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3C" w:rsidRPr="002774B2" w:rsidRDefault="009F1B3C" w:rsidP="009F1B3C">
      <w:pPr>
        <w:jc w:val="center"/>
        <w:rPr>
          <w:rFonts w:ascii="Times New Roman" w:hAnsi="Times New Roman"/>
          <w:sz w:val="24"/>
          <w:szCs w:val="24"/>
          <w:lang w:val="en-GB"/>
        </w:rPr>
      </w:pPr>
      <w:bookmarkStart w:id="0" w:name="_GoBack"/>
      <w:bookmarkEnd w:id="0"/>
      <w:r w:rsidRPr="002774B2"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3864223" cy="3864223"/>
            <wp:effectExtent l="0" t="0" r="3175" b="3175"/>
            <wp:docPr id="1" name="Billede 1" descr="fig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_2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8779" cy="3868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3C" w:rsidRPr="002774B2" w:rsidRDefault="009F1B3C" w:rsidP="00C23B0D">
      <w:pPr>
        <w:spacing w:line="480" w:lineRule="auto"/>
        <w:rPr>
          <w:rFonts w:ascii="Times New Roman" w:hAnsi="Times New Roman"/>
          <w:b/>
          <w:sz w:val="24"/>
          <w:szCs w:val="24"/>
          <w:lang w:val="en-GB"/>
        </w:rPr>
      </w:pPr>
      <w:r w:rsidRPr="002774B2">
        <w:rPr>
          <w:rFonts w:ascii="Times New Roman" w:hAnsi="Times New Roman"/>
          <w:b/>
          <w:sz w:val="24"/>
          <w:szCs w:val="24"/>
          <w:lang w:val="en-GB"/>
        </w:rPr>
        <w:t xml:space="preserve">Figure S2 </w:t>
      </w:r>
      <w:r w:rsidRPr="002774B2">
        <w:rPr>
          <w:rFonts w:ascii="Times New Roman" w:hAnsi="Times New Roman"/>
          <w:sz w:val="24"/>
          <w:szCs w:val="24"/>
          <w:lang w:val="en-GB"/>
        </w:rPr>
        <w:t>The similarity to donors for pre-FMT</w:t>
      </w:r>
      <w:r>
        <w:rPr>
          <w:rFonts w:ascii="Times New Roman" w:hAnsi="Times New Roman"/>
          <w:sz w:val="24"/>
          <w:szCs w:val="24"/>
          <w:lang w:val="en-GB"/>
        </w:rPr>
        <w:t xml:space="preserve"> (before faecal microbiota transplantation (FMT))</w:t>
      </w:r>
      <w:r w:rsidRPr="002774B2">
        <w:rPr>
          <w:rFonts w:ascii="Times New Roman" w:hAnsi="Times New Roman"/>
          <w:sz w:val="24"/>
          <w:szCs w:val="24"/>
          <w:lang w:val="en-GB"/>
        </w:rPr>
        <w:t>, post-FMT</w:t>
      </w:r>
      <w:r>
        <w:rPr>
          <w:rFonts w:ascii="Times New Roman" w:hAnsi="Times New Roman"/>
          <w:sz w:val="24"/>
          <w:szCs w:val="24"/>
          <w:lang w:val="en-GB"/>
        </w:rPr>
        <w:t xml:space="preserve"> (after FMT),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 and 6-month follow-up samples from three patients with completed 6-month follow-up. Similarity was calculated as the Sørensen coefficient, comparing all </w:t>
      </w:r>
      <w:r w:rsidRPr="00362865">
        <w:rPr>
          <w:rFonts w:ascii="Times New Roman" w:hAnsi="Times New Roman"/>
          <w:sz w:val="24"/>
          <w:szCs w:val="24"/>
          <w:lang w:val="en-GB"/>
        </w:rPr>
        <w:t xml:space="preserve">amplicon sequencing variants </w:t>
      </w:r>
      <w:r>
        <w:rPr>
          <w:rFonts w:ascii="Times New Roman" w:hAnsi="Times New Roman"/>
          <w:sz w:val="24"/>
          <w:szCs w:val="24"/>
          <w:lang w:val="en-GB"/>
        </w:rPr>
        <w:t>(</w:t>
      </w:r>
      <w:r w:rsidRPr="002774B2">
        <w:rPr>
          <w:rFonts w:ascii="Times New Roman" w:hAnsi="Times New Roman"/>
          <w:sz w:val="24"/>
          <w:szCs w:val="24"/>
          <w:lang w:val="en-GB"/>
        </w:rPr>
        <w:t>ASVs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2774B2">
        <w:rPr>
          <w:rFonts w:ascii="Times New Roman" w:hAnsi="Times New Roman"/>
          <w:sz w:val="24"/>
          <w:szCs w:val="24"/>
          <w:lang w:val="en-GB"/>
        </w:rPr>
        <w:t xml:space="preserve"> present in the patient sample against the union set of all ASVs present in donors. The colour indicate patient id and grey lines connects samples from the same patient.</w:t>
      </w:r>
    </w:p>
    <w:p w:rsidR="003303A6" w:rsidRPr="009F1B3C" w:rsidRDefault="003303A6">
      <w:pPr>
        <w:rPr>
          <w:lang w:val="en-GB"/>
        </w:rPr>
      </w:pPr>
    </w:p>
    <w:sectPr w:rsidR="003303A6" w:rsidRPr="009F1B3C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BDA" w:rsidRDefault="005F4BDA" w:rsidP="009F1B3C">
      <w:pPr>
        <w:spacing w:after="0" w:line="240" w:lineRule="auto"/>
      </w:pPr>
      <w:r>
        <w:separator/>
      </w:r>
    </w:p>
  </w:endnote>
  <w:endnote w:type="continuationSeparator" w:id="0">
    <w:p w:rsidR="005F4BDA" w:rsidRDefault="005F4BDA" w:rsidP="009F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846971"/>
      <w:docPartObj>
        <w:docPartGallery w:val="Page Numbers (Bottom of Page)"/>
        <w:docPartUnique/>
      </w:docPartObj>
    </w:sdtPr>
    <w:sdtEndPr/>
    <w:sdtContent>
      <w:p w:rsidR="00417482" w:rsidRDefault="00417482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0BB">
          <w:rPr>
            <w:noProof/>
          </w:rPr>
          <w:t>1</w:t>
        </w:r>
        <w:r>
          <w:fldChar w:fldCharType="end"/>
        </w:r>
      </w:p>
    </w:sdtContent>
  </w:sdt>
  <w:p w:rsidR="00417482" w:rsidRDefault="004174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BDA" w:rsidRDefault="005F4BDA" w:rsidP="009F1B3C">
      <w:pPr>
        <w:spacing w:after="0" w:line="240" w:lineRule="auto"/>
      </w:pPr>
      <w:r>
        <w:separator/>
      </w:r>
    </w:p>
  </w:footnote>
  <w:footnote w:type="continuationSeparator" w:id="0">
    <w:p w:rsidR="005F4BDA" w:rsidRDefault="005F4BDA" w:rsidP="009F1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B3C" w:rsidRDefault="009F1B3C" w:rsidP="00417482">
    <w:pPr>
      <w:pStyle w:val="Header"/>
    </w:pPr>
  </w:p>
  <w:p w:rsidR="009F1B3C" w:rsidRDefault="009F1B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B3C"/>
    <w:rsid w:val="001610BB"/>
    <w:rsid w:val="003303A6"/>
    <w:rsid w:val="00365D36"/>
    <w:rsid w:val="00417482"/>
    <w:rsid w:val="005F4BDA"/>
    <w:rsid w:val="00936E41"/>
    <w:rsid w:val="009F1B3C"/>
    <w:rsid w:val="00C23B0D"/>
    <w:rsid w:val="00E46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D474B8-1C6F-49EC-A081-1D6E1635D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B3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B3C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1B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B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Just Kousgaard</dc:creator>
  <cp:keywords/>
  <dc:description/>
  <cp:lastModifiedBy>Deepika Kannan</cp:lastModifiedBy>
  <cp:revision>2</cp:revision>
  <dcterms:created xsi:type="dcterms:W3CDTF">2020-04-02T12:20:00Z</dcterms:created>
  <dcterms:modified xsi:type="dcterms:W3CDTF">2020-04-02T12:20:00Z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