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4D7" w:rsidRDefault="00315A07" w:rsidP="003B24F1">
      <w:pPr>
        <w:spacing w:after="0"/>
        <w:rPr>
          <w:rFonts w:ascii="Times New Roman" w:hAnsi="Times New Roman"/>
          <w:b/>
          <w:sz w:val="24"/>
          <w:szCs w:val="24"/>
        </w:rPr>
      </w:pPr>
      <w:r w:rsidRPr="009D188E">
        <w:rPr>
          <w:rFonts w:ascii="Times New Roman" w:hAnsi="Times New Roman"/>
          <w:b/>
          <w:sz w:val="24"/>
          <w:szCs w:val="24"/>
        </w:rPr>
        <w:t>Appendix B</w:t>
      </w:r>
      <w:r w:rsidR="003B24F1">
        <w:rPr>
          <w:rFonts w:ascii="Times New Roman" w:hAnsi="Times New Roman"/>
          <w:b/>
          <w:sz w:val="24"/>
          <w:szCs w:val="24"/>
        </w:rPr>
        <w:t>: Figure captions</w:t>
      </w:r>
    </w:p>
    <w:p w:rsidR="009A6944" w:rsidRDefault="009A6944" w:rsidP="003B24F1">
      <w:pPr>
        <w:spacing w:after="0"/>
        <w:rPr>
          <w:rFonts w:ascii="Times New Roman" w:hAnsi="Times New Roman"/>
          <w:b/>
          <w:sz w:val="24"/>
          <w:szCs w:val="24"/>
        </w:rPr>
      </w:pPr>
    </w:p>
    <w:p w:rsidR="009A6944" w:rsidRDefault="009A6944" w:rsidP="003B24F1">
      <w:pPr>
        <w:spacing w:after="0"/>
        <w:rPr>
          <w:rFonts w:ascii="Times New Roman" w:hAnsi="Times New Roman"/>
          <w:sz w:val="24"/>
          <w:szCs w:val="24"/>
        </w:rPr>
      </w:pPr>
      <w:r w:rsidRPr="009D188E">
        <w:rPr>
          <w:rFonts w:ascii="Times New Roman" w:hAnsi="Times New Roman"/>
          <w:b/>
          <w:sz w:val="24"/>
          <w:szCs w:val="24"/>
        </w:rPr>
        <w:t>Figure B.1</w:t>
      </w:r>
      <w:r w:rsidRPr="009D188E">
        <w:rPr>
          <w:rFonts w:ascii="Times New Roman" w:hAnsi="Times New Roman"/>
          <w:sz w:val="24"/>
          <w:szCs w:val="24"/>
        </w:rPr>
        <w:t>: The goodness-of-fit of se</w:t>
      </w:r>
      <w:r w:rsidR="00663B4D">
        <w:rPr>
          <w:rFonts w:ascii="Times New Roman" w:hAnsi="Times New Roman"/>
          <w:sz w:val="24"/>
          <w:szCs w:val="24"/>
        </w:rPr>
        <w:t>xtic polynomial</w:t>
      </w:r>
      <w:r w:rsidRPr="009D188E">
        <w:rPr>
          <w:rFonts w:ascii="Times New Roman" w:hAnsi="Times New Roman"/>
          <w:sz w:val="24"/>
          <w:szCs w:val="24"/>
        </w:rPr>
        <w:t xml:space="preserve"> functions to the transverse elevation profiles of charcoal production sites in the 3 study areas for profile segment lengths ranging from 10 to 1000 m. The scatter plots </w:t>
      </w:r>
      <w:r w:rsidR="00663B4D">
        <w:rPr>
          <w:rFonts w:ascii="Times New Roman" w:hAnsi="Times New Roman"/>
          <w:sz w:val="24"/>
          <w:szCs w:val="24"/>
        </w:rPr>
        <w:t>show</w:t>
      </w:r>
      <w:r w:rsidRPr="009D188E">
        <w:rPr>
          <w:rFonts w:ascii="Times New Roman" w:hAnsi="Times New Roman"/>
          <w:sz w:val="24"/>
          <w:szCs w:val="24"/>
        </w:rPr>
        <w:t xml:space="preserve"> the median (dotted black line), the mean (solid black line), the first and the third quartile (bold dashed gray line), as well as the  5</w:t>
      </w:r>
      <w:r w:rsidRPr="009D188E">
        <w:rPr>
          <w:rFonts w:ascii="Times New Roman" w:hAnsi="Times New Roman"/>
          <w:sz w:val="24"/>
          <w:szCs w:val="24"/>
          <w:vertAlign w:val="superscript"/>
        </w:rPr>
        <w:t>th</w:t>
      </w:r>
      <w:r w:rsidRPr="009D188E">
        <w:rPr>
          <w:rFonts w:ascii="Times New Roman" w:hAnsi="Times New Roman"/>
          <w:sz w:val="24"/>
          <w:szCs w:val="24"/>
        </w:rPr>
        <w:t xml:space="preserve"> and 95</w:t>
      </w:r>
      <w:r w:rsidRPr="009D188E">
        <w:rPr>
          <w:rFonts w:ascii="Times New Roman" w:hAnsi="Times New Roman"/>
          <w:sz w:val="24"/>
          <w:szCs w:val="24"/>
          <w:vertAlign w:val="superscript"/>
        </w:rPr>
        <w:t>th</w:t>
      </w:r>
      <w:r w:rsidRPr="009D188E">
        <w:rPr>
          <w:rFonts w:ascii="Times New Roman" w:hAnsi="Times New Roman"/>
          <w:sz w:val="24"/>
          <w:szCs w:val="24"/>
        </w:rPr>
        <w:t xml:space="preserve"> percentiles (light dashed gray line) of the coefficient of determination.</w:t>
      </w:r>
    </w:p>
    <w:p w:rsidR="009A6944" w:rsidRDefault="009A6944" w:rsidP="003B24F1">
      <w:pPr>
        <w:spacing w:after="0"/>
        <w:rPr>
          <w:rFonts w:ascii="Times New Roman" w:hAnsi="Times New Roman"/>
          <w:sz w:val="24"/>
          <w:szCs w:val="24"/>
        </w:rPr>
      </w:pPr>
    </w:p>
    <w:p w:rsidR="009A6944" w:rsidRDefault="009A6944" w:rsidP="003B24F1">
      <w:pPr>
        <w:spacing w:after="0"/>
        <w:rPr>
          <w:rFonts w:ascii="Times New Roman" w:hAnsi="Times New Roman"/>
          <w:sz w:val="24"/>
          <w:szCs w:val="24"/>
        </w:rPr>
      </w:pPr>
      <w:r w:rsidRPr="009D188E">
        <w:rPr>
          <w:rFonts w:ascii="Times New Roman" w:hAnsi="Times New Roman"/>
          <w:b/>
          <w:sz w:val="24"/>
          <w:szCs w:val="24"/>
        </w:rPr>
        <w:t>Figure B.2</w:t>
      </w:r>
      <w:r w:rsidRPr="009D188E">
        <w:rPr>
          <w:rFonts w:ascii="Times New Roman" w:hAnsi="Times New Roman"/>
          <w:sz w:val="24"/>
          <w:szCs w:val="24"/>
        </w:rPr>
        <w:t>: The goodness-of-fit of se</w:t>
      </w:r>
      <w:r w:rsidR="00663B4D">
        <w:rPr>
          <w:rFonts w:ascii="Times New Roman" w:hAnsi="Times New Roman"/>
          <w:sz w:val="24"/>
          <w:szCs w:val="24"/>
        </w:rPr>
        <w:t>xtic polynomial</w:t>
      </w:r>
      <w:r w:rsidRPr="009D188E">
        <w:rPr>
          <w:rFonts w:ascii="Times New Roman" w:hAnsi="Times New Roman"/>
          <w:sz w:val="24"/>
          <w:szCs w:val="24"/>
        </w:rPr>
        <w:t xml:space="preserve"> functions to the longitudinal elevation profiles of charcoal production sites in the 3 study areas for profile segment lengths ranging from 10 to</w:t>
      </w:r>
      <w:r w:rsidR="00663B4D">
        <w:rPr>
          <w:rFonts w:ascii="Times New Roman" w:hAnsi="Times New Roman"/>
          <w:sz w:val="24"/>
          <w:szCs w:val="24"/>
        </w:rPr>
        <w:t xml:space="preserve"> 1000 m. The scatter plots show</w:t>
      </w:r>
      <w:r w:rsidRPr="009D188E">
        <w:rPr>
          <w:rFonts w:ascii="Times New Roman" w:hAnsi="Times New Roman"/>
          <w:sz w:val="24"/>
          <w:szCs w:val="24"/>
        </w:rPr>
        <w:t xml:space="preserve"> the median (dotted black line), the mean (solid black line), the first and the third quartile (bold dashed gray line), as well as the  5</w:t>
      </w:r>
      <w:r w:rsidRPr="009D188E">
        <w:rPr>
          <w:rFonts w:ascii="Times New Roman" w:hAnsi="Times New Roman"/>
          <w:sz w:val="24"/>
          <w:szCs w:val="24"/>
          <w:vertAlign w:val="superscript"/>
        </w:rPr>
        <w:t>th</w:t>
      </w:r>
      <w:r w:rsidRPr="009D188E">
        <w:rPr>
          <w:rFonts w:ascii="Times New Roman" w:hAnsi="Times New Roman"/>
          <w:sz w:val="24"/>
          <w:szCs w:val="24"/>
        </w:rPr>
        <w:t xml:space="preserve"> and 95</w:t>
      </w:r>
      <w:r w:rsidRPr="009D188E">
        <w:rPr>
          <w:rFonts w:ascii="Times New Roman" w:hAnsi="Times New Roman"/>
          <w:sz w:val="24"/>
          <w:szCs w:val="24"/>
          <w:vertAlign w:val="superscript"/>
        </w:rPr>
        <w:t>th</w:t>
      </w:r>
      <w:r w:rsidRPr="009D188E">
        <w:rPr>
          <w:rFonts w:ascii="Times New Roman" w:hAnsi="Times New Roman"/>
          <w:sz w:val="24"/>
          <w:szCs w:val="24"/>
        </w:rPr>
        <w:t xml:space="preserve"> percentiles (light dashed gray line) of the coefficient of determination.</w:t>
      </w:r>
    </w:p>
    <w:p w:rsidR="009A6944" w:rsidRDefault="009A6944" w:rsidP="003B24F1">
      <w:pPr>
        <w:spacing w:after="0"/>
        <w:rPr>
          <w:rFonts w:ascii="Times New Roman" w:hAnsi="Times New Roman"/>
          <w:sz w:val="24"/>
          <w:szCs w:val="24"/>
        </w:rPr>
      </w:pPr>
    </w:p>
    <w:p w:rsidR="009A6944" w:rsidRDefault="009A6944" w:rsidP="003B24F1">
      <w:pPr>
        <w:spacing w:after="0"/>
        <w:rPr>
          <w:rFonts w:ascii="Times New Roman" w:hAnsi="Times New Roman"/>
          <w:sz w:val="24"/>
          <w:szCs w:val="24"/>
        </w:rPr>
      </w:pPr>
      <w:r w:rsidRPr="009D188E">
        <w:rPr>
          <w:rFonts w:ascii="Times New Roman" w:hAnsi="Times New Roman"/>
          <w:b/>
          <w:sz w:val="24"/>
          <w:szCs w:val="24"/>
        </w:rPr>
        <w:t>Figure B.3</w:t>
      </w:r>
      <w:r w:rsidRPr="009D188E">
        <w:rPr>
          <w:rFonts w:ascii="Times New Roman" w:hAnsi="Times New Roman"/>
          <w:sz w:val="24"/>
          <w:szCs w:val="24"/>
        </w:rPr>
        <w:t>: The mean TEP curvature of charcoal production sites (solid black line) and random sites (dashed gray line) in the 3 study areas, based on a fixed segment length of 300 m. For every study area, the significance of the difference between CPS and random values, according to the Wilcoxon signed rank test, is presented by plotting the usual four categories of p-values in the upper part of the gr</w:t>
      </w:r>
      <w:r w:rsidR="00663B4D">
        <w:rPr>
          <w:rFonts w:ascii="Times New Roman" w:hAnsi="Times New Roman"/>
          <w:sz w:val="24"/>
          <w:szCs w:val="24"/>
        </w:rPr>
        <w:t>aph. For t</w:t>
      </w:r>
      <w:r w:rsidR="001871B2">
        <w:rPr>
          <w:rFonts w:ascii="Times New Roman" w:hAnsi="Times New Roman"/>
          <w:sz w:val="24"/>
          <w:szCs w:val="24"/>
        </w:rPr>
        <w:t>his averaging, the</w:t>
      </w:r>
      <w:r w:rsidRPr="009D188E">
        <w:rPr>
          <w:rFonts w:ascii="Times New Roman" w:hAnsi="Times New Roman"/>
          <w:sz w:val="24"/>
          <w:szCs w:val="24"/>
        </w:rPr>
        <w:t xml:space="preserve"> elevation profiles were rotated in order to have the half of the profile segment with the higher sum </w:t>
      </w:r>
      <w:r w:rsidR="001871B2">
        <w:rPr>
          <w:rFonts w:ascii="Times New Roman" w:hAnsi="Times New Roman"/>
          <w:sz w:val="24"/>
          <w:szCs w:val="24"/>
        </w:rPr>
        <w:t xml:space="preserve">always </w:t>
      </w:r>
      <w:r w:rsidRPr="009D188E">
        <w:rPr>
          <w:rFonts w:ascii="Times New Roman" w:hAnsi="Times New Roman"/>
          <w:sz w:val="24"/>
          <w:szCs w:val="24"/>
        </w:rPr>
        <w:t>on the left side of the x axis.</w:t>
      </w:r>
    </w:p>
    <w:p w:rsidR="009A6944" w:rsidRDefault="009A6944" w:rsidP="003B24F1">
      <w:pPr>
        <w:spacing w:after="0"/>
        <w:rPr>
          <w:rFonts w:ascii="Times New Roman" w:hAnsi="Times New Roman"/>
          <w:sz w:val="24"/>
          <w:szCs w:val="24"/>
        </w:rPr>
      </w:pPr>
    </w:p>
    <w:p w:rsidR="009A6944" w:rsidRDefault="009A6944" w:rsidP="003B24F1">
      <w:pPr>
        <w:spacing w:after="0"/>
        <w:rPr>
          <w:rFonts w:ascii="Times New Roman" w:hAnsi="Times New Roman"/>
          <w:sz w:val="24"/>
          <w:szCs w:val="24"/>
        </w:rPr>
      </w:pPr>
      <w:r w:rsidRPr="009D188E">
        <w:rPr>
          <w:rFonts w:ascii="Times New Roman" w:hAnsi="Times New Roman"/>
          <w:b/>
          <w:sz w:val="24"/>
          <w:szCs w:val="24"/>
        </w:rPr>
        <w:t>Figure B.4</w:t>
      </w:r>
      <w:r w:rsidRPr="009D188E">
        <w:rPr>
          <w:rFonts w:ascii="Times New Roman" w:hAnsi="Times New Roman"/>
          <w:sz w:val="24"/>
          <w:szCs w:val="24"/>
        </w:rPr>
        <w:t>: The mean TEP curvature of charcoal production sites (solid black line) and random sites (dashed gray line) in the 3 study areas, based on a fixed segment length of 720 m. For every study area, the significance of the difference between CPS and random values, according to the Wilcoxon signed rank test, is presented by plotting the usual four categories of p-values in the upper part of th</w:t>
      </w:r>
      <w:r w:rsidR="001871B2">
        <w:rPr>
          <w:rFonts w:ascii="Times New Roman" w:hAnsi="Times New Roman"/>
          <w:sz w:val="24"/>
          <w:szCs w:val="24"/>
        </w:rPr>
        <w:t>e graph. For this averaging,</w:t>
      </w:r>
      <w:r w:rsidRPr="009D188E">
        <w:rPr>
          <w:rFonts w:ascii="Times New Roman" w:hAnsi="Times New Roman"/>
          <w:sz w:val="24"/>
          <w:szCs w:val="24"/>
        </w:rPr>
        <w:t xml:space="preserve"> the elevation profiles were rotated in order to have the half of the profile segment with the higher sum </w:t>
      </w:r>
      <w:r w:rsidR="001871B2">
        <w:rPr>
          <w:rFonts w:ascii="Times New Roman" w:hAnsi="Times New Roman"/>
          <w:sz w:val="24"/>
          <w:szCs w:val="24"/>
        </w:rPr>
        <w:t xml:space="preserve">always </w:t>
      </w:r>
      <w:r w:rsidRPr="009D188E">
        <w:rPr>
          <w:rFonts w:ascii="Times New Roman" w:hAnsi="Times New Roman"/>
          <w:sz w:val="24"/>
          <w:szCs w:val="24"/>
        </w:rPr>
        <w:t>on the left side of the x axis.</w:t>
      </w:r>
    </w:p>
    <w:p w:rsidR="009A6944" w:rsidRDefault="009A6944" w:rsidP="003B24F1">
      <w:pPr>
        <w:spacing w:after="0"/>
        <w:rPr>
          <w:rFonts w:ascii="Times New Roman" w:hAnsi="Times New Roman"/>
          <w:sz w:val="24"/>
          <w:szCs w:val="24"/>
        </w:rPr>
      </w:pPr>
    </w:p>
    <w:p w:rsidR="009A6944" w:rsidRDefault="009A6944" w:rsidP="003B24F1">
      <w:pPr>
        <w:spacing w:after="0"/>
        <w:rPr>
          <w:rFonts w:ascii="Times New Roman" w:hAnsi="Times New Roman"/>
          <w:sz w:val="24"/>
          <w:szCs w:val="24"/>
        </w:rPr>
      </w:pPr>
      <w:r w:rsidRPr="009D188E">
        <w:rPr>
          <w:rFonts w:ascii="Times New Roman" w:hAnsi="Times New Roman"/>
          <w:b/>
          <w:sz w:val="24"/>
          <w:szCs w:val="24"/>
        </w:rPr>
        <w:t>Figure B.5</w:t>
      </w:r>
      <w:r w:rsidRPr="009D188E">
        <w:rPr>
          <w:rFonts w:ascii="Times New Roman" w:hAnsi="Times New Roman"/>
          <w:sz w:val="24"/>
          <w:szCs w:val="24"/>
        </w:rPr>
        <w:t>: The mean TEP curvature of charcoal production sites (solid black line) and random sites (dashed gray line) in the 3 study areas, based on a fixed segment length of 1300 m. For every study area, the significance of the difference between CPS and random values, according to the Wilcoxon signed rank test, is presented by plotting the usual four categories of p-values in the upper part of th</w:t>
      </w:r>
      <w:r w:rsidR="00811455">
        <w:rPr>
          <w:rFonts w:ascii="Times New Roman" w:hAnsi="Times New Roman"/>
          <w:sz w:val="24"/>
          <w:szCs w:val="24"/>
        </w:rPr>
        <w:t>e gra</w:t>
      </w:r>
      <w:bookmarkStart w:id="0" w:name="_GoBack"/>
      <w:bookmarkEnd w:id="0"/>
      <w:r w:rsidR="00811455">
        <w:rPr>
          <w:rFonts w:ascii="Times New Roman" w:hAnsi="Times New Roman"/>
          <w:sz w:val="24"/>
          <w:szCs w:val="24"/>
        </w:rPr>
        <w:t>ph. For this averaging,</w:t>
      </w:r>
      <w:r w:rsidRPr="009D188E">
        <w:rPr>
          <w:rFonts w:ascii="Times New Roman" w:hAnsi="Times New Roman"/>
          <w:sz w:val="24"/>
          <w:szCs w:val="24"/>
        </w:rPr>
        <w:t xml:space="preserve"> the elevation profiles were rotated in order to have the half of the profile segment with the higher sum </w:t>
      </w:r>
      <w:r w:rsidR="00811455">
        <w:rPr>
          <w:rFonts w:ascii="Times New Roman" w:hAnsi="Times New Roman"/>
          <w:sz w:val="24"/>
          <w:szCs w:val="24"/>
        </w:rPr>
        <w:t xml:space="preserve">always </w:t>
      </w:r>
      <w:r w:rsidRPr="009D188E">
        <w:rPr>
          <w:rFonts w:ascii="Times New Roman" w:hAnsi="Times New Roman"/>
          <w:sz w:val="24"/>
          <w:szCs w:val="24"/>
        </w:rPr>
        <w:t>on the left side of the x axis.</w:t>
      </w:r>
    </w:p>
    <w:p w:rsidR="009A6944" w:rsidRDefault="009A6944" w:rsidP="003B24F1">
      <w:pPr>
        <w:spacing w:after="0"/>
        <w:rPr>
          <w:rFonts w:ascii="Times New Roman" w:hAnsi="Times New Roman"/>
          <w:sz w:val="24"/>
          <w:szCs w:val="24"/>
        </w:rPr>
      </w:pPr>
    </w:p>
    <w:p w:rsidR="009A6944" w:rsidRDefault="009A6944" w:rsidP="003B24F1">
      <w:pPr>
        <w:spacing w:after="0"/>
        <w:rPr>
          <w:rFonts w:ascii="Times New Roman" w:hAnsi="Times New Roman"/>
          <w:sz w:val="24"/>
          <w:szCs w:val="24"/>
        </w:rPr>
      </w:pPr>
      <w:r w:rsidRPr="009D188E">
        <w:rPr>
          <w:rFonts w:ascii="Times New Roman" w:hAnsi="Times New Roman"/>
          <w:b/>
          <w:sz w:val="24"/>
          <w:szCs w:val="24"/>
        </w:rPr>
        <w:t>Figure B.6</w:t>
      </w:r>
      <w:r w:rsidRPr="009D188E">
        <w:rPr>
          <w:rFonts w:ascii="Times New Roman" w:hAnsi="Times New Roman"/>
          <w:sz w:val="24"/>
          <w:szCs w:val="24"/>
        </w:rPr>
        <w:t>: The mean TEP and LEP curvature of charcoal production sites (solid black line) and random sites (dashed gray line) in the Arbedo valley, based on a fixed segment length of 80 m. The significance of the difference between CPS and random values, according to the Wilcoxon signed rank test, is presented by plotting the usual four categories of p-values in the upper part of the graph.</w:t>
      </w:r>
    </w:p>
    <w:sectPr w:rsidR="009A6944" w:rsidSect="00036F24">
      <w:headerReference w:type="default" r:id="rId10"/>
      <w:pgSz w:w="11906" w:h="16838"/>
      <w:pgMar w:top="1418" w:right="1418" w:bottom="1418" w:left="1418"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5C4" w:rsidRDefault="007D65C4">
      <w:pPr>
        <w:spacing w:after="0" w:line="240" w:lineRule="auto"/>
      </w:pPr>
      <w:r>
        <w:separator/>
      </w:r>
    </w:p>
  </w:endnote>
  <w:endnote w:type="continuationSeparator" w:id="0">
    <w:p w:rsidR="007D65C4" w:rsidRDefault="007D6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5C4" w:rsidRDefault="007D65C4">
      <w:pPr>
        <w:spacing w:after="0" w:line="240" w:lineRule="auto"/>
      </w:pPr>
      <w:r>
        <w:separator/>
      </w:r>
    </w:p>
  </w:footnote>
  <w:footnote w:type="continuationSeparator" w:id="0">
    <w:p w:rsidR="007D65C4" w:rsidRDefault="007D65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D8E" w:rsidRDefault="00205D8E">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0000003"/>
    <w:multiLevelType w:val="multilevel"/>
    <w:tmpl w:val="00000003"/>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1775438"/>
    <w:multiLevelType w:val="multilevel"/>
    <w:tmpl w:val="01775438"/>
    <w:lvl w:ilvl="0">
      <w:start w:val="3"/>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47F3102"/>
    <w:multiLevelType w:val="multilevel"/>
    <w:tmpl w:val="047F3102"/>
    <w:lvl w:ilvl="0">
      <w:start w:val="3"/>
      <w:numFmt w:val="bullet"/>
      <w:lvlText w:val="-"/>
      <w:lvlJc w:val="left"/>
      <w:pPr>
        <w:ind w:left="720" w:hanging="360"/>
      </w:pPr>
      <w:rPr>
        <w:rFonts w:ascii="Times New Roman" w:eastAsia="Calibr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7D40906"/>
    <w:multiLevelType w:val="multilevel"/>
    <w:tmpl w:val="07D40906"/>
    <w:lvl w:ilvl="0" w:tentative="1">
      <w:start w:val="6"/>
      <w:numFmt w:val="decimal"/>
      <w:lvlText w:val="%1."/>
      <w:lvlJc w:val="left"/>
      <w:pPr>
        <w:ind w:left="360" w:hanging="360"/>
      </w:pPr>
      <w:rPr>
        <w:rFonts w:hint="default"/>
      </w:rPr>
    </w:lvl>
    <w:lvl w:ilvl="1">
      <w:start w:val="3"/>
      <w:numFmt w:val="decimal"/>
      <w:isLgl/>
      <w:lvlText w:val="%1.%2."/>
      <w:lvlJc w:val="left"/>
      <w:pPr>
        <w:ind w:left="1004" w:hanging="720"/>
      </w:pPr>
      <w:rPr>
        <w:rFonts w:hint="default"/>
      </w:rPr>
    </w:lvl>
    <w:lvl w:ilvl="2" w:tentative="1">
      <w:start w:val="1"/>
      <w:numFmt w:val="decimal"/>
      <w:isLgl/>
      <w:lvlText w:val="%1.%2.%3."/>
      <w:lvlJc w:val="left"/>
      <w:pPr>
        <w:ind w:left="1004" w:hanging="720"/>
      </w:pPr>
      <w:rPr>
        <w:rFonts w:hint="default"/>
      </w:rPr>
    </w:lvl>
    <w:lvl w:ilvl="3" w:tentative="1">
      <w:start w:val="1"/>
      <w:numFmt w:val="decimal"/>
      <w:isLgl/>
      <w:lvlText w:val="%1.%2.%3.%4."/>
      <w:lvlJc w:val="left"/>
      <w:pPr>
        <w:ind w:left="1364" w:hanging="1080"/>
      </w:pPr>
      <w:rPr>
        <w:rFonts w:hint="default"/>
      </w:rPr>
    </w:lvl>
    <w:lvl w:ilvl="4" w:tentative="1">
      <w:start w:val="1"/>
      <w:numFmt w:val="decimal"/>
      <w:isLgl/>
      <w:lvlText w:val="%1.%2.%3.%4.%5."/>
      <w:lvlJc w:val="left"/>
      <w:pPr>
        <w:ind w:left="1364" w:hanging="1080"/>
      </w:pPr>
      <w:rPr>
        <w:rFonts w:hint="default"/>
      </w:rPr>
    </w:lvl>
    <w:lvl w:ilvl="5" w:tentative="1">
      <w:start w:val="1"/>
      <w:numFmt w:val="decimal"/>
      <w:isLgl/>
      <w:lvlText w:val="%1.%2.%3.%4.%5.%6."/>
      <w:lvlJc w:val="left"/>
      <w:pPr>
        <w:ind w:left="1724" w:hanging="1440"/>
      </w:pPr>
      <w:rPr>
        <w:rFonts w:hint="default"/>
      </w:rPr>
    </w:lvl>
    <w:lvl w:ilvl="6" w:tentative="1">
      <w:start w:val="1"/>
      <w:numFmt w:val="decimal"/>
      <w:isLgl/>
      <w:lvlText w:val="%1.%2.%3.%4.%5.%6.%7."/>
      <w:lvlJc w:val="left"/>
      <w:pPr>
        <w:ind w:left="1724" w:hanging="1440"/>
      </w:pPr>
      <w:rPr>
        <w:rFonts w:hint="default"/>
      </w:rPr>
    </w:lvl>
    <w:lvl w:ilvl="7" w:tentative="1">
      <w:start w:val="1"/>
      <w:numFmt w:val="decimal"/>
      <w:isLgl/>
      <w:lvlText w:val="%1.%2.%3.%4.%5.%6.%7.%8."/>
      <w:lvlJc w:val="left"/>
      <w:pPr>
        <w:ind w:left="2084" w:hanging="1800"/>
      </w:pPr>
      <w:rPr>
        <w:rFonts w:hint="default"/>
      </w:rPr>
    </w:lvl>
    <w:lvl w:ilvl="8" w:tentative="1">
      <w:start w:val="1"/>
      <w:numFmt w:val="decimal"/>
      <w:isLgl/>
      <w:lvlText w:val="%1.%2.%3.%4.%5.%6.%7.%8.%9."/>
      <w:lvlJc w:val="left"/>
      <w:pPr>
        <w:ind w:left="2084" w:hanging="1800"/>
      </w:pPr>
      <w:rPr>
        <w:rFonts w:hint="default"/>
      </w:rPr>
    </w:lvl>
  </w:abstractNum>
  <w:abstractNum w:abstractNumId="5">
    <w:nsid w:val="08FB26D2"/>
    <w:multiLevelType w:val="multilevel"/>
    <w:tmpl w:val="08FB26D2"/>
    <w:lvl w:ilvl="0" w:tentative="1">
      <w:start w:val="6"/>
      <w:numFmt w:val="decimal"/>
      <w:lvlText w:val="%1."/>
      <w:lvlJc w:val="left"/>
      <w:pPr>
        <w:ind w:left="360" w:hanging="360"/>
      </w:pPr>
      <w:rPr>
        <w:rFonts w:hint="default"/>
      </w:rPr>
    </w:lvl>
    <w:lvl w:ilvl="1">
      <w:start w:val="2"/>
      <w:numFmt w:val="decimal"/>
      <w:isLgl/>
      <w:lvlText w:val="%1.%2."/>
      <w:lvlJc w:val="left"/>
      <w:pPr>
        <w:ind w:left="1004" w:hanging="720"/>
      </w:pPr>
      <w:rPr>
        <w:rFonts w:hint="default"/>
      </w:rPr>
    </w:lvl>
    <w:lvl w:ilvl="2" w:tentative="1">
      <w:start w:val="1"/>
      <w:numFmt w:val="decimal"/>
      <w:isLgl/>
      <w:lvlText w:val="%1.%2.%3."/>
      <w:lvlJc w:val="left"/>
      <w:pPr>
        <w:ind w:left="1004" w:hanging="720"/>
      </w:pPr>
      <w:rPr>
        <w:rFonts w:hint="default"/>
      </w:rPr>
    </w:lvl>
    <w:lvl w:ilvl="3" w:tentative="1">
      <w:start w:val="1"/>
      <w:numFmt w:val="decimal"/>
      <w:isLgl/>
      <w:lvlText w:val="%1.%2.%3.%4."/>
      <w:lvlJc w:val="left"/>
      <w:pPr>
        <w:ind w:left="1364" w:hanging="1080"/>
      </w:pPr>
      <w:rPr>
        <w:rFonts w:hint="default"/>
      </w:rPr>
    </w:lvl>
    <w:lvl w:ilvl="4" w:tentative="1">
      <w:start w:val="1"/>
      <w:numFmt w:val="decimal"/>
      <w:isLgl/>
      <w:lvlText w:val="%1.%2.%3.%4.%5."/>
      <w:lvlJc w:val="left"/>
      <w:pPr>
        <w:ind w:left="1364" w:hanging="1080"/>
      </w:pPr>
      <w:rPr>
        <w:rFonts w:hint="default"/>
      </w:rPr>
    </w:lvl>
    <w:lvl w:ilvl="5" w:tentative="1">
      <w:start w:val="1"/>
      <w:numFmt w:val="decimal"/>
      <w:isLgl/>
      <w:lvlText w:val="%1.%2.%3.%4.%5.%6."/>
      <w:lvlJc w:val="left"/>
      <w:pPr>
        <w:ind w:left="1724" w:hanging="1440"/>
      </w:pPr>
      <w:rPr>
        <w:rFonts w:hint="default"/>
      </w:rPr>
    </w:lvl>
    <w:lvl w:ilvl="6" w:tentative="1">
      <w:start w:val="1"/>
      <w:numFmt w:val="decimal"/>
      <w:isLgl/>
      <w:lvlText w:val="%1.%2.%3.%4.%5.%6.%7."/>
      <w:lvlJc w:val="left"/>
      <w:pPr>
        <w:ind w:left="1724" w:hanging="1440"/>
      </w:pPr>
      <w:rPr>
        <w:rFonts w:hint="default"/>
      </w:rPr>
    </w:lvl>
    <w:lvl w:ilvl="7" w:tentative="1">
      <w:start w:val="1"/>
      <w:numFmt w:val="decimal"/>
      <w:isLgl/>
      <w:lvlText w:val="%1.%2.%3.%4.%5.%6.%7.%8."/>
      <w:lvlJc w:val="left"/>
      <w:pPr>
        <w:ind w:left="2084" w:hanging="1800"/>
      </w:pPr>
      <w:rPr>
        <w:rFonts w:hint="default"/>
      </w:rPr>
    </w:lvl>
    <w:lvl w:ilvl="8" w:tentative="1">
      <w:start w:val="1"/>
      <w:numFmt w:val="decimal"/>
      <w:isLgl/>
      <w:lvlText w:val="%1.%2.%3.%4.%5.%6.%7.%8.%9."/>
      <w:lvlJc w:val="left"/>
      <w:pPr>
        <w:ind w:left="2084" w:hanging="1800"/>
      </w:pPr>
      <w:rPr>
        <w:rFonts w:hint="default"/>
      </w:rPr>
    </w:lvl>
  </w:abstractNum>
  <w:abstractNum w:abstractNumId="6">
    <w:nsid w:val="1BBC26B4"/>
    <w:multiLevelType w:val="multilevel"/>
    <w:tmpl w:val="1BBC26B4"/>
    <w:lvl w:ilvl="0">
      <w:start w:val="1"/>
      <w:numFmt w:val="decimal"/>
      <w:lvlText w:val="%1."/>
      <w:lvlJc w:val="left"/>
      <w:pPr>
        <w:ind w:left="360" w:hanging="360"/>
      </w:pPr>
      <w:rPr>
        <w:rFonts w:hint="default"/>
      </w:rPr>
    </w:lvl>
    <w:lvl w:ilvl="1" w:tentative="1">
      <w:start w:val="4"/>
      <w:numFmt w:val="decimal"/>
      <w:isLgl/>
      <w:lvlText w:val="%1.%2."/>
      <w:lvlJc w:val="left"/>
      <w:pPr>
        <w:ind w:left="1004" w:hanging="720"/>
      </w:pPr>
      <w:rPr>
        <w:rFonts w:hint="default"/>
      </w:rPr>
    </w:lvl>
    <w:lvl w:ilvl="2" w:tentative="1">
      <w:start w:val="1"/>
      <w:numFmt w:val="decimal"/>
      <w:isLgl/>
      <w:lvlText w:val="%1.%2.%3."/>
      <w:lvlJc w:val="left"/>
      <w:pPr>
        <w:ind w:left="1004" w:hanging="720"/>
      </w:pPr>
      <w:rPr>
        <w:rFonts w:hint="default"/>
      </w:rPr>
    </w:lvl>
    <w:lvl w:ilvl="3" w:tentative="1">
      <w:start w:val="1"/>
      <w:numFmt w:val="decimal"/>
      <w:isLgl/>
      <w:lvlText w:val="%1.%2.%3.%4."/>
      <w:lvlJc w:val="left"/>
      <w:pPr>
        <w:ind w:left="1364" w:hanging="1080"/>
      </w:pPr>
      <w:rPr>
        <w:rFonts w:hint="default"/>
      </w:rPr>
    </w:lvl>
    <w:lvl w:ilvl="4" w:tentative="1">
      <w:start w:val="1"/>
      <w:numFmt w:val="decimal"/>
      <w:isLgl/>
      <w:lvlText w:val="%1.%2.%3.%4.%5."/>
      <w:lvlJc w:val="left"/>
      <w:pPr>
        <w:ind w:left="1364" w:hanging="1080"/>
      </w:pPr>
      <w:rPr>
        <w:rFonts w:hint="default"/>
      </w:rPr>
    </w:lvl>
    <w:lvl w:ilvl="5" w:tentative="1">
      <w:start w:val="1"/>
      <w:numFmt w:val="decimal"/>
      <w:isLgl/>
      <w:lvlText w:val="%1.%2.%3.%4.%5.%6."/>
      <w:lvlJc w:val="left"/>
      <w:pPr>
        <w:ind w:left="1724" w:hanging="1440"/>
      </w:pPr>
      <w:rPr>
        <w:rFonts w:hint="default"/>
      </w:rPr>
    </w:lvl>
    <w:lvl w:ilvl="6" w:tentative="1">
      <w:start w:val="1"/>
      <w:numFmt w:val="decimal"/>
      <w:isLgl/>
      <w:lvlText w:val="%1.%2.%3.%4.%5.%6.%7."/>
      <w:lvlJc w:val="left"/>
      <w:pPr>
        <w:ind w:left="1724" w:hanging="1440"/>
      </w:pPr>
      <w:rPr>
        <w:rFonts w:hint="default"/>
      </w:rPr>
    </w:lvl>
    <w:lvl w:ilvl="7" w:tentative="1">
      <w:start w:val="1"/>
      <w:numFmt w:val="decimal"/>
      <w:isLgl/>
      <w:lvlText w:val="%1.%2.%3.%4.%5.%6.%7.%8."/>
      <w:lvlJc w:val="left"/>
      <w:pPr>
        <w:ind w:left="2084" w:hanging="1800"/>
      </w:pPr>
      <w:rPr>
        <w:rFonts w:hint="default"/>
      </w:rPr>
    </w:lvl>
    <w:lvl w:ilvl="8" w:tentative="1">
      <w:start w:val="1"/>
      <w:numFmt w:val="decimal"/>
      <w:isLgl/>
      <w:lvlText w:val="%1.%2.%3.%4.%5.%6.%7.%8.%9."/>
      <w:lvlJc w:val="left"/>
      <w:pPr>
        <w:ind w:left="2084" w:hanging="1800"/>
      </w:pPr>
      <w:rPr>
        <w:rFonts w:hint="default"/>
      </w:rPr>
    </w:lvl>
  </w:abstractNum>
  <w:abstractNum w:abstractNumId="7">
    <w:nsid w:val="1E3A4044"/>
    <w:multiLevelType w:val="multilevel"/>
    <w:tmpl w:val="1E3A404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228C208A"/>
    <w:multiLevelType w:val="multilevel"/>
    <w:tmpl w:val="228C208A"/>
    <w:lvl w:ilvl="0" w:tentative="1">
      <w:start w:val="5"/>
      <w:numFmt w:val="decimal"/>
      <w:lvlText w:val="%1."/>
      <w:lvlJc w:val="left"/>
      <w:pPr>
        <w:ind w:left="360" w:hanging="360"/>
      </w:pPr>
      <w:rPr>
        <w:rFonts w:hint="default"/>
      </w:rPr>
    </w:lvl>
    <w:lvl w:ilvl="1">
      <w:start w:val="3"/>
      <w:numFmt w:val="decimal"/>
      <w:isLgl/>
      <w:lvlText w:val="%1.%2."/>
      <w:lvlJc w:val="left"/>
      <w:pPr>
        <w:ind w:left="1004" w:hanging="720"/>
      </w:pPr>
      <w:rPr>
        <w:rFonts w:hint="default"/>
      </w:rPr>
    </w:lvl>
    <w:lvl w:ilvl="2" w:tentative="1">
      <w:start w:val="1"/>
      <w:numFmt w:val="decimal"/>
      <w:isLgl/>
      <w:lvlText w:val="%1.%2.%3."/>
      <w:lvlJc w:val="left"/>
      <w:pPr>
        <w:ind w:left="1004" w:hanging="720"/>
      </w:pPr>
      <w:rPr>
        <w:rFonts w:hint="default"/>
      </w:rPr>
    </w:lvl>
    <w:lvl w:ilvl="3" w:tentative="1">
      <w:start w:val="1"/>
      <w:numFmt w:val="decimal"/>
      <w:isLgl/>
      <w:lvlText w:val="%1.%2.%3.%4."/>
      <w:lvlJc w:val="left"/>
      <w:pPr>
        <w:ind w:left="1364" w:hanging="1080"/>
      </w:pPr>
      <w:rPr>
        <w:rFonts w:hint="default"/>
      </w:rPr>
    </w:lvl>
    <w:lvl w:ilvl="4" w:tentative="1">
      <w:start w:val="1"/>
      <w:numFmt w:val="decimal"/>
      <w:isLgl/>
      <w:lvlText w:val="%1.%2.%3.%4.%5."/>
      <w:lvlJc w:val="left"/>
      <w:pPr>
        <w:ind w:left="1364" w:hanging="1080"/>
      </w:pPr>
      <w:rPr>
        <w:rFonts w:hint="default"/>
      </w:rPr>
    </w:lvl>
    <w:lvl w:ilvl="5" w:tentative="1">
      <w:start w:val="1"/>
      <w:numFmt w:val="decimal"/>
      <w:isLgl/>
      <w:lvlText w:val="%1.%2.%3.%4.%5.%6."/>
      <w:lvlJc w:val="left"/>
      <w:pPr>
        <w:ind w:left="1724" w:hanging="1440"/>
      </w:pPr>
      <w:rPr>
        <w:rFonts w:hint="default"/>
      </w:rPr>
    </w:lvl>
    <w:lvl w:ilvl="6" w:tentative="1">
      <w:start w:val="1"/>
      <w:numFmt w:val="decimal"/>
      <w:isLgl/>
      <w:lvlText w:val="%1.%2.%3.%4.%5.%6.%7."/>
      <w:lvlJc w:val="left"/>
      <w:pPr>
        <w:ind w:left="1724" w:hanging="1440"/>
      </w:pPr>
      <w:rPr>
        <w:rFonts w:hint="default"/>
      </w:rPr>
    </w:lvl>
    <w:lvl w:ilvl="7" w:tentative="1">
      <w:start w:val="1"/>
      <w:numFmt w:val="decimal"/>
      <w:isLgl/>
      <w:lvlText w:val="%1.%2.%3.%4.%5.%6.%7.%8."/>
      <w:lvlJc w:val="left"/>
      <w:pPr>
        <w:ind w:left="2084" w:hanging="1800"/>
      </w:pPr>
      <w:rPr>
        <w:rFonts w:hint="default"/>
      </w:rPr>
    </w:lvl>
    <w:lvl w:ilvl="8" w:tentative="1">
      <w:start w:val="1"/>
      <w:numFmt w:val="decimal"/>
      <w:isLgl/>
      <w:lvlText w:val="%1.%2.%3.%4.%5.%6.%7.%8.%9."/>
      <w:lvlJc w:val="left"/>
      <w:pPr>
        <w:ind w:left="2084" w:hanging="1800"/>
      </w:pPr>
      <w:rPr>
        <w:rFonts w:hint="default"/>
      </w:rPr>
    </w:lvl>
  </w:abstractNum>
  <w:abstractNum w:abstractNumId="9">
    <w:nsid w:val="42CB1B82"/>
    <w:multiLevelType w:val="multilevel"/>
    <w:tmpl w:val="42CB1B82"/>
    <w:lvl w:ilvl="0" w:tentative="1">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tentative="1">
      <w:start w:val="1"/>
      <w:numFmt w:val="decimal"/>
      <w:lvlText w:val="%1.%2.%3"/>
      <w:lvlJc w:val="left"/>
      <w:pPr>
        <w:ind w:left="1288" w:hanging="720"/>
      </w:pPr>
      <w:rPr>
        <w:rFonts w:hint="default"/>
      </w:rPr>
    </w:lvl>
    <w:lvl w:ilvl="3" w:tentative="1">
      <w:start w:val="1"/>
      <w:numFmt w:val="decimal"/>
      <w:lvlText w:val="%1.%2.%3.%4"/>
      <w:lvlJc w:val="left"/>
      <w:pPr>
        <w:ind w:left="1572" w:hanging="720"/>
      </w:pPr>
      <w:rPr>
        <w:rFonts w:hint="default"/>
      </w:rPr>
    </w:lvl>
    <w:lvl w:ilvl="4" w:tentative="1">
      <w:start w:val="1"/>
      <w:numFmt w:val="decimal"/>
      <w:lvlText w:val="%1.%2.%3.%4.%5"/>
      <w:lvlJc w:val="left"/>
      <w:pPr>
        <w:ind w:left="2216" w:hanging="1080"/>
      </w:pPr>
      <w:rPr>
        <w:rFonts w:hint="default"/>
      </w:rPr>
    </w:lvl>
    <w:lvl w:ilvl="5" w:tentative="1">
      <w:start w:val="1"/>
      <w:numFmt w:val="decimal"/>
      <w:lvlText w:val="%1.%2.%3.%4.%5.%6"/>
      <w:lvlJc w:val="left"/>
      <w:pPr>
        <w:ind w:left="2860" w:hanging="1440"/>
      </w:pPr>
      <w:rPr>
        <w:rFonts w:hint="default"/>
      </w:rPr>
    </w:lvl>
    <w:lvl w:ilvl="6" w:tentative="1">
      <w:start w:val="1"/>
      <w:numFmt w:val="decimal"/>
      <w:lvlText w:val="%1.%2.%3.%4.%5.%6.%7"/>
      <w:lvlJc w:val="left"/>
      <w:pPr>
        <w:ind w:left="3144" w:hanging="1440"/>
      </w:pPr>
      <w:rPr>
        <w:rFonts w:hint="default"/>
      </w:rPr>
    </w:lvl>
    <w:lvl w:ilvl="7" w:tentative="1">
      <w:start w:val="1"/>
      <w:numFmt w:val="decimal"/>
      <w:lvlText w:val="%1.%2.%3.%4.%5.%6.%7.%8"/>
      <w:lvlJc w:val="left"/>
      <w:pPr>
        <w:ind w:left="3788" w:hanging="1800"/>
      </w:pPr>
      <w:rPr>
        <w:rFonts w:hint="default"/>
      </w:rPr>
    </w:lvl>
    <w:lvl w:ilvl="8" w:tentative="1">
      <w:start w:val="1"/>
      <w:numFmt w:val="decimal"/>
      <w:lvlText w:val="%1.%2.%3.%4.%5.%6.%7.%8.%9"/>
      <w:lvlJc w:val="left"/>
      <w:pPr>
        <w:ind w:left="4072" w:hanging="1800"/>
      </w:pPr>
      <w:rPr>
        <w:rFonts w:hint="default"/>
      </w:rPr>
    </w:lvl>
  </w:abstractNum>
  <w:abstractNum w:abstractNumId="10">
    <w:nsid w:val="4D5F7106"/>
    <w:multiLevelType w:val="multilevel"/>
    <w:tmpl w:val="4D5F7106"/>
    <w:lvl w:ilvl="0" w:tentative="1">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tentative="1">
      <w:start w:val="1"/>
      <w:numFmt w:val="decimal"/>
      <w:lvlText w:val="%1.%2.%3"/>
      <w:lvlJc w:val="left"/>
      <w:pPr>
        <w:ind w:left="720" w:hanging="720"/>
      </w:pPr>
      <w:rPr>
        <w:rFonts w:hint="default"/>
      </w:rPr>
    </w:lvl>
    <w:lvl w:ilvl="3" w:tentative="1">
      <w:start w:val="1"/>
      <w:numFmt w:val="decimal"/>
      <w:lvlText w:val="%1.%2.%3.%4"/>
      <w:lvlJc w:val="left"/>
      <w:pPr>
        <w:ind w:left="720" w:hanging="720"/>
      </w:pPr>
      <w:rPr>
        <w:rFonts w:hint="default"/>
      </w:rPr>
    </w:lvl>
    <w:lvl w:ilvl="4" w:tentative="1">
      <w:start w:val="1"/>
      <w:numFmt w:val="decimal"/>
      <w:lvlText w:val="%1.%2.%3.%4.%5"/>
      <w:lvlJc w:val="left"/>
      <w:pPr>
        <w:ind w:left="1080" w:hanging="1080"/>
      </w:pPr>
      <w:rPr>
        <w:rFonts w:hint="default"/>
      </w:rPr>
    </w:lvl>
    <w:lvl w:ilvl="5" w:tentative="1">
      <w:start w:val="1"/>
      <w:numFmt w:val="decimal"/>
      <w:lvlText w:val="%1.%2.%3.%4.%5.%6"/>
      <w:lvlJc w:val="left"/>
      <w:pPr>
        <w:ind w:left="1440" w:hanging="1440"/>
      </w:pPr>
      <w:rPr>
        <w:rFonts w:hint="default"/>
      </w:rPr>
    </w:lvl>
    <w:lvl w:ilvl="6" w:tentative="1">
      <w:start w:val="1"/>
      <w:numFmt w:val="decimal"/>
      <w:lvlText w:val="%1.%2.%3.%4.%5.%6.%7"/>
      <w:lvlJc w:val="left"/>
      <w:pPr>
        <w:ind w:left="1440" w:hanging="1440"/>
      </w:pPr>
      <w:rPr>
        <w:rFonts w:hint="default"/>
      </w:rPr>
    </w:lvl>
    <w:lvl w:ilvl="7" w:tentative="1">
      <w:start w:val="1"/>
      <w:numFmt w:val="decimal"/>
      <w:lvlText w:val="%1.%2.%3.%4.%5.%6.%7.%8"/>
      <w:lvlJc w:val="left"/>
      <w:pPr>
        <w:ind w:left="1800" w:hanging="1800"/>
      </w:pPr>
      <w:rPr>
        <w:rFonts w:hint="default"/>
      </w:rPr>
    </w:lvl>
    <w:lvl w:ilvl="8" w:tentative="1">
      <w:start w:val="1"/>
      <w:numFmt w:val="decimal"/>
      <w:lvlText w:val="%1.%2.%3.%4.%5.%6.%7.%8.%9"/>
      <w:lvlJc w:val="left"/>
      <w:pPr>
        <w:ind w:left="1800" w:hanging="1800"/>
      </w:pPr>
      <w:rPr>
        <w:rFonts w:hint="default"/>
      </w:rPr>
    </w:lvl>
  </w:abstractNum>
  <w:abstractNum w:abstractNumId="11">
    <w:nsid w:val="4D9629BC"/>
    <w:multiLevelType w:val="multilevel"/>
    <w:tmpl w:val="4D9629BC"/>
    <w:lvl w:ilvl="0" w:tentative="1">
      <w:start w:val="6"/>
      <w:numFmt w:val="decimal"/>
      <w:lvlText w:val="%1."/>
      <w:lvlJc w:val="left"/>
      <w:pPr>
        <w:ind w:left="360" w:hanging="360"/>
      </w:pPr>
      <w:rPr>
        <w:rFonts w:hint="default"/>
      </w:rPr>
    </w:lvl>
    <w:lvl w:ilvl="1">
      <w:start w:val="1"/>
      <w:numFmt w:val="decimal"/>
      <w:isLgl/>
      <w:lvlText w:val="%1.%2."/>
      <w:lvlJc w:val="left"/>
      <w:pPr>
        <w:ind w:left="1004" w:hanging="720"/>
      </w:pPr>
      <w:rPr>
        <w:rFonts w:hint="default"/>
      </w:rPr>
    </w:lvl>
    <w:lvl w:ilvl="2" w:tentative="1">
      <w:start w:val="1"/>
      <w:numFmt w:val="decimal"/>
      <w:isLgl/>
      <w:lvlText w:val="%1.%2.%3."/>
      <w:lvlJc w:val="left"/>
      <w:pPr>
        <w:ind w:left="1004" w:hanging="720"/>
      </w:pPr>
      <w:rPr>
        <w:rFonts w:hint="default"/>
      </w:rPr>
    </w:lvl>
    <w:lvl w:ilvl="3" w:tentative="1">
      <w:start w:val="1"/>
      <w:numFmt w:val="decimal"/>
      <w:isLgl/>
      <w:lvlText w:val="%1.%2.%3.%4."/>
      <w:lvlJc w:val="left"/>
      <w:pPr>
        <w:ind w:left="1364" w:hanging="1080"/>
      </w:pPr>
      <w:rPr>
        <w:rFonts w:hint="default"/>
      </w:rPr>
    </w:lvl>
    <w:lvl w:ilvl="4" w:tentative="1">
      <w:start w:val="1"/>
      <w:numFmt w:val="decimal"/>
      <w:isLgl/>
      <w:lvlText w:val="%1.%2.%3.%4.%5."/>
      <w:lvlJc w:val="left"/>
      <w:pPr>
        <w:ind w:left="1364" w:hanging="1080"/>
      </w:pPr>
      <w:rPr>
        <w:rFonts w:hint="default"/>
      </w:rPr>
    </w:lvl>
    <w:lvl w:ilvl="5" w:tentative="1">
      <w:start w:val="1"/>
      <w:numFmt w:val="decimal"/>
      <w:isLgl/>
      <w:lvlText w:val="%1.%2.%3.%4.%5.%6."/>
      <w:lvlJc w:val="left"/>
      <w:pPr>
        <w:ind w:left="1724" w:hanging="1440"/>
      </w:pPr>
      <w:rPr>
        <w:rFonts w:hint="default"/>
      </w:rPr>
    </w:lvl>
    <w:lvl w:ilvl="6" w:tentative="1">
      <w:start w:val="1"/>
      <w:numFmt w:val="decimal"/>
      <w:isLgl/>
      <w:lvlText w:val="%1.%2.%3.%4.%5.%6.%7."/>
      <w:lvlJc w:val="left"/>
      <w:pPr>
        <w:ind w:left="1724" w:hanging="1440"/>
      </w:pPr>
      <w:rPr>
        <w:rFonts w:hint="default"/>
      </w:rPr>
    </w:lvl>
    <w:lvl w:ilvl="7" w:tentative="1">
      <w:start w:val="1"/>
      <w:numFmt w:val="decimal"/>
      <w:isLgl/>
      <w:lvlText w:val="%1.%2.%3.%4.%5.%6.%7.%8."/>
      <w:lvlJc w:val="left"/>
      <w:pPr>
        <w:ind w:left="2084" w:hanging="1800"/>
      </w:pPr>
      <w:rPr>
        <w:rFonts w:hint="default"/>
      </w:rPr>
    </w:lvl>
    <w:lvl w:ilvl="8" w:tentative="1">
      <w:start w:val="1"/>
      <w:numFmt w:val="decimal"/>
      <w:isLgl/>
      <w:lvlText w:val="%1.%2.%3.%4.%5.%6.%7.%8.%9."/>
      <w:lvlJc w:val="left"/>
      <w:pPr>
        <w:ind w:left="2084" w:hanging="1800"/>
      </w:pPr>
      <w:rPr>
        <w:rFonts w:hint="default"/>
      </w:rPr>
    </w:lvl>
  </w:abstractNum>
  <w:abstractNum w:abstractNumId="12">
    <w:nsid w:val="5B9828B9"/>
    <w:multiLevelType w:val="multilevel"/>
    <w:tmpl w:val="5B9828B9"/>
    <w:lvl w:ilvl="0" w:tentative="1">
      <w:start w:val="5"/>
      <w:numFmt w:val="decimal"/>
      <w:lvlText w:val="%1."/>
      <w:lvlJc w:val="left"/>
      <w:pPr>
        <w:ind w:left="360" w:hanging="360"/>
      </w:pPr>
      <w:rPr>
        <w:rFonts w:hint="default"/>
      </w:rPr>
    </w:lvl>
    <w:lvl w:ilvl="1">
      <w:start w:val="2"/>
      <w:numFmt w:val="decimal"/>
      <w:isLgl/>
      <w:lvlText w:val="%1.%2."/>
      <w:lvlJc w:val="left"/>
      <w:pPr>
        <w:ind w:left="1004" w:hanging="720"/>
      </w:pPr>
      <w:rPr>
        <w:rFonts w:hint="default"/>
      </w:rPr>
    </w:lvl>
    <w:lvl w:ilvl="2" w:tentative="1">
      <w:start w:val="1"/>
      <w:numFmt w:val="decimal"/>
      <w:isLgl/>
      <w:lvlText w:val="%1.%2.%3."/>
      <w:lvlJc w:val="left"/>
      <w:pPr>
        <w:ind w:left="1004" w:hanging="720"/>
      </w:pPr>
      <w:rPr>
        <w:rFonts w:hint="default"/>
      </w:rPr>
    </w:lvl>
    <w:lvl w:ilvl="3" w:tentative="1">
      <w:start w:val="1"/>
      <w:numFmt w:val="decimal"/>
      <w:isLgl/>
      <w:lvlText w:val="%1.%2.%3.%4."/>
      <w:lvlJc w:val="left"/>
      <w:pPr>
        <w:ind w:left="1364" w:hanging="1080"/>
      </w:pPr>
      <w:rPr>
        <w:rFonts w:hint="default"/>
      </w:rPr>
    </w:lvl>
    <w:lvl w:ilvl="4" w:tentative="1">
      <w:start w:val="1"/>
      <w:numFmt w:val="decimal"/>
      <w:isLgl/>
      <w:lvlText w:val="%1.%2.%3.%4.%5."/>
      <w:lvlJc w:val="left"/>
      <w:pPr>
        <w:ind w:left="1364" w:hanging="1080"/>
      </w:pPr>
      <w:rPr>
        <w:rFonts w:hint="default"/>
      </w:rPr>
    </w:lvl>
    <w:lvl w:ilvl="5" w:tentative="1">
      <w:start w:val="1"/>
      <w:numFmt w:val="decimal"/>
      <w:isLgl/>
      <w:lvlText w:val="%1.%2.%3.%4.%5.%6."/>
      <w:lvlJc w:val="left"/>
      <w:pPr>
        <w:ind w:left="1724" w:hanging="1440"/>
      </w:pPr>
      <w:rPr>
        <w:rFonts w:hint="default"/>
      </w:rPr>
    </w:lvl>
    <w:lvl w:ilvl="6" w:tentative="1">
      <w:start w:val="1"/>
      <w:numFmt w:val="decimal"/>
      <w:isLgl/>
      <w:lvlText w:val="%1.%2.%3.%4.%5.%6.%7."/>
      <w:lvlJc w:val="left"/>
      <w:pPr>
        <w:ind w:left="1724" w:hanging="1440"/>
      </w:pPr>
      <w:rPr>
        <w:rFonts w:hint="default"/>
      </w:rPr>
    </w:lvl>
    <w:lvl w:ilvl="7" w:tentative="1">
      <w:start w:val="1"/>
      <w:numFmt w:val="decimal"/>
      <w:isLgl/>
      <w:lvlText w:val="%1.%2.%3.%4.%5.%6.%7.%8."/>
      <w:lvlJc w:val="left"/>
      <w:pPr>
        <w:ind w:left="2084" w:hanging="1800"/>
      </w:pPr>
      <w:rPr>
        <w:rFonts w:hint="default"/>
      </w:rPr>
    </w:lvl>
    <w:lvl w:ilvl="8" w:tentative="1">
      <w:start w:val="1"/>
      <w:numFmt w:val="decimal"/>
      <w:isLgl/>
      <w:lvlText w:val="%1.%2.%3.%4.%5.%6.%7.%8.%9."/>
      <w:lvlJc w:val="left"/>
      <w:pPr>
        <w:ind w:left="2084" w:hanging="1800"/>
      </w:pPr>
      <w:rPr>
        <w:rFonts w:hint="default"/>
      </w:rPr>
    </w:lvl>
  </w:abstractNum>
  <w:num w:numId="1">
    <w:abstractNumId w:val="7"/>
  </w:num>
  <w:num w:numId="2">
    <w:abstractNumId w:val="6"/>
  </w:num>
  <w:num w:numId="3">
    <w:abstractNumId w:val="2"/>
  </w:num>
  <w:num w:numId="4">
    <w:abstractNumId w:val="3"/>
  </w:num>
  <w:num w:numId="5">
    <w:abstractNumId w:val="10"/>
  </w:num>
  <w:num w:numId="6">
    <w:abstractNumId w:val="9"/>
  </w:num>
  <w:num w:numId="7">
    <w:abstractNumId w:val="12"/>
  </w:num>
  <w:num w:numId="8">
    <w:abstractNumId w:val="8"/>
  </w:num>
  <w:num w:numId="9">
    <w:abstractNumId w:val="11"/>
  </w:num>
  <w:num w:numId="10">
    <w:abstractNumId w:val="5"/>
  </w:num>
  <w:num w:numId="11">
    <w:abstractNumId w:val="4"/>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198"/>
  <w:hyphenationZone w:val="283"/>
  <w:characterSpacingControl w:val="doNotCompres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4D7"/>
    <w:rsid w:val="00000EFC"/>
    <w:rsid w:val="00002E0A"/>
    <w:rsid w:val="00004439"/>
    <w:rsid w:val="00035C09"/>
    <w:rsid w:val="00036F24"/>
    <w:rsid w:val="00052AC2"/>
    <w:rsid w:val="0006043E"/>
    <w:rsid w:val="0007363B"/>
    <w:rsid w:val="00083BD3"/>
    <w:rsid w:val="00095F46"/>
    <w:rsid w:val="000A2252"/>
    <w:rsid w:val="000A775B"/>
    <w:rsid w:val="000C16E2"/>
    <w:rsid w:val="000D700E"/>
    <w:rsid w:val="000E6637"/>
    <w:rsid w:val="000F2AB4"/>
    <w:rsid w:val="000F3785"/>
    <w:rsid w:val="000F3AA5"/>
    <w:rsid w:val="00106E63"/>
    <w:rsid w:val="00136CC3"/>
    <w:rsid w:val="001440FB"/>
    <w:rsid w:val="0015634E"/>
    <w:rsid w:val="0016578B"/>
    <w:rsid w:val="001871B2"/>
    <w:rsid w:val="0019109C"/>
    <w:rsid w:val="001A5C1D"/>
    <w:rsid w:val="001E5230"/>
    <w:rsid w:val="00201402"/>
    <w:rsid w:val="0020288A"/>
    <w:rsid w:val="00205D8E"/>
    <w:rsid w:val="002079E7"/>
    <w:rsid w:val="00222159"/>
    <w:rsid w:val="00225E03"/>
    <w:rsid w:val="002264E6"/>
    <w:rsid w:val="00236796"/>
    <w:rsid w:val="00250248"/>
    <w:rsid w:val="0026351E"/>
    <w:rsid w:val="002649F7"/>
    <w:rsid w:val="00270B78"/>
    <w:rsid w:val="00271191"/>
    <w:rsid w:val="00275626"/>
    <w:rsid w:val="00276838"/>
    <w:rsid w:val="002929DA"/>
    <w:rsid w:val="00297EBF"/>
    <w:rsid w:val="002C7E22"/>
    <w:rsid w:val="002D2D34"/>
    <w:rsid w:val="002F3228"/>
    <w:rsid w:val="00303C23"/>
    <w:rsid w:val="003044EC"/>
    <w:rsid w:val="00304F9C"/>
    <w:rsid w:val="00306997"/>
    <w:rsid w:val="003135BC"/>
    <w:rsid w:val="003136E9"/>
    <w:rsid w:val="00315A07"/>
    <w:rsid w:val="00321A54"/>
    <w:rsid w:val="0033315E"/>
    <w:rsid w:val="00345D2F"/>
    <w:rsid w:val="00350628"/>
    <w:rsid w:val="00351E6F"/>
    <w:rsid w:val="00352147"/>
    <w:rsid w:val="0035768A"/>
    <w:rsid w:val="0036295B"/>
    <w:rsid w:val="00372B28"/>
    <w:rsid w:val="003771DD"/>
    <w:rsid w:val="00386BD2"/>
    <w:rsid w:val="003927D6"/>
    <w:rsid w:val="003A4B07"/>
    <w:rsid w:val="003B08C5"/>
    <w:rsid w:val="003B24F1"/>
    <w:rsid w:val="003C3B80"/>
    <w:rsid w:val="003D3484"/>
    <w:rsid w:val="003E50F1"/>
    <w:rsid w:val="003F4819"/>
    <w:rsid w:val="00421780"/>
    <w:rsid w:val="00434ABB"/>
    <w:rsid w:val="004364E2"/>
    <w:rsid w:val="00437887"/>
    <w:rsid w:val="004458F5"/>
    <w:rsid w:val="00446AC1"/>
    <w:rsid w:val="00460EC1"/>
    <w:rsid w:val="00467602"/>
    <w:rsid w:val="00472B66"/>
    <w:rsid w:val="00483019"/>
    <w:rsid w:val="004B1678"/>
    <w:rsid w:val="004B7D79"/>
    <w:rsid w:val="004D5E1D"/>
    <w:rsid w:val="004F0DFF"/>
    <w:rsid w:val="004F2ED7"/>
    <w:rsid w:val="00530E4B"/>
    <w:rsid w:val="00540903"/>
    <w:rsid w:val="00541FB0"/>
    <w:rsid w:val="00553C12"/>
    <w:rsid w:val="00554C7B"/>
    <w:rsid w:val="00564B39"/>
    <w:rsid w:val="005651D7"/>
    <w:rsid w:val="005662FC"/>
    <w:rsid w:val="00594333"/>
    <w:rsid w:val="00597ED8"/>
    <w:rsid w:val="005A051B"/>
    <w:rsid w:val="005A2AB5"/>
    <w:rsid w:val="005A366D"/>
    <w:rsid w:val="005B258B"/>
    <w:rsid w:val="005B48AB"/>
    <w:rsid w:val="005B616A"/>
    <w:rsid w:val="005B6750"/>
    <w:rsid w:val="005D5C56"/>
    <w:rsid w:val="005D6AEF"/>
    <w:rsid w:val="005F01C6"/>
    <w:rsid w:val="005F3915"/>
    <w:rsid w:val="00602B4F"/>
    <w:rsid w:val="00602FBD"/>
    <w:rsid w:val="0062515C"/>
    <w:rsid w:val="00655B30"/>
    <w:rsid w:val="00655BEB"/>
    <w:rsid w:val="006610BA"/>
    <w:rsid w:val="00663B4D"/>
    <w:rsid w:val="006709CF"/>
    <w:rsid w:val="0068281F"/>
    <w:rsid w:val="00687A15"/>
    <w:rsid w:val="006E0AA6"/>
    <w:rsid w:val="006E1D69"/>
    <w:rsid w:val="006E5740"/>
    <w:rsid w:val="006E6603"/>
    <w:rsid w:val="006F1AF5"/>
    <w:rsid w:val="006F1B48"/>
    <w:rsid w:val="00701F87"/>
    <w:rsid w:val="007556A6"/>
    <w:rsid w:val="007601C5"/>
    <w:rsid w:val="00762A52"/>
    <w:rsid w:val="00772B02"/>
    <w:rsid w:val="00776D15"/>
    <w:rsid w:val="007853AF"/>
    <w:rsid w:val="007B299F"/>
    <w:rsid w:val="007B66AF"/>
    <w:rsid w:val="007C7604"/>
    <w:rsid w:val="007D4B11"/>
    <w:rsid w:val="007D65C4"/>
    <w:rsid w:val="007E1BE6"/>
    <w:rsid w:val="007F04D7"/>
    <w:rsid w:val="007F3B68"/>
    <w:rsid w:val="00803A03"/>
    <w:rsid w:val="008112BB"/>
    <w:rsid w:val="00811455"/>
    <w:rsid w:val="00816DCF"/>
    <w:rsid w:val="00820FD3"/>
    <w:rsid w:val="00833A30"/>
    <w:rsid w:val="00836CF2"/>
    <w:rsid w:val="0089057E"/>
    <w:rsid w:val="008959E3"/>
    <w:rsid w:val="00897096"/>
    <w:rsid w:val="008A4A61"/>
    <w:rsid w:val="008D7D80"/>
    <w:rsid w:val="009127CD"/>
    <w:rsid w:val="00915A8A"/>
    <w:rsid w:val="009441C6"/>
    <w:rsid w:val="009764D2"/>
    <w:rsid w:val="009921C2"/>
    <w:rsid w:val="00996401"/>
    <w:rsid w:val="009A1159"/>
    <w:rsid w:val="009A141F"/>
    <w:rsid w:val="009A1F98"/>
    <w:rsid w:val="009A6041"/>
    <w:rsid w:val="009A6944"/>
    <w:rsid w:val="009A70A5"/>
    <w:rsid w:val="009B3832"/>
    <w:rsid w:val="009B7032"/>
    <w:rsid w:val="009C1E84"/>
    <w:rsid w:val="009C29BE"/>
    <w:rsid w:val="009D188E"/>
    <w:rsid w:val="009E0EF2"/>
    <w:rsid w:val="009F3BF2"/>
    <w:rsid w:val="009F62A0"/>
    <w:rsid w:val="00A104FA"/>
    <w:rsid w:val="00A254A2"/>
    <w:rsid w:val="00A4590F"/>
    <w:rsid w:val="00A54341"/>
    <w:rsid w:val="00A57BF9"/>
    <w:rsid w:val="00A62C2E"/>
    <w:rsid w:val="00A6369C"/>
    <w:rsid w:val="00A744FD"/>
    <w:rsid w:val="00AA0FDC"/>
    <w:rsid w:val="00AA1D6E"/>
    <w:rsid w:val="00AB2BCC"/>
    <w:rsid w:val="00AB7996"/>
    <w:rsid w:val="00AC451D"/>
    <w:rsid w:val="00AC693F"/>
    <w:rsid w:val="00AC7D8E"/>
    <w:rsid w:val="00AE4829"/>
    <w:rsid w:val="00AF0E0D"/>
    <w:rsid w:val="00B3354E"/>
    <w:rsid w:val="00B5014A"/>
    <w:rsid w:val="00B6031E"/>
    <w:rsid w:val="00B61D7F"/>
    <w:rsid w:val="00B61E4D"/>
    <w:rsid w:val="00B65CD2"/>
    <w:rsid w:val="00B84B45"/>
    <w:rsid w:val="00B90644"/>
    <w:rsid w:val="00B91A29"/>
    <w:rsid w:val="00BA7FA9"/>
    <w:rsid w:val="00BB0E91"/>
    <w:rsid w:val="00BB2373"/>
    <w:rsid w:val="00BB327A"/>
    <w:rsid w:val="00BC4F4E"/>
    <w:rsid w:val="00BD45AD"/>
    <w:rsid w:val="00BD57AB"/>
    <w:rsid w:val="00BE7946"/>
    <w:rsid w:val="00BF14AA"/>
    <w:rsid w:val="00C070C0"/>
    <w:rsid w:val="00C17B39"/>
    <w:rsid w:val="00C2218E"/>
    <w:rsid w:val="00C5386A"/>
    <w:rsid w:val="00C61BD8"/>
    <w:rsid w:val="00C62200"/>
    <w:rsid w:val="00C958F0"/>
    <w:rsid w:val="00CC660C"/>
    <w:rsid w:val="00CD1869"/>
    <w:rsid w:val="00CD36A5"/>
    <w:rsid w:val="00CD7620"/>
    <w:rsid w:val="00CF2AF9"/>
    <w:rsid w:val="00CF3F29"/>
    <w:rsid w:val="00D1116D"/>
    <w:rsid w:val="00D16873"/>
    <w:rsid w:val="00D246FC"/>
    <w:rsid w:val="00D30355"/>
    <w:rsid w:val="00D31C5F"/>
    <w:rsid w:val="00D41013"/>
    <w:rsid w:val="00D750C1"/>
    <w:rsid w:val="00D772AD"/>
    <w:rsid w:val="00D818C2"/>
    <w:rsid w:val="00DC002A"/>
    <w:rsid w:val="00DC3621"/>
    <w:rsid w:val="00DD02DE"/>
    <w:rsid w:val="00DE4A23"/>
    <w:rsid w:val="00E05376"/>
    <w:rsid w:val="00E123F6"/>
    <w:rsid w:val="00E20DE4"/>
    <w:rsid w:val="00E21803"/>
    <w:rsid w:val="00E23360"/>
    <w:rsid w:val="00E4517A"/>
    <w:rsid w:val="00E6314F"/>
    <w:rsid w:val="00E6321E"/>
    <w:rsid w:val="00E729FF"/>
    <w:rsid w:val="00E8460C"/>
    <w:rsid w:val="00EA1A18"/>
    <w:rsid w:val="00EB2787"/>
    <w:rsid w:val="00EB7BC4"/>
    <w:rsid w:val="00ED6101"/>
    <w:rsid w:val="00EE2214"/>
    <w:rsid w:val="00EF2484"/>
    <w:rsid w:val="00EF5374"/>
    <w:rsid w:val="00F00F59"/>
    <w:rsid w:val="00F1788C"/>
    <w:rsid w:val="00F304A1"/>
    <w:rsid w:val="00F3763C"/>
    <w:rsid w:val="00F41953"/>
    <w:rsid w:val="00F45F60"/>
    <w:rsid w:val="00F46DFE"/>
    <w:rsid w:val="00F543E8"/>
    <w:rsid w:val="00F57786"/>
    <w:rsid w:val="00F67B20"/>
    <w:rsid w:val="00F74540"/>
    <w:rsid w:val="00F87F39"/>
    <w:rsid w:val="00FA343D"/>
    <w:rsid w:val="00FB2CC5"/>
    <w:rsid w:val="00FB4B5A"/>
    <w:rsid w:val="00FC0750"/>
    <w:rsid w:val="00FC19EF"/>
    <w:rsid w:val="00FD6254"/>
    <w:rsid w:val="00FD656E"/>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pPr>
      <w:spacing w:after="0" w:line="240" w:lineRule="auto"/>
    </w:pPr>
    <w:rPr>
      <w:rFonts w:ascii="Tahoma" w:hAnsi="Tahoma" w:cs="Tahoma"/>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basedOn w:val="DefaultParagraphFont"/>
    <w:link w:val="CommentText"/>
    <w:semiHidden/>
    <w:rPr>
      <w:sz w:val="20"/>
      <w:szCs w:val="20"/>
    </w:rPr>
  </w:style>
  <w:style w:type="character" w:customStyle="1" w:styleId="CommentSubjectChar">
    <w:name w:val="Comment Subject Char"/>
    <w:basedOn w:val="CommentTextChar"/>
    <w:link w:val="CommentSubject1"/>
    <w:semiHidden/>
    <w:rPr>
      <w:b/>
      <w:bCs/>
      <w:sz w:val="20"/>
      <w:szCs w:val="20"/>
    </w:rPr>
  </w:style>
  <w:style w:type="paragraph" w:customStyle="1" w:styleId="CommentSubject1">
    <w:name w:val="Comment Subject1"/>
    <w:basedOn w:val="CommentText"/>
    <w:next w:val="CommentText"/>
    <w:link w:val="CommentSubjectChar"/>
    <w:rPr>
      <w:b/>
      <w:bCs/>
    </w:rPr>
  </w:style>
  <w:style w:type="paragraph" w:styleId="Footer">
    <w:name w:val="footer"/>
    <w:basedOn w:val="Normal"/>
    <w:link w:val="FooterChar"/>
    <w:pPr>
      <w:tabs>
        <w:tab w:val="center" w:pos="4513"/>
        <w:tab w:val="right" w:pos="9026"/>
      </w:tabs>
      <w:spacing w:after="0" w:line="240" w:lineRule="auto"/>
    </w:pPr>
  </w:style>
  <w:style w:type="character" w:customStyle="1" w:styleId="FooterChar">
    <w:name w:val="Footer Char"/>
    <w:basedOn w:val="DefaultParagraphFont"/>
    <w:link w:val="Footer"/>
    <w:semiHidden/>
  </w:style>
  <w:style w:type="paragraph" w:styleId="FootnoteText">
    <w:name w:val="footnote text"/>
    <w:basedOn w:val="Normal"/>
    <w:link w:val="FootnoteTextChar"/>
    <w:pPr>
      <w:spacing w:after="0" w:line="240" w:lineRule="auto"/>
    </w:pPr>
    <w:rPr>
      <w:sz w:val="20"/>
      <w:szCs w:val="20"/>
    </w:rPr>
  </w:style>
  <w:style w:type="character" w:customStyle="1" w:styleId="FootnoteTextChar">
    <w:name w:val="Footnote Text Char"/>
    <w:basedOn w:val="DefaultParagraphFont"/>
    <w:link w:val="FootnoteText"/>
    <w:semiHidden/>
    <w:rPr>
      <w:sz w:val="20"/>
      <w:szCs w:val="20"/>
    </w:rPr>
  </w:style>
  <w:style w:type="paragraph" w:styleId="Header">
    <w:name w:val="header"/>
    <w:basedOn w:val="Normal"/>
    <w:link w:val="HeaderChar"/>
    <w:pPr>
      <w:tabs>
        <w:tab w:val="center" w:pos="4513"/>
        <w:tab w:val="right" w:pos="9026"/>
      </w:tabs>
      <w:spacing w:after="0" w:line="240" w:lineRule="auto"/>
    </w:pPr>
  </w:style>
  <w:style w:type="character" w:customStyle="1" w:styleId="HeaderChar">
    <w:name w:val="Header Char"/>
    <w:basedOn w:val="DefaultParagraphFont"/>
    <w:link w:val="Header"/>
    <w:semiHidden/>
  </w:style>
  <w:style w:type="character" w:styleId="FootnoteReference">
    <w:name w:val="footnote reference"/>
    <w:basedOn w:val="DefaultParagraphFont"/>
    <w:rPr>
      <w:vertAlign w:val="superscript"/>
    </w:rPr>
  </w:style>
  <w:style w:type="character" w:styleId="Hyperlink">
    <w:name w:val="Hyperlink"/>
    <w:basedOn w:val="DefaultParagraphFont"/>
    <w:rPr>
      <w:color w:val="0000FF"/>
      <w:u w:val="single"/>
    </w:rPr>
  </w:style>
  <w:style w:type="paragraph" w:customStyle="1" w:styleId="ListParagraph1">
    <w:name w:val="List Paragraph1"/>
    <w:basedOn w:val="Normal"/>
    <w:pPr>
      <w:ind w:left="720"/>
      <w:contextualSpacing/>
    </w:pPr>
  </w:style>
  <w:style w:type="character" w:customStyle="1" w:styleId="BalloonTextChar">
    <w:name w:val="Balloon Text Char"/>
    <w:basedOn w:val="DefaultParagraphFont"/>
    <w:link w:val="BalloonText"/>
    <w:semiHidden/>
    <w:rPr>
      <w:rFonts w:ascii="Tahoma" w:hAnsi="Tahoma" w:cs="Tahoma"/>
      <w:sz w:val="16"/>
      <w:szCs w:val="16"/>
    </w:rPr>
  </w:style>
  <w:style w:type="character" w:customStyle="1" w:styleId="CommentReference1">
    <w:name w:val="Comment Reference1"/>
    <w:basedOn w:val="DefaultParagraphFont"/>
    <w:rPr>
      <w:sz w:val="16"/>
      <w:szCs w:val="16"/>
    </w:rPr>
  </w:style>
  <w:style w:type="character" w:customStyle="1" w:styleId="LineNumber1">
    <w:name w:val="Line Number1"/>
    <w:basedOn w:val="DefaultParagraphFont"/>
  </w:style>
  <w:style w:type="character" w:customStyle="1" w:styleId="PlaceholderText1">
    <w:name w:val="Placeholder Text1"/>
    <w:basedOn w:val="DefaultParagraphFont"/>
    <w:rPr>
      <w:color w:val="808080"/>
    </w:rPr>
  </w:style>
  <w:style w:type="character" w:styleId="LineNumber">
    <w:name w:val="line number"/>
    <w:basedOn w:val="DefaultParagraphFont"/>
    <w:uiPriority w:val="99"/>
    <w:semiHidden/>
    <w:unhideWhenUsed/>
    <w:rsid w:val="000F3AA5"/>
  </w:style>
  <w:style w:type="character" w:styleId="PlaceholderText">
    <w:name w:val="Placeholder Text"/>
    <w:basedOn w:val="DefaultParagraphFont"/>
    <w:uiPriority w:val="99"/>
    <w:semiHidden/>
    <w:rsid w:val="00F3763C"/>
    <w:rPr>
      <w:color w:val="808080"/>
    </w:rPr>
  </w:style>
  <w:style w:type="character" w:styleId="CommentReference">
    <w:name w:val="annotation reference"/>
    <w:basedOn w:val="DefaultParagraphFont"/>
    <w:uiPriority w:val="99"/>
    <w:semiHidden/>
    <w:unhideWhenUsed/>
    <w:rsid w:val="00553C12"/>
    <w:rPr>
      <w:sz w:val="16"/>
      <w:szCs w:val="16"/>
    </w:rPr>
  </w:style>
  <w:style w:type="paragraph" w:styleId="CommentSubject">
    <w:name w:val="annotation subject"/>
    <w:basedOn w:val="CommentText"/>
    <w:next w:val="CommentText"/>
    <w:link w:val="CommentSubjectChar1"/>
    <w:uiPriority w:val="99"/>
    <w:semiHidden/>
    <w:unhideWhenUsed/>
    <w:rsid w:val="00553C12"/>
    <w:rPr>
      <w:b/>
      <w:bCs/>
    </w:rPr>
  </w:style>
  <w:style w:type="character" w:customStyle="1" w:styleId="CommentSubjectChar1">
    <w:name w:val="Comment Subject Char1"/>
    <w:basedOn w:val="CommentTextChar"/>
    <w:link w:val="CommentSubject"/>
    <w:uiPriority w:val="99"/>
    <w:semiHidden/>
    <w:rsid w:val="00553C12"/>
    <w:rPr>
      <w:rFonts w:ascii="Calibri" w:eastAsia="Calibri" w:hAnsi="Calibri"/>
      <w:b/>
      <w:bCs/>
      <w:sz w:val="20"/>
      <w:szCs w:val="20"/>
      <w:lang w:eastAsia="en-US"/>
    </w:rPr>
  </w:style>
  <w:style w:type="paragraph" w:styleId="ListParagraph">
    <w:name w:val="List Paragraph"/>
    <w:basedOn w:val="Normal"/>
    <w:uiPriority w:val="34"/>
    <w:qFormat/>
    <w:rsid w:val="00772B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pPr>
      <w:spacing w:after="0" w:line="240" w:lineRule="auto"/>
    </w:pPr>
    <w:rPr>
      <w:rFonts w:ascii="Tahoma" w:hAnsi="Tahoma" w:cs="Tahoma"/>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basedOn w:val="DefaultParagraphFont"/>
    <w:link w:val="CommentText"/>
    <w:semiHidden/>
    <w:rPr>
      <w:sz w:val="20"/>
      <w:szCs w:val="20"/>
    </w:rPr>
  </w:style>
  <w:style w:type="character" w:customStyle="1" w:styleId="CommentSubjectChar">
    <w:name w:val="Comment Subject Char"/>
    <w:basedOn w:val="CommentTextChar"/>
    <w:link w:val="CommentSubject1"/>
    <w:semiHidden/>
    <w:rPr>
      <w:b/>
      <w:bCs/>
      <w:sz w:val="20"/>
      <w:szCs w:val="20"/>
    </w:rPr>
  </w:style>
  <w:style w:type="paragraph" w:customStyle="1" w:styleId="CommentSubject1">
    <w:name w:val="Comment Subject1"/>
    <w:basedOn w:val="CommentText"/>
    <w:next w:val="CommentText"/>
    <w:link w:val="CommentSubjectChar"/>
    <w:rPr>
      <w:b/>
      <w:bCs/>
    </w:rPr>
  </w:style>
  <w:style w:type="paragraph" w:styleId="Footer">
    <w:name w:val="footer"/>
    <w:basedOn w:val="Normal"/>
    <w:link w:val="FooterChar"/>
    <w:pPr>
      <w:tabs>
        <w:tab w:val="center" w:pos="4513"/>
        <w:tab w:val="right" w:pos="9026"/>
      </w:tabs>
      <w:spacing w:after="0" w:line="240" w:lineRule="auto"/>
    </w:pPr>
  </w:style>
  <w:style w:type="character" w:customStyle="1" w:styleId="FooterChar">
    <w:name w:val="Footer Char"/>
    <w:basedOn w:val="DefaultParagraphFont"/>
    <w:link w:val="Footer"/>
    <w:semiHidden/>
  </w:style>
  <w:style w:type="paragraph" w:styleId="FootnoteText">
    <w:name w:val="footnote text"/>
    <w:basedOn w:val="Normal"/>
    <w:link w:val="FootnoteTextChar"/>
    <w:pPr>
      <w:spacing w:after="0" w:line="240" w:lineRule="auto"/>
    </w:pPr>
    <w:rPr>
      <w:sz w:val="20"/>
      <w:szCs w:val="20"/>
    </w:rPr>
  </w:style>
  <w:style w:type="character" w:customStyle="1" w:styleId="FootnoteTextChar">
    <w:name w:val="Footnote Text Char"/>
    <w:basedOn w:val="DefaultParagraphFont"/>
    <w:link w:val="FootnoteText"/>
    <w:semiHidden/>
    <w:rPr>
      <w:sz w:val="20"/>
      <w:szCs w:val="20"/>
    </w:rPr>
  </w:style>
  <w:style w:type="paragraph" w:styleId="Header">
    <w:name w:val="header"/>
    <w:basedOn w:val="Normal"/>
    <w:link w:val="HeaderChar"/>
    <w:pPr>
      <w:tabs>
        <w:tab w:val="center" w:pos="4513"/>
        <w:tab w:val="right" w:pos="9026"/>
      </w:tabs>
      <w:spacing w:after="0" w:line="240" w:lineRule="auto"/>
    </w:pPr>
  </w:style>
  <w:style w:type="character" w:customStyle="1" w:styleId="HeaderChar">
    <w:name w:val="Header Char"/>
    <w:basedOn w:val="DefaultParagraphFont"/>
    <w:link w:val="Header"/>
    <w:semiHidden/>
  </w:style>
  <w:style w:type="character" w:styleId="FootnoteReference">
    <w:name w:val="footnote reference"/>
    <w:basedOn w:val="DefaultParagraphFont"/>
    <w:rPr>
      <w:vertAlign w:val="superscript"/>
    </w:rPr>
  </w:style>
  <w:style w:type="character" w:styleId="Hyperlink">
    <w:name w:val="Hyperlink"/>
    <w:basedOn w:val="DefaultParagraphFont"/>
    <w:rPr>
      <w:color w:val="0000FF"/>
      <w:u w:val="single"/>
    </w:rPr>
  </w:style>
  <w:style w:type="paragraph" w:customStyle="1" w:styleId="ListParagraph1">
    <w:name w:val="List Paragraph1"/>
    <w:basedOn w:val="Normal"/>
    <w:pPr>
      <w:ind w:left="720"/>
      <w:contextualSpacing/>
    </w:pPr>
  </w:style>
  <w:style w:type="character" w:customStyle="1" w:styleId="BalloonTextChar">
    <w:name w:val="Balloon Text Char"/>
    <w:basedOn w:val="DefaultParagraphFont"/>
    <w:link w:val="BalloonText"/>
    <w:semiHidden/>
    <w:rPr>
      <w:rFonts w:ascii="Tahoma" w:hAnsi="Tahoma" w:cs="Tahoma"/>
      <w:sz w:val="16"/>
      <w:szCs w:val="16"/>
    </w:rPr>
  </w:style>
  <w:style w:type="character" w:customStyle="1" w:styleId="CommentReference1">
    <w:name w:val="Comment Reference1"/>
    <w:basedOn w:val="DefaultParagraphFont"/>
    <w:rPr>
      <w:sz w:val="16"/>
      <w:szCs w:val="16"/>
    </w:rPr>
  </w:style>
  <w:style w:type="character" w:customStyle="1" w:styleId="LineNumber1">
    <w:name w:val="Line Number1"/>
    <w:basedOn w:val="DefaultParagraphFont"/>
  </w:style>
  <w:style w:type="character" w:customStyle="1" w:styleId="PlaceholderText1">
    <w:name w:val="Placeholder Text1"/>
    <w:basedOn w:val="DefaultParagraphFont"/>
    <w:rPr>
      <w:color w:val="808080"/>
    </w:rPr>
  </w:style>
  <w:style w:type="character" w:styleId="LineNumber">
    <w:name w:val="line number"/>
    <w:basedOn w:val="DefaultParagraphFont"/>
    <w:uiPriority w:val="99"/>
    <w:semiHidden/>
    <w:unhideWhenUsed/>
    <w:rsid w:val="000F3AA5"/>
  </w:style>
  <w:style w:type="character" w:styleId="PlaceholderText">
    <w:name w:val="Placeholder Text"/>
    <w:basedOn w:val="DefaultParagraphFont"/>
    <w:uiPriority w:val="99"/>
    <w:semiHidden/>
    <w:rsid w:val="00F3763C"/>
    <w:rPr>
      <w:color w:val="808080"/>
    </w:rPr>
  </w:style>
  <w:style w:type="character" w:styleId="CommentReference">
    <w:name w:val="annotation reference"/>
    <w:basedOn w:val="DefaultParagraphFont"/>
    <w:uiPriority w:val="99"/>
    <w:semiHidden/>
    <w:unhideWhenUsed/>
    <w:rsid w:val="00553C12"/>
    <w:rPr>
      <w:sz w:val="16"/>
      <w:szCs w:val="16"/>
    </w:rPr>
  </w:style>
  <w:style w:type="paragraph" w:styleId="CommentSubject">
    <w:name w:val="annotation subject"/>
    <w:basedOn w:val="CommentText"/>
    <w:next w:val="CommentText"/>
    <w:link w:val="CommentSubjectChar1"/>
    <w:uiPriority w:val="99"/>
    <w:semiHidden/>
    <w:unhideWhenUsed/>
    <w:rsid w:val="00553C12"/>
    <w:rPr>
      <w:b/>
      <w:bCs/>
    </w:rPr>
  </w:style>
  <w:style w:type="character" w:customStyle="1" w:styleId="CommentSubjectChar1">
    <w:name w:val="Comment Subject Char1"/>
    <w:basedOn w:val="CommentTextChar"/>
    <w:link w:val="CommentSubject"/>
    <w:uiPriority w:val="99"/>
    <w:semiHidden/>
    <w:rsid w:val="00553C12"/>
    <w:rPr>
      <w:rFonts w:ascii="Calibri" w:eastAsia="Calibri" w:hAnsi="Calibri"/>
      <w:b/>
      <w:bCs/>
      <w:sz w:val="20"/>
      <w:szCs w:val="20"/>
      <w:lang w:eastAsia="en-US"/>
    </w:rPr>
  </w:style>
  <w:style w:type="paragraph" w:styleId="ListParagraph">
    <w:name w:val="List Paragraph"/>
    <w:basedOn w:val="Normal"/>
    <w:uiPriority w:val="34"/>
    <w:qFormat/>
    <w:rsid w:val="00772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148D52-6910-4816-A77C-5FA0A371F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 new method to assess and visualize plan and profile terrain curvature.</vt:lpstr>
    </vt:vector>
  </TitlesOfParts>
  <Company>WSL Birmensdorf</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new method to assess and visualize plan and profile terrain curvature.</dc:title>
  <dc:creator>krebs</dc:creator>
  <cp:lastModifiedBy>Patrik Krebs</cp:lastModifiedBy>
  <cp:revision>45</cp:revision>
  <cp:lastPrinted>2014-05-14T19:05:00Z</cp:lastPrinted>
  <dcterms:created xsi:type="dcterms:W3CDTF">2014-08-14T09:04:00Z</dcterms:created>
  <dcterms:modified xsi:type="dcterms:W3CDTF">2014-11-12T17:21:00Z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1033-9.1.0.4280</vt:lpwstr>
  </property>
</Properties>
</file>