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2D2" w:rsidRDefault="009542D2" w:rsidP="009542D2">
      <w:pPr>
        <w:pStyle w:val="ListParagraph"/>
        <w:spacing w:after="0" w:line="360" w:lineRule="auto"/>
        <w:ind w:left="284" w:hanging="284"/>
        <w:jc w:val="both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Supplementary material</w:t>
      </w:r>
    </w:p>
    <w:p w:rsidR="009542D2" w:rsidRDefault="009542D2" w:rsidP="009542D2">
      <w:pPr>
        <w:pStyle w:val="ListParagraph"/>
        <w:spacing w:after="0" w:line="36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Appendix 3</w:t>
      </w:r>
    </w:p>
    <w:p w:rsidR="009542D2" w:rsidRDefault="009542D2" w:rsidP="009542D2">
      <w:pPr>
        <w:pStyle w:val="ListParagraph"/>
        <w:spacing w:after="0" w:line="360" w:lineRule="auto"/>
        <w:ind w:left="284" w:hanging="284"/>
        <w:jc w:val="both"/>
        <w:rPr>
          <w:b/>
        </w:rPr>
      </w:pPr>
    </w:p>
    <w:p w:rsidR="009542D2" w:rsidRDefault="009542D2" w:rsidP="009542D2">
      <w:pPr>
        <w:pStyle w:val="ListParagraph"/>
        <w:spacing w:after="0" w:line="360" w:lineRule="auto"/>
        <w:ind w:left="284" w:hanging="284"/>
        <w:jc w:val="both"/>
      </w:pPr>
      <w:proofErr w:type="gramStart"/>
      <w:r>
        <w:rPr>
          <w:b/>
        </w:rPr>
        <w:t>Table 3</w:t>
      </w:r>
      <w:r w:rsidRPr="00FF58AC">
        <w:rPr>
          <w:b/>
        </w:rPr>
        <w:t>.</w:t>
      </w:r>
      <w:proofErr w:type="gramEnd"/>
      <w:r>
        <w:t xml:space="preserve"> Impacts of COVID-19 pandemic on processes in asthma units</w:t>
      </w:r>
    </w:p>
    <w:p w:rsidR="009542D2" w:rsidRDefault="009542D2" w:rsidP="009542D2">
      <w:pPr>
        <w:pStyle w:val="ListParagraph"/>
        <w:spacing w:after="0" w:line="360" w:lineRule="auto"/>
        <w:ind w:left="284" w:hanging="284"/>
        <w:jc w:val="both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612"/>
      </w:tblGrid>
      <w:tr w:rsidR="009542D2" w:rsidRPr="00D87A2E" w:rsidTr="00347F73">
        <w:tc>
          <w:tcPr>
            <w:tcW w:w="8612" w:type="dxa"/>
          </w:tcPr>
          <w:p w:rsidR="009542D2" w:rsidRPr="004A2D71" w:rsidRDefault="009542D2" w:rsidP="00347F7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4A2D71">
              <w:rPr>
                <w:sz w:val="20"/>
                <w:szCs w:val="20"/>
              </w:rPr>
              <w:t>Reduction of available consultation times</w:t>
            </w:r>
            <w:r>
              <w:rPr>
                <w:sz w:val="20"/>
                <w:szCs w:val="20"/>
              </w:rPr>
              <w:t>.</w:t>
            </w:r>
          </w:p>
          <w:p w:rsidR="009542D2" w:rsidRPr="004A2D71" w:rsidRDefault="009542D2" w:rsidP="00347F7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4A2D71">
              <w:rPr>
                <w:sz w:val="20"/>
                <w:szCs w:val="20"/>
              </w:rPr>
              <w:t>Implementation of cleaning and protection protocols at the hospital and service level</w:t>
            </w:r>
            <w:r>
              <w:rPr>
                <w:sz w:val="20"/>
                <w:szCs w:val="20"/>
              </w:rPr>
              <w:t>s.</w:t>
            </w:r>
          </w:p>
          <w:p w:rsidR="009542D2" w:rsidRPr="004A2D71" w:rsidRDefault="009542D2" w:rsidP="00347F7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4A2D71">
              <w:rPr>
                <w:sz w:val="20"/>
                <w:szCs w:val="20"/>
              </w:rPr>
              <w:t>Limitation of waiting room space</w:t>
            </w:r>
            <w:r>
              <w:rPr>
                <w:sz w:val="20"/>
                <w:szCs w:val="20"/>
              </w:rPr>
              <w:t>.</w:t>
            </w:r>
          </w:p>
          <w:p w:rsidR="009542D2" w:rsidRPr="004A2D71" w:rsidRDefault="009542D2" w:rsidP="00347F7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4A2D71">
              <w:rPr>
                <w:sz w:val="20"/>
                <w:szCs w:val="20"/>
              </w:rPr>
              <w:t>Cancellation of v</w:t>
            </w:r>
            <w:r>
              <w:rPr>
                <w:sz w:val="20"/>
                <w:szCs w:val="20"/>
              </w:rPr>
              <w:t>isits and telephone follow-up (e</w:t>
            </w:r>
            <w:r w:rsidRPr="004A2D71">
              <w:rPr>
                <w:sz w:val="20"/>
                <w:szCs w:val="20"/>
              </w:rPr>
              <w:t xml:space="preserve">xcept for patients with </w:t>
            </w:r>
            <w:r w:rsidR="00C272EF">
              <w:rPr>
                <w:sz w:val="20"/>
                <w:szCs w:val="20"/>
              </w:rPr>
              <w:t>pulmonary</w:t>
            </w:r>
            <w:r w:rsidRPr="004A2D71">
              <w:rPr>
                <w:sz w:val="20"/>
                <w:szCs w:val="20"/>
              </w:rPr>
              <w:t xml:space="preserve"> cancer, who have continued to visit)</w:t>
            </w:r>
            <w:r>
              <w:rPr>
                <w:sz w:val="20"/>
                <w:szCs w:val="20"/>
              </w:rPr>
              <w:t>.</w:t>
            </w:r>
          </w:p>
          <w:p w:rsidR="009542D2" w:rsidRPr="004A2D71" w:rsidRDefault="009542D2" w:rsidP="00347F7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4A2D71">
              <w:rPr>
                <w:sz w:val="20"/>
                <w:szCs w:val="20"/>
              </w:rPr>
              <w:t>Promoting telemedicine. Provision of the necessary equipment in the consultations with cameras and telephones to carry out visits in a virtual or telematics way.</w:t>
            </w:r>
          </w:p>
          <w:p w:rsidR="009542D2" w:rsidRPr="004A2D71" w:rsidRDefault="009542D2" w:rsidP="00347F7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4A2D71">
              <w:rPr>
                <w:sz w:val="20"/>
                <w:szCs w:val="20"/>
              </w:rPr>
              <w:t xml:space="preserve">Reduction or cancellation of </w:t>
            </w:r>
            <w:r w:rsidR="00C272EF">
              <w:rPr>
                <w:sz w:val="20"/>
                <w:szCs w:val="20"/>
              </w:rPr>
              <w:t>pulmonary</w:t>
            </w:r>
            <w:r w:rsidR="00E7288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function tests (e</w:t>
            </w:r>
            <w:r w:rsidRPr="004A2D71">
              <w:rPr>
                <w:sz w:val="20"/>
                <w:szCs w:val="20"/>
              </w:rPr>
              <w:t>ither by reducing the displacement of patients to the hospital, or by the difficulty of continuously disinfecting certain equipment necessary to perform certain tests). The request for tests</w:t>
            </w:r>
            <w:r>
              <w:rPr>
                <w:sz w:val="20"/>
                <w:szCs w:val="20"/>
              </w:rPr>
              <w:t xml:space="preserve"> has been considerably reduced</w:t>
            </w:r>
            <w:r w:rsidRPr="004A2D7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by</w:t>
            </w:r>
            <w:r w:rsidRPr="004A2D71">
              <w:rPr>
                <w:sz w:val="20"/>
                <w:szCs w:val="20"/>
              </w:rPr>
              <w:t xml:space="preserve"> professionals</w:t>
            </w:r>
            <w:r>
              <w:rPr>
                <w:sz w:val="20"/>
                <w:szCs w:val="20"/>
              </w:rPr>
              <w:t>.</w:t>
            </w:r>
          </w:p>
          <w:p w:rsidR="009542D2" w:rsidRPr="004A2D71" w:rsidRDefault="009542D2" w:rsidP="00347F7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4A2D71">
              <w:rPr>
                <w:sz w:val="20"/>
                <w:szCs w:val="20"/>
              </w:rPr>
              <w:t>Saturation of the waiting list and difficulty in rescheduling all patients</w:t>
            </w:r>
            <w:r>
              <w:rPr>
                <w:sz w:val="20"/>
                <w:szCs w:val="20"/>
              </w:rPr>
              <w:t>.</w:t>
            </w:r>
          </w:p>
          <w:p w:rsidR="009542D2" w:rsidRPr="004A2D71" w:rsidRDefault="009542D2" w:rsidP="00347F7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4A2D71">
              <w:rPr>
                <w:sz w:val="20"/>
                <w:szCs w:val="20"/>
              </w:rPr>
              <w:t>They have had to make adaptations in their current spaces to be able to carry out</w:t>
            </w:r>
            <w:r w:rsidR="00E7288A">
              <w:rPr>
                <w:sz w:val="20"/>
                <w:szCs w:val="20"/>
              </w:rPr>
              <w:t xml:space="preserve"> </w:t>
            </w:r>
            <w:r w:rsidR="00C272EF">
              <w:rPr>
                <w:sz w:val="20"/>
                <w:szCs w:val="20"/>
              </w:rPr>
              <w:t>pulmonary</w:t>
            </w:r>
            <w:r w:rsidRPr="004A2D71">
              <w:rPr>
                <w:sz w:val="20"/>
                <w:szCs w:val="20"/>
              </w:rPr>
              <w:t xml:space="preserve"> func</w:t>
            </w:r>
            <w:r>
              <w:rPr>
                <w:sz w:val="20"/>
                <w:szCs w:val="20"/>
              </w:rPr>
              <w:t>tion tests (e.g. implementation of</w:t>
            </w:r>
            <w:r w:rsidRPr="004A2D71">
              <w:rPr>
                <w:sz w:val="20"/>
                <w:szCs w:val="20"/>
              </w:rPr>
              <w:t xml:space="preserve"> negative pressure in rooms where </w:t>
            </w:r>
            <w:r>
              <w:rPr>
                <w:sz w:val="20"/>
                <w:szCs w:val="20"/>
              </w:rPr>
              <w:t xml:space="preserve">certain </w:t>
            </w:r>
            <w:r w:rsidR="00C272EF">
              <w:rPr>
                <w:sz w:val="20"/>
                <w:szCs w:val="20"/>
              </w:rPr>
              <w:t>pulmonary</w:t>
            </w:r>
            <w:r w:rsidR="00E7288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function</w:t>
            </w:r>
            <w:r w:rsidRPr="004A2D71">
              <w:rPr>
                <w:sz w:val="20"/>
                <w:szCs w:val="20"/>
              </w:rPr>
              <w:t xml:space="preserve"> tests</w:t>
            </w:r>
            <w:r>
              <w:rPr>
                <w:sz w:val="20"/>
                <w:szCs w:val="20"/>
              </w:rPr>
              <w:t xml:space="preserve"> are performed).</w:t>
            </w:r>
          </w:p>
          <w:p w:rsidR="009542D2" w:rsidRPr="004A2D71" w:rsidRDefault="009542D2" w:rsidP="00347F7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4A2D71">
              <w:rPr>
                <w:sz w:val="20"/>
                <w:szCs w:val="20"/>
              </w:rPr>
              <w:t>The use value and confidence in self-administered treatments has increased thanks to the delivery of therapies at home, without the need for patients to travel.</w:t>
            </w:r>
          </w:p>
          <w:p w:rsidR="009542D2" w:rsidRPr="004A2D71" w:rsidRDefault="009542D2" w:rsidP="00347F7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4A2D71">
              <w:rPr>
                <w:sz w:val="20"/>
                <w:szCs w:val="20"/>
              </w:rPr>
              <w:t xml:space="preserve">Appearance of the nursing figure to carry out monitoring </w:t>
            </w:r>
            <w:r>
              <w:rPr>
                <w:sz w:val="20"/>
                <w:szCs w:val="20"/>
              </w:rPr>
              <w:t>via t</w:t>
            </w:r>
            <w:r w:rsidRPr="004A2D71">
              <w:rPr>
                <w:sz w:val="20"/>
                <w:szCs w:val="20"/>
              </w:rPr>
              <w:t>elematic</w:t>
            </w:r>
            <w:r>
              <w:rPr>
                <w:sz w:val="20"/>
                <w:szCs w:val="20"/>
              </w:rPr>
              <w:t>s.</w:t>
            </w:r>
          </w:p>
          <w:p w:rsidR="009542D2" w:rsidRPr="004A2D71" w:rsidRDefault="009542D2" w:rsidP="00347F7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4A2D71">
              <w:rPr>
                <w:sz w:val="20"/>
                <w:szCs w:val="20"/>
              </w:rPr>
              <w:t>Development of new post-COVID action protocols</w:t>
            </w:r>
            <w:r>
              <w:rPr>
                <w:sz w:val="20"/>
                <w:szCs w:val="20"/>
              </w:rPr>
              <w:t>.</w:t>
            </w:r>
          </w:p>
          <w:p w:rsidR="009542D2" w:rsidRPr="004A2D71" w:rsidRDefault="009542D2" w:rsidP="00347F7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4A2D71">
              <w:rPr>
                <w:sz w:val="20"/>
                <w:szCs w:val="20"/>
              </w:rPr>
              <w:t>Increase in waiting lists for both first visit and follow-up</w:t>
            </w:r>
            <w:r>
              <w:rPr>
                <w:sz w:val="20"/>
                <w:szCs w:val="20"/>
              </w:rPr>
              <w:t xml:space="preserve"> controls.</w:t>
            </w:r>
          </w:p>
          <w:p w:rsidR="009542D2" w:rsidRPr="004A2D71" w:rsidRDefault="009542D2" w:rsidP="00347F7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4A2D71">
              <w:rPr>
                <w:sz w:val="20"/>
                <w:szCs w:val="20"/>
              </w:rPr>
              <w:t xml:space="preserve">The need to perform PCR </w:t>
            </w:r>
            <w:r>
              <w:rPr>
                <w:sz w:val="20"/>
                <w:szCs w:val="20"/>
              </w:rPr>
              <w:t xml:space="preserve">prior to </w:t>
            </w:r>
            <w:r w:rsidR="00C272EF">
              <w:rPr>
                <w:sz w:val="20"/>
                <w:szCs w:val="20"/>
              </w:rPr>
              <w:t>pulmonary</w:t>
            </w:r>
            <w:r w:rsidR="00E7288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function tests (e.g. s</w:t>
            </w:r>
            <w:r w:rsidRPr="004A2D71">
              <w:rPr>
                <w:sz w:val="20"/>
                <w:szCs w:val="20"/>
              </w:rPr>
              <w:t>pirometry) has made it the test with the longest waiting list today</w:t>
            </w:r>
            <w:r>
              <w:rPr>
                <w:sz w:val="20"/>
                <w:szCs w:val="20"/>
              </w:rPr>
              <w:t>.</w:t>
            </w:r>
          </w:p>
          <w:p w:rsidR="009542D2" w:rsidRDefault="009542D2" w:rsidP="00347F7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4A2D71">
              <w:rPr>
                <w:sz w:val="20"/>
                <w:szCs w:val="20"/>
              </w:rPr>
              <w:t>In some centers, patients treated with biologics are being treated on a day-care basis.</w:t>
            </w:r>
          </w:p>
          <w:p w:rsidR="009542D2" w:rsidRDefault="009542D2" w:rsidP="00347F7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</w:t>
            </w:r>
            <w:r w:rsidRPr="004A2D71">
              <w:rPr>
                <w:sz w:val="20"/>
                <w:szCs w:val="20"/>
              </w:rPr>
              <w:t xml:space="preserve"> is being done on updating protocols for the management of</w:t>
            </w:r>
            <w:r>
              <w:rPr>
                <w:sz w:val="20"/>
                <w:szCs w:val="20"/>
              </w:rPr>
              <w:t xml:space="preserve"> patients treated with biologic drugs.</w:t>
            </w:r>
          </w:p>
          <w:p w:rsidR="009542D2" w:rsidRPr="004A2D71" w:rsidRDefault="009542D2" w:rsidP="00347F73">
            <w:pPr>
              <w:pStyle w:val="ListParagraph"/>
              <w:jc w:val="both"/>
              <w:rPr>
                <w:sz w:val="20"/>
                <w:szCs w:val="20"/>
              </w:rPr>
            </w:pPr>
          </w:p>
        </w:tc>
      </w:tr>
    </w:tbl>
    <w:p w:rsidR="00364BCF" w:rsidRDefault="00364BCF"/>
    <w:sectPr w:rsidR="00364BC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4F1044"/>
    <w:multiLevelType w:val="hybridMultilevel"/>
    <w:tmpl w:val="4AAAB6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2D2"/>
    <w:rsid w:val="00364BCF"/>
    <w:rsid w:val="005127FC"/>
    <w:rsid w:val="005F33BC"/>
    <w:rsid w:val="009542D2"/>
    <w:rsid w:val="00C272EF"/>
    <w:rsid w:val="00E72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2D2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42D2"/>
    <w:pPr>
      <w:ind w:left="720"/>
      <w:contextualSpacing/>
    </w:pPr>
  </w:style>
  <w:style w:type="table" w:styleId="TableGrid">
    <w:name w:val="Table Grid"/>
    <w:basedOn w:val="TableNormal"/>
    <w:uiPriority w:val="59"/>
    <w:rsid w:val="009542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2D2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42D2"/>
    <w:pPr>
      <w:ind w:left="720"/>
      <w:contextualSpacing/>
    </w:pPr>
  </w:style>
  <w:style w:type="table" w:styleId="TableGrid">
    <w:name w:val="Table Grid"/>
    <w:basedOn w:val="TableNormal"/>
    <w:uiPriority w:val="59"/>
    <w:rsid w:val="009542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Laxmi S. Dharmapuri</cp:lastModifiedBy>
  <cp:revision>2</cp:revision>
  <dcterms:created xsi:type="dcterms:W3CDTF">2021-04-20T06:05:00Z</dcterms:created>
  <dcterms:modified xsi:type="dcterms:W3CDTF">2021-04-20T06:05:00Z</dcterms:modified>
</cp:coreProperties>
</file>