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6ABE83" w14:textId="77777777" w:rsidR="009601E1" w:rsidRPr="001335C4" w:rsidRDefault="009601E1" w:rsidP="009601E1">
      <w:pPr>
        <w:rPr>
          <w:rFonts w:ascii="Times New Roman" w:hAnsi="Times New Roman" w:cs="Times New Roman"/>
          <w:b/>
          <w:bCs/>
          <w:sz w:val="28"/>
          <w:szCs w:val="32"/>
        </w:rPr>
      </w:pPr>
      <w:bookmarkStart w:id="0" w:name="OLE_LINK2"/>
      <w:bookmarkStart w:id="1" w:name="_Hlk75979030"/>
      <w:r w:rsidRPr="001335C4">
        <w:rPr>
          <w:rFonts w:ascii="Times New Roman" w:hAnsi="Times New Roman" w:cs="Times New Roman"/>
          <w:b/>
          <w:bCs/>
          <w:sz w:val="28"/>
          <w:szCs w:val="32"/>
        </w:rPr>
        <w:t>Tight Focusing</w:t>
      </w:r>
      <w:bookmarkEnd w:id="0"/>
      <w:r w:rsidRPr="001335C4">
        <w:rPr>
          <w:rFonts w:ascii="Times New Roman" w:hAnsi="Times New Roman" w:cs="Times New Roman"/>
          <w:b/>
          <w:bCs/>
          <w:sz w:val="28"/>
          <w:szCs w:val="32"/>
        </w:rPr>
        <w:t xml:space="preserve"> of Laser Light Using </w:t>
      </w:r>
      <w:proofErr w:type="spellStart"/>
      <w:r w:rsidRPr="001335C4">
        <w:rPr>
          <w:rFonts w:ascii="Times New Roman" w:hAnsi="Times New Roman" w:cs="Times New Roman"/>
          <w:b/>
          <w:bCs/>
          <w:sz w:val="28"/>
          <w:szCs w:val="32"/>
        </w:rPr>
        <w:t>Microlens</w:t>
      </w:r>
      <w:proofErr w:type="spellEnd"/>
      <w:r w:rsidRPr="001335C4">
        <w:rPr>
          <w:rFonts w:ascii="Times New Roman" w:hAnsi="Times New Roman" w:cs="Times New Roman"/>
          <w:b/>
          <w:bCs/>
          <w:sz w:val="28"/>
          <w:szCs w:val="32"/>
        </w:rPr>
        <w:t xml:space="preserve"> Array Combined with Radially Polarized Light Converter</w:t>
      </w:r>
    </w:p>
    <w:p w14:paraId="681B78BC" w14:textId="77777777" w:rsidR="009601E1" w:rsidRPr="001335C4" w:rsidRDefault="009601E1" w:rsidP="009601E1">
      <w:pPr>
        <w:rPr>
          <w:rFonts w:ascii="Times New Roman" w:hAnsi="Times New Roman" w:cs="Times New Roman"/>
          <w:sz w:val="24"/>
          <w:szCs w:val="28"/>
        </w:rPr>
      </w:pPr>
      <w:r>
        <w:rPr>
          <w:rFonts w:ascii="Times New Roman" w:hAnsi="Times New Roman" w:cs="Times New Roman"/>
          <w:sz w:val="24"/>
          <w:szCs w:val="28"/>
        </w:rPr>
        <w:t xml:space="preserve">Ye Yuan, </w:t>
      </w:r>
      <w:r w:rsidRPr="001335C4">
        <w:rPr>
          <w:rFonts w:ascii="Times New Roman" w:hAnsi="Times New Roman" w:cs="Times New Roman"/>
          <w:sz w:val="24"/>
          <w:szCs w:val="28"/>
        </w:rPr>
        <w:t>Miao Xu</w:t>
      </w:r>
      <w:r w:rsidRPr="001335C4">
        <w:rPr>
          <w:rFonts w:ascii="Times New Roman" w:hAnsi="Times New Roman" w:cs="Times New Roman"/>
          <w:sz w:val="24"/>
          <w:szCs w:val="28"/>
          <w:vertAlign w:val="superscript"/>
        </w:rPr>
        <w:t>*</w:t>
      </w:r>
    </w:p>
    <w:p w14:paraId="00F3B9A4" w14:textId="77777777" w:rsidR="009601E1" w:rsidRPr="001335C4" w:rsidRDefault="009601E1" w:rsidP="009601E1">
      <w:pPr>
        <w:rPr>
          <w:rFonts w:ascii="Times New Roman" w:hAnsi="Times New Roman" w:cs="Times New Roman"/>
          <w:sz w:val="24"/>
          <w:szCs w:val="28"/>
        </w:rPr>
      </w:pPr>
      <w:r w:rsidRPr="001335C4">
        <w:rPr>
          <w:rFonts w:ascii="Times New Roman" w:hAnsi="Times New Roman" w:cs="Times New Roman"/>
          <w:sz w:val="24"/>
          <w:szCs w:val="28"/>
        </w:rPr>
        <w:t>Academy of Opto-Electric Technology, Special Display and Imaging Technology Innovation Center of Anhui Province, National Engineering Laboratory of Special Display Technology, Anhui Province Key Laboratory of Measuring Theory and Precision Instrument, School of Instrument Science and Optoelectronics Engineering</w:t>
      </w:r>
      <w:r w:rsidRPr="001335C4">
        <w:rPr>
          <w:rFonts w:ascii="Times New Roman" w:hAnsi="Times New Roman" w:cs="Times New Roman" w:hint="eastAsia"/>
          <w:sz w:val="24"/>
          <w:szCs w:val="28"/>
        </w:rPr>
        <w:t>,</w:t>
      </w:r>
      <w:r w:rsidRPr="001335C4">
        <w:rPr>
          <w:rFonts w:ascii="Times New Roman" w:hAnsi="Times New Roman" w:cs="Times New Roman"/>
          <w:sz w:val="24"/>
          <w:szCs w:val="28"/>
        </w:rPr>
        <w:t xml:space="preserve"> Hefei University of Technology, Hefei 230009, China</w:t>
      </w:r>
    </w:p>
    <w:p w14:paraId="212566ED" w14:textId="335863D2" w:rsidR="009601E1" w:rsidRPr="00FB7036" w:rsidRDefault="009C008E" w:rsidP="009601E1">
      <w:pPr>
        <w:rPr>
          <w:rFonts w:ascii="Times New Roman" w:hAnsi="Times New Roman" w:cs="Times New Roman"/>
          <w:sz w:val="24"/>
          <w:szCs w:val="28"/>
        </w:rPr>
      </w:pPr>
      <w:hyperlink r:id="rId6" w:history="1">
        <w:r w:rsidRPr="0049000B">
          <w:rPr>
            <w:rStyle w:val="a7"/>
            <w:rFonts w:ascii="Times New Roman" w:hAnsi="Times New Roman" w:cs="Times New Roman"/>
            <w:sz w:val="24"/>
            <w:szCs w:val="28"/>
          </w:rPr>
          <w:t>2016800316@hfut.edu.cn</w:t>
        </w:r>
      </w:hyperlink>
    </w:p>
    <w:bookmarkEnd w:id="1"/>
    <w:p w14:paraId="71F6DC34" w14:textId="77777777" w:rsidR="009601E1" w:rsidRPr="009601E1" w:rsidRDefault="009601E1" w:rsidP="009601E1">
      <w:pPr>
        <w:pStyle w:val="10BodySubsequentParagraph"/>
        <w:ind w:firstLine="0"/>
        <w:rPr>
          <w:lang w:eastAsia="zh-CN"/>
        </w:rPr>
      </w:pPr>
    </w:p>
    <w:p w14:paraId="2307D3D9" w14:textId="2CDD6AD7" w:rsidR="009601E1" w:rsidRPr="009601E1" w:rsidRDefault="00DB2848" w:rsidP="009601E1">
      <w:pPr>
        <w:pStyle w:val="10BodySubsequentParagraph"/>
        <w:ind w:firstLine="0"/>
        <w:rPr>
          <w:sz w:val="24"/>
          <w:szCs w:val="24"/>
          <w:lang w:eastAsia="zh-CN"/>
        </w:rPr>
      </w:pPr>
      <w:r>
        <w:rPr>
          <w:rFonts w:hint="eastAsia"/>
          <w:sz w:val="24"/>
          <w:szCs w:val="24"/>
          <w:lang w:eastAsia="zh-CN"/>
        </w:rPr>
        <w:t>T</w:t>
      </w:r>
      <w:r w:rsidRPr="009601E1">
        <w:rPr>
          <w:sz w:val="24"/>
          <w:szCs w:val="24"/>
          <w:lang w:eastAsia="zh-CN"/>
        </w:rPr>
        <w:t>he surface energy of the glass surface and CYTOP surface</w:t>
      </w:r>
      <w:r>
        <w:rPr>
          <w:sz w:val="24"/>
          <w:szCs w:val="24"/>
          <w:lang w:eastAsia="zh-CN"/>
        </w:rPr>
        <w:t xml:space="preserve"> can be calculated by t</w:t>
      </w:r>
      <w:r w:rsidR="009601E1" w:rsidRPr="009601E1">
        <w:rPr>
          <w:sz w:val="24"/>
          <w:szCs w:val="24"/>
          <w:lang w:eastAsia="zh-CN"/>
        </w:rPr>
        <w:t xml:space="preserve">he theory proposed by </w:t>
      </w:r>
      <w:proofErr w:type="spellStart"/>
      <w:r w:rsidR="009601E1" w:rsidRPr="009601E1">
        <w:rPr>
          <w:sz w:val="24"/>
          <w:szCs w:val="24"/>
          <w:lang w:eastAsia="zh-CN"/>
        </w:rPr>
        <w:t>Fowkes</w:t>
      </w:r>
      <w:proofErr w:type="spellEnd"/>
      <w:r>
        <w:rPr>
          <w:sz w:val="24"/>
          <w:szCs w:val="24"/>
          <w:lang w:eastAsia="zh-CN"/>
        </w:rPr>
        <w:t>.</w:t>
      </w:r>
      <w:r w:rsidR="009601E1" w:rsidRPr="009601E1">
        <w:rPr>
          <w:sz w:val="24"/>
          <w:szCs w:val="24"/>
          <w:lang w:eastAsia="zh-CN"/>
        </w:rPr>
        <w:t xml:space="preserve"> The solid surface free energy </w:t>
      </w:r>
      <m:oMath>
        <m:sSub>
          <m:sSubPr>
            <m:ctrlPr>
              <w:rPr>
                <w:rFonts w:ascii="Cambria Math" w:hAnsi="Cambria Math"/>
                <w:i/>
                <w:sz w:val="24"/>
                <w:szCs w:val="24"/>
                <w:lang w:eastAsia="zh-CN"/>
              </w:rPr>
            </m:ctrlPr>
          </m:sSubPr>
          <m:e>
            <m:r>
              <w:rPr>
                <w:rFonts w:ascii="Cambria Math" w:hAnsi="Cambria Math"/>
                <w:sz w:val="24"/>
                <w:szCs w:val="24"/>
                <w:lang w:eastAsia="zh-CN"/>
              </w:rPr>
              <m:t>γ</m:t>
            </m:r>
          </m:e>
          <m:sub>
            <m:r>
              <w:rPr>
                <w:rFonts w:ascii="Cambria Math" w:hAnsi="Cambria Math"/>
                <w:sz w:val="24"/>
                <w:szCs w:val="24"/>
                <w:lang w:eastAsia="zh-CN"/>
              </w:rPr>
              <m:t>s</m:t>
            </m:r>
          </m:sub>
        </m:sSub>
      </m:oMath>
      <w:r w:rsidR="009601E1" w:rsidRPr="009601E1">
        <w:rPr>
          <w:rFonts w:hint="eastAsia"/>
          <w:sz w:val="24"/>
          <w:szCs w:val="24"/>
          <w:lang w:eastAsia="zh-CN"/>
        </w:rPr>
        <w:t xml:space="preserve"> </w:t>
      </w:r>
      <w:r>
        <w:rPr>
          <w:sz w:val="24"/>
          <w:szCs w:val="24"/>
          <w:lang w:eastAsia="zh-CN"/>
        </w:rPr>
        <w:t>is the sum</w:t>
      </w:r>
      <w:r w:rsidR="009601E1" w:rsidRPr="009601E1">
        <w:rPr>
          <w:sz w:val="24"/>
          <w:szCs w:val="24"/>
          <w:lang w:eastAsia="zh-CN"/>
        </w:rPr>
        <w:t xml:space="preserve"> of polar component </w:t>
      </w:r>
      <m:oMath>
        <m:sSubSup>
          <m:sSubSupPr>
            <m:ctrlPr>
              <w:rPr>
                <w:rFonts w:ascii="Cambria Math" w:hAnsi="Cambria Math"/>
                <w:i/>
                <w:sz w:val="24"/>
                <w:szCs w:val="24"/>
                <w:lang w:eastAsia="zh-CN"/>
              </w:rPr>
            </m:ctrlPr>
          </m:sSubSupPr>
          <m:e>
            <m:r>
              <w:rPr>
                <w:rFonts w:ascii="Cambria Math" w:hAnsi="Cambria Math"/>
                <w:sz w:val="24"/>
                <w:szCs w:val="24"/>
                <w:lang w:eastAsia="zh-CN"/>
              </w:rPr>
              <m:t>γ</m:t>
            </m:r>
          </m:e>
          <m:sub>
            <m:r>
              <w:rPr>
                <w:rFonts w:ascii="Cambria Math" w:hAnsi="Cambria Math"/>
                <w:sz w:val="24"/>
                <w:szCs w:val="24"/>
                <w:lang w:eastAsia="zh-CN"/>
              </w:rPr>
              <m:t>s</m:t>
            </m:r>
          </m:sub>
          <m:sup>
            <m:r>
              <w:rPr>
                <w:rFonts w:ascii="Cambria Math" w:hAnsi="Cambria Math"/>
                <w:sz w:val="24"/>
                <w:szCs w:val="24"/>
                <w:lang w:eastAsia="zh-CN"/>
              </w:rPr>
              <m:t>p</m:t>
            </m:r>
          </m:sup>
        </m:sSubSup>
      </m:oMath>
      <w:r w:rsidR="009601E1" w:rsidRPr="009601E1">
        <w:rPr>
          <w:rFonts w:hint="eastAsia"/>
          <w:sz w:val="24"/>
          <w:szCs w:val="24"/>
          <w:lang w:eastAsia="zh-CN"/>
        </w:rPr>
        <w:t xml:space="preserve"> </w:t>
      </w:r>
      <w:r w:rsidR="009601E1" w:rsidRPr="009601E1">
        <w:rPr>
          <w:sz w:val="24"/>
          <w:szCs w:val="24"/>
          <w:lang w:eastAsia="zh-CN"/>
        </w:rPr>
        <w:t xml:space="preserve">and dispersion component </w:t>
      </w:r>
      <m:oMath>
        <m:sSubSup>
          <m:sSubSupPr>
            <m:ctrlPr>
              <w:rPr>
                <w:rFonts w:ascii="Cambria Math" w:hAnsi="Cambria Math"/>
                <w:i/>
                <w:sz w:val="24"/>
                <w:szCs w:val="24"/>
                <w:lang w:eastAsia="zh-CN"/>
              </w:rPr>
            </m:ctrlPr>
          </m:sSubSupPr>
          <m:e>
            <m:r>
              <w:rPr>
                <w:rFonts w:ascii="Cambria Math" w:hAnsi="Cambria Math"/>
                <w:sz w:val="24"/>
                <w:szCs w:val="24"/>
                <w:lang w:eastAsia="zh-CN"/>
              </w:rPr>
              <m:t>γ</m:t>
            </m:r>
          </m:e>
          <m:sub>
            <m:r>
              <w:rPr>
                <w:rFonts w:ascii="Cambria Math" w:hAnsi="Cambria Math"/>
                <w:sz w:val="24"/>
                <w:szCs w:val="24"/>
                <w:lang w:eastAsia="zh-CN"/>
              </w:rPr>
              <m:t>s</m:t>
            </m:r>
          </m:sub>
          <m:sup>
            <m:r>
              <w:rPr>
                <w:rFonts w:ascii="Cambria Math" w:hAnsi="Cambria Math"/>
                <w:sz w:val="24"/>
                <w:szCs w:val="24"/>
                <w:lang w:eastAsia="zh-CN"/>
              </w:rPr>
              <m:t>d</m:t>
            </m:r>
          </m:sup>
        </m:sSubSup>
      </m:oMath>
      <w:r w:rsidR="009601E1" w:rsidRPr="009601E1">
        <w:rPr>
          <w:rFonts w:hint="eastAsia"/>
          <w:sz w:val="24"/>
          <w:szCs w:val="24"/>
          <w:lang w:eastAsia="zh-CN"/>
        </w:rPr>
        <w:t xml:space="preserve"> </w:t>
      </w:r>
      <w:r w:rsidR="009601E1" w:rsidRPr="009601E1">
        <w:rPr>
          <w:sz w:val="24"/>
          <w:szCs w:val="24"/>
          <w:lang w:eastAsia="zh-CN"/>
        </w:rPr>
        <w:t xml:space="preserve">according to </w:t>
      </w:r>
      <w:r w:rsidR="009601E1">
        <w:rPr>
          <w:sz w:val="24"/>
          <w:szCs w:val="24"/>
          <w:lang w:eastAsia="zh-CN"/>
        </w:rPr>
        <w:t>Eq. (1) [S1]</w:t>
      </w:r>
      <w:r w:rsidR="009601E1" w:rsidRPr="009601E1">
        <w:rPr>
          <w:sz w:val="24"/>
          <w:szCs w:val="24"/>
          <w:lang w:eastAsia="zh-CN"/>
        </w:rPr>
        <w:t>:</w:t>
      </w:r>
    </w:p>
    <w:p w14:paraId="7E56E35A" w14:textId="77777777" w:rsidR="009601E1" w:rsidRPr="009601E1" w:rsidRDefault="009601E1" w:rsidP="009601E1">
      <w:pPr>
        <w:pStyle w:val="10BodySubsequentParagraph"/>
        <w:ind w:firstLine="0"/>
        <w:rPr>
          <w:sz w:val="24"/>
          <w:szCs w:val="24"/>
          <w:lang w:eastAsia="zh-CN"/>
        </w:rPr>
      </w:pPr>
    </w:p>
    <w:p w14:paraId="665CE463" w14:textId="3E39F399" w:rsidR="009601E1" w:rsidRPr="009601E1" w:rsidRDefault="008E224B" w:rsidP="009601E1">
      <w:pPr>
        <w:pStyle w:val="10BodySubsequentParagraph"/>
        <w:ind w:firstLine="0"/>
        <w:rPr>
          <w:sz w:val="24"/>
          <w:szCs w:val="24"/>
          <w:lang w:eastAsia="zh-CN"/>
        </w:rPr>
      </w:pPr>
      <m:oMath>
        <m:sSub>
          <m:sSubPr>
            <m:ctrlPr>
              <w:rPr>
                <w:rFonts w:ascii="Cambria Math" w:hAnsi="Cambria Math"/>
                <w:i/>
                <w:sz w:val="24"/>
                <w:szCs w:val="24"/>
                <w:lang w:eastAsia="zh-CN"/>
              </w:rPr>
            </m:ctrlPr>
          </m:sSubPr>
          <m:e>
            <m:r>
              <w:rPr>
                <w:rFonts w:ascii="Cambria Math" w:hAnsi="Cambria Math"/>
                <w:sz w:val="24"/>
                <w:szCs w:val="24"/>
                <w:lang w:eastAsia="zh-CN"/>
              </w:rPr>
              <m:t>γ</m:t>
            </m:r>
          </m:e>
          <m:sub>
            <m:r>
              <w:rPr>
                <w:rFonts w:ascii="Cambria Math" w:hAnsi="Cambria Math"/>
                <w:sz w:val="24"/>
                <w:szCs w:val="24"/>
                <w:lang w:eastAsia="zh-CN"/>
              </w:rPr>
              <m:t>s</m:t>
            </m:r>
          </m:sub>
        </m:sSub>
        <m:r>
          <w:rPr>
            <w:rFonts w:ascii="Cambria Math" w:hAnsi="Cambria Math"/>
            <w:sz w:val="24"/>
            <w:szCs w:val="24"/>
            <w:lang w:eastAsia="zh-CN"/>
          </w:rPr>
          <m:t>=</m:t>
        </m:r>
        <m:sSubSup>
          <m:sSubSupPr>
            <m:ctrlPr>
              <w:rPr>
                <w:rFonts w:ascii="Cambria Math" w:hAnsi="Cambria Math"/>
                <w:i/>
                <w:sz w:val="24"/>
                <w:szCs w:val="24"/>
                <w:lang w:eastAsia="zh-CN"/>
              </w:rPr>
            </m:ctrlPr>
          </m:sSubSupPr>
          <m:e>
            <m:r>
              <w:rPr>
                <w:rFonts w:ascii="Cambria Math" w:hAnsi="Cambria Math"/>
                <w:sz w:val="24"/>
                <w:szCs w:val="24"/>
                <w:lang w:eastAsia="zh-CN"/>
              </w:rPr>
              <m:t>γ</m:t>
            </m:r>
          </m:e>
          <m:sub>
            <m:r>
              <w:rPr>
                <w:rFonts w:ascii="Cambria Math" w:hAnsi="Cambria Math"/>
                <w:sz w:val="24"/>
                <w:szCs w:val="24"/>
                <w:lang w:eastAsia="zh-CN"/>
              </w:rPr>
              <m:t>s</m:t>
            </m:r>
          </m:sub>
          <m:sup>
            <m:r>
              <w:rPr>
                <w:rFonts w:ascii="Cambria Math" w:hAnsi="Cambria Math"/>
                <w:sz w:val="24"/>
                <w:szCs w:val="24"/>
                <w:lang w:eastAsia="zh-CN"/>
              </w:rPr>
              <m:t>p</m:t>
            </m:r>
          </m:sup>
        </m:sSubSup>
        <m:r>
          <w:rPr>
            <w:rFonts w:ascii="Cambria Math" w:hAnsi="Cambria Math"/>
            <w:sz w:val="24"/>
            <w:szCs w:val="24"/>
            <w:lang w:eastAsia="zh-CN"/>
          </w:rPr>
          <m:t>+</m:t>
        </m:r>
        <m:sSubSup>
          <m:sSubSupPr>
            <m:ctrlPr>
              <w:rPr>
                <w:rFonts w:ascii="Cambria Math" w:hAnsi="Cambria Math"/>
                <w:i/>
                <w:sz w:val="24"/>
                <w:szCs w:val="24"/>
                <w:lang w:eastAsia="zh-CN"/>
              </w:rPr>
            </m:ctrlPr>
          </m:sSubSupPr>
          <m:e>
            <m:r>
              <w:rPr>
                <w:rFonts w:ascii="Cambria Math" w:hAnsi="Cambria Math"/>
                <w:sz w:val="24"/>
                <w:szCs w:val="24"/>
                <w:lang w:eastAsia="zh-CN"/>
              </w:rPr>
              <m:t>γ</m:t>
            </m:r>
          </m:e>
          <m:sub>
            <m:r>
              <w:rPr>
                <w:rFonts w:ascii="Cambria Math" w:hAnsi="Cambria Math"/>
                <w:sz w:val="24"/>
                <w:szCs w:val="24"/>
                <w:lang w:eastAsia="zh-CN"/>
              </w:rPr>
              <m:t>s</m:t>
            </m:r>
          </m:sub>
          <m:sup>
            <m:r>
              <w:rPr>
                <w:rFonts w:ascii="Cambria Math" w:hAnsi="Cambria Math"/>
                <w:sz w:val="24"/>
                <w:szCs w:val="24"/>
                <w:lang w:eastAsia="zh-CN"/>
              </w:rPr>
              <m:t>d</m:t>
            </m:r>
          </m:sup>
        </m:sSubSup>
      </m:oMath>
      <w:r w:rsidR="009601E1" w:rsidRPr="009601E1">
        <w:rPr>
          <w:rFonts w:hint="eastAsia"/>
          <w:sz w:val="24"/>
          <w:szCs w:val="24"/>
          <w:lang w:eastAsia="zh-CN"/>
        </w:rPr>
        <w:t xml:space="preserve"> </w:t>
      </w:r>
      <w:r w:rsidR="009601E1" w:rsidRPr="009601E1">
        <w:rPr>
          <w:sz w:val="24"/>
          <w:szCs w:val="24"/>
          <w:lang w:eastAsia="zh-CN"/>
        </w:rPr>
        <w:t xml:space="preserve">                                        </w:t>
      </w:r>
      <w:r w:rsidR="009601E1">
        <w:rPr>
          <w:sz w:val="24"/>
          <w:szCs w:val="24"/>
          <w:lang w:eastAsia="zh-CN"/>
        </w:rPr>
        <w:t xml:space="preserve"> </w:t>
      </w:r>
      <w:r w:rsidR="009601E1" w:rsidRPr="009601E1">
        <w:rPr>
          <w:sz w:val="24"/>
          <w:szCs w:val="24"/>
          <w:lang w:eastAsia="zh-CN"/>
        </w:rPr>
        <w:t xml:space="preserve">    </w:t>
      </w:r>
      <w:r w:rsidR="009601E1">
        <w:rPr>
          <w:sz w:val="24"/>
          <w:szCs w:val="24"/>
          <w:lang w:eastAsia="zh-CN"/>
        </w:rPr>
        <w:t xml:space="preserve">         </w:t>
      </w:r>
      <w:r w:rsidR="009601E1" w:rsidRPr="009601E1">
        <w:rPr>
          <w:sz w:val="24"/>
          <w:szCs w:val="24"/>
          <w:lang w:eastAsia="zh-CN"/>
        </w:rPr>
        <w:t xml:space="preserve"> </w:t>
      </w:r>
      <w:r w:rsidR="009601E1">
        <w:rPr>
          <w:sz w:val="24"/>
          <w:szCs w:val="24"/>
          <w:lang w:eastAsia="zh-CN"/>
        </w:rPr>
        <w:t>(1)</w:t>
      </w:r>
      <w:r w:rsidR="009601E1" w:rsidRPr="009601E1">
        <w:rPr>
          <w:sz w:val="24"/>
          <w:szCs w:val="24"/>
          <w:lang w:eastAsia="zh-CN"/>
        </w:rPr>
        <w:t xml:space="preserve">                                                                </w:t>
      </w:r>
    </w:p>
    <w:p w14:paraId="14B28B00" w14:textId="77777777" w:rsidR="009601E1" w:rsidRPr="009601E1" w:rsidRDefault="009601E1" w:rsidP="009601E1">
      <w:pPr>
        <w:pStyle w:val="10BodySubsequentParagraph"/>
        <w:ind w:firstLine="0"/>
        <w:rPr>
          <w:sz w:val="24"/>
          <w:szCs w:val="24"/>
          <w:lang w:eastAsia="zh-CN"/>
        </w:rPr>
      </w:pPr>
    </w:p>
    <w:p w14:paraId="208B3B18" w14:textId="7950C530" w:rsidR="009601E1" w:rsidRPr="009601E1" w:rsidRDefault="00DB2848" w:rsidP="009601E1">
      <w:pPr>
        <w:pStyle w:val="10BodySubsequentParagraph"/>
        <w:ind w:firstLineChars="100" w:firstLine="240"/>
        <w:rPr>
          <w:sz w:val="24"/>
          <w:szCs w:val="24"/>
          <w:lang w:eastAsia="zh-CN"/>
        </w:rPr>
      </w:pPr>
      <w:r>
        <w:rPr>
          <w:sz w:val="24"/>
          <w:szCs w:val="24"/>
          <w:lang w:eastAsia="zh-CN"/>
        </w:rPr>
        <w:t>The surface tension is calculated by t</w:t>
      </w:r>
      <w:r w:rsidR="009601E1" w:rsidRPr="009601E1">
        <w:rPr>
          <w:sz w:val="24"/>
          <w:szCs w:val="24"/>
          <w:lang w:eastAsia="zh-CN"/>
        </w:rPr>
        <w:t>he geometric average method</w:t>
      </w:r>
      <w:r>
        <w:rPr>
          <w:sz w:val="24"/>
          <w:szCs w:val="24"/>
          <w:lang w:eastAsia="zh-CN"/>
        </w:rPr>
        <w:t>, as expressed by the</w:t>
      </w:r>
      <w:r w:rsidR="009601E1" w:rsidRPr="009601E1">
        <w:rPr>
          <w:sz w:val="24"/>
          <w:szCs w:val="24"/>
          <w:lang w:eastAsia="zh-CN"/>
        </w:rPr>
        <w:t xml:space="preserve"> following</w:t>
      </w:r>
      <w:r w:rsidR="009601E1">
        <w:rPr>
          <w:sz w:val="24"/>
          <w:szCs w:val="24"/>
          <w:lang w:eastAsia="zh-CN"/>
        </w:rPr>
        <w:t xml:space="preserve"> Eq. (2) [S2]</w:t>
      </w:r>
      <w:r w:rsidR="009601E1" w:rsidRPr="009601E1">
        <w:rPr>
          <w:sz w:val="24"/>
          <w:szCs w:val="24"/>
          <w:lang w:eastAsia="zh-CN"/>
        </w:rPr>
        <w:t>:</w:t>
      </w:r>
    </w:p>
    <w:p w14:paraId="1866D51F" w14:textId="77777777" w:rsidR="009601E1" w:rsidRPr="009601E1" w:rsidRDefault="009601E1" w:rsidP="009601E1">
      <w:pPr>
        <w:pStyle w:val="10BodySubsequentParagraph"/>
        <w:ind w:firstLine="0"/>
        <w:rPr>
          <w:sz w:val="24"/>
          <w:szCs w:val="24"/>
          <w:lang w:eastAsia="zh-CN"/>
        </w:rPr>
      </w:pPr>
    </w:p>
    <w:p w14:paraId="3C0AD217" w14:textId="6E94FE19" w:rsidR="009601E1" w:rsidRPr="009601E1" w:rsidRDefault="008E224B" w:rsidP="009601E1">
      <w:pPr>
        <w:pStyle w:val="10BodySubsequentParagraph"/>
        <w:ind w:firstLine="0"/>
        <w:rPr>
          <w:sz w:val="24"/>
          <w:szCs w:val="24"/>
          <w:lang w:eastAsia="zh-CN"/>
        </w:rPr>
      </w:pPr>
      <m:oMath>
        <m:func>
          <m:funcPr>
            <m:ctrlPr>
              <w:rPr>
                <w:rFonts w:ascii="Cambria Math" w:hAnsi="Cambria Math"/>
                <w:i/>
                <w:sz w:val="24"/>
                <w:szCs w:val="24"/>
                <w:lang w:eastAsia="zh-CN"/>
              </w:rPr>
            </m:ctrlPr>
          </m:funcPr>
          <m:fName>
            <m:r>
              <m:rPr>
                <m:sty m:val="p"/>
              </m:rPr>
              <w:rPr>
                <w:rFonts w:ascii="Cambria Math" w:hAnsi="Cambria Math"/>
                <w:sz w:val="24"/>
                <w:szCs w:val="24"/>
              </w:rPr>
              <m:t>cos</m:t>
            </m:r>
          </m:fName>
          <m:e>
            <m:r>
              <w:rPr>
                <w:rFonts w:ascii="Cambria Math" w:hAnsi="Cambria Math"/>
                <w:sz w:val="24"/>
                <w:szCs w:val="24"/>
                <w:lang w:eastAsia="zh-CN"/>
              </w:rPr>
              <m:t>θ</m:t>
            </m:r>
          </m:e>
        </m:func>
        <m:r>
          <w:rPr>
            <w:rFonts w:ascii="Cambria Math" w:hAnsi="Cambria Math"/>
            <w:sz w:val="24"/>
            <w:szCs w:val="24"/>
            <w:lang w:eastAsia="zh-CN"/>
          </w:rPr>
          <m:t>=</m:t>
        </m:r>
        <m:f>
          <m:fPr>
            <m:type m:val="lin"/>
            <m:ctrlPr>
              <w:rPr>
                <w:rFonts w:ascii="Cambria Math" w:hAnsi="Cambria Math"/>
                <w:i/>
                <w:sz w:val="24"/>
                <w:szCs w:val="24"/>
                <w:lang w:eastAsia="zh-CN"/>
              </w:rPr>
            </m:ctrlPr>
          </m:fPr>
          <m:num>
            <m:r>
              <w:rPr>
                <w:rFonts w:ascii="Cambria Math" w:hAnsi="Cambria Math"/>
                <w:sz w:val="24"/>
                <w:szCs w:val="24"/>
                <w:lang w:eastAsia="zh-CN"/>
              </w:rPr>
              <m:t>1</m:t>
            </m:r>
          </m:num>
          <m:den>
            <m:sSub>
              <m:sSubPr>
                <m:ctrlPr>
                  <w:rPr>
                    <w:rFonts w:ascii="Cambria Math" w:hAnsi="Cambria Math"/>
                    <w:i/>
                    <w:sz w:val="24"/>
                    <w:szCs w:val="24"/>
                    <w:lang w:eastAsia="zh-CN"/>
                  </w:rPr>
                </m:ctrlPr>
              </m:sSubPr>
              <m:e>
                <m:r>
                  <w:rPr>
                    <w:rFonts w:ascii="Cambria Math" w:hAnsi="Cambria Math"/>
                    <w:sz w:val="24"/>
                    <w:szCs w:val="24"/>
                    <w:lang w:eastAsia="zh-CN"/>
                  </w:rPr>
                  <m:t>γ</m:t>
                </m:r>
              </m:e>
              <m:sub>
                <m:r>
                  <w:rPr>
                    <w:rFonts w:ascii="Cambria Math" w:hAnsi="Cambria Math"/>
                    <w:sz w:val="24"/>
                    <w:szCs w:val="24"/>
                    <w:lang w:eastAsia="zh-CN"/>
                  </w:rPr>
                  <m:t>l</m:t>
                </m:r>
              </m:sub>
            </m:sSub>
            <m:r>
              <w:rPr>
                <w:rFonts w:ascii="Cambria Math" w:hAnsi="Cambria Math"/>
                <w:sz w:val="24"/>
                <w:szCs w:val="24"/>
                <w:lang w:eastAsia="zh-CN"/>
              </w:rPr>
              <m:t>×</m:t>
            </m:r>
            <m:d>
              <m:dPr>
                <m:begChr m:val="["/>
                <m:endChr m:val="]"/>
                <m:ctrlPr>
                  <w:rPr>
                    <w:rFonts w:ascii="Cambria Math" w:hAnsi="Cambria Math"/>
                    <w:i/>
                    <w:sz w:val="24"/>
                    <w:szCs w:val="24"/>
                    <w:lang w:eastAsia="zh-CN"/>
                  </w:rPr>
                </m:ctrlPr>
              </m:dPr>
              <m:e>
                <m:sSup>
                  <m:sSupPr>
                    <m:ctrlPr>
                      <w:rPr>
                        <w:rFonts w:ascii="Cambria Math" w:hAnsi="Cambria Math"/>
                        <w:i/>
                        <w:sz w:val="24"/>
                        <w:szCs w:val="24"/>
                        <w:lang w:eastAsia="zh-CN"/>
                      </w:rPr>
                    </m:ctrlPr>
                  </m:sSupPr>
                  <m:e>
                    <m:d>
                      <m:dPr>
                        <m:ctrlPr>
                          <w:rPr>
                            <w:rFonts w:ascii="Cambria Math" w:hAnsi="Cambria Math"/>
                            <w:i/>
                            <w:sz w:val="24"/>
                            <w:szCs w:val="24"/>
                            <w:lang w:eastAsia="zh-CN"/>
                          </w:rPr>
                        </m:ctrlPr>
                      </m:dPr>
                      <m:e>
                        <m:sSubSup>
                          <m:sSubSupPr>
                            <m:ctrlPr>
                              <w:rPr>
                                <w:rFonts w:ascii="Cambria Math" w:hAnsi="Cambria Math"/>
                                <w:i/>
                                <w:sz w:val="24"/>
                                <w:szCs w:val="24"/>
                                <w:lang w:eastAsia="zh-CN"/>
                              </w:rPr>
                            </m:ctrlPr>
                          </m:sSubSupPr>
                          <m:e>
                            <m:r>
                              <w:rPr>
                                <w:rFonts w:ascii="Cambria Math" w:hAnsi="Cambria Math"/>
                                <w:sz w:val="24"/>
                                <w:szCs w:val="24"/>
                                <w:lang w:eastAsia="zh-CN"/>
                              </w:rPr>
                              <m:t>γ</m:t>
                            </m:r>
                          </m:e>
                          <m:sub>
                            <m:r>
                              <w:rPr>
                                <w:rFonts w:ascii="Cambria Math" w:hAnsi="Cambria Math"/>
                                <w:sz w:val="24"/>
                                <w:szCs w:val="24"/>
                                <w:lang w:eastAsia="zh-CN"/>
                              </w:rPr>
                              <m:t>l</m:t>
                            </m:r>
                          </m:sub>
                          <m:sup>
                            <m:r>
                              <w:rPr>
                                <w:rFonts w:ascii="Cambria Math" w:hAnsi="Cambria Math"/>
                                <w:sz w:val="24"/>
                                <w:szCs w:val="24"/>
                                <w:lang w:eastAsia="zh-CN"/>
                              </w:rPr>
                              <m:t>d</m:t>
                            </m:r>
                          </m:sup>
                        </m:sSubSup>
                        <m:sSubSup>
                          <m:sSubSupPr>
                            <m:ctrlPr>
                              <w:rPr>
                                <w:rFonts w:ascii="Cambria Math" w:hAnsi="Cambria Math"/>
                                <w:i/>
                                <w:sz w:val="24"/>
                                <w:szCs w:val="24"/>
                                <w:lang w:eastAsia="zh-CN"/>
                              </w:rPr>
                            </m:ctrlPr>
                          </m:sSubSupPr>
                          <m:e>
                            <m:r>
                              <w:rPr>
                                <w:rFonts w:ascii="Cambria Math" w:hAnsi="Cambria Math"/>
                                <w:sz w:val="24"/>
                                <w:szCs w:val="24"/>
                                <w:lang w:eastAsia="zh-CN"/>
                              </w:rPr>
                              <m:t>γ</m:t>
                            </m:r>
                          </m:e>
                          <m:sub>
                            <m:r>
                              <w:rPr>
                                <w:rFonts w:ascii="Cambria Math" w:hAnsi="Cambria Math"/>
                                <w:sz w:val="24"/>
                                <w:szCs w:val="24"/>
                                <w:lang w:eastAsia="zh-CN"/>
                              </w:rPr>
                              <m:t>s</m:t>
                            </m:r>
                          </m:sub>
                          <m:sup>
                            <m:r>
                              <w:rPr>
                                <w:rFonts w:ascii="Cambria Math" w:hAnsi="Cambria Math"/>
                                <w:sz w:val="24"/>
                                <w:szCs w:val="24"/>
                                <w:lang w:eastAsia="zh-CN"/>
                              </w:rPr>
                              <m:t>d</m:t>
                            </m:r>
                          </m:sup>
                        </m:sSubSup>
                      </m:e>
                    </m:d>
                  </m:e>
                  <m:sup>
                    <m:f>
                      <m:fPr>
                        <m:type m:val="lin"/>
                        <m:ctrlPr>
                          <w:rPr>
                            <w:rFonts w:ascii="Cambria Math" w:hAnsi="Cambria Math"/>
                            <w:i/>
                            <w:sz w:val="24"/>
                            <w:szCs w:val="24"/>
                            <w:lang w:eastAsia="zh-CN"/>
                          </w:rPr>
                        </m:ctrlPr>
                      </m:fPr>
                      <m:num>
                        <m:r>
                          <w:rPr>
                            <w:rFonts w:ascii="Cambria Math" w:hAnsi="Cambria Math"/>
                            <w:sz w:val="24"/>
                            <w:szCs w:val="24"/>
                            <w:lang w:eastAsia="zh-CN"/>
                          </w:rPr>
                          <m:t>1</m:t>
                        </m:r>
                      </m:num>
                      <m:den>
                        <m:r>
                          <w:rPr>
                            <w:rFonts w:ascii="Cambria Math" w:hAnsi="Cambria Math"/>
                            <w:sz w:val="24"/>
                            <w:szCs w:val="24"/>
                            <w:lang w:eastAsia="zh-CN"/>
                          </w:rPr>
                          <m:t>2</m:t>
                        </m:r>
                      </m:den>
                    </m:f>
                  </m:sup>
                </m:sSup>
                <m:r>
                  <w:rPr>
                    <w:rFonts w:ascii="Cambria Math" w:hAnsi="Cambria Math"/>
                    <w:sz w:val="24"/>
                    <w:szCs w:val="24"/>
                    <w:lang w:eastAsia="zh-CN"/>
                  </w:rPr>
                  <m:t>+</m:t>
                </m:r>
                <m:sSup>
                  <m:sSupPr>
                    <m:ctrlPr>
                      <w:rPr>
                        <w:rFonts w:ascii="Cambria Math" w:hAnsi="Cambria Math"/>
                        <w:i/>
                        <w:sz w:val="24"/>
                        <w:szCs w:val="24"/>
                        <w:lang w:eastAsia="zh-CN"/>
                      </w:rPr>
                    </m:ctrlPr>
                  </m:sSupPr>
                  <m:e>
                    <m:d>
                      <m:dPr>
                        <m:ctrlPr>
                          <w:rPr>
                            <w:rFonts w:ascii="Cambria Math" w:hAnsi="Cambria Math"/>
                            <w:i/>
                            <w:sz w:val="24"/>
                            <w:szCs w:val="24"/>
                            <w:lang w:eastAsia="zh-CN"/>
                          </w:rPr>
                        </m:ctrlPr>
                      </m:dPr>
                      <m:e>
                        <m:sSubSup>
                          <m:sSubSupPr>
                            <m:ctrlPr>
                              <w:rPr>
                                <w:rFonts w:ascii="Cambria Math" w:hAnsi="Cambria Math"/>
                                <w:i/>
                                <w:sz w:val="24"/>
                                <w:szCs w:val="24"/>
                                <w:lang w:eastAsia="zh-CN"/>
                              </w:rPr>
                            </m:ctrlPr>
                          </m:sSubSupPr>
                          <m:e>
                            <m:r>
                              <w:rPr>
                                <w:rFonts w:ascii="Cambria Math" w:hAnsi="Cambria Math"/>
                                <w:sz w:val="24"/>
                                <w:szCs w:val="24"/>
                                <w:lang w:eastAsia="zh-CN"/>
                              </w:rPr>
                              <m:t>γ</m:t>
                            </m:r>
                          </m:e>
                          <m:sub>
                            <m:r>
                              <w:rPr>
                                <w:rFonts w:ascii="Cambria Math" w:hAnsi="Cambria Math"/>
                                <w:sz w:val="24"/>
                                <w:szCs w:val="24"/>
                                <w:lang w:eastAsia="zh-CN"/>
                              </w:rPr>
                              <m:t>l</m:t>
                            </m:r>
                          </m:sub>
                          <m:sup>
                            <m:r>
                              <w:rPr>
                                <w:rFonts w:ascii="Cambria Math" w:hAnsi="Cambria Math"/>
                                <w:sz w:val="24"/>
                                <w:szCs w:val="24"/>
                                <w:lang w:eastAsia="zh-CN"/>
                              </w:rPr>
                              <m:t>p</m:t>
                            </m:r>
                          </m:sup>
                        </m:sSubSup>
                        <m:sSubSup>
                          <m:sSubSupPr>
                            <m:ctrlPr>
                              <w:rPr>
                                <w:rFonts w:ascii="Cambria Math" w:hAnsi="Cambria Math"/>
                                <w:i/>
                                <w:sz w:val="24"/>
                                <w:szCs w:val="24"/>
                                <w:lang w:eastAsia="zh-CN"/>
                              </w:rPr>
                            </m:ctrlPr>
                          </m:sSubSupPr>
                          <m:e>
                            <m:r>
                              <w:rPr>
                                <w:rFonts w:ascii="Cambria Math" w:hAnsi="Cambria Math"/>
                                <w:sz w:val="24"/>
                                <w:szCs w:val="24"/>
                                <w:lang w:eastAsia="zh-CN"/>
                              </w:rPr>
                              <m:t>γ</m:t>
                            </m:r>
                          </m:e>
                          <m:sub>
                            <m:r>
                              <w:rPr>
                                <w:rFonts w:ascii="Cambria Math" w:hAnsi="Cambria Math"/>
                                <w:sz w:val="24"/>
                                <w:szCs w:val="24"/>
                                <w:lang w:eastAsia="zh-CN"/>
                              </w:rPr>
                              <m:t>s</m:t>
                            </m:r>
                          </m:sub>
                          <m:sup>
                            <m:r>
                              <w:rPr>
                                <w:rFonts w:ascii="Cambria Math" w:hAnsi="Cambria Math"/>
                                <w:sz w:val="24"/>
                                <w:szCs w:val="24"/>
                                <w:lang w:eastAsia="zh-CN"/>
                              </w:rPr>
                              <m:t>p</m:t>
                            </m:r>
                          </m:sup>
                        </m:sSubSup>
                      </m:e>
                    </m:d>
                  </m:e>
                  <m:sup>
                    <m:f>
                      <m:fPr>
                        <m:type m:val="lin"/>
                        <m:ctrlPr>
                          <w:rPr>
                            <w:rFonts w:ascii="Cambria Math" w:hAnsi="Cambria Math"/>
                            <w:i/>
                            <w:sz w:val="24"/>
                            <w:szCs w:val="24"/>
                            <w:lang w:eastAsia="zh-CN"/>
                          </w:rPr>
                        </m:ctrlPr>
                      </m:fPr>
                      <m:num>
                        <m:r>
                          <w:rPr>
                            <w:rFonts w:ascii="Cambria Math" w:hAnsi="Cambria Math"/>
                            <w:sz w:val="24"/>
                            <w:szCs w:val="24"/>
                            <w:lang w:eastAsia="zh-CN"/>
                          </w:rPr>
                          <m:t>1</m:t>
                        </m:r>
                      </m:num>
                      <m:den>
                        <m:r>
                          <w:rPr>
                            <w:rFonts w:ascii="Cambria Math" w:hAnsi="Cambria Math"/>
                            <w:sz w:val="24"/>
                            <w:szCs w:val="24"/>
                            <w:lang w:eastAsia="zh-CN"/>
                          </w:rPr>
                          <m:t>2</m:t>
                        </m:r>
                      </m:den>
                    </m:f>
                  </m:sup>
                </m:sSup>
              </m:e>
            </m:d>
            <m:r>
              <w:rPr>
                <w:rFonts w:ascii="Cambria Math" w:hAnsi="Cambria Math"/>
                <w:sz w:val="24"/>
                <w:szCs w:val="24"/>
                <w:lang w:eastAsia="zh-CN"/>
              </w:rPr>
              <m:t>-1</m:t>
            </m:r>
          </m:den>
        </m:f>
      </m:oMath>
      <w:r w:rsidR="009601E1" w:rsidRPr="009601E1">
        <w:rPr>
          <w:rFonts w:hint="eastAsia"/>
          <w:sz w:val="24"/>
          <w:szCs w:val="24"/>
          <w:lang w:eastAsia="zh-CN"/>
        </w:rPr>
        <w:t xml:space="preserve"> </w:t>
      </w:r>
      <w:r w:rsidR="009601E1" w:rsidRPr="009601E1">
        <w:rPr>
          <w:sz w:val="24"/>
          <w:szCs w:val="24"/>
          <w:lang w:eastAsia="zh-CN"/>
        </w:rPr>
        <w:t xml:space="preserve">               </w:t>
      </w:r>
      <w:r w:rsidR="009601E1">
        <w:rPr>
          <w:sz w:val="24"/>
          <w:szCs w:val="24"/>
          <w:lang w:eastAsia="zh-CN"/>
        </w:rPr>
        <w:t xml:space="preserve">             (2)</w:t>
      </w:r>
      <w:r w:rsidR="009601E1" w:rsidRPr="009601E1">
        <w:rPr>
          <w:sz w:val="24"/>
          <w:szCs w:val="24"/>
          <w:lang w:eastAsia="zh-CN"/>
        </w:rPr>
        <w:t xml:space="preserve">                                                      </w:t>
      </w:r>
    </w:p>
    <w:p w14:paraId="062A8F4E" w14:textId="77777777" w:rsidR="009601E1" w:rsidRPr="009601E1" w:rsidRDefault="009601E1" w:rsidP="009601E1">
      <w:pPr>
        <w:pStyle w:val="10BodySubsequentParagraph"/>
        <w:ind w:firstLine="0"/>
        <w:rPr>
          <w:sz w:val="24"/>
          <w:szCs w:val="24"/>
          <w:lang w:eastAsia="zh-CN"/>
        </w:rPr>
      </w:pPr>
    </w:p>
    <w:p w14:paraId="2E2267EC" w14:textId="364B2BC9" w:rsidR="009601E1" w:rsidRPr="009601E1" w:rsidRDefault="009601E1" w:rsidP="009601E1">
      <w:pPr>
        <w:pStyle w:val="10BodySubsequentParagraph"/>
        <w:ind w:firstLineChars="100" w:firstLine="240"/>
        <w:rPr>
          <w:sz w:val="24"/>
          <w:szCs w:val="24"/>
          <w:lang w:eastAsia="zh-CN"/>
        </w:rPr>
      </w:pPr>
      <w:r w:rsidRPr="009601E1">
        <w:rPr>
          <w:rFonts w:hint="eastAsia"/>
          <w:sz w:val="24"/>
          <w:szCs w:val="24"/>
          <w:lang w:eastAsia="zh-CN"/>
        </w:rPr>
        <w:t>W</w:t>
      </w:r>
      <w:r w:rsidRPr="009601E1">
        <w:rPr>
          <w:sz w:val="24"/>
          <w:szCs w:val="24"/>
          <w:lang w:eastAsia="zh-CN"/>
        </w:rPr>
        <w:t xml:space="preserve">here </w:t>
      </w:r>
      <m:oMath>
        <m:r>
          <w:rPr>
            <w:rFonts w:ascii="Cambria Math" w:hAnsi="Cambria Math"/>
            <w:sz w:val="24"/>
            <w:szCs w:val="24"/>
            <w:lang w:eastAsia="zh-CN"/>
          </w:rPr>
          <m:t>θ</m:t>
        </m:r>
      </m:oMath>
      <w:r w:rsidRPr="009601E1">
        <w:rPr>
          <w:rFonts w:hint="eastAsia"/>
          <w:sz w:val="24"/>
          <w:szCs w:val="24"/>
          <w:lang w:eastAsia="zh-CN"/>
        </w:rPr>
        <w:t xml:space="preserve"> </w:t>
      </w:r>
      <w:r w:rsidRPr="009601E1">
        <w:rPr>
          <w:sz w:val="24"/>
          <w:szCs w:val="24"/>
          <w:lang w:eastAsia="zh-CN"/>
        </w:rPr>
        <w:t xml:space="preserve">is the contact angle at equilibrium, </w:t>
      </w:r>
      <m:oMath>
        <m:sSub>
          <m:sSubPr>
            <m:ctrlPr>
              <w:rPr>
                <w:rFonts w:ascii="Cambria Math" w:hAnsi="Cambria Math"/>
                <w:i/>
                <w:sz w:val="24"/>
                <w:szCs w:val="24"/>
                <w:lang w:eastAsia="zh-CN"/>
              </w:rPr>
            </m:ctrlPr>
          </m:sSubPr>
          <m:e>
            <m:r>
              <w:rPr>
                <w:rFonts w:ascii="Cambria Math" w:hAnsi="Cambria Math"/>
                <w:sz w:val="24"/>
                <w:szCs w:val="24"/>
                <w:lang w:eastAsia="zh-CN"/>
              </w:rPr>
              <m:t>γ</m:t>
            </m:r>
          </m:e>
          <m:sub>
            <m:r>
              <w:rPr>
                <w:rFonts w:ascii="Cambria Math" w:hAnsi="Cambria Math"/>
                <w:sz w:val="24"/>
                <w:szCs w:val="24"/>
                <w:lang w:eastAsia="zh-CN"/>
              </w:rPr>
              <m:t>l</m:t>
            </m:r>
          </m:sub>
        </m:sSub>
      </m:oMath>
      <w:r w:rsidRPr="009601E1">
        <w:rPr>
          <w:rFonts w:hint="eastAsia"/>
          <w:sz w:val="24"/>
          <w:szCs w:val="24"/>
          <w:lang w:eastAsia="zh-CN"/>
        </w:rPr>
        <w:t xml:space="preserve"> </w:t>
      </w:r>
      <w:r w:rsidRPr="009601E1">
        <w:rPr>
          <w:sz w:val="24"/>
          <w:szCs w:val="24"/>
          <w:lang w:eastAsia="zh-CN"/>
        </w:rPr>
        <w:t xml:space="preserve">is the surface tension of the liquid, </w:t>
      </w:r>
      <m:oMath>
        <m:sSubSup>
          <m:sSubSupPr>
            <m:ctrlPr>
              <w:rPr>
                <w:rFonts w:ascii="Cambria Math" w:hAnsi="Cambria Math"/>
                <w:i/>
                <w:sz w:val="24"/>
                <w:szCs w:val="24"/>
                <w:lang w:eastAsia="zh-CN"/>
              </w:rPr>
            </m:ctrlPr>
          </m:sSubSupPr>
          <m:e>
            <m:r>
              <w:rPr>
                <w:rFonts w:ascii="Cambria Math" w:hAnsi="Cambria Math"/>
                <w:sz w:val="24"/>
                <w:szCs w:val="24"/>
                <w:lang w:eastAsia="zh-CN"/>
              </w:rPr>
              <m:t>γ</m:t>
            </m:r>
          </m:e>
          <m:sub>
            <m:r>
              <w:rPr>
                <w:rFonts w:ascii="Cambria Math" w:hAnsi="Cambria Math"/>
                <w:sz w:val="24"/>
                <w:szCs w:val="24"/>
                <w:lang w:eastAsia="zh-CN"/>
              </w:rPr>
              <m:t>l</m:t>
            </m:r>
          </m:sub>
          <m:sup>
            <m:r>
              <w:rPr>
                <w:rFonts w:ascii="Cambria Math" w:hAnsi="Cambria Math"/>
                <w:sz w:val="24"/>
                <w:szCs w:val="24"/>
                <w:lang w:eastAsia="zh-CN"/>
              </w:rPr>
              <m:t>d</m:t>
            </m:r>
          </m:sup>
        </m:sSubSup>
      </m:oMath>
      <w:r w:rsidRPr="009601E1">
        <w:rPr>
          <w:sz w:val="24"/>
          <w:szCs w:val="24"/>
          <w:lang w:eastAsia="zh-CN"/>
        </w:rPr>
        <w:t xml:space="preserve">  and </w:t>
      </w:r>
      <m:oMath>
        <m:sSubSup>
          <m:sSubSupPr>
            <m:ctrlPr>
              <w:rPr>
                <w:rFonts w:ascii="Cambria Math" w:hAnsi="Cambria Math"/>
                <w:i/>
                <w:sz w:val="24"/>
                <w:szCs w:val="24"/>
                <w:lang w:eastAsia="zh-CN"/>
              </w:rPr>
            </m:ctrlPr>
          </m:sSubSupPr>
          <m:e>
            <m:r>
              <w:rPr>
                <w:rFonts w:ascii="Cambria Math" w:hAnsi="Cambria Math"/>
                <w:sz w:val="24"/>
                <w:szCs w:val="24"/>
                <w:lang w:eastAsia="zh-CN"/>
              </w:rPr>
              <m:t>γ</m:t>
            </m:r>
          </m:e>
          <m:sub>
            <m:r>
              <w:rPr>
                <w:rFonts w:ascii="Cambria Math" w:hAnsi="Cambria Math"/>
                <w:sz w:val="24"/>
                <w:szCs w:val="24"/>
                <w:lang w:eastAsia="zh-CN"/>
              </w:rPr>
              <m:t>l</m:t>
            </m:r>
          </m:sub>
          <m:sup>
            <m:r>
              <w:rPr>
                <w:rFonts w:ascii="Cambria Math" w:hAnsi="Cambria Math"/>
                <w:sz w:val="24"/>
                <w:szCs w:val="24"/>
                <w:lang w:eastAsia="zh-CN"/>
              </w:rPr>
              <m:t>p</m:t>
            </m:r>
          </m:sup>
        </m:sSubSup>
      </m:oMath>
      <w:r w:rsidRPr="009601E1">
        <w:rPr>
          <w:rFonts w:hint="eastAsia"/>
          <w:sz w:val="24"/>
          <w:szCs w:val="24"/>
          <w:lang w:eastAsia="zh-CN"/>
        </w:rPr>
        <w:t xml:space="preserve"> </w:t>
      </w:r>
      <w:r w:rsidRPr="009601E1">
        <w:rPr>
          <w:sz w:val="24"/>
          <w:szCs w:val="24"/>
          <w:lang w:eastAsia="zh-CN"/>
        </w:rPr>
        <w:t xml:space="preserve">are the polar and dispersion components of liquid surface </w:t>
      </w:r>
      <w:proofErr w:type="gramStart"/>
      <w:r w:rsidRPr="009601E1">
        <w:rPr>
          <w:sz w:val="24"/>
          <w:szCs w:val="24"/>
          <w:lang w:eastAsia="zh-CN"/>
        </w:rPr>
        <w:t>tension.</w:t>
      </w:r>
      <w:proofErr w:type="gramEnd"/>
    </w:p>
    <w:p w14:paraId="1C51ADE7" w14:textId="373F61BE" w:rsidR="009601E1" w:rsidRPr="009601E1" w:rsidRDefault="009601E1" w:rsidP="00206328">
      <w:pPr>
        <w:pStyle w:val="10BodySubsequentParagraph"/>
        <w:ind w:firstLine="0"/>
        <w:jc w:val="center"/>
        <w:rPr>
          <w:sz w:val="24"/>
          <w:szCs w:val="24"/>
        </w:rPr>
      </w:pPr>
      <w:r w:rsidRPr="009601E1">
        <w:rPr>
          <w:noProof/>
          <w:sz w:val="24"/>
          <w:szCs w:val="24"/>
        </w:rPr>
        <w:drawing>
          <wp:inline distT="0" distB="0" distL="0" distR="0" wp14:anchorId="212B8853" wp14:editId="1E19A841">
            <wp:extent cx="3867934" cy="1820174"/>
            <wp:effectExtent l="0" t="0" r="0" b="8890"/>
            <wp:docPr id="1" name="图片 1"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 S1.bmp"/>
                    <pic:cNvPicPr/>
                  </pic:nvPicPr>
                  <pic:blipFill>
                    <a:blip r:embed="rId7" cstate="print">
                      <a:extLst>
                        <a:ext uri="{28A0092B-C50C-407E-A947-70E740481C1C}">
                          <a14:useLocalDpi xmlns:a14="http://schemas.microsoft.com/office/drawing/2010/main" val="0"/>
                        </a:ext>
                      </a:extLst>
                    </a:blip>
                    <a:stretch>
                      <a:fillRect/>
                    </a:stretch>
                  </pic:blipFill>
                  <pic:spPr>
                    <a:xfrm>
                      <a:off x="0" y="0"/>
                      <a:ext cx="3934980" cy="1851725"/>
                    </a:xfrm>
                    <a:prstGeom prst="rect">
                      <a:avLst/>
                    </a:prstGeom>
                  </pic:spPr>
                </pic:pic>
              </a:graphicData>
            </a:graphic>
          </wp:inline>
        </w:drawing>
      </w:r>
    </w:p>
    <w:p w14:paraId="04894512" w14:textId="37B2753A" w:rsidR="009601E1" w:rsidRDefault="009601E1" w:rsidP="009601E1">
      <w:pPr>
        <w:pStyle w:val="10BodySubsequentParagraph"/>
        <w:ind w:firstLine="0"/>
        <w:rPr>
          <w:sz w:val="24"/>
          <w:szCs w:val="24"/>
          <w:lang w:eastAsia="zh-CN"/>
        </w:rPr>
      </w:pPr>
      <w:r w:rsidRPr="009601E1">
        <w:rPr>
          <w:rFonts w:hint="eastAsia"/>
          <w:sz w:val="24"/>
          <w:szCs w:val="24"/>
          <w:lang w:eastAsia="zh-CN"/>
        </w:rPr>
        <w:t>F</w:t>
      </w:r>
      <w:r w:rsidRPr="009601E1">
        <w:rPr>
          <w:sz w:val="24"/>
          <w:szCs w:val="24"/>
          <w:lang w:eastAsia="zh-CN"/>
        </w:rPr>
        <w:t>ig. S1</w:t>
      </w:r>
      <w:r w:rsidRPr="009601E1">
        <w:rPr>
          <w:rFonts w:hint="eastAsia"/>
          <w:sz w:val="24"/>
          <w:szCs w:val="24"/>
          <w:lang w:eastAsia="zh-CN"/>
        </w:rPr>
        <w:t xml:space="preserve"> </w:t>
      </w:r>
      <w:r w:rsidRPr="009601E1">
        <w:rPr>
          <w:sz w:val="24"/>
          <w:szCs w:val="24"/>
          <w:lang w:eastAsia="zh-CN"/>
        </w:rPr>
        <w:t xml:space="preserve">(a)-(d) </w:t>
      </w:r>
      <w:r w:rsidRPr="009601E1">
        <w:rPr>
          <w:rFonts w:hint="eastAsia"/>
          <w:sz w:val="24"/>
          <w:szCs w:val="24"/>
          <w:lang w:eastAsia="zh-CN"/>
        </w:rPr>
        <w:t>The</w:t>
      </w:r>
      <w:r w:rsidRPr="009601E1">
        <w:rPr>
          <w:sz w:val="24"/>
          <w:szCs w:val="24"/>
          <w:lang w:eastAsia="zh-CN"/>
        </w:rPr>
        <w:t xml:space="preserve"> contact angles of diiodomethane and water on the surface of glass and CYTOP.</w:t>
      </w:r>
    </w:p>
    <w:p w14:paraId="68A4F658" w14:textId="4C791318" w:rsidR="009601E1" w:rsidRPr="009601E1" w:rsidRDefault="00DB2848" w:rsidP="009601E1">
      <w:pPr>
        <w:pStyle w:val="10BodySubsequentParagraph"/>
        <w:ind w:firstLineChars="100" w:firstLine="240"/>
        <w:rPr>
          <w:sz w:val="24"/>
          <w:szCs w:val="24"/>
          <w:lang w:eastAsia="zh-CN"/>
        </w:rPr>
      </w:pPr>
      <w:r>
        <w:rPr>
          <w:sz w:val="24"/>
          <w:szCs w:val="24"/>
          <w:lang w:eastAsia="zh-CN"/>
        </w:rPr>
        <w:t>By measuring the contact angle of the standard liquid on the</w:t>
      </w:r>
      <w:r w:rsidR="009601E1" w:rsidRPr="009601E1">
        <w:rPr>
          <w:sz w:val="24"/>
          <w:szCs w:val="24"/>
          <w:lang w:eastAsia="zh-CN"/>
        </w:rPr>
        <w:t xml:space="preserve"> solid surface</w:t>
      </w:r>
      <w:r>
        <w:rPr>
          <w:sz w:val="24"/>
          <w:szCs w:val="24"/>
          <w:lang w:eastAsia="zh-CN"/>
        </w:rPr>
        <w:t>, the surface</w:t>
      </w:r>
      <w:r w:rsidR="009601E1" w:rsidRPr="009601E1">
        <w:rPr>
          <w:sz w:val="24"/>
          <w:szCs w:val="24"/>
          <w:lang w:eastAsia="zh-CN"/>
        </w:rPr>
        <w:t xml:space="preserve">-free energy can be calculated. As shown in Fig. S1, the contact angles of two standard liquids (Diiodomethane: </w:t>
      </w:r>
      <m:oMath>
        <m:sSub>
          <m:sSubPr>
            <m:ctrlPr>
              <w:rPr>
                <w:rFonts w:ascii="Cambria Math" w:hAnsi="Cambria Math"/>
                <w:i/>
                <w:sz w:val="24"/>
                <w:szCs w:val="24"/>
                <w:lang w:eastAsia="zh-CN"/>
              </w:rPr>
            </m:ctrlPr>
          </m:sSubPr>
          <m:e>
            <m:r>
              <w:rPr>
                <w:rFonts w:ascii="Cambria Math" w:hAnsi="Cambria Math"/>
                <w:sz w:val="24"/>
                <w:szCs w:val="24"/>
                <w:lang w:eastAsia="zh-CN"/>
              </w:rPr>
              <m:t>γ</m:t>
            </m:r>
          </m:e>
          <m:sub>
            <m:r>
              <w:rPr>
                <w:rFonts w:ascii="Cambria Math" w:hAnsi="Cambria Math"/>
                <w:sz w:val="24"/>
                <w:szCs w:val="24"/>
                <w:lang w:eastAsia="zh-CN"/>
              </w:rPr>
              <m:t>l</m:t>
            </m:r>
          </m:sub>
        </m:sSub>
      </m:oMath>
      <w:r w:rsidR="009601E1" w:rsidRPr="009601E1">
        <w:rPr>
          <w:rFonts w:hint="eastAsia"/>
          <w:sz w:val="24"/>
          <w:szCs w:val="24"/>
          <w:lang w:eastAsia="zh-CN"/>
        </w:rPr>
        <w:t xml:space="preserve"> </w:t>
      </w:r>
      <w:r w:rsidR="009601E1" w:rsidRPr="009601E1">
        <w:rPr>
          <w:sz w:val="24"/>
          <w:szCs w:val="24"/>
          <w:lang w:eastAsia="zh-CN"/>
        </w:rPr>
        <w:t xml:space="preserve">= 50.8 </w:t>
      </w:r>
      <w:proofErr w:type="spellStart"/>
      <w:r w:rsidR="009601E1" w:rsidRPr="009601E1">
        <w:rPr>
          <w:sz w:val="24"/>
          <w:szCs w:val="24"/>
          <w:lang w:eastAsia="zh-CN"/>
        </w:rPr>
        <w:t>mN</w:t>
      </w:r>
      <w:proofErr w:type="spellEnd"/>
      <w:r w:rsidR="009601E1" w:rsidRPr="009601E1">
        <w:rPr>
          <w:sz w:val="24"/>
          <w:szCs w:val="24"/>
          <w:lang w:eastAsia="zh-CN"/>
        </w:rPr>
        <w:t xml:space="preserve">/m, </w:t>
      </w:r>
      <m:oMath>
        <m:sSubSup>
          <m:sSubSupPr>
            <m:ctrlPr>
              <w:rPr>
                <w:rFonts w:ascii="Cambria Math" w:hAnsi="Cambria Math"/>
                <w:i/>
                <w:sz w:val="24"/>
                <w:szCs w:val="24"/>
                <w:lang w:eastAsia="zh-CN"/>
              </w:rPr>
            </m:ctrlPr>
          </m:sSubSupPr>
          <m:e>
            <m:r>
              <w:rPr>
                <w:rFonts w:ascii="Cambria Math" w:hAnsi="Cambria Math"/>
                <w:sz w:val="24"/>
                <w:szCs w:val="24"/>
                <w:lang w:eastAsia="zh-CN"/>
              </w:rPr>
              <m:t>γ</m:t>
            </m:r>
          </m:e>
          <m:sub>
            <m:r>
              <w:rPr>
                <w:rFonts w:ascii="Cambria Math" w:hAnsi="Cambria Math"/>
                <w:sz w:val="24"/>
                <w:szCs w:val="24"/>
                <w:lang w:eastAsia="zh-CN"/>
              </w:rPr>
              <m:t>l</m:t>
            </m:r>
          </m:sub>
          <m:sup>
            <m:r>
              <w:rPr>
                <w:rFonts w:ascii="Cambria Math" w:hAnsi="Cambria Math"/>
                <w:sz w:val="24"/>
                <w:szCs w:val="24"/>
                <w:lang w:eastAsia="zh-CN"/>
              </w:rPr>
              <m:t>d</m:t>
            </m:r>
          </m:sup>
        </m:sSubSup>
      </m:oMath>
      <w:r w:rsidR="009601E1" w:rsidRPr="009601E1">
        <w:rPr>
          <w:rFonts w:hint="eastAsia"/>
          <w:sz w:val="24"/>
          <w:szCs w:val="24"/>
          <w:lang w:eastAsia="zh-CN"/>
        </w:rPr>
        <w:t xml:space="preserve"> </w:t>
      </w:r>
      <w:r w:rsidR="009601E1" w:rsidRPr="009601E1">
        <w:rPr>
          <w:sz w:val="24"/>
          <w:szCs w:val="24"/>
          <w:lang w:eastAsia="zh-CN"/>
        </w:rPr>
        <w:t xml:space="preserve">= 48.5 </w:t>
      </w:r>
      <w:proofErr w:type="spellStart"/>
      <w:r w:rsidR="009601E1" w:rsidRPr="009601E1">
        <w:rPr>
          <w:sz w:val="24"/>
          <w:szCs w:val="24"/>
          <w:lang w:eastAsia="zh-CN"/>
        </w:rPr>
        <w:t>mN</w:t>
      </w:r>
      <w:proofErr w:type="spellEnd"/>
      <w:r w:rsidR="009601E1" w:rsidRPr="009601E1">
        <w:rPr>
          <w:sz w:val="24"/>
          <w:szCs w:val="24"/>
          <w:lang w:eastAsia="zh-CN"/>
        </w:rPr>
        <w:t xml:space="preserve">/m, </w:t>
      </w:r>
      <m:oMath>
        <m:sSubSup>
          <m:sSubSupPr>
            <m:ctrlPr>
              <w:rPr>
                <w:rFonts w:ascii="Cambria Math" w:hAnsi="Cambria Math"/>
                <w:i/>
                <w:sz w:val="24"/>
                <w:szCs w:val="24"/>
                <w:lang w:eastAsia="zh-CN"/>
              </w:rPr>
            </m:ctrlPr>
          </m:sSubSupPr>
          <m:e>
            <m:r>
              <w:rPr>
                <w:rFonts w:ascii="Cambria Math" w:hAnsi="Cambria Math"/>
                <w:sz w:val="24"/>
                <w:szCs w:val="24"/>
                <w:lang w:eastAsia="zh-CN"/>
              </w:rPr>
              <m:t>γ</m:t>
            </m:r>
          </m:e>
          <m:sub>
            <m:r>
              <w:rPr>
                <w:rFonts w:ascii="Cambria Math" w:hAnsi="Cambria Math"/>
                <w:sz w:val="24"/>
                <w:szCs w:val="24"/>
                <w:lang w:eastAsia="zh-CN"/>
              </w:rPr>
              <m:t>l</m:t>
            </m:r>
          </m:sub>
          <m:sup>
            <m:r>
              <w:rPr>
                <w:rFonts w:ascii="Cambria Math" w:hAnsi="Cambria Math"/>
                <w:sz w:val="24"/>
                <w:szCs w:val="24"/>
                <w:lang w:eastAsia="zh-CN"/>
              </w:rPr>
              <m:t>p</m:t>
            </m:r>
          </m:sup>
        </m:sSubSup>
      </m:oMath>
      <w:r w:rsidR="009601E1" w:rsidRPr="009601E1">
        <w:rPr>
          <w:rFonts w:hint="eastAsia"/>
          <w:sz w:val="24"/>
          <w:szCs w:val="24"/>
          <w:lang w:eastAsia="zh-CN"/>
        </w:rPr>
        <w:t xml:space="preserve"> </w:t>
      </w:r>
      <w:r w:rsidR="009601E1" w:rsidRPr="009601E1">
        <w:rPr>
          <w:sz w:val="24"/>
          <w:szCs w:val="24"/>
          <w:lang w:eastAsia="zh-CN"/>
        </w:rPr>
        <w:t xml:space="preserve">= 2.3 </w:t>
      </w:r>
      <w:proofErr w:type="spellStart"/>
      <w:r w:rsidR="009601E1" w:rsidRPr="009601E1">
        <w:rPr>
          <w:sz w:val="24"/>
          <w:szCs w:val="24"/>
          <w:lang w:eastAsia="zh-CN"/>
        </w:rPr>
        <w:t>mN</w:t>
      </w:r>
      <w:proofErr w:type="spellEnd"/>
      <w:r w:rsidR="009601E1" w:rsidRPr="009601E1">
        <w:rPr>
          <w:sz w:val="24"/>
          <w:szCs w:val="24"/>
          <w:lang w:eastAsia="zh-CN"/>
        </w:rPr>
        <w:t xml:space="preserve">/m; water: </w:t>
      </w:r>
      <m:oMath>
        <m:sSub>
          <m:sSubPr>
            <m:ctrlPr>
              <w:rPr>
                <w:rFonts w:ascii="Cambria Math" w:hAnsi="Cambria Math"/>
                <w:i/>
                <w:sz w:val="24"/>
                <w:szCs w:val="24"/>
                <w:lang w:eastAsia="zh-CN"/>
              </w:rPr>
            </m:ctrlPr>
          </m:sSubPr>
          <m:e>
            <m:r>
              <w:rPr>
                <w:rFonts w:ascii="Cambria Math" w:hAnsi="Cambria Math"/>
                <w:sz w:val="24"/>
                <w:szCs w:val="24"/>
                <w:lang w:eastAsia="zh-CN"/>
              </w:rPr>
              <m:t>γ</m:t>
            </m:r>
          </m:e>
          <m:sub>
            <m:r>
              <w:rPr>
                <w:rFonts w:ascii="Cambria Math" w:hAnsi="Cambria Math"/>
                <w:sz w:val="24"/>
                <w:szCs w:val="24"/>
                <w:lang w:eastAsia="zh-CN"/>
              </w:rPr>
              <m:t>l</m:t>
            </m:r>
          </m:sub>
        </m:sSub>
      </m:oMath>
      <w:r w:rsidR="009601E1" w:rsidRPr="009601E1">
        <w:rPr>
          <w:rFonts w:hint="eastAsia"/>
          <w:sz w:val="24"/>
          <w:szCs w:val="24"/>
          <w:lang w:eastAsia="zh-CN"/>
        </w:rPr>
        <w:t xml:space="preserve"> </w:t>
      </w:r>
      <w:r w:rsidR="009601E1" w:rsidRPr="009601E1">
        <w:rPr>
          <w:sz w:val="24"/>
          <w:szCs w:val="24"/>
          <w:lang w:eastAsia="zh-CN"/>
        </w:rPr>
        <w:t xml:space="preserve">= 72.8 </w:t>
      </w:r>
      <w:proofErr w:type="spellStart"/>
      <w:r w:rsidR="009601E1" w:rsidRPr="009601E1">
        <w:rPr>
          <w:sz w:val="24"/>
          <w:szCs w:val="24"/>
          <w:lang w:eastAsia="zh-CN"/>
        </w:rPr>
        <w:t>mN</w:t>
      </w:r>
      <w:proofErr w:type="spellEnd"/>
      <w:r w:rsidR="009601E1" w:rsidRPr="009601E1">
        <w:rPr>
          <w:sz w:val="24"/>
          <w:szCs w:val="24"/>
          <w:lang w:eastAsia="zh-CN"/>
        </w:rPr>
        <w:t xml:space="preserve">/m, </w:t>
      </w:r>
      <m:oMath>
        <m:sSubSup>
          <m:sSubSupPr>
            <m:ctrlPr>
              <w:rPr>
                <w:rFonts w:ascii="Cambria Math" w:hAnsi="Cambria Math"/>
                <w:i/>
                <w:sz w:val="24"/>
                <w:szCs w:val="24"/>
                <w:lang w:eastAsia="zh-CN"/>
              </w:rPr>
            </m:ctrlPr>
          </m:sSubSupPr>
          <m:e>
            <m:r>
              <w:rPr>
                <w:rFonts w:ascii="Cambria Math" w:hAnsi="Cambria Math"/>
                <w:sz w:val="24"/>
                <w:szCs w:val="24"/>
                <w:lang w:eastAsia="zh-CN"/>
              </w:rPr>
              <m:t>γ</m:t>
            </m:r>
          </m:e>
          <m:sub>
            <m:r>
              <w:rPr>
                <w:rFonts w:ascii="Cambria Math" w:hAnsi="Cambria Math"/>
                <w:sz w:val="24"/>
                <w:szCs w:val="24"/>
                <w:lang w:eastAsia="zh-CN"/>
              </w:rPr>
              <m:t>l</m:t>
            </m:r>
          </m:sub>
          <m:sup>
            <m:r>
              <w:rPr>
                <w:rFonts w:ascii="Cambria Math" w:hAnsi="Cambria Math"/>
                <w:sz w:val="24"/>
                <w:szCs w:val="24"/>
                <w:lang w:eastAsia="zh-CN"/>
              </w:rPr>
              <m:t>d</m:t>
            </m:r>
          </m:sup>
        </m:sSubSup>
      </m:oMath>
      <w:r w:rsidR="009601E1" w:rsidRPr="009601E1">
        <w:rPr>
          <w:rFonts w:hint="eastAsia"/>
          <w:sz w:val="24"/>
          <w:szCs w:val="24"/>
          <w:lang w:eastAsia="zh-CN"/>
        </w:rPr>
        <w:t xml:space="preserve"> </w:t>
      </w:r>
      <w:r w:rsidR="009601E1" w:rsidRPr="009601E1">
        <w:rPr>
          <w:sz w:val="24"/>
          <w:szCs w:val="24"/>
          <w:lang w:eastAsia="zh-CN"/>
        </w:rPr>
        <w:t xml:space="preserve">= 21.8 </w:t>
      </w:r>
      <w:proofErr w:type="spellStart"/>
      <w:r w:rsidR="009601E1" w:rsidRPr="009601E1">
        <w:rPr>
          <w:sz w:val="24"/>
          <w:szCs w:val="24"/>
          <w:lang w:eastAsia="zh-CN"/>
        </w:rPr>
        <w:t>mN</w:t>
      </w:r>
      <w:proofErr w:type="spellEnd"/>
      <w:r w:rsidR="009601E1" w:rsidRPr="009601E1">
        <w:rPr>
          <w:sz w:val="24"/>
          <w:szCs w:val="24"/>
          <w:lang w:eastAsia="zh-CN"/>
        </w:rPr>
        <w:t xml:space="preserve">/m, </w:t>
      </w:r>
      <m:oMath>
        <m:sSubSup>
          <m:sSubSupPr>
            <m:ctrlPr>
              <w:rPr>
                <w:rFonts w:ascii="Cambria Math" w:hAnsi="Cambria Math"/>
                <w:i/>
                <w:sz w:val="24"/>
                <w:szCs w:val="24"/>
                <w:lang w:eastAsia="zh-CN"/>
              </w:rPr>
            </m:ctrlPr>
          </m:sSubSupPr>
          <m:e>
            <m:r>
              <w:rPr>
                <w:rFonts w:ascii="Cambria Math" w:hAnsi="Cambria Math"/>
                <w:sz w:val="24"/>
                <w:szCs w:val="24"/>
                <w:lang w:eastAsia="zh-CN"/>
              </w:rPr>
              <m:t>γ</m:t>
            </m:r>
          </m:e>
          <m:sub>
            <m:r>
              <w:rPr>
                <w:rFonts w:ascii="Cambria Math" w:hAnsi="Cambria Math"/>
                <w:sz w:val="24"/>
                <w:szCs w:val="24"/>
                <w:lang w:eastAsia="zh-CN"/>
              </w:rPr>
              <m:t>l</m:t>
            </m:r>
          </m:sub>
          <m:sup>
            <m:r>
              <w:rPr>
                <w:rFonts w:ascii="Cambria Math" w:hAnsi="Cambria Math"/>
                <w:sz w:val="24"/>
                <w:szCs w:val="24"/>
                <w:lang w:eastAsia="zh-CN"/>
              </w:rPr>
              <m:t>p</m:t>
            </m:r>
          </m:sup>
        </m:sSubSup>
      </m:oMath>
      <w:r w:rsidR="009601E1" w:rsidRPr="009601E1">
        <w:rPr>
          <w:rFonts w:hint="eastAsia"/>
          <w:sz w:val="24"/>
          <w:szCs w:val="24"/>
          <w:lang w:eastAsia="zh-CN"/>
        </w:rPr>
        <w:t xml:space="preserve"> </w:t>
      </w:r>
      <w:r w:rsidR="009601E1" w:rsidRPr="009601E1">
        <w:rPr>
          <w:sz w:val="24"/>
          <w:szCs w:val="24"/>
          <w:lang w:eastAsia="zh-CN"/>
        </w:rPr>
        <w:t xml:space="preserve">= 51.0 </w:t>
      </w:r>
      <w:proofErr w:type="spellStart"/>
      <w:r w:rsidR="009601E1" w:rsidRPr="009601E1">
        <w:rPr>
          <w:sz w:val="24"/>
          <w:szCs w:val="24"/>
          <w:lang w:eastAsia="zh-CN"/>
        </w:rPr>
        <w:t>mN</w:t>
      </w:r>
      <w:proofErr w:type="spellEnd"/>
      <w:r w:rsidR="009601E1" w:rsidRPr="009601E1">
        <w:rPr>
          <w:sz w:val="24"/>
          <w:szCs w:val="24"/>
          <w:lang w:eastAsia="zh-CN"/>
        </w:rPr>
        <w:t xml:space="preserve">/m) on glass surface </w:t>
      </w:r>
      <w:r w:rsidR="009601E1" w:rsidRPr="009601E1">
        <w:rPr>
          <w:sz w:val="24"/>
          <w:szCs w:val="24"/>
          <w:lang w:eastAsia="zh-CN"/>
        </w:rPr>
        <w:lastRenderedPageBreak/>
        <w:t>and CYTOP surface were measured by Contact angle measurement instrument (</w:t>
      </w:r>
      <w:proofErr w:type="spellStart"/>
      <w:r w:rsidR="009601E1" w:rsidRPr="009601E1">
        <w:rPr>
          <w:sz w:val="24"/>
          <w:szCs w:val="24"/>
          <w:lang w:eastAsia="zh-CN"/>
        </w:rPr>
        <w:t>Dataphysics</w:t>
      </w:r>
      <w:proofErr w:type="spellEnd"/>
      <w:r w:rsidR="009601E1" w:rsidRPr="009601E1">
        <w:rPr>
          <w:sz w:val="24"/>
          <w:szCs w:val="24"/>
          <w:lang w:eastAsia="zh-CN"/>
        </w:rPr>
        <w:t xml:space="preserve">, OCA 15EC). The contact angles of diiodomethane on the glass surface and CYTOP surface were 35.6 deg (Fig. S1(a)) and 89.3 deg (Fig. S1(c)). The contact angles of water on the glass surface and CYTOP surface were 5 deg (Fig. S1(b)) and 115 deg (Fig. S1(d)). According to </w:t>
      </w:r>
      <w:proofErr w:type="spellStart"/>
      <w:r w:rsidR="009601E1" w:rsidRPr="009601E1">
        <w:rPr>
          <w:sz w:val="24"/>
          <w:szCs w:val="24"/>
          <w:lang w:eastAsia="zh-CN"/>
        </w:rPr>
        <w:t>Eqs</w:t>
      </w:r>
      <w:proofErr w:type="spellEnd"/>
      <w:r w:rsidR="009601E1" w:rsidRPr="009601E1">
        <w:rPr>
          <w:sz w:val="24"/>
          <w:szCs w:val="24"/>
          <w:lang w:eastAsia="zh-CN"/>
        </w:rPr>
        <w:t xml:space="preserve">. (S1) and (S2), the surface energies on the glass surface and CYTOP surface were 72.23 and 13.07 </w:t>
      </w:r>
      <w:proofErr w:type="spellStart"/>
      <w:r w:rsidR="009601E1" w:rsidRPr="009601E1">
        <w:rPr>
          <w:sz w:val="24"/>
          <w:szCs w:val="24"/>
          <w:lang w:eastAsia="zh-CN"/>
        </w:rPr>
        <w:t>mN</w:t>
      </w:r>
      <w:proofErr w:type="spellEnd"/>
      <w:r w:rsidR="009601E1" w:rsidRPr="009601E1">
        <w:rPr>
          <w:sz w:val="24"/>
          <w:szCs w:val="24"/>
          <w:lang w:eastAsia="zh-CN"/>
        </w:rPr>
        <w:t xml:space="preserve">/m, respectively. </w:t>
      </w:r>
    </w:p>
    <w:p w14:paraId="5447FC40" w14:textId="77777777" w:rsidR="009601E1" w:rsidRPr="009601E1" w:rsidRDefault="009601E1" w:rsidP="009601E1">
      <w:pPr>
        <w:pStyle w:val="10BodySubsequentParagraph"/>
        <w:ind w:firstLine="0"/>
        <w:rPr>
          <w:sz w:val="24"/>
          <w:szCs w:val="24"/>
          <w:lang w:eastAsia="zh-CN"/>
        </w:rPr>
      </w:pPr>
    </w:p>
    <w:p w14:paraId="6F8C91F5" w14:textId="59B5554E" w:rsidR="009601E1" w:rsidRPr="009601E1" w:rsidRDefault="009601E1" w:rsidP="009601E1">
      <w:pPr>
        <w:pStyle w:val="10BodySubsequentParagraph"/>
        <w:ind w:firstLine="0"/>
        <w:rPr>
          <w:b/>
          <w:bCs/>
          <w:sz w:val="24"/>
          <w:szCs w:val="24"/>
          <w:lang w:eastAsia="zh-CN"/>
        </w:rPr>
      </w:pPr>
      <w:r w:rsidRPr="009601E1">
        <w:rPr>
          <w:b/>
          <w:bCs/>
          <w:sz w:val="24"/>
          <w:szCs w:val="24"/>
          <w:lang w:eastAsia="zh-CN"/>
        </w:rPr>
        <w:t>References</w:t>
      </w:r>
    </w:p>
    <w:p w14:paraId="4F4DA522" w14:textId="5BA0DA18" w:rsidR="009601E1" w:rsidRPr="009601E1" w:rsidRDefault="009601E1" w:rsidP="009601E1">
      <w:pPr>
        <w:rPr>
          <w:rFonts w:ascii="Times New Roman" w:hAnsi="Times New Roman" w:cs="Times New Roman"/>
          <w:sz w:val="24"/>
          <w:szCs w:val="24"/>
        </w:rPr>
      </w:pPr>
      <w:r>
        <w:rPr>
          <w:rFonts w:ascii="Times New Roman" w:hAnsi="Times New Roman" w:cs="Times New Roman"/>
          <w:sz w:val="24"/>
          <w:szCs w:val="24"/>
        </w:rPr>
        <w:t>[S</w:t>
      </w:r>
      <w:r w:rsidRPr="009601E1">
        <w:rPr>
          <w:rFonts w:ascii="Times New Roman" w:hAnsi="Times New Roman" w:cs="Times New Roman"/>
          <w:sz w:val="24"/>
          <w:szCs w:val="24"/>
        </w:rPr>
        <w:t>1</w:t>
      </w:r>
      <w:r>
        <w:rPr>
          <w:rFonts w:ascii="Times New Roman" w:hAnsi="Times New Roman" w:cs="Times New Roman"/>
          <w:sz w:val="24"/>
          <w:szCs w:val="24"/>
        </w:rPr>
        <w:t>]</w:t>
      </w:r>
      <w:r w:rsidRPr="009601E1">
        <w:rPr>
          <w:rFonts w:ascii="Times New Roman" w:hAnsi="Times New Roman" w:cs="Times New Roman"/>
          <w:sz w:val="24"/>
          <w:szCs w:val="24"/>
        </w:rPr>
        <w:t>. S. -H. Wu, Polymer interface and Adhesion, Mar-</w:t>
      </w:r>
      <w:proofErr w:type="spellStart"/>
      <w:r w:rsidRPr="009601E1">
        <w:rPr>
          <w:rFonts w:ascii="Times New Roman" w:hAnsi="Times New Roman" w:cs="Times New Roman"/>
          <w:sz w:val="24"/>
          <w:szCs w:val="24"/>
        </w:rPr>
        <w:t>Cel</w:t>
      </w:r>
      <w:proofErr w:type="spellEnd"/>
      <w:r w:rsidRPr="009601E1">
        <w:rPr>
          <w:rFonts w:ascii="Times New Roman" w:hAnsi="Times New Roman" w:cs="Times New Roman"/>
          <w:sz w:val="24"/>
          <w:szCs w:val="24"/>
        </w:rPr>
        <w:t xml:space="preserve"> </w:t>
      </w:r>
      <w:proofErr w:type="spellStart"/>
      <w:r w:rsidRPr="009601E1">
        <w:rPr>
          <w:rFonts w:ascii="Times New Roman" w:hAnsi="Times New Roman" w:cs="Times New Roman"/>
          <w:sz w:val="24"/>
          <w:szCs w:val="24"/>
        </w:rPr>
        <w:t>Dekkerinc</w:t>
      </w:r>
      <w:proofErr w:type="spellEnd"/>
      <w:r w:rsidRPr="009601E1">
        <w:rPr>
          <w:rFonts w:ascii="Times New Roman" w:hAnsi="Times New Roman" w:cs="Times New Roman"/>
          <w:sz w:val="24"/>
          <w:szCs w:val="24"/>
        </w:rPr>
        <w:t>, New York (1982)</w:t>
      </w:r>
    </w:p>
    <w:p w14:paraId="327B6F42" w14:textId="58B6CD49" w:rsidR="00FA2251" w:rsidRPr="009601E1" w:rsidRDefault="009601E1" w:rsidP="009601E1">
      <w:pPr>
        <w:rPr>
          <w:rFonts w:ascii="Times New Roman" w:hAnsi="Times New Roman" w:cs="Times New Roman"/>
          <w:sz w:val="24"/>
          <w:szCs w:val="24"/>
        </w:rPr>
      </w:pPr>
      <w:r>
        <w:rPr>
          <w:rFonts w:ascii="Times New Roman" w:hAnsi="Times New Roman" w:cs="Times New Roman"/>
          <w:sz w:val="24"/>
          <w:szCs w:val="24"/>
        </w:rPr>
        <w:t>[S</w:t>
      </w:r>
      <w:r w:rsidRPr="009601E1">
        <w:rPr>
          <w:rFonts w:ascii="Times New Roman" w:hAnsi="Times New Roman" w:cs="Times New Roman"/>
          <w:sz w:val="24"/>
          <w:szCs w:val="24"/>
        </w:rPr>
        <w:t>2</w:t>
      </w:r>
      <w:r>
        <w:rPr>
          <w:rFonts w:ascii="Times New Roman" w:hAnsi="Times New Roman" w:cs="Times New Roman"/>
          <w:sz w:val="24"/>
          <w:szCs w:val="24"/>
        </w:rPr>
        <w:t>]</w:t>
      </w:r>
      <w:r w:rsidRPr="009601E1">
        <w:rPr>
          <w:rFonts w:ascii="Times New Roman" w:hAnsi="Times New Roman" w:cs="Times New Roman"/>
          <w:sz w:val="24"/>
          <w:szCs w:val="24"/>
        </w:rPr>
        <w:t xml:space="preserve">. F. M. </w:t>
      </w:r>
      <w:proofErr w:type="spellStart"/>
      <w:r w:rsidRPr="009601E1">
        <w:rPr>
          <w:rFonts w:ascii="Times New Roman" w:hAnsi="Times New Roman" w:cs="Times New Roman"/>
          <w:sz w:val="24"/>
          <w:szCs w:val="24"/>
        </w:rPr>
        <w:t>Fowkes</w:t>
      </w:r>
      <w:proofErr w:type="spellEnd"/>
      <w:r w:rsidRPr="009601E1">
        <w:rPr>
          <w:rFonts w:ascii="Times New Roman" w:hAnsi="Times New Roman" w:cs="Times New Roman"/>
          <w:sz w:val="24"/>
          <w:szCs w:val="24"/>
        </w:rPr>
        <w:t xml:space="preserve">, Y. C. Huang, B. A. Shah, M. J. </w:t>
      </w:r>
      <w:proofErr w:type="spellStart"/>
      <w:r w:rsidRPr="009601E1">
        <w:rPr>
          <w:rFonts w:ascii="Times New Roman" w:hAnsi="Times New Roman" w:cs="Times New Roman"/>
          <w:sz w:val="24"/>
          <w:szCs w:val="24"/>
        </w:rPr>
        <w:t>Kulp</w:t>
      </w:r>
      <w:proofErr w:type="spellEnd"/>
      <w:r w:rsidRPr="009601E1">
        <w:rPr>
          <w:rFonts w:ascii="Times New Roman" w:hAnsi="Times New Roman" w:cs="Times New Roman"/>
          <w:sz w:val="24"/>
          <w:szCs w:val="24"/>
        </w:rPr>
        <w:t xml:space="preserve">, T. B. Lloyd, “Surface and colloid chemical studies of gamma iron oxides for magnetic memory media,” </w:t>
      </w:r>
      <w:proofErr w:type="spellStart"/>
      <w:r w:rsidRPr="009601E1">
        <w:rPr>
          <w:rFonts w:ascii="Times New Roman" w:hAnsi="Times New Roman" w:cs="Times New Roman"/>
          <w:sz w:val="24"/>
          <w:szCs w:val="24"/>
        </w:rPr>
        <w:t>Collids</w:t>
      </w:r>
      <w:proofErr w:type="spellEnd"/>
      <w:r w:rsidRPr="009601E1">
        <w:rPr>
          <w:rFonts w:ascii="Times New Roman" w:hAnsi="Times New Roman" w:cs="Times New Roman"/>
          <w:sz w:val="24"/>
          <w:szCs w:val="24"/>
        </w:rPr>
        <w:t xml:space="preserve"> Surf. 29(3), 243-261 (1988).</w:t>
      </w:r>
    </w:p>
    <w:sectPr w:rsidR="00FA2251" w:rsidRPr="009601E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BED07A" w14:textId="77777777" w:rsidR="008E224B" w:rsidRDefault="008E224B" w:rsidP="009601E1">
      <w:r>
        <w:separator/>
      </w:r>
    </w:p>
  </w:endnote>
  <w:endnote w:type="continuationSeparator" w:id="0">
    <w:p w14:paraId="53B08485" w14:textId="77777777" w:rsidR="008E224B" w:rsidRDefault="008E224B" w:rsidP="00960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98322F" w14:textId="77777777" w:rsidR="008E224B" w:rsidRDefault="008E224B" w:rsidP="009601E1">
      <w:r>
        <w:separator/>
      </w:r>
    </w:p>
  </w:footnote>
  <w:footnote w:type="continuationSeparator" w:id="0">
    <w:p w14:paraId="0F776685" w14:textId="77777777" w:rsidR="008E224B" w:rsidRDefault="008E224B" w:rsidP="009601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81C"/>
    <w:rsid w:val="000A73AE"/>
    <w:rsid w:val="00206328"/>
    <w:rsid w:val="004A1A86"/>
    <w:rsid w:val="0067681C"/>
    <w:rsid w:val="008E224B"/>
    <w:rsid w:val="009601E1"/>
    <w:rsid w:val="009C008E"/>
    <w:rsid w:val="00DB2848"/>
    <w:rsid w:val="00FA22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C2367D"/>
  <w15:chartTrackingRefBased/>
  <w15:docId w15:val="{5FCD02C7-BBE0-4811-A128-96D1565B3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01E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601E1"/>
    <w:rPr>
      <w:sz w:val="18"/>
      <w:szCs w:val="18"/>
    </w:rPr>
  </w:style>
  <w:style w:type="paragraph" w:styleId="a5">
    <w:name w:val="footer"/>
    <w:basedOn w:val="a"/>
    <w:link w:val="a6"/>
    <w:uiPriority w:val="99"/>
    <w:unhideWhenUsed/>
    <w:rsid w:val="009601E1"/>
    <w:pPr>
      <w:tabs>
        <w:tab w:val="center" w:pos="4153"/>
        <w:tab w:val="right" w:pos="8306"/>
      </w:tabs>
      <w:snapToGrid w:val="0"/>
      <w:jc w:val="left"/>
    </w:pPr>
    <w:rPr>
      <w:sz w:val="18"/>
      <w:szCs w:val="18"/>
    </w:rPr>
  </w:style>
  <w:style w:type="character" w:customStyle="1" w:styleId="a6">
    <w:name w:val="页脚 字符"/>
    <w:basedOn w:val="a0"/>
    <w:link w:val="a5"/>
    <w:uiPriority w:val="99"/>
    <w:rsid w:val="009601E1"/>
    <w:rPr>
      <w:sz w:val="18"/>
      <w:szCs w:val="18"/>
    </w:rPr>
  </w:style>
  <w:style w:type="paragraph" w:customStyle="1" w:styleId="10BodySubsequentParagraph">
    <w:name w:val="10. Body Subsequent Paragraph"/>
    <w:basedOn w:val="a"/>
    <w:qFormat/>
    <w:rsid w:val="009601E1"/>
    <w:pPr>
      <w:widowControl/>
      <w:ind w:firstLine="288"/>
    </w:pPr>
    <w:rPr>
      <w:rFonts w:ascii="Times New Roman" w:hAnsi="Times New Roman"/>
      <w:color w:val="000000" w:themeColor="text1"/>
      <w:kern w:val="0"/>
      <w:sz w:val="20"/>
      <w:lang w:eastAsia="en-US"/>
    </w:rPr>
  </w:style>
  <w:style w:type="character" w:styleId="a7">
    <w:name w:val="Hyperlink"/>
    <w:basedOn w:val="a0"/>
    <w:uiPriority w:val="99"/>
    <w:unhideWhenUsed/>
    <w:rsid w:val="009601E1"/>
    <w:rPr>
      <w:color w:val="0563C1" w:themeColor="hyperlink"/>
      <w:u w:val="single"/>
    </w:rPr>
  </w:style>
  <w:style w:type="character" w:styleId="a8">
    <w:name w:val="Unresolved Mention"/>
    <w:basedOn w:val="a0"/>
    <w:uiPriority w:val="99"/>
    <w:semiHidden/>
    <w:unhideWhenUsed/>
    <w:rsid w:val="009C00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016800316@hfut.edu.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397</Words>
  <Characters>2264</Characters>
  <Application>Microsoft Office Word</Application>
  <DocSecurity>0</DocSecurity>
  <Lines>18</Lines>
  <Paragraphs>5</Paragraphs>
  <ScaleCrop>false</ScaleCrop>
  <Company/>
  <LinksUpToDate>false</LinksUpToDate>
  <CharactersWithSpaces>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xumiao</dc:creator>
  <cp:keywords/>
  <dc:description/>
  <cp:lastModifiedBy>xumiao</cp:lastModifiedBy>
  <cp:revision>5</cp:revision>
  <dcterms:created xsi:type="dcterms:W3CDTF">2021-07-03T11:48:00Z</dcterms:created>
  <dcterms:modified xsi:type="dcterms:W3CDTF">2021-07-13T03:07:00Z</dcterms:modified>
</cp:coreProperties>
</file>