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E76BF" w14:textId="77777777" w:rsidR="008F031A" w:rsidRPr="00363B5F" w:rsidRDefault="008F031A" w:rsidP="008F031A">
      <w:pPr>
        <w:widowControl/>
        <w:rPr>
          <w:rFonts w:ascii="Times New Roman" w:hAnsi="Times New Roman" w:cs="Times New Roman"/>
          <w:sz w:val="22"/>
        </w:rPr>
      </w:pPr>
      <w:r w:rsidRPr="00363B5F">
        <w:rPr>
          <w:rFonts w:ascii="Times New Roman" w:hAnsi="Times New Roman" w:cs="Times New Roman"/>
          <w:szCs w:val="24"/>
        </w:rPr>
        <w:t>T</w:t>
      </w:r>
      <w:r w:rsidRPr="00363B5F">
        <w:rPr>
          <w:rFonts w:ascii="Times New Roman" w:hAnsi="Times New Roman" w:cs="Times New Roman"/>
          <w:sz w:val="22"/>
        </w:rPr>
        <w:t>able S2. Characteristics of patients with hemorrhagic stroke by the eGFR levels at admission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1058"/>
      </w:tblGrid>
      <w:tr w:rsidR="00363B5F" w:rsidRPr="00363B5F" w14:paraId="5CC87BA4" w14:textId="77777777" w:rsidTr="00D310CA">
        <w:trPr>
          <w:trHeight w:val="330"/>
        </w:trPr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BE49E4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Variable</w:t>
            </w:r>
          </w:p>
        </w:tc>
        <w:tc>
          <w:tcPr>
            <w:tcW w:w="106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574C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eGFR mL/min/1.73 m</w:t>
            </w: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D3AE1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 xml:space="preserve">　</w:t>
            </w:r>
          </w:p>
        </w:tc>
      </w:tr>
      <w:tr w:rsidR="00363B5F" w:rsidRPr="00363B5F" w14:paraId="1EF15A8D" w14:textId="77777777" w:rsidTr="00D310CA">
        <w:trPr>
          <w:trHeight w:val="630"/>
        </w:trPr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3C1B5F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2C85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bCs/>
                <w:sz w:val="22"/>
              </w:rPr>
              <w:t xml:space="preserve">Total </w:t>
            </w:r>
            <w:r w:rsidRPr="00363B5F">
              <w:rPr>
                <w:rFonts w:ascii="Times New Roman" w:hAnsi="Times New Roman" w:cs="Times New Roman"/>
                <w:bCs/>
                <w:sz w:val="22"/>
              </w:rPr>
              <w:br/>
              <w:t>(N=4631)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FD116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bCs/>
                <w:sz w:val="22"/>
              </w:rPr>
              <w:t xml:space="preserve">≥90 </w:t>
            </w:r>
            <w:r w:rsidRPr="00363B5F">
              <w:rPr>
                <w:rFonts w:ascii="Times New Roman" w:hAnsi="Times New Roman" w:cs="Times New Roman"/>
                <w:bCs/>
                <w:sz w:val="22"/>
              </w:rPr>
              <w:br/>
              <w:t>(n=1277)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91FED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bCs/>
                <w:sz w:val="22"/>
              </w:rPr>
              <w:t xml:space="preserve">60-89 </w:t>
            </w:r>
            <w:r w:rsidRPr="00363B5F">
              <w:rPr>
                <w:rFonts w:ascii="Times New Roman" w:hAnsi="Times New Roman" w:cs="Times New Roman"/>
                <w:bCs/>
                <w:sz w:val="22"/>
              </w:rPr>
              <w:br/>
              <w:t>(n=2011)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AC7E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bCs/>
                <w:sz w:val="22"/>
              </w:rPr>
              <w:t xml:space="preserve">30-59 </w:t>
            </w:r>
            <w:r w:rsidRPr="00363B5F">
              <w:rPr>
                <w:rFonts w:ascii="Times New Roman" w:hAnsi="Times New Roman" w:cs="Times New Roman"/>
                <w:bCs/>
                <w:sz w:val="22"/>
              </w:rPr>
              <w:br/>
              <w:t>(n=1013)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32F5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bCs/>
                <w:sz w:val="22"/>
              </w:rPr>
              <w:t xml:space="preserve">&lt;30 </w:t>
            </w:r>
            <w:r w:rsidRPr="00363B5F">
              <w:rPr>
                <w:rFonts w:ascii="Times New Roman" w:hAnsi="Times New Roman" w:cs="Times New Roman"/>
                <w:bCs/>
                <w:sz w:val="22"/>
              </w:rPr>
              <w:br/>
              <w:t>(n=153)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D3C8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bCs/>
                <w:sz w:val="22"/>
              </w:rPr>
              <w:t>&lt;15 or dialysis</w:t>
            </w:r>
            <w:r w:rsidRPr="00363B5F">
              <w:rPr>
                <w:rFonts w:ascii="Times New Roman" w:hAnsi="Times New Roman" w:cs="Times New Roman"/>
                <w:bCs/>
                <w:sz w:val="22"/>
              </w:rPr>
              <w:br/>
              <w:t>(n=177)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48124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p-value</w:t>
            </w:r>
          </w:p>
        </w:tc>
      </w:tr>
      <w:tr w:rsidR="00363B5F" w:rsidRPr="00363B5F" w14:paraId="0825CD69" w14:textId="77777777" w:rsidTr="00D310CA">
        <w:trPr>
          <w:trHeight w:val="315"/>
        </w:trPr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2B8E45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DA5A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83D6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7599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4441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5824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36F5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2B05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32C9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20E1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390E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9B94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5420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105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4264E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</w:tr>
      <w:tr w:rsidR="00363B5F" w:rsidRPr="00363B5F" w14:paraId="04967649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5E04E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Hemorrhagic stroke sub-type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ADBC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EAAD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D385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78F4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0E56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C3F0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B07B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41AA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02A0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822F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1EC7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A6F4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C821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0.01</w:t>
            </w:r>
          </w:p>
        </w:tc>
      </w:tr>
      <w:tr w:rsidR="00363B5F" w:rsidRPr="00363B5F" w14:paraId="173359E3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47329" w14:textId="77777777" w:rsidR="008F031A" w:rsidRPr="00363B5F" w:rsidRDefault="008F031A" w:rsidP="00D310CA">
            <w:pPr>
              <w:widowControl/>
              <w:tabs>
                <w:tab w:val="left" w:pos="1725"/>
              </w:tabs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Intracerebral hemorrhage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2BEE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3563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2FAB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76.94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9F56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984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975D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77.06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9E11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1561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C12A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77.62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57E5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BD2D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74.04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4BE7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C1A8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76.47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2561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E11F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85.31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4079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467C7913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C17E2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Subarachnoid hemorrhage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CF85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1068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0072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23.06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E81F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293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D8A4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22.94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E5E3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16C6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22.38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9629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8489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25.96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6C8B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EDCD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23.53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BCFB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D947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14.69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5C7B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17A85FC2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9875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Gender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901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255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08F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138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771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8A2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2F9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CC47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D2B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315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8F7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E9E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0DC1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0.03</w:t>
            </w:r>
          </w:p>
        </w:tc>
      </w:tr>
      <w:tr w:rsidR="00363B5F" w:rsidRPr="00363B5F" w14:paraId="6B3AB9EA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638E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FC6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1749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CFA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37.77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2805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B1E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39.78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76A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738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DEE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36.70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412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360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B301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35.54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1609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401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40.52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EBE4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81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5558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45.76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B8F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506D09CB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2C36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E42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2882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033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62.23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1144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46DB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60.22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EC7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1273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4DE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63.30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358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009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64.46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63F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91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1DC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59.48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3094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96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709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54.24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002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254648A1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8ABD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Age, years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2DE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DEE6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0D7F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F44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CBF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895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C60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5C0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5B3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616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3CB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C8B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E47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31D7AA89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002A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 60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BFD2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2065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E6A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44.59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AAC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897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810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70.24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3F6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809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D5C0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40.23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E55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E77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23.89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BEE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907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27.45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ECE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CCB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42.37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FCF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61728CE0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0796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60-70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DD9B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FB4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4A1D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288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810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22.55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BD6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460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88B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9BF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112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21.82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9E1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D16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16.99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EA2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D70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29.94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9FC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431AF4E2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369AF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71-80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A1F2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57C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20.34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5CBF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09B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6.19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5C3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88BC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25.46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4D0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F4A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27.15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DF8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C3C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28.76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222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E85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18.08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5E0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3174D7DB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6BF9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&gt; 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228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2EB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12.44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5AB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5E6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1.02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CFD1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73D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11.44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A4B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A07B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27.15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3F1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2B0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26.80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6A1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5B4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9.60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AC3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3B87124B" w14:textId="77777777" w:rsidTr="00D310CA">
        <w:trPr>
          <w:trHeight w:val="33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BB88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Median (Q1, Q3) 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3B7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62.26(52.41,73.43)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2A6D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54.45(46.36,61.40)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65E3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64.26(53.93,74.25)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557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71.68(60.56,80.68)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3A42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72.09(58.70,80.46)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D318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63.88(53.71,70.93)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CFB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70917ADA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A249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BMI, kg/m</w:t>
            </w: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  <w:vertAlign w:val="superscript"/>
              </w:rPr>
              <w:t>2</w:t>
            </w: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989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E36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944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219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6CE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A5D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FCF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000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D41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2AED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9DCA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99D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405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1778371D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30112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&lt; 18.5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DD6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236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149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5.10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388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720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3.76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42D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93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6EC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4.62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8A0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82DB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6.32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A2A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7ED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7.84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C5D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B5F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10.73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0EB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6264615B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0DD3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lastRenderedPageBreak/>
              <w:t>18.5-25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63F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2421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E95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52.28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18F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645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359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50.51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3BF7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1038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4CF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51.62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689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543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251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53.60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E55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8D9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56.86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13E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395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61.02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D849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2AA3AF2C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CB5B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≥ 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401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1974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B0F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42.63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8C5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2A27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45.73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F32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880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6BF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43.76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C6C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406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133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40.08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0B0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1AE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35.29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15F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56C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28.25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F74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7C30C3E0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3E3EE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Median (Q1, Q3)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BFD19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24.30(21.82,27.34)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9878A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24.56(22.06,27.54)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1A2B5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24.39(22.01,27.47)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BD0F9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24.07(21.63,27.05)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CA46C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23.55(20.54,26.49)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C6D0B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22.77(20.00,25.86)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0267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1853F497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52FF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Comorbidity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ECC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AC8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F5D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AB5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588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6C7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E6C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50C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CEB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3C0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A56D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AF6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E3D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363B5F" w:rsidRPr="00363B5F" w14:paraId="718ADEA1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FDB9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Smoking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9D3D" w14:textId="77777777" w:rsidR="008F031A" w:rsidRPr="00363B5F" w:rsidRDefault="008F031A" w:rsidP="00D310CA">
            <w:pPr>
              <w:widowControl/>
              <w:ind w:firstLineChars="100" w:firstLine="220"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10B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0BD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D1A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18F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63A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69D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4B5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906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DD4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553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4306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420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0.02</w:t>
            </w:r>
          </w:p>
        </w:tc>
      </w:tr>
      <w:tr w:rsidR="00363B5F" w:rsidRPr="00363B5F" w14:paraId="2D9046AC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B528" w14:textId="77777777" w:rsidR="008F031A" w:rsidRPr="00363B5F" w:rsidRDefault="008F031A" w:rsidP="00D310CA">
            <w:pPr>
              <w:widowControl/>
              <w:ind w:firstLineChars="200" w:firstLine="4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Current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1A44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506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24.31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5F5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099F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30.31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E25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486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B5A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24.17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0BF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722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18.56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61C9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234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22.22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EF2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31.00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546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17.51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098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690B8317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3FFCA" w14:textId="77777777" w:rsidR="008F031A" w:rsidRPr="00363B5F" w:rsidRDefault="008F031A" w:rsidP="00D310CA">
            <w:pPr>
              <w:widowControl/>
              <w:ind w:firstLineChars="200" w:firstLine="4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Past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B0E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481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D44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10.39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93E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2FE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8.54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77F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406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F7A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BE5F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12.93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253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07C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11.76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16E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16.00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B68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9.04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AF4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413A77F6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0FCF7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Atrial fibrillation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9A5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23A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3.02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411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233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1.41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8A9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29BD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2.78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8BC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71D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4.64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E8D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8990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BDB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1DD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2.82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1D80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62968169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0143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Previous stroke history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72E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FD9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19.09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0374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E20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11.98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F48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396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55B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19.69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D91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4D7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25.17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206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FC8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30.07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196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B99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19.21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DE0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392794C1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8A10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Ischemic heart disease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0576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471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D90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8FF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4.15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1616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82A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5.92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D43C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718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10.56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DC4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6B0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15.03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217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AAD5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16.38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B7E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3404F1E5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769F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Congestive heart failure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88A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49A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B90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0DB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D6E0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193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844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CF0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1.88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7E2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0C85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2BC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AB3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3.95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FD0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012EB057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B290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Diabetes mellitus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060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1264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C12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34F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283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5B4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203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479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B5C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23.82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6EA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337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BA3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33.27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A1E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FCA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49.02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145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673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50.85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440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50551FCF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AD61" w14:textId="77777777" w:rsidR="008F031A" w:rsidRPr="00363B5F" w:rsidRDefault="008F031A" w:rsidP="00D310CA">
            <w:pPr>
              <w:widowControl/>
              <w:ind w:left="220" w:hangingChars="100" w:hanging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Systolic blood pressure, mm Hg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4FC8" w14:textId="77777777" w:rsidR="008F031A" w:rsidRPr="00363B5F" w:rsidRDefault="008F031A" w:rsidP="00D310CA">
            <w:pPr>
              <w:widowControl/>
              <w:ind w:firstLineChars="100" w:firstLine="220"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A67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F1F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6005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8523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DEF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A5C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C88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484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450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167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008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670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7EEDE464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3571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&lt;120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929D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CA7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5.40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BA2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6D5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5.48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D14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9A7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4.48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AE1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2AB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6.71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D46F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F43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6.54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6E9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C47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6.78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DDC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604AC94B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FC1C6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120-139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7CB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F2F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11.90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AA3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EA2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14.64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E8D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2D5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5DC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B37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10.17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D95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5F3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10.46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391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E49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10.17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C45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53BE23EE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928F9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140-159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B36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896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FD5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19.35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3DAE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299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CA2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23.41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114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378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C0F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18.80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73F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637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7D3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7EE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19.61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C71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24.00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001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13.56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875D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70A76DC8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4557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160-179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F95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954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62A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20.6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875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261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4EF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20.44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B68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4B18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21.58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78F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6B0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20.14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0C0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B85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17.65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EFC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1F59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15.82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A08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54860603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77B5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180-199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43E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858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E28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18.53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271E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EBF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17.46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061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404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596A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20.09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CA9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323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16.88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736C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33E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129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C1C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19.77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05F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4C7B81CB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71CA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≥200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1DE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1122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511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24.33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A598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C9F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18.56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A8D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478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B68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23.77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B63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302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B0F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29.81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104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789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29.41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E13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23F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33.90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7F2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696C4CE5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F1540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Median (Q1, Q3)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EFD2F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172(148,199)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3D21D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165(144,192)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05471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173(150,198)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4257A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175(150,205)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E9C87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172(149,205)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7AD66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183(151,210)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4116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5DEB4615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DB08" w14:textId="77777777" w:rsidR="008F031A" w:rsidRPr="00363B5F" w:rsidRDefault="008F031A" w:rsidP="00D310CA">
            <w:pPr>
              <w:widowControl/>
              <w:ind w:left="220" w:hangingChars="100" w:hanging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lastRenderedPageBreak/>
              <w:t>Diastolic blood pressure, mm Hg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5CD0C" w14:textId="77777777" w:rsidR="008F031A" w:rsidRPr="00363B5F" w:rsidRDefault="008F031A" w:rsidP="00D310CA">
            <w:pPr>
              <w:widowControl/>
              <w:ind w:firstLineChars="100" w:firstLine="220"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2B0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E4D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ED8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998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88D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6DC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5F8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F39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EC8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D15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0A51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480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0.007</w:t>
            </w:r>
          </w:p>
        </w:tc>
      </w:tr>
      <w:tr w:rsidR="00363B5F" w:rsidRPr="00363B5F" w14:paraId="2B91061A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7D48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 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EAF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889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5F0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19.20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39B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788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16.99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925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355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998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17.65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8B70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443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909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756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25.49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B38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650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27.12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BA5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3DAFE590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E843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80-89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43D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099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6C84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727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17.31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0B1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332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116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2C7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330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B26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832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18.95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BE1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794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12.99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DC8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7F0ED37C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6A513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90-99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99A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732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8BD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B931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18.79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9BB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339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9F5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16.86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B15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BC1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14.61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660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C49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13.73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37D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C17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15.82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1A0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7C5DB345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44CA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100-109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E64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746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229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16.11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69B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E11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16.52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DAF2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337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966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16.76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E2F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D6AB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15.50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360D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160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10.46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244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98D2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14.12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071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08270332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362B1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110-119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DE74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601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A95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12.98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4AB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4B3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13.23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011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D1BE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12.88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48EF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557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12.93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213C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30D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11.11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20C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E06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14.12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261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127C1746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498A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≥ 120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0BB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849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A05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18.33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893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B10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17.15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C7B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389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621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19.34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D9E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992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17.97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C28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CE0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20.26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A78C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482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15.82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B0F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07F1144C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5865C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Median (Q1, Q3)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05E86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98(83,114)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71220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98(84,113)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F0821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99(84,114)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79DCC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97(81,114)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D83B6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94(79,116)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2A679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96(78,113)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9432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3DF72914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49DA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Cholesterol, mg/dL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20A69" w14:textId="77777777" w:rsidR="008F031A" w:rsidRPr="00363B5F" w:rsidRDefault="008F031A" w:rsidP="00D310CA">
            <w:pPr>
              <w:widowControl/>
              <w:ind w:firstLineChars="100" w:firstLine="220"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2C4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246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06F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213A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FDC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740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AA4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4F4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C07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903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844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03E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0.01</w:t>
            </w:r>
          </w:p>
        </w:tc>
      </w:tr>
      <w:tr w:rsidR="00363B5F" w:rsidRPr="00363B5F" w14:paraId="1F4A6D7A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C9A5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 120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8F9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1578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723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34.07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495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401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059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31.40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7FE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711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1D1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35.36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4F0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367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9E8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36.23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6D5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DF4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30.72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688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022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29.38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F54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69CF293D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9C4B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120-159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9AD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F5A1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D7D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5FE2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22.24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A88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461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5F9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22.92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E27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3C8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21.42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FBD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BB2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29.41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7C9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742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24.86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9062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4FD17146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E0624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160-199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E6C0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1011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2C69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21.83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99B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283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31C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AF2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3BC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21.43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793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F08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23.1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816E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2CF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14.38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88F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92D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23.16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182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6CD347BB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73DB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≥ 200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61D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991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414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21.40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432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309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EAC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24.2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D16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117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BD4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2B7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19.25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045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2597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25.49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1E9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8A6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22.60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764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29B0FD50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3B006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Median (Q1, Q3)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4769F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149(101,192)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7A48F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154(106,198)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518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147(99,191)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A4477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146(100,187)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14C4B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145(105,187)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8A287" w14:textId="77777777" w:rsidR="008F031A" w:rsidRPr="00363B5F" w:rsidRDefault="008F031A" w:rsidP="00D310C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kern w:val="0"/>
                <w:sz w:val="22"/>
              </w:rPr>
              <w:t>154(113194)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FE13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326A1A2A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2AE39" w14:textId="77777777" w:rsidR="008F031A" w:rsidRPr="00363B5F" w:rsidRDefault="008F031A" w:rsidP="00D310CA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Hemoglobin, g/dL</w:t>
            </w:r>
          </w:p>
          <w:p w14:paraId="4A12711C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 xml:space="preserve">Median (Q1, Q3) 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A260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14.0(12.6,15.3)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2834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14.5(13.2,15.5)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2603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14.3(13.1,15.5)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193F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13.6(12.2,15.0)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5515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11.8(10.3,13.3)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ECA9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10.6(9.4,11.6)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E644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&lt;.0001</w:t>
            </w:r>
          </w:p>
        </w:tc>
      </w:tr>
      <w:tr w:rsidR="00363B5F" w:rsidRPr="00363B5F" w14:paraId="6138F581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A96B9" w14:textId="77777777" w:rsidR="008F031A" w:rsidRPr="00363B5F" w:rsidRDefault="008F031A" w:rsidP="00D310CA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HbA1c, %,</w:t>
            </w:r>
          </w:p>
          <w:p w14:paraId="18F50C67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 xml:space="preserve">Median (Q1, Q3) 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9930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7.40(6.40,7.78)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B261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7.55(6.50,7.81)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0844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7.40(6.30,7.69)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EE49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7.37(6.40,7.63)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558E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7.37(6.67,7.70)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0E8D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7.44(6.60,7.84)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1662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0.92</w:t>
            </w:r>
          </w:p>
        </w:tc>
      </w:tr>
      <w:tr w:rsidR="00363B5F" w:rsidRPr="00363B5F" w14:paraId="4A3FDEAD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F420F" w14:textId="77777777" w:rsidR="008F031A" w:rsidRPr="00363B5F" w:rsidRDefault="008F031A" w:rsidP="00D310CA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Albumin, g/dL</w:t>
            </w:r>
          </w:p>
          <w:p w14:paraId="6D061E60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 xml:space="preserve">Median (Q1, Q3) 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83C6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3.75(3.50,3.91)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28BF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3.83(3.67,3.90)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F89C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3.79(3360,3.90)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62A8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3.67(3.40,3.86)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98E1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3.49(3.00,3.76)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C485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3.55(3.20,3.83)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1135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0.001</w:t>
            </w:r>
          </w:p>
        </w:tc>
      </w:tr>
      <w:tr w:rsidR="00363B5F" w:rsidRPr="00363B5F" w14:paraId="67CF6940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E662C" w14:textId="77777777" w:rsidR="008F031A" w:rsidRPr="00363B5F" w:rsidRDefault="008F031A" w:rsidP="00D310CA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LDL cholesterol, mg/dL</w:t>
            </w:r>
          </w:p>
          <w:p w14:paraId="4DB258DC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Median (Q1, Q3)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7D69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72.5(43.0,85.0)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F996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76.2(46.0,93.0)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CA94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69.3(43.0,82.0)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7171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69.3(42.0,83.0)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D57F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71.0(41.0,79.2)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5A38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72.0(41.0,79.9)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F86B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hAnsi="Times New Roman" w:cs="Times New Roman"/>
                <w:sz w:val="22"/>
              </w:rPr>
              <w:t>&lt;.0001</w:t>
            </w:r>
          </w:p>
        </w:tc>
      </w:tr>
      <w:tr w:rsidR="00363B5F" w:rsidRPr="00363B5F" w14:paraId="393D9580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5AF7E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lastRenderedPageBreak/>
              <w:t>NIHSS score at admission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363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98D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56C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4A9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D659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D4D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933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DE5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0B3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4C1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0C0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F9A0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7DD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5FD1E568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1FE7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Batang" w:hAnsi="Times New Roman" w:cs="Times New Roman"/>
                <w:kern w:val="0"/>
                <w:sz w:val="22"/>
              </w:rPr>
              <w:t xml:space="preserve">≤ </w:t>
            </w: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909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01EF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46.84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88C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657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0F6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51.45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F01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938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C020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46.64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EEA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449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C05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44.32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20E1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860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38.56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A5C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4D5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37.29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C2D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131423AE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BA2D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6-20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F95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1656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196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35.76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6BD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4A6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35.24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6B2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761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465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37.84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126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E0D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33.76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CB5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684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30.72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3C7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9BF8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31.64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556E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7BFB6F10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876E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&gt; 20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49C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806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F1D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17.40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EA6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3195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13.31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8AC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E28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15.51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9CD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222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01D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21.92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096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1AD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30.72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6F00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6BE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31.07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4BB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363B5F" w:rsidRPr="00363B5F" w14:paraId="2823A358" w14:textId="77777777" w:rsidTr="00D310CA">
        <w:trPr>
          <w:trHeight w:val="33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B2DE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Median (Q1, Q3) 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EAC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6(4,15)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EB9E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5(4,13)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91D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6(4,14)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CBC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7(4,19)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5F4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9(4,24)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E3A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11(4,25)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645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2B4E073B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27DA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Medicine before admission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E1F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784E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C3F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C4B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410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706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B2E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041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945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B7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0642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A5D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988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363B5F" w:rsidRPr="00363B5F" w14:paraId="52063E89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2A23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Antiplatelet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7A6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457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744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47F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F66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5.79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545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75E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192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C44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14.02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CC7F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FFEF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17.65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E27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B73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15.25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AE3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4EC3627C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DD58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Warfarin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4F1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E75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2.05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DB5D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E78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C223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916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1.99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A6A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5CF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3.06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58D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E38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76B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D97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1.69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90A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0.0004</w:t>
            </w:r>
          </w:p>
        </w:tc>
      </w:tr>
      <w:tr w:rsidR="00363B5F" w:rsidRPr="00363B5F" w14:paraId="76431647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606A4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Statin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820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349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B56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7.54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59F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BA7F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7.75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70BF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D1C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7.11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B16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D51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7.90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E72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C4AF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950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5F2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6.78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CE9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0.72</w:t>
            </w:r>
          </w:p>
        </w:tc>
      </w:tr>
      <w:tr w:rsidR="00363B5F" w:rsidRPr="00363B5F" w14:paraId="4099CE0E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994F" w14:textId="77777777" w:rsidR="008F031A" w:rsidRPr="00363B5F" w:rsidRDefault="008F031A" w:rsidP="00D310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Discharge disposition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146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E5A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0AFF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E24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7B84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3B2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8D6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5A2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14D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413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BA6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1E2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312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363B5F" w:rsidRPr="00363B5F" w14:paraId="3B2C90B2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D91B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Death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FE1D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391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7A05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8.44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FC0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6AE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4.78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783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58C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6.66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B33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FDC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11.45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AF2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A45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20.26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8AE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5A5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27.68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A68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1DC5A3C1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C0DA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Home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29E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3387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AAAC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73.14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A98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5336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80.27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BE7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1494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DE3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74.29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5E3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690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F17F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68.11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D44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3DF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59.48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4A4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6BCE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49.15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6CAB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363B5F" w:rsidRPr="00363B5F" w14:paraId="0B190D14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EF77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Nursing home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859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D82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67D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8F7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5.48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47C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C024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7.91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0D4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364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9.18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7D4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5F0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D09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8DF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10.73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3DC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0.004</w:t>
            </w:r>
          </w:p>
        </w:tc>
      </w:tr>
      <w:tr w:rsidR="00363B5F" w:rsidRPr="00363B5F" w14:paraId="0DED2432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6452" w14:textId="77777777" w:rsidR="008F031A" w:rsidRPr="00363B5F" w:rsidRDefault="008F031A" w:rsidP="00D310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Respiratory Care Ward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0968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77E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C23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96D4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8.77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25C2A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198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9E8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9.85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D211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6C52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9.28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F6A7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592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8.50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24DC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DC0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7.91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D8C5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0.79</w:t>
            </w:r>
          </w:p>
        </w:tc>
      </w:tr>
      <w:tr w:rsidR="00363B5F" w:rsidRPr="00363B5F" w14:paraId="4471E520" w14:textId="77777777" w:rsidTr="00D310CA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2560C" w14:textId="77777777" w:rsidR="008F031A" w:rsidRPr="00363B5F" w:rsidRDefault="008F031A" w:rsidP="00D310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Transfer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BF9ED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FE4B2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5543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C636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0.70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E1A58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57729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94DE3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DF02F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1.97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3F22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D62B0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1.96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FCD56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5161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4.52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D2C85" w14:textId="77777777" w:rsidR="008F031A" w:rsidRPr="00363B5F" w:rsidRDefault="008F031A" w:rsidP="00D310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363B5F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</w:tbl>
    <w:p w14:paraId="606FCB5F" w14:textId="77777777" w:rsidR="008F031A" w:rsidRPr="00363B5F" w:rsidRDefault="008F031A" w:rsidP="008F031A">
      <w:pPr>
        <w:rPr>
          <w:rFonts w:ascii="Times New Roman" w:hAnsi="Times New Roman" w:cs="Times New Roman"/>
          <w:sz w:val="22"/>
          <w:szCs w:val="24"/>
        </w:rPr>
      </w:pPr>
      <w:r w:rsidRPr="00363B5F">
        <w:rPr>
          <w:rFonts w:ascii="Times New Roman" w:hAnsi="Times New Roman" w:cs="Times New Roman"/>
          <w:sz w:val="22"/>
          <w:szCs w:val="24"/>
        </w:rPr>
        <w:t>Abbreviations: eGFR, estimated glomerular ﬁltration rate; Q1, 25th percentile; Q3, 75th percentile; BMI, body mass index; HbA1c, glycohemoglobin; LDL, low-density lipoprotein; NIHSS, National Institutes of Health Stroke Scale.</w:t>
      </w:r>
    </w:p>
    <w:p w14:paraId="3BD9F80B" w14:textId="77777777" w:rsidR="000B349A" w:rsidRPr="00363B5F" w:rsidRDefault="00363B5F"/>
    <w:sectPr w:rsidR="000B349A" w:rsidRPr="00363B5F" w:rsidSect="008F03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1AD4B" w14:textId="77777777" w:rsidR="00363B5F" w:rsidRDefault="00363B5F" w:rsidP="00363B5F">
      <w:r>
        <w:separator/>
      </w:r>
    </w:p>
  </w:endnote>
  <w:endnote w:type="continuationSeparator" w:id="0">
    <w:p w14:paraId="78E1D8CD" w14:textId="77777777" w:rsidR="00363B5F" w:rsidRDefault="00363B5F" w:rsidP="00363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8A01B" w14:textId="77777777" w:rsidR="00363B5F" w:rsidRDefault="00363B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F0BD4" w14:textId="40309B0A" w:rsidR="00363B5F" w:rsidRDefault="00363B5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B8B00B" wp14:editId="03865BBE">
              <wp:simplePos x="0" y="0"/>
              <wp:positionH relativeFrom="page">
                <wp:posOffset>0</wp:posOffset>
              </wp:positionH>
              <wp:positionV relativeFrom="page">
                <wp:posOffset>7105650</wp:posOffset>
              </wp:positionV>
              <wp:extent cx="10692130" cy="263525"/>
              <wp:effectExtent l="0" t="0" r="0" b="3175"/>
              <wp:wrapNone/>
              <wp:docPr id="1" name="MSIPCM40444b0f8035956ed766e28d" descr="{&quot;HashCode&quot;:156159341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63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6F9407E" w14:textId="5F84B6EE" w:rsidR="00363B5F" w:rsidRPr="00363B5F" w:rsidRDefault="00363B5F" w:rsidP="00363B5F">
                          <w:pPr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</w:pPr>
                          <w:r w:rsidRPr="00363B5F"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8B00B" id="_x0000_t202" coordsize="21600,21600" o:spt="202" path="m,l,21600r21600,l21600,xe">
              <v:stroke joinstyle="miter"/>
              <v:path gradientshapeok="t" o:connecttype="rect"/>
            </v:shapetype>
            <v:shape id="MSIPCM40444b0f8035956ed766e28d" o:spid="_x0000_s1026" type="#_x0000_t202" alt="{&quot;HashCode&quot;:1561593418,&quot;Height&quot;:595.0,&quot;Width&quot;:841.0,&quot;Placement&quot;:&quot;Footer&quot;,&quot;Index&quot;:&quot;Primary&quot;,&quot;Section&quot;:1,&quot;Top&quot;:0.0,&quot;Left&quot;:0.0}" style="position:absolute;margin-left:0;margin-top:559.5pt;width:841.9pt;height:20.7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" o:allowincell="f" filled="f" stroked="f" strokeweight=".5pt">
              <v:fill o:detectmouseclick="t"/>
              <v:textbox inset="20pt,0,,0">
                <w:txbxContent>
                  <w:p w14:paraId="56F9407E" w14:textId="5F84B6EE" w:rsidR="00363B5F" w:rsidRPr="00363B5F" w:rsidRDefault="00363B5F" w:rsidP="00363B5F">
                    <w:pPr>
                      <w:rPr>
                        <w:rFonts w:ascii="Rockwell" w:hAnsi="Rockwell"/>
                        <w:color w:val="0078D7"/>
                        <w:sz w:val="18"/>
                      </w:rPr>
                    </w:pPr>
                    <w:r w:rsidRPr="00363B5F">
                      <w:rPr>
                        <w:rFonts w:ascii="Rockwell" w:hAnsi="Rockwell"/>
                        <w:color w:val="0078D7"/>
                        <w:sz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2E017" w14:textId="77777777" w:rsidR="00363B5F" w:rsidRDefault="00363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DC1BC" w14:textId="77777777" w:rsidR="00363B5F" w:rsidRDefault="00363B5F" w:rsidP="00363B5F">
      <w:r>
        <w:separator/>
      </w:r>
    </w:p>
  </w:footnote>
  <w:footnote w:type="continuationSeparator" w:id="0">
    <w:p w14:paraId="27C4AD8A" w14:textId="77777777" w:rsidR="00363B5F" w:rsidRDefault="00363B5F" w:rsidP="00363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5D8A1" w14:textId="77777777" w:rsidR="00363B5F" w:rsidRDefault="00363B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80B26" w14:textId="77777777" w:rsidR="00363B5F" w:rsidRDefault="00363B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41C22" w14:textId="77777777" w:rsidR="00363B5F" w:rsidRDefault="00363B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31A"/>
    <w:rsid w:val="00363B5F"/>
    <w:rsid w:val="008F031A"/>
    <w:rsid w:val="00992E69"/>
    <w:rsid w:val="009C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005EB"/>
  <w15:chartTrackingRefBased/>
  <w15:docId w15:val="{2080426D-EE27-4840-AD83-21FAFB8B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31A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B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B5F"/>
  </w:style>
  <w:style w:type="paragraph" w:styleId="Footer">
    <w:name w:val="footer"/>
    <w:basedOn w:val="Normal"/>
    <w:link w:val="FooterChar"/>
    <w:uiPriority w:val="99"/>
    <w:unhideWhenUsed/>
    <w:rsid w:val="00363B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785</Words>
  <Characters>4479</Characters>
  <Application>Microsoft Office Word</Application>
  <DocSecurity>0</DocSecurity>
  <Lines>37</Lines>
  <Paragraphs>10</Paragraphs>
  <ScaleCrop>false</ScaleCrop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怡寬 王</dc:creator>
  <cp:keywords/>
  <dc:description/>
  <cp:lastModifiedBy>Samantha Wilkinson</cp:lastModifiedBy>
  <cp:revision>2</cp:revision>
  <dcterms:created xsi:type="dcterms:W3CDTF">2021-08-02T07:28:00Z</dcterms:created>
  <dcterms:modified xsi:type="dcterms:W3CDTF">2021-08-02T07:28:00Z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bab825-a111-45e4-86a1-18cee0005896_Enabled">
    <vt:lpwstr>true</vt:lpwstr>
  </property>
  <property fmtid="{D5CDD505-2E9C-101B-9397-08002B2CF9AE}" pid="3" name="MSIP_Label_2bbab825-a111-45e4-86a1-18cee0005896_SetDate">
    <vt:lpwstr>2021-08-02T07:27:51Z</vt:lpwstr>
  </property>
  <property fmtid="{D5CDD505-2E9C-101B-9397-08002B2CF9AE}" pid="4" name="MSIP_Label_2bbab825-a111-45e4-86a1-18cee0005896_Method">
    <vt:lpwstr>Standard</vt:lpwstr>
  </property>
  <property fmtid="{D5CDD505-2E9C-101B-9397-08002B2CF9AE}" pid="5" name="MSIP_Label_2bbab825-a111-45e4-86a1-18cee0005896_Name">
    <vt:lpwstr>2bbab825-a111-45e4-86a1-18cee0005896</vt:lpwstr>
  </property>
  <property fmtid="{D5CDD505-2E9C-101B-9397-08002B2CF9AE}" pid="6" name="MSIP_Label_2bbab825-a111-45e4-86a1-18cee0005896_SiteId">
    <vt:lpwstr>2567d566-604c-408a-8a60-55d0dc9d9d6b</vt:lpwstr>
  </property>
  <property fmtid="{D5CDD505-2E9C-101B-9397-08002B2CF9AE}" pid="7" name="MSIP_Label_2bbab825-a111-45e4-86a1-18cee0005896_ActionId">
    <vt:lpwstr>e3e16cc8-17cd-44d6-8f8f-96a8109d4339</vt:lpwstr>
  </property>
  <property fmtid="{D5CDD505-2E9C-101B-9397-08002B2CF9AE}" pid="8" name="MSIP_Label_2bbab825-a111-45e4-86a1-18cee0005896_ContentBits">
    <vt:lpwstr>2</vt:lpwstr>
  </property>
</Properties>
</file>