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D74D" w14:textId="0065ED04" w:rsidR="00352984" w:rsidRPr="003879BE" w:rsidRDefault="00162515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Supplementary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="00F562F9" w:rsidRPr="003879BE">
        <w:rPr>
          <w:rFonts w:ascii="Times New Roman" w:hAnsi="Times New Roman" w:cs="Times New Roman"/>
          <w:bCs/>
          <w:sz w:val="24"/>
        </w:rPr>
        <w:t xml:space="preserve">Table 2: </w:t>
      </w:r>
      <w:r w:rsidR="003879BE">
        <w:rPr>
          <w:rFonts w:ascii="Times New Roman" w:hAnsi="Times New Roman" w:cs="Times New Roman"/>
          <w:bCs/>
          <w:sz w:val="24"/>
        </w:rPr>
        <w:t>T</w:t>
      </w:r>
      <w:r w:rsidR="003879BE">
        <w:rPr>
          <w:rFonts w:ascii="Times New Roman" w:hAnsi="Times New Roman" w:cs="Times New Roman" w:hint="eastAsia"/>
          <w:bCs/>
          <w:sz w:val="24"/>
        </w:rPr>
        <w:t>he</w:t>
      </w:r>
      <w:r w:rsidR="00F562F9" w:rsidRPr="003879BE">
        <w:rPr>
          <w:rFonts w:ascii="Times New Roman" w:hAnsi="Times New Roman" w:cs="Times New Roman"/>
          <w:bCs/>
          <w:sz w:val="24"/>
        </w:rPr>
        <w:t xml:space="preserve"> sequences of primers used for Quantitative Real-time PCR. </w:t>
      </w:r>
    </w:p>
    <w:tbl>
      <w:tblPr>
        <w:tblW w:w="4998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5874"/>
      </w:tblGrid>
      <w:tr w:rsidR="00352984" w:rsidRPr="003879BE" w14:paraId="421216E8" w14:textId="77777777">
        <w:tc>
          <w:tcPr>
            <w:tcW w:w="1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A810F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bCs/>
                <w:kern w:val="0"/>
                <w:sz w:val="24"/>
                <w:lang w:bidi="ar"/>
              </w:rPr>
            </w:pPr>
            <w:r w:rsidRPr="003879BE">
              <w:rPr>
                <w:rFonts w:ascii="Times New Roman" w:eastAsia="Segoe UI" w:hAnsi="Times New Roman" w:cs="Times New Roman"/>
                <w:bCs/>
                <w:kern w:val="0"/>
                <w:sz w:val="24"/>
                <w:lang w:bidi="ar"/>
              </w:rPr>
              <w:t>Gene</w:t>
            </w:r>
          </w:p>
        </w:tc>
        <w:tc>
          <w:tcPr>
            <w:tcW w:w="3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B5FF5B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bCs/>
                <w:kern w:val="0"/>
                <w:sz w:val="24"/>
                <w:lang w:bidi="ar"/>
              </w:rPr>
            </w:pPr>
            <w:r w:rsidRPr="003879BE">
              <w:rPr>
                <w:rFonts w:ascii="Times New Roman" w:eastAsia="Segoe UI" w:hAnsi="Times New Roman" w:cs="Times New Roman"/>
                <w:bCs/>
                <w:kern w:val="0"/>
                <w:sz w:val="24"/>
                <w:lang w:bidi="ar"/>
              </w:rPr>
              <w:t>Primer sequence</w:t>
            </w:r>
          </w:p>
        </w:tc>
      </w:tr>
      <w:tr w:rsidR="00352984" w:rsidRPr="003879BE" w14:paraId="503FF2C2" w14:textId="77777777">
        <w:tc>
          <w:tcPr>
            <w:tcW w:w="1538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59BBF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miR-145-5p </w:t>
            </w:r>
          </w:p>
        </w:tc>
        <w:tc>
          <w:tcPr>
            <w:tcW w:w="3461" w:type="pct"/>
            <w:tcBorders>
              <w:top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34C395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F: 5′-GTCCAGTTTTCCCAGGAATC-3′</w:t>
            </w:r>
          </w:p>
        </w:tc>
      </w:tr>
      <w:tr w:rsidR="00352984" w:rsidRPr="003879BE" w14:paraId="0246F32D" w14:textId="77777777">
        <w:tc>
          <w:tcPr>
            <w:tcW w:w="1538" w:type="pct"/>
            <w:vMerge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0EF31" w14:textId="77777777" w:rsidR="00352984" w:rsidRPr="003879BE" w:rsidRDefault="00352984">
            <w:pPr>
              <w:jc w:val="left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50828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R: 5′-AGAACAGTATTTCCAGGAAT-3′</w:t>
            </w:r>
          </w:p>
        </w:tc>
      </w:tr>
      <w:tr w:rsidR="00352984" w:rsidRPr="003879BE" w14:paraId="2B99A1CF" w14:textId="77777777">
        <w:tc>
          <w:tcPr>
            <w:tcW w:w="1538" w:type="pct"/>
            <w:vMerge w:val="restar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BB693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sz w:val="24"/>
              </w:rPr>
              <w:t>CXCL1</w:t>
            </w:r>
          </w:p>
          <w:p w14:paraId="4BC80C35" w14:textId="77777777" w:rsidR="00352984" w:rsidRPr="003879BE" w:rsidRDefault="00352984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91FE6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F: 5’-CGCTACAGCGACGTGAAGAA-3’</w:t>
            </w:r>
          </w:p>
        </w:tc>
      </w:tr>
      <w:tr w:rsidR="00352984" w:rsidRPr="003879BE" w14:paraId="05B71DDF" w14:textId="77777777">
        <w:tc>
          <w:tcPr>
            <w:tcW w:w="1538" w:type="pct"/>
            <w:vMerge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E14137" w14:textId="77777777" w:rsidR="00352984" w:rsidRPr="003879BE" w:rsidRDefault="00352984">
            <w:pPr>
              <w:jc w:val="left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8FAB9B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R: 5’-GTTCCAGGCGTTGTACCAC-3’</w:t>
            </w:r>
          </w:p>
        </w:tc>
      </w:tr>
      <w:tr w:rsidR="00352984" w:rsidRPr="003879BE" w14:paraId="2DCA6DEE" w14:textId="77777777">
        <w:tc>
          <w:tcPr>
            <w:tcW w:w="1538" w:type="pct"/>
            <w:vMerge w:val="restar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1AF34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宋体" w:hAnsi="Times New Roman" w:cs="Times New Roman"/>
                <w:sz w:val="24"/>
              </w:rPr>
            </w:pPr>
            <w:r w:rsidRPr="003879BE">
              <w:rPr>
                <w:rFonts w:ascii="Times New Roman" w:eastAsia="宋体" w:hAnsi="Times New Roman" w:cs="Times New Roman"/>
                <w:sz w:val="24"/>
              </w:rPr>
              <w:t>ITGA2</w:t>
            </w:r>
          </w:p>
          <w:p w14:paraId="24AB4AC3" w14:textId="77777777" w:rsidR="00352984" w:rsidRPr="003879BE" w:rsidRDefault="00352984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5FF1C1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F: 5’-CACAACGGGTGTGTGTTCTGAC-3′</w:t>
            </w:r>
          </w:p>
        </w:tc>
      </w:tr>
      <w:tr w:rsidR="00352984" w:rsidRPr="003879BE" w14:paraId="3E5C435D" w14:textId="77777777">
        <w:tc>
          <w:tcPr>
            <w:tcW w:w="1538" w:type="pct"/>
            <w:vMerge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7FDC1" w14:textId="77777777" w:rsidR="00352984" w:rsidRPr="003879BE" w:rsidRDefault="00352984">
            <w:pPr>
              <w:jc w:val="left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EBB17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R:5’-TATTTGATTCATCACACACAACCAC-3′</w:t>
            </w:r>
          </w:p>
        </w:tc>
      </w:tr>
      <w:tr w:rsidR="00352984" w:rsidRPr="003879BE" w14:paraId="2733338F" w14:textId="77777777">
        <w:tc>
          <w:tcPr>
            <w:tcW w:w="1538" w:type="pct"/>
            <w:vMerge w:val="restar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9110BD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U6</w:t>
            </w:r>
          </w:p>
          <w:p w14:paraId="7C3C0736" w14:textId="77777777" w:rsidR="00352984" w:rsidRPr="003879BE" w:rsidRDefault="00352984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ED99D4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F: 5′-CTCGCTTCGGCAGCACA-3′</w:t>
            </w:r>
          </w:p>
        </w:tc>
      </w:tr>
      <w:tr w:rsidR="00352984" w:rsidRPr="003879BE" w14:paraId="0F001625" w14:textId="77777777">
        <w:tc>
          <w:tcPr>
            <w:tcW w:w="1538" w:type="pct"/>
            <w:vMerge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4DAABF" w14:textId="77777777" w:rsidR="00352984" w:rsidRPr="003879BE" w:rsidRDefault="00352984">
            <w:pPr>
              <w:jc w:val="left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9C4B43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R: 5′-AACGCTTCACGAATTTGCGT-3′</w:t>
            </w:r>
          </w:p>
        </w:tc>
      </w:tr>
      <w:tr w:rsidR="00352984" w:rsidRPr="003879BE" w14:paraId="3906270C" w14:textId="77777777">
        <w:tc>
          <w:tcPr>
            <w:tcW w:w="1538" w:type="pct"/>
            <w:vMerge w:val="restar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5E43E3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GAPDH</w:t>
            </w:r>
          </w:p>
          <w:p w14:paraId="685F2903" w14:textId="77777777" w:rsidR="00352984" w:rsidRPr="003879BE" w:rsidRDefault="003529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61" w:type="pc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55838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F: 5′-ATGTCGTGGAGTCTACTGGC-3′</w:t>
            </w:r>
          </w:p>
        </w:tc>
      </w:tr>
      <w:tr w:rsidR="00352984" w:rsidRPr="003879BE" w14:paraId="1026B990" w14:textId="77777777">
        <w:tc>
          <w:tcPr>
            <w:tcW w:w="1538" w:type="pct"/>
            <w:vMerge/>
            <w:tcBorders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14D4DF" w14:textId="77777777" w:rsidR="00352984" w:rsidRPr="003879BE" w:rsidRDefault="00352984">
            <w:pPr>
              <w:jc w:val="left"/>
              <w:rPr>
                <w:rFonts w:ascii="Times New Roman" w:eastAsia="Segoe UI" w:hAnsi="Times New Roman" w:cs="Times New Roman"/>
                <w:sz w:val="24"/>
              </w:rPr>
            </w:pPr>
          </w:p>
        </w:tc>
        <w:tc>
          <w:tcPr>
            <w:tcW w:w="3461" w:type="pct"/>
            <w:tcBorders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73CDE" w14:textId="77777777" w:rsidR="00352984" w:rsidRPr="003879BE" w:rsidRDefault="00F562F9">
            <w:pPr>
              <w:widowControl/>
              <w:spacing w:line="17" w:lineRule="atLeast"/>
              <w:jc w:val="left"/>
              <w:textAlignment w:val="top"/>
              <w:rPr>
                <w:rFonts w:ascii="Times New Roman" w:eastAsia="Segoe UI" w:hAnsi="Times New Roman" w:cs="Times New Roman"/>
                <w:sz w:val="24"/>
              </w:rPr>
            </w:pPr>
            <w:r w:rsidRPr="003879BE">
              <w:rPr>
                <w:rFonts w:ascii="Times New Roman" w:eastAsia="Segoe UI" w:hAnsi="Times New Roman" w:cs="Times New Roman"/>
                <w:kern w:val="0"/>
                <w:sz w:val="24"/>
                <w:lang w:bidi="ar"/>
              </w:rPr>
              <w:t>R: 5′-TGACCTTGCCCACAGCCTTG-3′</w:t>
            </w:r>
          </w:p>
        </w:tc>
      </w:tr>
    </w:tbl>
    <w:p w14:paraId="6FDC8B0E" w14:textId="00C188E5" w:rsidR="00352984" w:rsidRPr="003879BE" w:rsidRDefault="00352984">
      <w:pPr>
        <w:rPr>
          <w:rFonts w:ascii="Times New Roman" w:hAnsi="Times New Roman" w:cs="Times New Roman"/>
          <w:sz w:val="24"/>
        </w:rPr>
      </w:pPr>
    </w:p>
    <w:sectPr w:rsidR="00352984" w:rsidRPr="003879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E504" w14:textId="77777777" w:rsidR="00595076" w:rsidRDefault="00595076" w:rsidP="003879BE">
      <w:r>
        <w:separator/>
      </w:r>
    </w:p>
  </w:endnote>
  <w:endnote w:type="continuationSeparator" w:id="0">
    <w:p w14:paraId="0D9A1800" w14:textId="77777777" w:rsidR="00595076" w:rsidRDefault="00595076" w:rsidP="00387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7A91F" w14:textId="77777777" w:rsidR="00595076" w:rsidRDefault="00595076" w:rsidP="003879BE">
      <w:r>
        <w:separator/>
      </w:r>
    </w:p>
  </w:footnote>
  <w:footnote w:type="continuationSeparator" w:id="0">
    <w:p w14:paraId="23CF6D52" w14:textId="77777777" w:rsidR="00595076" w:rsidRDefault="00595076" w:rsidP="003879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984"/>
    <w:rsid w:val="00162515"/>
    <w:rsid w:val="00352984"/>
    <w:rsid w:val="003879BE"/>
    <w:rsid w:val="00595076"/>
    <w:rsid w:val="00F562F9"/>
    <w:rsid w:val="06C54CAD"/>
    <w:rsid w:val="06F014ED"/>
    <w:rsid w:val="117C2263"/>
    <w:rsid w:val="1E693A6F"/>
    <w:rsid w:val="1F2D289A"/>
    <w:rsid w:val="1FCC3739"/>
    <w:rsid w:val="22825A40"/>
    <w:rsid w:val="24A76A1B"/>
    <w:rsid w:val="263D2232"/>
    <w:rsid w:val="27D22410"/>
    <w:rsid w:val="290F49F9"/>
    <w:rsid w:val="2B637464"/>
    <w:rsid w:val="39D8408A"/>
    <w:rsid w:val="3F4F2E75"/>
    <w:rsid w:val="40343B3E"/>
    <w:rsid w:val="4CE91C46"/>
    <w:rsid w:val="4D9E375F"/>
    <w:rsid w:val="518E6E3F"/>
    <w:rsid w:val="524375F4"/>
    <w:rsid w:val="5E9D52DB"/>
    <w:rsid w:val="613B5029"/>
    <w:rsid w:val="664364BF"/>
    <w:rsid w:val="675C566F"/>
    <w:rsid w:val="6F2F15A6"/>
    <w:rsid w:val="7A26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F7DA7B"/>
  <w15:docId w15:val="{3A23BDCC-0E49-4906-B13B-EC376EA5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link w:val="a8"/>
    <w:rsid w:val="00387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3879B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387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3879B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2020-11-26T15:20:00Z</dcterms:created>
  <dcterms:modified xsi:type="dcterms:W3CDTF">2021-08-09T08:32:00Z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1CC835852EE64FD0965E5BF67D298B44</vt:lpwstr>
  </property>
</Properties>
</file>