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495758" w14:textId="46EC12FF" w:rsidR="00415583" w:rsidRPr="009E5CCC" w:rsidRDefault="004577A6" w:rsidP="00415583">
      <w:pPr>
        <w:rPr>
          <w:b/>
          <w:lang w:val="en-US"/>
        </w:rPr>
      </w:pPr>
      <w:r w:rsidRPr="004577A6">
        <w:rPr>
          <w:b/>
          <w:lang w:val="en-US"/>
        </w:rPr>
        <w:t>Supplemental material</w:t>
      </w:r>
      <w:r w:rsidR="00415583" w:rsidRPr="009E5CCC">
        <w:rPr>
          <w:b/>
          <w:lang w:val="en-US"/>
        </w:rPr>
        <w:t xml:space="preserve">: </w:t>
      </w:r>
      <w:r w:rsidR="00B459CC" w:rsidRPr="009E5CCC">
        <w:rPr>
          <w:b/>
          <w:lang w:val="en-US"/>
        </w:rPr>
        <w:t>Development of a standard operating procedure for the DCFH</w:t>
      </w:r>
      <w:r w:rsidR="00B459CC" w:rsidRPr="009E5CCC">
        <w:rPr>
          <w:b/>
          <w:vertAlign w:val="subscript"/>
          <w:lang w:val="en-US"/>
        </w:rPr>
        <w:t>2</w:t>
      </w:r>
      <w:r w:rsidR="00B459CC" w:rsidRPr="009E5CCC">
        <w:rPr>
          <w:b/>
          <w:lang w:val="en-US"/>
        </w:rPr>
        <w:t>-DA acellular assessment of reactive oxygen species produced by nanomaterials</w:t>
      </w:r>
      <w:r w:rsidR="00415583" w:rsidRPr="009E5CCC">
        <w:rPr>
          <w:b/>
          <w:lang w:val="en-US"/>
        </w:rPr>
        <w:t xml:space="preserve"> </w:t>
      </w:r>
    </w:p>
    <w:p w14:paraId="04494894" w14:textId="0586E040" w:rsidR="00415583" w:rsidRPr="009E5CCC" w:rsidRDefault="00415583" w:rsidP="00415583">
      <w:pPr>
        <w:rPr>
          <w:lang w:val="en-US"/>
        </w:rPr>
      </w:pPr>
      <w:r w:rsidRPr="009E5CCC">
        <w:rPr>
          <w:lang w:val="en-US"/>
        </w:rPr>
        <w:t xml:space="preserve">Matthew Boyles, Fiona Murphy, Will Mueller, </w:t>
      </w:r>
      <w:r w:rsidR="00BE67C6" w:rsidRPr="009E5CCC">
        <w:rPr>
          <w:lang w:val="en-US"/>
        </w:rPr>
        <w:t xml:space="preserve">Wendel </w:t>
      </w:r>
      <w:proofErr w:type="spellStart"/>
      <w:r w:rsidR="00BE67C6" w:rsidRPr="009E5CCC">
        <w:rPr>
          <w:lang w:val="en-US"/>
        </w:rPr>
        <w:t>Wohlleben</w:t>
      </w:r>
      <w:proofErr w:type="spellEnd"/>
      <w:r w:rsidR="00BE67C6" w:rsidRPr="009E5CCC">
        <w:rPr>
          <w:lang w:val="en-US"/>
        </w:rPr>
        <w:t xml:space="preserve">, </w:t>
      </w:r>
      <w:r w:rsidRPr="009E5CCC">
        <w:rPr>
          <w:lang w:val="en-US"/>
        </w:rPr>
        <w:t xml:space="preserve">Nicklas </w:t>
      </w:r>
      <w:proofErr w:type="spellStart"/>
      <w:r w:rsidRPr="009E5CCC">
        <w:rPr>
          <w:lang w:val="en-US"/>
        </w:rPr>
        <w:t>Raun</w:t>
      </w:r>
      <w:proofErr w:type="spellEnd"/>
      <w:r w:rsidRPr="009E5CCC">
        <w:rPr>
          <w:lang w:val="en-US"/>
        </w:rPr>
        <w:t xml:space="preserve"> Jacobsen, Hedwig </w:t>
      </w:r>
      <w:proofErr w:type="spellStart"/>
      <w:r w:rsidRPr="009E5CCC">
        <w:rPr>
          <w:lang w:val="en-US"/>
        </w:rPr>
        <w:t>Braakhuis</w:t>
      </w:r>
      <w:proofErr w:type="spellEnd"/>
      <w:r w:rsidRPr="009E5CCC">
        <w:rPr>
          <w:lang w:val="en-US"/>
        </w:rPr>
        <w:t xml:space="preserve">, </w:t>
      </w:r>
      <w:r w:rsidR="00BE67C6" w:rsidRPr="009E5CCC">
        <w:rPr>
          <w:lang w:val="en-US"/>
        </w:rPr>
        <w:t xml:space="preserve">Anna Giusti, </w:t>
      </w:r>
      <w:r w:rsidRPr="009E5CCC">
        <w:rPr>
          <w:lang w:val="en-US"/>
        </w:rPr>
        <w:t>Vicki Stone</w:t>
      </w:r>
    </w:p>
    <w:sdt>
      <w:sdtPr>
        <w:rPr>
          <w:rFonts w:asciiTheme="minorHAnsi" w:eastAsiaTheme="minorHAnsi" w:hAnsiTheme="minorHAnsi" w:cstheme="minorBidi"/>
          <w:color w:val="auto"/>
          <w:sz w:val="22"/>
          <w:szCs w:val="22"/>
          <w:lang w:val="en-GB"/>
        </w:rPr>
        <w:id w:val="1267266739"/>
        <w:docPartObj>
          <w:docPartGallery w:val="Table of Contents"/>
          <w:docPartUnique/>
        </w:docPartObj>
      </w:sdtPr>
      <w:sdtEndPr>
        <w:rPr>
          <w:b/>
          <w:bCs/>
        </w:rPr>
      </w:sdtEndPr>
      <w:sdtContent>
        <w:p w14:paraId="19795E81" w14:textId="63A23F6B" w:rsidR="00415583" w:rsidRPr="009E5CCC" w:rsidRDefault="00415583">
          <w:pPr>
            <w:pStyle w:val="TOCHeading"/>
          </w:pPr>
          <w:r w:rsidRPr="009E5CCC">
            <w:t>Contents</w:t>
          </w:r>
        </w:p>
        <w:p w14:paraId="4D7C1C8F" w14:textId="03F25F80" w:rsidR="004577A6" w:rsidRDefault="00415583">
          <w:pPr>
            <w:pStyle w:val="TOC3"/>
            <w:tabs>
              <w:tab w:val="right" w:leader="dot" w:pos="9016"/>
            </w:tabs>
            <w:rPr>
              <w:rFonts w:eastAsiaTheme="minorEastAsia"/>
              <w:noProof/>
              <w:lang w:eastAsia="en-GB"/>
            </w:rPr>
          </w:pPr>
          <w:r w:rsidRPr="009E5CCC">
            <w:rPr>
              <w:lang w:val="en-US"/>
            </w:rPr>
            <w:fldChar w:fldCharType="begin"/>
          </w:r>
          <w:r w:rsidRPr="009E5CCC">
            <w:rPr>
              <w:lang w:val="en-US"/>
            </w:rPr>
            <w:instrText xml:space="preserve"> TOC \o "1-3" \h \z \u </w:instrText>
          </w:r>
          <w:r w:rsidRPr="009E5CCC">
            <w:rPr>
              <w:lang w:val="en-US"/>
            </w:rPr>
            <w:fldChar w:fldCharType="separate"/>
          </w:r>
          <w:hyperlink w:anchor="_Toc86401921" w:history="1">
            <w:r w:rsidR="004577A6" w:rsidRPr="00486F9B">
              <w:rPr>
                <w:rStyle w:val="Hyperlink"/>
                <w:noProof/>
                <w:lang w:val="en-US"/>
              </w:rPr>
              <w:t>Development of standard operating procedure</w:t>
            </w:r>
            <w:r w:rsidR="004577A6">
              <w:rPr>
                <w:noProof/>
                <w:webHidden/>
              </w:rPr>
              <w:tab/>
            </w:r>
            <w:r w:rsidR="004577A6">
              <w:rPr>
                <w:noProof/>
                <w:webHidden/>
              </w:rPr>
              <w:fldChar w:fldCharType="begin"/>
            </w:r>
            <w:r w:rsidR="004577A6">
              <w:rPr>
                <w:noProof/>
                <w:webHidden/>
              </w:rPr>
              <w:instrText xml:space="preserve"> PAGEREF _Toc86401921 \h </w:instrText>
            </w:r>
            <w:r w:rsidR="004577A6">
              <w:rPr>
                <w:noProof/>
                <w:webHidden/>
              </w:rPr>
            </w:r>
            <w:r w:rsidR="004577A6">
              <w:rPr>
                <w:noProof/>
                <w:webHidden/>
              </w:rPr>
              <w:fldChar w:fldCharType="separate"/>
            </w:r>
            <w:r w:rsidR="004577A6">
              <w:rPr>
                <w:noProof/>
                <w:webHidden/>
              </w:rPr>
              <w:t>1</w:t>
            </w:r>
            <w:r w:rsidR="004577A6">
              <w:rPr>
                <w:noProof/>
                <w:webHidden/>
              </w:rPr>
              <w:fldChar w:fldCharType="end"/>
            </w:r>
          </w:hyperlink>
        </w:p>
        <w:p w14:paraId="2D606867" w14:textId="0AACA553" w:rsidR="004577A6" w:rsidRDefault="009376B9">
          <w:pPr>
            <w:pStyle w:val="TOC3"/>
            <w:tabs>
              <w:tab w:val="right" w:leader="dot" w:pos="9016"/>
            </w:tabs>
            <w:rPr>
              <w:rFonts w:eastAsiaTheme="minorEastAsia"/>
              <w:noProof/>
              <w:lang w:eastAsia="en-GB"/>
            </w:rPr>
          </w:pPr>
          <w:hyperlink w:anchor="_Toc86401922" w:history="1">
            <w:r w:rsidR="004577A6" w:rsidRPr="00486F9B">
              <w:rPr>
                <w:rStyle w:val="Hyperlink"/>
                <w:noProof/>
                <w:lang w:val="en-US"/>
              </w:rPr>
              <w:t>Interlaboratory comparison data</w:t>
            </w:r>
            <w:r w:rsidR="004577A6">
              <w:rPr>
                <w:noProof/>
                <w:webHidden/>
              </w:rPr>
              <w:tab/>
            </w:r>
            <w:r w:rsidR="004577A6">
              <w:rPr>
                <w:noProof/>
                <w:webHidden/>
              </w:rPr>
              <w:fldChar w:fldCharType="begin"/>
            </w:r>
            <w:r w:rsidR="004577A6">
              <w:rPr>
                <w:noProof/>
                <w:webHidden/>
              </w:rPr>
              <w:instrText xml:space="preserve"> PAGEREF _Toc86401922 \h </w:instrText>
            </w:r>
            <w:r w:rsidR="004577A6">
              <w:rPr>
                <w:noProof/>
                <w:webHidden/>
              </w:rPr>
            </w:r>
            <w:r w:rsidR="004577A6">
              <w:rPr>
                <w:noProof/>
                <w:webHidden/>
              </w:rPr>
              <w:fldChar w:fldCharType="separate"/>
            </w:r>
            <w:r w:rsidR="004577A6">
              <w:rPr>
                <w:noProof/>
                <w:webHidden/>
              </w:rPr>
              <w:t>10</w:t>
            </w:r>
            <w:r w:rsidR="004577A6">
              <w:rPr>
                <w:noProof/>
                <w:webHidden/>
              </w:rPr>
              <w:fldChar w:fldCharType="end"/>
            </w:r>
          </w:hyperlink>
        </w:p>
        <w:p w14:paraId="6691F1B6" w14:textId="0BB283F2" w:rsidR="004577A6" w:rsidRDefault="009376B9">
          <w:pPr>
            <w:pStyle w:val="TOC3"/>
            <w:tabs>
              <w:tab w:val="right" w:leader="dot" w:pos="9016"/>
            </w:tabs>
            <w:rPr>
              <w:rFonts w:eastAsiaTheme="minorEastAsia"/>
              <w:noProof/>
              <w:lang w:eastAsia="en-GB"/>
            </w:rPr>
          </w:pPr>
          <w:hyperlink w:anchor="_Toc86401923" w:history="1">
            <w:r w:rsidR="004577A6" w:rsidRPr="00486F9B">
              <w:rPr>
                <w:rStyle w:val="Hyperlink"/>
                <w:noProof/>
                <w:lang w:val="en-US"/>
              </w:rPr>
              <w:t>Final Standard Operating Procedure: detection of acellular Reactive Oxygen Species (ROS)</w:t>
            </w:r>
            <w:r w:rsidR="004577A6">
              <w:rPr>
                <w:noProof/>
                <w:webHidden/>
              </w:rPr>
              <w:tab/>
            </w:r>
            <w:r w:rsidR="004577A6">
              <w:rPr>
                <w:noProof/>
                <w:webHidden/>
              </w:rPr>
              <w:fldChar w:fldCharType="begin"/>
            </w:r>
            <w:r w:rsidR="004577A6">
              <w:rPr>
                <w:noProof/>
                <w:webHidden/>
              </w:rPr>
              <w:instrText xml:space="preserve"> PAGEREF _Toc86401923 \h </w:instrText>
            </w:r>
            <w:r w:rsidR="004577A6">
              <w:rPr>
                <w:noProof/>
                <w:webHidden/>
              </w:rPr>
            </w:r>
            <w:r w:rsidR="004577A6">
              <w:rPr>
                <w:noProof/>
                <w:webHidden/>
              </w:rPr>
              <w:fldChar w:fldCharType="separate"/>
            </w:r>
            <w:r w:rsidR="004577A6">
              <w:rPr>
                <w:noProof/>
                <w:webHidden/>
              </w:rPr>
              <w:t>19</w:t>
            </w:r>
            <w:r w:rsidR="004577A6">
              <w:rPr>
                <w:noProof/>
                <w:webHidden/>
              </w:rPr>
              <w:fldChar w:fldCharType="end"/>
            </w:r>
          </w:hyperlink>
        </w:p>
        <w:p w14:paraId="602B4A36" w14:textId="6E6C5815" w:rsidR="00415583" w:rsidRPr="009E5CCC" w:rsidRDefault="00415583">
          <w:pPr>
            <w:rPr>
              <w:lang w:val="en-US"/>
            </w:rPr>
          </w:pPr>
          <w:r w:rsidRPr="009E5CCC">
            <w:rPr>
              <w:b/>
              <w:bCs/>
              <w:lang w:val="en-US"/>
            </w:rPr>
            <w:fldChar w:fldCharType="end"/>
          </w:r>
        </w:p>
      </w:sdtContent>
    </w:sdt>
    <w:p w14:paraId="32F2257E" w14:textId="4A2B0CA2" w:rsidR="0055787B" w:rsidRPr="009E5CCC" w:rsidRDefault="0055787B" w:rsidP="0055787B">
      <w:pPr>
        <w:pStyle w:val="Heading3"/>
        <w:rPr>
          <w:lang w:val="en-US"/>
        </w:rPr>
      </w:pPr>
      <w:bookmarkStart w:id="0" w:name="_Toc86401921"/>
      <w:r w:rsidRPr="009E5CCC">
        <w:rPr>
          <w:lang w:val="en-US"/>
        </w:rPr>
        <w:t>Development of standard operating procedure</w:t>
      </w:r>
      <w:bookmarkEnd w:id="0"/>
    </w:p>
    <w:p w14:paraId="0302345C" w14:textId="77777777" w:rsidR="00F34F08" w:rsidRPr="009E5CCC" w:rsidRDefault="00F34F08" w:rsidP="00F34F08">
      <w:pPr>
        <w:pStyle w:val="Heading4"/>
        <w:rPr>
          <w:b/>
          <w:lang w:val="en-US" w:eastAsia="zh-TW"/>
        </w:rPr>
      </w:pPr>
      <w:r w:rsidRPr="009E5CCC">
        <w:rPr>
          <w:lang w:val="en-US" w:eastAsia="zh-TW"/>
        </w:rPr>
        <w:t xml:space="preserve">Choice of chemical positive control for assay: SIN-1 versus </w:t>
      </w:r>
      <w:proofErr w:type="spellStart"/>
      <w:r w:rsidRPr="009E5CCC">
        <w:rPr>
          <w:lang w:val="en-US" w:eastAsia="zh-TW"/>
        </w:rPr>
        <w:t>tBHP</w:t>
      </w:r>
      <w:proofErr w:type="spellEnd"/>
      <w:r w:rsidRPr="009E5CCC">
        <w:rPr>
          <w:lang w:val="en-US" w:eastAsia="zh-TW"/>
        </w:rPr>
        <w:t>.</w:t>
      </w:r>
    </w:p>
    <w:p w14:paraId="069F524A" w14:textId="0A4885D7" w:rsidR="00F34F08" w:rsidRPr="009E5CCC" w:rsidRDefault="00F34F08" w:rsidP="00F34F08">
      <w:pPr>
        <w:rPr>
          <w:lang w:val="en-US" w:eastAsia="zh-TW"/>
        </w:rPr>
      </w:pPr>
      <w:r w:rsidRPr="009E5CCC">
        <w:rPr>
          <w:lang w:val="en-US" w:eastAsia="zh-TW"/>
        </w:rPr>
        <w:t xml:space="preserve">Comparing the oxidation of </w:t>
      </w:r>
      <w:r w:rsidRPr="009E5CCC">
        <w:rPr>
          <w:lang w:val="en-US"/>
        </w:rPr>
        <w:t>DCFH</w:t>
      </w:r>
      <w:r w:rsidRPr="009E5CCC">
        <w:rPr>
          <w:vertAlign w:val="subscript"/>
          <w:lang w:val="en-US"/>
        </w:rPr>
        <w:t>2</w:t>
      </w:r>
      <w:r w:rsidRPr="009E5CCC">
        <w:rPr>
          <w:lang w:val="en-US" w:eastAsia="zh-TW"/>
        </w:rPr>
        <w:t xml:space="preserve"> in response to two possible positive controls (</w:t>
      </w:r>
      <w:proofErr w:type="spellStart"/>
      <w:r w:rsidRPr="009E5CCC">
        <w:rPr>
          <w:lang w:val="en-US" w:eastAsia="zh-TW"/>
        </w:rPr>
        <w:t>tBHP</w:t>
      </w:r>
      <w:proofErr w:type="spellEnd"/>
      <w:r w:rsidRPr="009E5CCC">
        <w:rPr>
          <w:lang w:val="en-US" w:eastAsia="zh-TW"/>
        </w:rPr>
        <w:t xml:space="preserve"> and SIN-1) it was evident that both induced oxidation. However, a greater linearity was observed between SIN-1 concentration and fluorescence signal (Figure S1a) than that of </w:t>
      </w:r>
      <w:proofErr w:type="spellStart"/>
      <w:r w:rsidRPr="009E5CCC">
        <w:rPr>
          <w:lang w:val="en-US" w:eastAsia="zh-TW"/>
        </w:rPr>
        <w:t>tBHP</w:t>
      </w:r>
      <w:proofErr w:type="spellEnd"/>
      <w:r w:rsidRPr="009E5CCC">
        <w:rPr>
          <w:lang w:val="en-US" w:eastAsia="zh-TW"/>
        </w:rPr>
        <w:t xml:space="preserve"> (Figure S1a). Furthermore, the stability of SIN-1 over time (in terms of how consistent the fluorescence signal was maintained when the treatments were left after preparation) appeared better than the stability of </w:t>
      </w:r>
      <w:proofErr w:type="spellStart"/>
      <w:r w:rsidRPr="009E5CCC">
        <w:rPr>
          <w:lang w:val="en-US" w:eastAsia="zh-TW"/>
        </w:rPr>
        <w:t>tBHP</w:t>
      </w:r>
      <w:proofErr w:type="spellEnd"/>
      <w:r w:rsidRPr="009E5CCC">
        <w:rPr>
          <w:lang w:val="en-US" w:eastAsia="zh-TW"/>
        </w:rPr>
        <w:t xml:space="preserve">. The signal generated by SIN-1 was relatively unchanged for the duration of the test period (90 min). The signal generated in response to </w:t>
      </w:r>
      <w:proofErr w:type="spellStart"/>
      <w:r w:rsidRPr="009E5CCC">
        <w:rPr>
          <w:lang w:val="en-US" w:eastAsia="zh-TW"/>
        </w:rPr>
        <w:t>tBHP</w:t>
      </w:r>
      <w:proofErr w:type="spellEnd"/>
      <w:r w:rsidRPr="009E5CCC">
        <w:rPr>
          <w:lang w:val="en-US" w:eastAsia="zh-TW"/>
        </w:rPr>
        <w:t xml:space="preserve">, however, was shown to decrease within 30 minutes, and was lower than the signal generated from a freshly prepared sample on each of the further incubation times. </w:t>
      </w:r>
    </w:p>
    <w:p w14:paraId="2924A273" w14:textId="7FB6D7EF" w:rsidR="00F34F08" w:rsidRPr="009E5CCC" w:rsidRDefault="00F34F08" w:rsidP="00F34F08">
      <w:pPr>
        <w:rPr>
          <w:lang w:val="en-US" w:eastAsia="zh-TW"/>
        </w:rPr>
      </w:pPr>
      <w:r w:rsidRPr="009E5CCC">
        <w:rPr>
          <w:lang w:val="en-US" w:eastAsia="zh-TW"/>
        </w:rPr>
        <w:t>Both these observations – that a better dose-dependent fluorescence signal and better maintenance of fluorescence signal over time was shown for SIN-1 – were confirmed by statistical analysis (Figure 1b).</w:t>
      </w:r>
    </w:p>
    <w:p w14:paraId="7D78DDC5" w14:textId="77777777" w:rsidR="00F34F08" w:rsidRPr="009E5CCC" w:rsidRDefault="00F34F08" w:rsidP="00F34F08">
      <w:pPr>
        <w:spacing w:after="0" w:line="240" w:lineRule="auto"/>
        <w:jc w:val="center"/>
        <w:rPr>
          <w:rFonts w:ascii="Times New Roman" w:hAnsi="Times New Roman" w:cs="Times New Roman"/>
          <w:lang w:val="en-US" w:eastAsia="zh-TW"/>
        </w:rPr>
      </w:pPr>
      <w:r w:rsidRPr="009E5CCC">
        <w:rPr>
          <w:rFonts w:ascii="Times New Roman" w:hAnsi="Times New Roman" w:cs="Times New Roman"/>
          <w:noProof/>
          <w:lang w:eastAsia="en-GB"/>
        </w:rPr>
        <w:drawing>
          <wp:inline distT="0" distB="0" distL="0" distR="0" wp14:anchorId="7F5B2925" wp14:editId="67467117">
            <wp:extent cx="5736593" cy="184470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809907" cy="1868278"/>
                    </a:xfrm>
                    <a:prstGeom prst="rect">
                      <a:avLst/>
                    </a:prstGeom>
                    <a:noFill/>
                  </pic:spPr>
                </pic:pic>
              </a:graphicData>
            </a:graphic>
          </wp:inline>
        </w:drawing>
      </w:r>
    </w:p>
    <w:p w14:paraId="20E0D4E1" w14:textId="29DB9BEF" w:rsidR="00F34F08" w:rsidRPr="009E5CCC" w:rsidRDefault="00F34F08" w:rsidP="00F34F08">
      <w:pPr>
        <w:spacing w:after="0" w:line="240" w:lineRule="auto"/>
        <w:rPr>
          <w:rFonts w:ascii="Calibri" w:hAnsi="Calibri" w:cs="Calibri"/>
          <w:sz w:val="18"/>
          <w:lang w:val="en-US"/>
        </w:rPr>
      </w:pPr>
      <w:r w:rsidRPr="009E5CCC">
        <w:rPr>
          <w:rFonts w:ascii="Calibri" w:hAnsi="Calibri" w:cs="Calibri"/>
          <w:b/>
          <w:sz w:val="18"/>
          <w:lang w:val="en-US"/>
        </w:rPr>
        <w:t>Figure S1a.</w:t>
      </w:r>
      <w:r w:rsidRPr="009E5CCC">
        <w:rPr>
          <w:rFonts w:ascii="Calibri" w:hAnsi="Calibri" w:cs="Calibri"/>
          <w:sz w:val="18"/>
          <w:lang w:val="en-US"/>
        </w:rPr>
        <w:t xml:space="preserve"> </w:t>
      </w:r>
      <w:r w:rsidRPr="009E5CCC">
        <w:rPr>
          <w:rFonts w:ascii="Calibri" w:hAnsi="Calibri" w:cs="Calibri"/>
          <w:sz w:val="18"/>
          <w:lang w:val="en-US" w:eastAsia="zh-TW"/>
        </w:rPr>
        <w:t xml:space="preserve">Acellular ROS generation in response to A) </w:t>
      </w:r>
      <w:proofErr w:type="spellStart"/>
      <w:r w:rsidRPr="009E5CCC">
        <w:rPr>
          <w:rFonts w:ascii="Calibri" w:hAnsi="Calibri" w:cs="Calibri"/>
          <w:sz w:val="18"/>
          <w:lang w:val="en-US" w:eastAsia="zh-TW"/>
        </w:rPr>
        <w:t>tBHP</w:t>
      </w:r>
      <w:proofErr w:type="spellEnd"/>
      <w:r w:rsidRPr="009E5CCC">
        <w:rPr>
          <w:rFonts w:ascii="Calibri" w:hAnsi="Calibri" w:cs="Calibri"/>
          <w:sz w:val="18"/>
          <w:lang w:val="en-US" w:eastAsia="zh-TW"/>
        </w:rPr>
        <w:t xml:space="preserve"> and B) Sin-1. Each treatment was prepared at various concentrations and left for various time periods protected from light on the bench (0, 30, 60 and 90 min) prior to addition of DCFH for 90 min. </w:t>
      </w:r>
      <w:r w:rsidRPr="009E5CCC">
        <w:rPr>
          <w:rFonts w:ascii="Calibri" w:hAnsi="Calibri" w:cs="Calibri"/>
          <w:sz w:val="18"/>
          <w:lang w:val="en-US"/>
        </w:rPr>
        <w:t>Each data point represents the mean of three independent replicates.</w:t>
      </w:r>
    </w:p>
    <w:p w14:paraId="6C5372CF" w14:textId="77777777" w:rsidR="00F34F08" w:rsidRPr="009E5CCC" w:rsidRDefault="00F34F08" w:rsidP="00F34F08">
      <w:pPr>
        <w:spacing w:after="0" w:line="240" w:lineRule="auto"/>
        <w:rPr>
          <w:rFonts w:ascii="Times New Roman" w:hAnsi="Times New Roman" w:cs="Times New Roman"/>
          <w:sz w:val="18"/>
          <w:lang w:val="en-US"/>
        </w:rPr>
      </w:pPr>
    </w:p>
    <w:p w14:paraId="58685C72" w14:textId="77777777" w:rsidR="00F34F08" w:rsidRPr="009E5CCC" w:rsidRDefault="00F34F08" w:rsidP="00F34F08">
      <w:pPr>
        <w:spacing w:after="0" w:line="240" w:lineRule="auto"/>
        <w:rPr>
          <w:rFonts w:ascii="Times New Roman" w:hAnsi="Times New Roman" w:cs="Times New Roman"/>
          <w:sz w:val="20"/>
          <w:lang w:val="en-US"/>
        </w:rPr>
      </w:pPr>
      <w:r w:rsidRPr="009E5CCC">
        <w:rPr>
          <w:rFonts w:ascii="Times New Roman" w:hAnsi="Times New Roman" w:cs="Times New Roman"/>
          <w:noProof/>
          <w:sz w:val="20"/>
          <w:lang w:eastAsia="en-GB"/>
        </w:rPr>
        <w:lastRenderedPageBreak/>
        <w:drawing>
          <wp:inline distT="0" distB="0" distL="0" distR="0" wp14:anchorId="146D7AEA" wp14:editId="47112AA4">
            <wp:extent cx="5836258" cy="2113482"/>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878278" cy="2128699"/>
                    </a:xfrm>
                    <a:prstGeom prst="rect">
                      <a:avLst/>
                    </a:prstGeom>
                    <a:noFill/>
                  </pic:spPr>
                </pic:pic>
              </a:graphicData>
            </a:graphic>
          </wp:inline>
        </w:drawing>
      </w:r>
    </w:p>
    <w:p w14:paraId="36AF54F6" w14:textId="525A04D2" w:rsidR="00F34F08" w:rsidRPr="009E5CCC" w:rsidRDefault="00F34F08" w:rsidP="00F34F08">
      <w:pPr>
        <w:spacing w:after="0" w:line="240" w:lineRule="auto"/>
        <w:rPr>
          <w:rFonts w:ascii="Calibri" w:hAnsi="Calibri" w:cs="Calibri"/>
          <w:sz w:val="18"/>
          <w:lang w:val="en-US"/>
        </w:rPr>
      </w:pPr>
      <w:r w:rsidRPr="009E5CCC">
        <w:rPr>
          <w:rFonts w:ascii="Calibri" w:hAnsi="Calibri" w:cs="Calibri"/>
          <w:b/>
          <w:sz w:val="18"/>
          <w:lang w:val="en-US"/>
        </w:rPr>
        <w:t>Figure S1b.</w:t>
      </w:r>
      <w:r w:rsidRPr="009E5CCC">
        <w:rPr>
          <w:rFonts w:ascii="Calibri" w:hAnsi="Calibri" w:cs="Calibri"/>
          <w:sz w:val="18"/>
          <w:lang w:val="en-US"/>
        </w:rPr>
        <w:t xml:space="preserve"> </w:t>
      </w:r>
      <w:r w:rsidRPr="009E5CCC">
        <w:rPr>
          <w:rFonts w:ascii="Calibri" w:hAnsi="Calibri" w:cs="Calibri"/>
          <w:sz w:val="18"/>
          <w:lang w:val="en-US" w:eastAsia="zh-TW"/>
        </w:rPr>
        <w:t xml:space="preserve">Acellular ROS generation in response to A) </w:t>
      </w:r>
      <w:proofErr w:type="spellStart"/>
      <w:r w:rsidRPr="009E5CCC">
        <w:rPr>
          <w:rFonts w:ascii="Calibri" w:hAnsi="Calibri" w:cs="Calibri"/>
          <w:sz w:val="18"/>
          <w:lang w:val="en-US" w:eastAsia="zh-TW"/>
        </w:rPr>
        <w:t>tBHP</w:t>
      </w:r>
      <w:proofErr w:type="spellEnd"/>
      <w:r w:rsidRPr="009E5CCC">
        <w:rPr>
          <w:rFonts w:ascii="Calibri" w:hAnsi="Calibri" w:cs="Calibri"/>
          <w:sz w:val="18"/>
          <w:lang w:val="en-US" w:eastAsia="zh-TW"/>
        </w:rPr>
        <w:t xml:space="preserve"> and B) Sin-1. Each treatment was prepared at various concentrations and left for various time periods protected from light on the bench (0, 30, 60 and 90 min) prior to addition of DCFH for 90 min. </w:t>
      </w:r>
      <w:r w:rsidRPr="009E5CCC">
        <w:rPr>
          <w:rFonts w:ascii="Calibri" w:hAnsi="Calibri" w:cs="Calibri"/>
          <w:sz w:val="18"/>
          <w:lang w:val="en-US"/>
        </w:rPr>
        <w:t>Each data point represents the mean of three independent replicates. Statistically significant differences are shown when p &lt; 0.05, and identified with * when a value is compared to the lowest concentration of its corresponding incubation time, and with ^ when a value is compared to the signal generated by the freshly prepared sample at the same treatment concentration.</w:t>
      </w:r>
    </w:p>
    <w:p w14:paraId="56E0A40C" w14:textId="77777777" w:rsidR="00F34F08" w:rsidRPr="009E5CCC" w:rsidRDefault="00F34F08" w:rsidP="00F34F08">
      <w:pPr>
        <w:rPr>
          <w:lang w:val="en-US"/>
        </w:rPr>
      </w:pPr>
    </w:p>
    <w:p w14:paraId="510C99E3" w14:textId="77777777" w:rsidR="00F34F08" w:rsidRPr="009E5CCC" w:rsidRDefault="00F34F08" w:rsidP="00F34F08">
      <w:pPr>
        <w:pStyle w:val="Heading4"/>
        <w:rPr>
          <w:lang w:val="en-US"/>
        </w:rPr>
      </w:pPr>
      <w:bookmarkStart w:id="1" w:name="_Toc4140439"/>
      <w:r w:rsidRPr="009E5CCC">
        <w:rPr>
          <w:lang w:val="en-US"/>
        </w:rPr>
        <w:t>Effect on fluorescence signal when using 10 or 50 µM DCFH</w:t>
      </w:r>
      <w:bookmarkEnd w:id="1"/>
    </w:p>
    <w:p w14:paraId="6B7868E3" w14:textId="0290E81B" w:rsidR="00F34F08" w:rsidRPr="009E5CCC" w:rsidRDefault="00F34F08" w:rsidP="00F34F08">
      <w:pPr>
        <w:rPr>
          <w:lang w:val="en-US"/>
        </w:rPr>
      </w:pPr>
      <w:r w:rsidRPr="009E5CCC">
        <w:rPr>
          <w:lang w:val="en-US"/>
        </w:rPr>
        <w:t>The different partners involved in the interlaboratory assessment of the acellular DCFH assay traditionally used different concentrations of DCFH</w:t>
      </w:r>
      <w:r w:rsidRPr="009E5CCC">
        <w:rPr>
          <w:vertAlign w:val="subscript"/>
          <w:lang w:val="en-US"/>
        </w:rPr>
        <w:t>2</w:t>
      </w:r>
      <w:r w:rsidRPr="009E5CCC">
        <w:rPr>
          <w:lang w:val="en-US"/>
        </w:rPr>
        <w:t>-DA. Therefore, the difference in fluorescence signal and the sensitivity to the presence of ROS was assessed at these different DCFH</w:t>
      </w:r>
      <w:r w:rsidRPr="009E5CCC">
        <w:rPr>
          <w:vertAlign w:val="subscript"/>
          <w:lang w:val="en-US"/>
        </w:rPr>
        <w:t>2</w:t>
      </w:r>
      <w:r w:rsidRPr="009E5CCC">
        <w:rPr>
          <w:lang w:val="en-US"/>
        </w:rPr>
        <w:t>-DA concentrations. SIN-1 (at 0.00, 0.39, 0.78, 1.56, 3.13, 6.25, 12.50, and 25.00 µM) was incubated with either 10 µM or 50 µM DCFH</w:t>
      </w:r>
      <w:r w:rsidRPr="009E5CCC">
        <w:rPr>
          <w:vertAlign w:val="subscript"/>
          <w:lang w:val="en-US"/>
        </w:rPr>
        <w:t>2</w:t>
      </w:r>
      <w:r w:rsidRPr="009E5CCC">
        <w:rPr>
          <w:lang w:val="en-US"/>
        </w:rPr>
        <w:t>-DA. The fluorescence signal was measured at ex/</w:t>
      </w:r>
      <w:proofErr w:type="spellStart"/>
      <w:r w:rsidRPr="009E5CCC">
        <w:rPr>
          <w:lang w:val="en-US"/>
        </w:rPr>
        <w:t>em</w:t>
      </w:r>
      <w:proofErr w:type="spellEnd"/>
      <w:r w:rsidRPr="009E5CCC">
        <w:rPr>
          <w:lang w:val="en-US"/>
        </w:rPr>
        <w:t xml:space="preserve"> wavelengths of 485/530 was measured after 0 minutes and then again after 30, 60 and 90 minutes incubation at 37 °C. As can be seen in Figure S2A and S2B, when comparing the absolute values generated by these two different DCFH</w:t>
      </w:r>
      <w:r w:rsidRPr="009E5CCC">
        <w:rPr>
          <w:vertAlign w:val="subscript"/>
          <w:lang w:val="en-US"/>
        </w:rPr>
        <w:t>2</w:t>
      </w:r>
      <w:r w:rsidRPr="009E5CCC">
        <w:rPr>
          <w:lang w:val="en-US"/>
        </w:rPr>
        <w:t>-DA concentrations, there is very little difference. The only noteworthy difference was after 30 minutes when the 50 µM DCFH</w:t>
      </w:r>
      <w:r w:rsidRPr="009E5CCC">
        <w:rPr>
          <w:vertAlign w:val="subscript"/>
          <w:lang w:val="en-US"/>
        </w:rPr>
        <w:t>2</w:t>
      </w:r>
      <w:r w:rsidRPr="009E5CCC">
        <w:rPr>
          <w:lang w:val="en-US"/>
        </w:rPr>
        <w:t>-DA sample allowed for a slightly higher fluorescence signal; for other time points there was no difference. The most striking difference in effect when using these different DCFH</w:t>
      </w:r>
      <w:r w:rsidRPr="009E5CCC">
        <w:rPr>
          <w:vertAlign w:val="subscript"/>
          <w:lang w:val="en-US"/>
        </w:rPr>
        <w:t>2</w:t>
      </w:r>
      <w:r w:rsidRPr="009E5CCC">
        <w:rPr>
          <w:lang w:val="en-US"/>
        </w:rPr>
        <w:t>-DA concentrations was when the data was expressed as a ratio based on the 0 µM SIN-1 concentration (Figures S2C and S2D). Due to a background signal that was considerably smaller when using 10 µM DCFH</w:t>
      </w:r>
      <w:r w:rsidRPr="009E5CCC">
        <w:rPr>
          <w:vertAlign w:val="subscript"/>
          <w:lang w:val="en-US"/>
        </w:rPr>
        <w:t>2</w:t>
      </w:r>
      <w:r w:rsidRPr="009E5CCC">
        <w:rPr>
          <w:lang w:val="en-US"/>
        </w:rPr>
        <w:t>-DA (Figure S2C) the ratio changes in fluorescence signal are much exaggerated compared to those of the 50 µM DCFH</w:t>
      </w:r>
      <w:r w:rsidRPr="009E5CCC">
        <w:rPr>
          <w:vertAlign w:val="subscript"/>
          <w:lang w:val="en-US"/>
        </w:rPr>
        <w:t>2</w:t>
      </w:r>
      <w:r w:rsidRPr="009E5CCC">
        <w:rPr>
          <w:lang w:val="en-US"/>
        </w:rPr>
        <w:t>-DA measurements (Figure S2D). This would imply that using 10 µM DCFH</w:t>
      </w:r>
      <w:r w:rsidRPr="009E5CCC">
        <w:rPr>
          <w:vertAlign w:val="subscript"/>
          <w:lang w:val="en-US"/>
        </w:rPr>
        <w:t>2</w:t>
      </w:r>
      <w:r w:rsidRPr="009E5CCC">
        <w:rPr>
          <w:lang w:val="en-US"/>
        </w:rPr>
        <w:t>-DA would allow for better sensitivity, and therefore has been chosen for this SOP.</w:t>
      </w:r>
    </w:p>
    <w:p w14:paraId="055CBAFD" w14:textId="6B5502C2" w:rsidR="00F34F08" w:rsidRPr="009E5CCC" w:rsidRDefault="00F34F08" w:rsidP="00F34F08">
      <w:pPr>
        <w:rPr>
          <w:rFonts w:ascii="Times New Roman" w:hAnsi="Times New Roman" w:cs="Times New Roman"/>
          <w:i/>
          <w:color w:val="FF0000"/>
          <w:sz w:val="20"/>
          <w:lang w:val="en-US" w:eastAsia="zh-TW"/>
        </w:rPr>
      </w:pPr>
      <w:r w:rsidRPr="009E5CCC">
        <w:rPr>
          <w:rFonts w:ascii="Times New Roman" w:hAnsi="Times New Roman" w:cs="Times New Roman"/>
          <w:noProof/>
          <w:lang w:eastAsia="en-GB"/>
        </w:rPr>
        <w:lastRenderedPageBreak/>
        <w:drawing>
          <wp:inline distT="0" distB="0" distL="0" distR="0" wp14:anchorId="517E2C63" wp14:editId="7079BFCF">
            <wp:extent cx="5962650" cy="457748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66877" cy="4580725"/>
                    </a:xfrm>
                    <a:prstGeom prst="rect">
                      <a:avLst/>
                    </a:prstGeom>
                    <a:noFill/>
                    <a:ln>
                      <a:noFill/>
                    </a:ln>
                  </pic:spPr>
                </pic:pic>
              </a:graphicData>
            </a:graphic>
          </wp:inline>
        </w:drawing>
      </w:r>
      <w:r w:rsidRPr="009E5CCC">
        <w:rPr>
          <w:rFonts w:ascii="Calibri" w:hAnsi="Calibri" w:cs="Calibri"/>
          <w:b/>
          <w:sz w:val="18"/>
          <w:lang w:val="en-US"/>
        </w:rPr>
        <w:t xml:space="preserve">Figure S2. </w:t>
      </w:r>
      <w:r w:rsidRPr="009E5CCC">
        <w:rPr>
          <w:rFonts w:ascii="Calibri" w:hAnsi="Calibri" w:cs="Calibri"/>
          <w:sz w:val="18"/>
          <w:lang w:val="en-US" w:eastAsia="zh-TW"/>
        </w:rPr>
        <w:t xml:space="preserve">Acellular ROS generation in response to SIN-1, incubated at different concentrations in the presence of either 10 µM (A and C) or 50 µM (B and D) </w:t>
      </w:r>
      <w:r w:rsidRPr="009E5CCC">
        <w:rPr>
          <w:rFonts w:ascii="Calibri" w:hAnsi="Calibri" w:cs="Calibri"/>
          <w:sz w:val="20"/>
          <w:lang w:val="en-US"/>
        </w:rPr>
        <w:t>DCFH</w:t>
      </w:r>
      <w:r w:rsidRPr="009E5CCC">
        <w:rPr>
          <w:rFonts w:ascii="Calibri" w:hAnsi="Calibri" w:cs="Calibri"/>
          <w:sz w:val="20"/>
          <w:vertAlign w:val="subscript"/>
          <w:lang w:val="en-US"/>
        </w:rPr>
        <w:t>2</w:t>
      </w:r>
      <w:r w:rsidRPr="009E5CCC">
        <w:rPr>
          <w:rFonts w:ascii="Calibri" w:hAnsi="Calibri" w:cs="Calibri"/>
          <w:sz w:val="20"/>
          <w:lang w:val="en-US"/>
        </w:rPr>
        <w:t>-DA</w:t>
      </w:r>
      <w:r w:rsidRPr="009E5CCC">
        <w:rPr>
          <w:rFonts w:ascii="Calibri" w:hAnsi="Calibri" w:cs="Calibri"/>
          <w:sz w:val="18"/>
          <w:lang w:val="en-US" w:eastAsia="zh-TW"/>
        </w:rPr>
        <w:t>, with fluorescence measured at time 0, and after 30, 60 and 90 minutes of incubation. Data is expressed as fluorescence intensity as arbitrary units achieved with ex/</w:t>
      </w:r>
      <w:proofErr w:type="spellStart"/>
      <w:r w:rsidRPr="009E5CCC">
        <w:rPr>
          <w:rFonts w:ascii="Calibri" w:hAnsi="Calibri" w:cs="Calibri"/>
          <w:sz w:val="18"/>
          <w:lang w:val="en-US" w:eastAsia="zh-TW"/>
        </w:rPr>
        <w:t>em</w:t>
      </w:r>
      <w:proofErr w:type="spellEnd"/>
      <w:r w:rsidRPr="009E5CCC">
        <w:rPr>
          <w:rFonts w:ascii="Calibri" w:hAnsi="Calibri" w:cs="Calibri"/>
          <w:sz w:val="18"/>
          <w:lang w:val="en-US" w:eastAsia="zh-TW"/>
        </w:rPr>
        <w:t xml:space="preserve"> wavelengths of 485/530nm (A and B), as a ratio values based on the background (no SIN-1 present) for each respective time point. Each data point represents the mean ± SD of six technical replicates.</w:t>
      </w:r>
    </w:p>
    <w:p w14:paraId="122CF36A" w14:textId="77777777" w:rsidR="005B2915" w:rsidRPr="009E5CCC" w:rsidRDefault="005B2915" w:rsidP="005B2915">
      <w:pPr>
        <w:pStyle w:val="Heading4"/>
        <w:rPr>
          <w:lang w:val="en-US" w:eastAsia="zh-TW"/>
        </w:rPr>
      </w:pPr>
      <w:bookmarkStart w:id="2" w:name="_Toc4140441"/>
      <w:r w:rsidRPr="009E5CCC">
        <w:rPr>
          <w:lang w:val="en-US" w:eastAsia="zh-TW"/>
        </w:rPr>
        <w:t>Use of FCS in medium</w:t>
      </w:r>
      <w:bookmarkEnd w:id="2"/>
      <w:r w:rsidRPr="009E5CCC">
        <w:rPr>
          <w:lang w:val="en-US" w:eastAsia="zh-TW"/>
        </w:rPr>
        <w:t xml:space="preserve"> </w:t>
      </w:r>
    </w:p>
    <w:p w14:paraId="6182ED64" w14:textId="65F26857" w:rsidR="005B2915" w:rsidRPr="009E5CCC" w:rsidRDefault="005B2915" w:rsidP="005B2915">
      <w:pPr>
        <w:rPr>
          <w:lang w:val="en-US" w:eastAsia="zh-TW"/>
        </w:rPr>
      </w:pPr>
      <w:r w:rsidRPr="009E5CCC">
        <w:rPr>
          <w:lang w:val="en-US" w:eastAsia="zh-TW"/>
        </w:rPr>
        <w:t xml:space="preserve">The use of proteins within the vehicle fluid can be used to provide a greater representation of a biological environment. In this SOP, we have suggested </w:t>
      </w:r>
      <w:r w:rsidR="009E5CCC" w:rsidRPr="009E5CCC">
        <w:rPr>
          <w:lang w:val="en-US" w:eastAsia="zh-TW"/>
        </w:rPr>
        <w:t>fetal</w:t>
      </w:r>
      <w:r w:rsidRPr="009E5CCC">
        <w:rPr>
          <w:lang w:val="en-US" w:eastAsia="zh-TW"/>
        </w:rPr>
        <w:t xml:space="preserve"> calf serum (FCS), this allows continuity with the cellular version of this assay, and as shown within the main manuscript, a better particle dispersion. The effect of including or excluding FCS in these assays, as well as the effect of using water or cell culture medium, has been assessed here in response to nanoparticle carbon black (NPCB), copper oxide NPs (</w:t>
      </w:r>
      <w:proofErr w:type="spellStart"/>
      <w:r w:rsidRPr="009E5CCC">
        <w:rPr>
          <w:lang w:val="en-US" w:eastAsia="zh-TW"/>
        </w:rPr>
        <w:t>CuONPs</w:t>
      </w:r>
      <w:proofErr w:type="spellEnd"/>
      <w:r w:rsidRPr="009E5CCC">
        <w:rPr>
          <w:lang w:val="en-US" w:eastAsia="zh-TW"/>
        </w:rPr>
        <w:t>), and titanium dioxide NPs (TiO</w:t>
      </w:r>
      <w:r w:rsidRPr="009E5CCC">
        <w:rPr>
          <w:vertAlign w:val="subscript"/>
          <w:lang w:val="en-US" w:eastAsia="zh-TW"/>
        </w:rPr>
        <w:t>2</w:t>
      </w:r>
      <w:r w:rsidRPr="009E5CCC">
        <w:rPr>
          <w:lang w:val="en-US" w:eastAsia="zh-TW"/>
        </w:rPr>
        <w:t>NPs) (Figure S3). As a general rule, samples prepared in 2% FCS had a lower ROS production than those prepared without FCS, and samples prepared in water had a higher ROS formation than those prepared in cell culture medium. The resulting size distributions using these conditions are shown in Table S1.</w:t>
      </w:r>
    </w:p>
    <w:p w14:paraId="76DA04E5" w14:textId="77777777" w:rsidR="005B2915" w:rsidRPr="009E5CCC" w:rsidRDefault="005B2915" w:rsidP="005B2915">
      <w:pPr>
        <w:spacing w:after="0" w:line="240" w:lineRule="auto"/>
        <w:rPr>
          <w:rFonts w:ascii="Times New Roman" w:hAnsi="Times New Roman" w:cs="Times New Roman"/>
          <w:lang w:val="en-US" w:eastAsia="zh-TW"/>
        </w:rPr>
      </w:pPr>
      <w:r w:rsidRPr="009E5CCC">
        <w:rPr>
          <w:noProof/>
          <w:lang w:eastAsia="en-GB"/>
        </w:rPr>
        <w:lastRenderedPageBreak/>
        <w:drawing>
          <wp:inline distT="0" distB="0" distL="0" distR="0" wp14:anchorId="4BFBDEC1" wp14:editId="189D7AA4">
            <wp:extent cx="5949031" cy="172543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53558" cy="1726746"/>
                    </a:xfrm>
                    <a:prstGeom prst="rect">
                      <a:avLst/>
                    </a:prstGeom>
                    <a:noFill/>
                    <a:ln>
                      <a:noFill/>
                    </a:ln>
                  </pic:spPr>
                </pic:pic>
              </a:graphicData>
            </a:graphic>
          </wp:inline>
        </w:drawing>
      </w:r>
    </w:p>
    <w:p w14:paraId="24FAB0CA" w14:textId="00621D33" w:rsidR="005B2915" w:rsidRPr="009E5CCC" w:rsidRDefault="005B2915" w:rsidP="005B2915">
      <w:pPr>
        <w:pStyle w:val="Caption"/>
        <w:spacing w:after="0"/>
        <w:rPr>
          <w:rFonts w:cstheme="minorHAnsi"/>
          <w:i w:val="0"/>
          <w:color w:val="auto"/>
          <w:lang w:val="en-US" w:eastAsia="zh-TW"/>
        </w:rPr>
      </w:pPr>
      <w:r w:rsidRPr="009E5CCC">
        <w:rPr>
          <w:rFonts w:cstheme="minorHAnsi"/>
          <w:b/>
          <w:i w:val="0"/>
          <w:color w:val="auto"/>
          <w:lang w:val="en-US"/>
        </w:rPr>
        <w:t xml:space="preserve">Figure S3. </w:t>
      </w:r>
      <w:r w:rsidRPr="009E5CCC">
        <w:rPr>
          <w:rFonts w:cstheme="minorHAnsi"/>
          <w:i w:val="0"/>
          <w:color w:val="auto"/>
          <w:lang w:val="en-US" w:eastAsia="zh-TW"/>
        </w:rPr>
        <w:t xml:space="preserve">Acellular ROS generation in response to A) NPCB, B) </w:t>
      </w:r>
      <w:proofErr w:type="spellStart"/>
      <w:r w:rsidRPr="009E5CCC">
        <w:rPr>
          <w:rFonts w:cstheme="minorHAnsi"/>
          <w:i w:val="0"/>
          <w:color w:val="auto"/>
          <w:lang w:val="en-US" w:eastAsia="zh-TW"/>
        </w:rPr>
        <w:t>CuO</w:t>
      </w:r>
      <w:proofErr w:type="spellEnd"/>
      <w:r w:rsidRPr="009E5CCC">
        <w:rPr>
          <w:rFonts w:cstheme="minorHAnsi"/>
          <w:i w:val="0"/>
          <w:color w:val="auto"/>
          <w:lang w:val="en-US" w:eastAsia="zh-TW"/>
        </w:rPr>
        <w:t xml:space="preserve"> NPs, and C) TiO</w:t>
      </w:r>
      <w:r w:rsidRPr="009E5CCC">
        <w:rPr>
          <w:rFonts w:cstheme="minorHAnsi"/>
          <w:i w:val="0"/>
          <w:color w:val="auto"/>
          <w:vertAlign w:val="subscript"/>
          <w:lang w:val="en-US" w:eastAsia="zh-TW"/>
        </w:rPr>
        <w:t>2</w:t>
      </w:r>
      <w:r w:rsidRPr="009E5CCC">
        <w:rPr>
          <w:rFonts w:cstheme="minorHAnsi"/>
          <w:i w:val="0"/>
          <w:color w:val="auto"/>
          <w:lang w:val="en-US" w:eastAsia="zh-TW"/>
        </w:rPr>
        <w:t xml:space="preserve">NPs, in the presence and absence of 2% </w:t>
      </w:r>
      <w:proofErr w:type="spellStart"/>
      <w:r w:rsidRPr="009E5CCC">
        <w:rPr>
          <w:rFonts w:cstheme="minorHAnsi"/>
          <w:i w:val="0"/>
          <w:color w:val="auto"/>
          <w:lang w:val="en-US" w:eastAsia="zh-TW"/>
        </w:rPr>
        <w:t>foetal</w:t>
      </w:r>
      <w:proofErr w:type="spellEnd"/>
      <w:r w:rsidRPr="009E5CCC">
        <w:rPr>
          <w:rFonts w:cstheme="minorHAnsi"/>
          <w:i w:val="0"/>
          <w:color w:val="auto"/>
          <w:lang w:val="en-US" w:eastAsia="zh-TW"/>
        </w:rPr>
        <w:t xml:space="preserve"> calf serum (FCS). Data is expressed as fluorescence intensity resulting from DCFH oxidation over an incubation period of 90 minutes. Each data point represents the mean ± SD of at least three independent replicates.</w:t>
      </w:r>
    </w:p>
    <w:p w14:paraId="405D08EE" w14:textId="77777777" w:rsidR="005B2915" w:rsidRPr="009E5CCC" w:rsidRDefault="005B2915" w:rsidP="005B2915">
      <w:pPr>
        <w:rPr>
          <w:lang w:val="en-US"/>
        </w:rPr>
      </w:pPr>
    </w:p>
    <w:p w14:paraId="4C2C5A3E" w14:textId="77777777" w:rsidR="005B2915" w:rsidRPr="009E5CCC" w:rsidRDefault="005B2915" w:rsidP="005B2915">
      <w:pPr>
        <w:rPr>
          <w:lang w:val="en-US"/>
        </w:rPr>
      </w:pPr>
      <w:r w:rsidRPr="009E5CCC">
        <w:rPr>
          <w:rFonts w:cstheme="minorHAnsi"/>
          <w:b/>
          <w:sz w:val="18"/>
          <w:lang w:val="en-US"/>
        </w:rPr>
        <w:t xml:space="preserve">Table S1. </w:t>
      </w:r>
      <w:r w:rsidRPr="009E5CCC">
        <w:rPr>
          <w:rFonts w:cstheme="minorHAnsi"/>
          <w:sz w:val="18"/>
          <w:lang w:val="en-US" w:eastAsia="zh-TW"/>
        </w:rPr>
        <w:t>Hydrodynamic diameter (by DLS) of NPCB, TiO</w:t>
      </w:r>
      <w:r w:rsidRPr="009E5CCC">
        <w:rPr>
          <w:rFonts w:cstheme="minorHAnsi"/>
          <w:sz w:val="18"/>
          <w:vertAlign w:val="subscript"/>
          <w:lang w:val="en-US" w:eastAsia="zh-TW"/>
        </w:rPr>
        <w:t>2</w:t>
      </w:r>
      <w:r w:rsidRPr="009E5CCC">
        <w:rPr>
          <w:rFonts w:cstheme="minorHAnsi"/>
          <w:sz w:val="18"/>
          <w:lang w:val="en-US" w:eastAsia="zh-TW"/>
        </w:rPr>
        <w:t xml:space="preserve"> and </w:t>
      </w:r>
      <w:proofErr w:type="spellStart"/>
      <w:r w:rsidRPr="009E5CCC">
        <w:rPr>
          <w:rFonts w:cstheme="minorHAnsi"/>
          <w:sz w:val="18"/>
          <w:lang w:val="en-US" w:eastAsia="zh-TW"/>
        </w:rPr>
        <w:t>CuO</w:t>
      </w:r>
      <w:proofErr w:type="spellEnd"/>
      <w:r w:rsidRPr="009E5CCC">
        <w:rPr>
          <w:rFonts w:cstheme="minorHAnsi"/>
          <w:sz w:val="18"/>
          <w:lang w:val="en-US" w:eastAsia="zh-TW"/>
        </w:rPr>
        <w:t xml:space="preserve"> when suspended in H2O or MEM, with and without 2% FCS. Data shows average particle diameter (</w:t>
      </w:r>
      <w:proofErr w:type="spellStart"/>
      <w:r w:rsidRPr="009E5CCC">
        <w:rPr>
          <w:rFonts w:cstheme="minorHAnsi"/>
          <w:sz w:val="18"/>
          <w:lang w:val="en-US" w:eastAsia="zh-TW"/>
        </w:rPr>
        <w:t>Z.av</w:t>
      </w:r>
      <w:proofErr w:type="spellEnd"/>
      <w:r w:rsidRPr="009E5CCC">
        <w:rPr>
          <w:rFonts w:cstheme="minorHAnsi"/>
          <w:sz w:val="18"/>
          <w:szCs w:val="20"/>
          <w:lang w:val="en-US" w:eastAsia="zh-TW"/>
        </w:rPr>
        <w:t xml:space="preserve">) and uniformity of these measurements with a polydispersity index (PDI). Standard deviation used here refers to measurements taken from </w:t>
      </w:r>
      <w:r w:rsidRPr="009E5CCC">
        <w:rPr>
          <w:sz w:val="18"/>
          <w:szCs w:val="20"/>
          <w:lang w:val="en-US"/>
        </w:rPr>
        <w:t>5-7 independent replicates, each replicate also consisted of 3 measurement replicates.</w:t>
      </w:r>
    </w:p>
    <w:tbl>
      <w:tblPr>
        <w:tblStyle w:val="PlainTable2"/>
        <w:tblW w:w="0" w:type="auto"/>
        <w:tblLook w:val="04A0" w:firstRow="1" w:lastRow="0" w:firstColumn="1" w:lastColumn="0" w:noHBand="0" w:noVBand="1"/>
      </w:tblPr>
      <w:tblGrid>
        <w:gridCol w:w="936"/>
        <w:gridCol w:w="820"/>
        <w:gridCol w:w="820"/>
        <w:gridCol w:w="505"/>
        <w:gridCol w:w="504"/>
        <w:gridCol w:w="738"/>
        <w:gridCol w:w="738"/>
        <w:gridCol w:w="504"/>
        <w:gridCol w:w="693"/>
        <w:gridCol w:w="883"/>
        <w:gridCol w:w="877"/>
        <w:gridCol w:w="504"/>
        <w:gridCol w:w="504"/>
      </w:tblGrid>
      <w:tr w:rsidR="005B2915" w:rsidRPr="009E5CCC" w14:paraId="0318A7B6" w14:textId="77777777" w:rsidTr="00C143C7">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43" w:type="dxa"/>
            <w:noWrap/>
            <w:vAlign w:val="center"/>
            <w:hideMark/>
          </w:tcPr>
          <w:p w14:paraId="5C8ED6D0" w14:textId="77777777" w:rsidR="005B2915" w:rsidRPr="009E5CCC" w:rsidRDefault="005B2915" w:rsidP="00C143C7">
            <w:pPr>
              <w:jc w:val="center"/>
              <w:rPr>
                <w:rFonts w:ascii="Calibri" w:hAnsi="Calibri" w:cs="Calibri"/>
                <w:b w:val="0"/>
                <w:sz w:val="16"/>
                <w:szCs w:val="16"/>
                <w:lang w:val="en-US"/>
              </w:rPr>
            </w:pPr>
          </w:p>
        </w:tc>
        <w:tc>
          <w:tcPr>
            <w:tcW w:w="2630" w:type="dxa"/>
            <w:gridSpan w:val="4"/>
            <w:noWrap/>
            <w:vAlign w:val="center"/>
            <w:hideMark/>
          </w:tcPr>
          <w:p w14:paraId="6ED3BEAE" w14:textId="77777777" w:rsidR="005B2915" w:rsidRPr="009E5CCC" w:rsidRDefault="005B2915" w:rsidP="00C143C7">
            <w:pPr>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Dispersion of NPCB</w:t>
            </w:r>
          </w:p>
        </w:tc>
        <w:tc>
          <w:tcPr>
            <w:tcW w:w="2659" w:type="dxa"/>
            <w:gridSpan w:val="4"/>
            <w:noWrap/>
            <w:vAlign w:val="center"/>
            <w:hideMark/>
          </w:tcPr>
          <w:p w14:paraId="4C47003D" w14:textId="77777777" w:rsidR="005B2915" w:rsidRPr="009E5CCC" w:rsidRDefault="005B2915" w:rsidP="00C143C7">
            <w:pPr>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Dispersion of TiO2</w:t>
            </w:r>
          </w:p>
        </w:tc>
        <w:tc>
          <w:tcPr>
            <w:tcW w:w="2784" w:type="dxa"/>
            <w:gridSpan w:val="4"/>
            <w:noWrap/>
            <w:vAlign w:val="center"/>
            <w:hideMark/>
          </w:tcPr>
          <w:p w14:paraId="5AE0F4B5" w14:textId="77777777" w:rsidR="005B2915" w:rsidRPr="009E5CCC" w:rsidRDefault="005B2915" w:rsidP="00C143C7">
            <w:pPr>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 xml:space="preserve">Dispersion of </w:t>
            </w:r>
            <w:proofErr w:type="spellStart"/>
            <w:r w:rsidRPr="009E5CCC">
              <w:rPr>
                <w:rFonts w:ascii="Calibri" w:hAnsi="Calibri" w:cs="Calibri"/>
                <w:sz w:val="16"/>
                <w:szCs w:val="16"/>
                <w:lang w:val="en-US"/>
              </w:rPr>
              <w:t>CuO</w:t>
            </w:r>
            <w:proofErr w:type="spellEnd"/>
          </w:p>
        </w:tc>
      </w:tr>
      <w:tr w:rsidR="005B2915" w:rsidRPr="009E5CCC" w14:paraId="5EAA67F6" w14:textId="77777777" w:rsidTr="00C143C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43" w:type="dxa"/>
            <w:noWrap/>
            <w:vAlign w:val="center"/>
            <w:hideMark/>
          </w:tcPr>
          <w:p w14:paraId="63E6B06E" w14:textId="77777777" w:rsidR="005B2915" w:rsidRPr="009E5CCC" w:rsidRDefault="005B2915" w:rsidP="00C143C7">
            <w:pPr>
              <w:jc w:val="center"/>
              <w:rPr>
                <w:rFonts w:ascii="Calibri" w:hAnsi="Calibri" w:cs="Calibri"/>
                <w:b w:val="0"/>
                <w:sz w:val="16"/>
                <w:szCs w:val="16"/>
                <w:lang w:val="en-US"/>
              </w:rPr>
            </w:pPr>
          </w:p>
        </w:tc>
        <w:tc>
          <w:tcPr>
            <w:tcW w:w="808" w:type="dxa"/>
            <w:noWrap/>
            <w:vAlign w:val="center"/>
            <w:hideMark/>
          </w:tcPr>
          <w:p w14:paraId="240B5876"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Z-Av</w:t>
            </w:r>
          </w:p>
        </w:tc>
        <w:tc>
          <w:tcPr>
            <w:tcW w:w="808" w:type="dxa"/>
            <w:noWrap/>
            <w:vAlign w:val="center"/>
            <w:hideMark/>
          </w:tcPr>
          <w:p w14:paraId="624D71F2"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508" w:type="dxa"/>
            <w:noWrap/>
            <w:vAlign w:val="center"/>
            <w:hideMark/>
          </w:tcPr>
          <w:p w14:paraId="50192AE7"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PDI</w:t>
            </w:r>
          </w:p>
        </w:tc>
        <w:tc>
          <w:tcPr>
            <w:tcW w:w="506" w:type="dxa"/>
            <w:noWrap/>
            <w:vAlign w:val="center"/>
            <w:hideMark/>
          </w:tcPr>
          <w:p w14:paraId="708FBF86"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728" w:type="dxa"/>
            <w:noWrap/>
            <w:vAlign w:val="center"/>
            <w:hideMark/>
          </w:tcPr>
          <w:p w14:paraId="55B36F30"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Z-Av</w:t>
            </w:r>
          </w:p>
        </w:tc>
        <w:tc>
          <w:tcPr>
            <w:tcW w:w="728" w:type="dxa"/>
            <w:noWrap/>
            <w:vAlign w:val="center"/>
            <w:hideMark/>
          </w:tcPr>
          <w:p w14:paraId="5FBD79D9"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506" w:type="dxa"/>
            <w:noWrap/>
            <w:vAlign w:val="center"/>
            <w:hideMark/>
          </w:tcPr>
          <w:p w14:paraId="02F86BE0"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PDI</w:t>
            </w:r>
          </w:p>
        </w:tc>
        <w:tc>
          <w:tcPr>
            <w:tcW w:w="697" w:type="dxa"/>
            <w:noWrap/>
            <w:vAlign w:val="center"/>
            <w:hideMark/>
          </w:tcPr>
          <w:p w14:paraId="0F4F3563"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889" w:type="dxa"/>
            <w:noWrap/>
            <w:vAlign w:val="center"/>
            <w:hideMark/>
          </w:tcPr>
          <w:p w14:paraId="6CBFD59B"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Z-Av</w:t>
            </w:r>
          </w:p>
        </w:tc>
        <w:tc>
          <w:tcPr>
            <w:tcW w:w="883" w:type="dxa"/>
            <w:noWrap/>
            <w:vAlign w:val="center"/>
            <w:hideMark/>
          </w:tcPr>
          <w:p w14:paraId="16728675"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506" w:type="dxa"/>
            <w:noWrap/>
            <w:vAlign w:val="center"/>
            <w:hideMark/>
          </w:tcPr>
          <w:p w14:paraId="429D06C1"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PDI</w:t>
            </w:r>
          </w:p>
        </w:tc>
        <w:tc>
          <w:tcPr>
            <w:tcW w:w="506" w:type="dxa"/>
            <w:noWrap/>
            <w:vAlign w:val="center"/>
            <w:hideMark/>
          </w:tcPr>
          <w:p w14:paraId="1D18E232"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r>
      <w:tr w:rsidR="005B2915" w:rsidRPr="009E5CCC" w14:paraId="1D852D4B" w14:textId="77777777" w:rsidTr="00C143C7">
        <w:trPr>
          <w:trHeight w:val="300"/>
        </w:trPr>
        <w:tc>
          <w:tcPr>
            <w:cnfStyle w:val="001000000000" w:firstRow="0" w:lastRow="0" w:firstColumn="1" w:lastColumn="0" w:oddVBand="0" w:evenVBand="0" w:oddHBand="0" w:evenHBand="0" w:firstRowFirstColumn="0" w:firstRowLastColumn="0" w:lastRowFirstColumn="0" w:lastRowLastColumn="0"/>
            <w:tcW w:w="943" w:type="dxa"/>
            <w:noWrap/>
            <w:vAlign w:val="center"/>
            <w:hideMark/>
          </w:tcPr>
          <w:p w14:paraId="4A63335D" w14:textId="77777777" w:rsidR="005B2915" w:rsidRPr="009E5CCC" w:rsidRDefault="005B2915" w:rsidP="00C143C7">
            <w:pPr>
              <w:jc w:val="center"/>
              <w:rPr>
                <w:rFonts w:ascii="Calibri" w:hAnsi="Calibri" w:cs="Calibri"/>
                <w:b w:val="0"/>
                <w:sz w:val="16"/>
                <w:szCs w:val="16"/>
                <w:lang w:val="en-US"/>
              </w:rPr>
            </w:pPr>
            <w:r w:rsidRPr="009E5CCC">
              <w:rPr>
                <w:rFonts w:ascii="Calibri" w:hAnsi="Calibri" w:cs="Calibri"/>
                <w:b w:val="0"/>
                <w:sz w:val="16"/>
                <w:szCs w:val="16"/>
                <w:lang w:val="en-US"/>
              </w:rPr>
              <w:t>In H2O</w:t>
            </w:r>
          </w:p>
        </w:tc>
        <w:tc>
          <w:tcPr>
            <w:tcW w:w="808" w:type="dxa"/>
            <w:noWrap/>
            <w:vAlign w:val="center"/>
            <w:hideMark/>
          </w:tcPr>
          <w:p w14:paraId="5AB65F4F"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714.68</w:t>
            </w:r>
          </w:p>
        </w:tc>
        <w:tc>
          <w:tcPr>
            <w:tcW w:w="808" w:type="dxa"/>
            <w:noWrap/>
            <w:vAlign w:val="center"/>
            <w:hideMark/>
          </w:tcPr>
          <w:p w14:paraId="21734273"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190.76</w:t>
            </w:r>
          </w:p>
        </w:tc>
        <w:tc>
          <w:tcPr>
            <w:tcW w:w="508" w:type="dxa"/>
            <w:noWrap/>
            <w:vAlign w:val="center"/>
            <w:hideMark/>
          </w:tcPr>
          <w:p w14:paraId="5DC90D11"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0.57</w:t>
            </w:r>
          </w:p>
        </w:tc>
        <w:tc>
          <w:tcPr>
            <w:tcW w:w="506" w:type="dxa"/>
            <w:noWrap/>
            <w:vAlign w:val="center"/>
            <w:hideMark/>
          </w:tcPr>
          <w:p w14:paraId="05073679"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0.05</w:t>
            </w:r>
          </w:p>
        </w:tc>
        <w:tc>
          <w:tcPr>
            <w:tcW w:w="728" w:type="dxa"/>
            <w:noWrap/>
            <w:vAlign w:val="center"/>
            <w:hideMark/>
          </w:tcPr>
          <w:p w14:paraId="00C165A6"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970.90</w:t>
            </w:r>
          </w:p>
        </w:tc>
        <w:tc>
          <w:tcPr>
            <w:tcW w:w="728" w:type="dxa"/>
            <w:noWrap/>
            <w:vAlign w:val="center"/>
            <w:hideMark/>
          </w:tcPr>
          <w:p w14:paraId="166552CB"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391.98</w:t>
            </w:r>
          </w:p>
        </w:tc>
        <w:tc>
          <w:tcPr>
            <w:tcW w:w="506" w:type="dxa"/>
            <w:noWrap/>
            <w:vAlign w:val="center"/>
            <w:hideMark/>
          </w:tcPr>
          <w:p w14:paraId="48260625"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0.60</w:t>
            </w:r>
          </w:p>
        </w:tc>
        <w:tc>
          <w:tcPr>
            <w:tcW w:w="697" w:type="dxa"/>
            <w:noWrap/>
            <w:vAlign w:val="center"/>
            <w:hideMark/>
          </w:tcPr>
          <w:p w14:paraId="75C69AF5"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0.11</w:t>
            </w:r>
          </w:p>
        </w:tc>
        <w:tc>
          <w:tcPr>
            <w:tcW w:w="889" w:type="dxa"/>
            <w:noWrap/>
            <w:vAlign w:val="center"/>
            <w:hideMark/>
          </w:tcPr>
          <w:p w14:paraId="5F33A588"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472.19</w:t>
            </w:r>
          </w:p>
        </w:tc>
        <w:tc>
          <w:tcPr>
            <w:tcW w:w="883" w:type="dxa"/>
            <w:noWrap/>
            <w:vAlign w:val="center"/>
            <w:hideMark/>
          </w:tcPr>
          <w:p w14:paraId="5B624E69"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142.53</w:t>
            </w:r>
          </w:p>
        </w:tc>
        <w:tc>
          <w:tcPr>
            <w:tcW w:w="506" w:type="dxa"/>
            <w:noWrap/>
            <w:vAlign w:val="center"/>
            <w:hideMark/>
          </w:tcPr>
          <w:p w14:paraId="65670396"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0.48</w:t>
            </w:r>
          </w:p>
        </w:tc>
        <w:tc>
          <w:tcPr>
            <w:tcW w:w="506" w:type="dxa"/>
            <w:noWrap/>
            <w:vAlign w:val="center"/>
            <w:hideMark/>
          </w:tcPr>
          <w:p w14:paraId="3C016B7B"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0.03</w:t>
            </w:r>
          </w:p>
        </w:tc>
      </w:tr>
      <w:tr w:rsidR="005B2915" w:rsidRPr="009E5CCC" w14:paraId="7A28DE6F" w14:textId="77777777" w:rsidTr="00C143C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43" w:type="dxa"/>
            <w:noWrap/>
            <w:vAlign w:val="center"/>
            <w:hideMark/>
          </w:tcPr>
          <w:p w14:paraId="19276765" w14:textId="77777777" w:rsidR="005B2915" w:rsidRPr="009E5CCC" w:rsidRDefault="005B2915" w:rsidP="00C143C7">
            <w:pPr>
              <w:jc w:val="center"/>
              <w:rPr>
                <w:rFonts w:ascii="Calibri" w:hAnsi="Calibri" w:cs="Calibri"/>
                <w:b w:val="0"/>
                <w:sz w:val="16"/>
                <w:szCs w:val="16"/>
                <w:lang w:val="en-US"/>
              </w:rPr>
            </w:pPr>
            <w:r w:rsidRPr="009E5CCC">
              <w:rPr>
                <w:rFonts w:ascii="Calibri" w:hAnsi="Calibri" w:cs="Calibri"/>
                <w:b w:val="0"/>
                <w:sz w:val="16"/>
                <w:szCs w:val="16"/>
                <w:lang w:val="en-US"/>
              </w:rPr>
              <w:t>In H2O 2% FCS</w:t>
            </w:r>
          </w:p>
        </w:tc>
        <w:tc>
          <w:tcPr>
            <w:tcW w:w="808" w:type="dxa"/>
            <w:noWrap/>
            <w:vAlign w:val="center"/>
            <w:hideMark/>
          </w:tcPr>
          <w:p w14:paraId="17B65CAB"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221.82</w:t>
            </w:r>
          </w:p>
        </w:tc>
        <w:tc>
          <w:tcPr>
            <w:tcW w:w="808" w:type="dxa"/>
            <w:noWrap/>
            <w:vAlign w:val="center"/>
            <w:hideMark/>
          </w:tcPr>
          <w:p w14:paraId="4A0DD0D4"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52.78</w:t>
            </w:r>
          </w:p>
        </w:tc>
        <w:tc>
          <w:tcPr>
            <w:tcW w:w="508" w:type="dxa"/>
            <w:noWrap/>
            <w:vAlign w:val="center"/>
            <w:hideMark/>
          </w:tcPr>
          <w:p w14:paraId="0F114483"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0.33</w:t>
            </w:r>
          </w:p>
        </w:tc>
        <w:tc>
          <w:tcPr>
            <w:tcW w:w="506" w:type="dxa"/>
            <w:noWrap/>
            <w:vAlign w:val="center"/>
            <w:hideMark/>
          </w:tcPr>
          <w:p w14:paraId="247E13DB"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0.06</w:t>
            </w:r>
          </w:p>
        </w:tc>
        <w:tc>
          <w:tcPr>
            <w:tcW w:w="728" w:type="dxa"/>
            <w:noWrap/>
            <w:vAlign w:val="center"/>
            <w:hideMark/>
          </w:tcPr>
          <w:p w14:paraId="13CC903A"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284.61</w:t>
            </w:r>
          </w:p>
        </w:tc>
        <w:tc>
          <w:tcPr>
            <w:tcW w:w="728" w:type="dxa"/>
            <w:noWrap/>
            <w:vAlign w:val="center"/>
            <w:hideMark/>
          </w:tcPr>
          <w:p w14:paraId="29C5C87B"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62.12</w:t>
            </w:r>
          </w:p>
        </w:tc>
        <w:tc>
          <w:tcPr>
            <w:tcW w:w="506" w:type="dxa"/>
            <w:noWrap/>
            <w:vAlign w:val="center"/>
            <w:hideMark/>
          </w:tcPr>
          <w:p w14:paraId="23A8CE22"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0.51</w:t>
            </w:r>
          </w:p>
        </w:tc>
        <w:tc>
          <w:tcPr>
            <w:tcW w:w="697" w:type="dxa"/>
            <w:noWrap/>
            <w:vAlign w:val="center"/>
            <w:hideMark/>
          </w:tcPr>
          <w:p w14:paraId="1DF8B1B7"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0.13</w:t>
            </w:r>
          </w:p>
        </w:tc>
        <w:tc>
          <w:tcPr>
            <w:tcW w:w="889" w:type="dxa"/>
            <w:noWrap/>
            <w:vAlign w:val="center"/>
            <w:hideMark/>
          </w:tcPr>
          <w:p w14:paraId="68C67845"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227.89</w:t>
            </w:r>
          </w:p>
        </w:tc>
        <w:tc>
          <w:tcPr>
            <w:tcW w:w="883" w:type="dxa"/>
            <w:noWrap/>
            <w:vAlign w:val="center"/>
            <w:hideMark/>
          </w:tcPr>
          <w:p w14:paraId="2100D126"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81.01</w:t>
            </w:r>
          </w:p>
        </w:tc>
        <w:tc>
          <w:tcPr>
            <w:tcW w:w="506" w:type="dxa"/>
            <w:noWrap/>
            <w:vAlign w:val="center"/>
            <w:hideMark/>
          </w:tcPr>
          <w:p w14:paraId="37646FBA"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0.55</w:t>
            </w:r>
          </w:p>
        </w:tc>
        <w:tc>
          <w:tcPr>
            <w:tcW w:w="506" w:type="dxa"/>
            <w:noWrap/>
            <w:vAlign w:val="center"/>
            <w:hideMark/>
          </w:tcPr>
          <w:p w14:paraId="231F1301"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0.10</w:t>
            </w:r>
          </w:p>
        </w:tc>
      </w:tr>
      <w:tr w:rsidR="005B2915" w:rsidRPr="009E5CCC" w14:paraId="439CF422" w14:textId="77777777" w:rsidTr="00C143C7">
        <w:trPr>
          <w:trHeight w:val="300"/>
        </w:trPr>
        <w:tc>
          <w:tcPr>
            <w:cnfStyle w:val="001000000000" w:firstRow="0" w:lastRow="0" w:firstColumn="1" w:lastColumn="0" w:oddVBand="0" w:evenVBand="0" w:oddHBand="0" w:evenHBand="0" w:firstRowFirstColumn="0" w:firstRowLastColumn="0" w:lastRowFirstColumn="0" w:lastRowLastColumn="0"/>
            <w:tcW w:w="943" w:type="dxa"/>
            <w:noWrap/>
            <w:vAlign w:val="center"/>
            <w:hideMark/>
          </w:tcPr>
          <w:p w14:paraId="0CEA36B2" w14:textId="77777777" w:rsidR="005B2915" w:rsidRPr="009E5CCC" w:rsidRDefault="005B2915" w:rsidP="00C143C7">
            <w:pPr>
              <w:jc w:val="center"/>
              <w:rPr>
                <w:rFonts w:ascii="Calibri" w:hAnsi="Calibri" w:cs="Calibri"/>
                <w:b w:val="0"/>
                <w:sz w:val="16"/>
                <w:szCs w:val="16"/>
                <w:lang w:val="en-US"/>
              </w:rPr>
            </w:pPr>
            <w:r w:rsidRPr="009E5CCC">
              <w:rPr>
                <w:rFonts w:ascii="Calibri" w:hAnsi="Calibri" w:cs="Calibri"/>
                <w:b w:val="0"/>
                <w:sz w:val="16"/>
                <w:szCs w:val="16"/>
                <w:lang w:val="en-US"/>
              </w:rPr>
              <w:t>In MEM</w:t>
            </w:r>
          </w:p>
        </w:tc>
        <w:tc>
          <w:tcPr>
            <w:tcW w:w="808" w:type="dxa"/>
            <w:noWrap/>
            <w:vAlign w:val="center"/>
            <w:hideMark/>
          </w:tcPr>
          <w:p w14:paraId="10411393"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26339.43</w:t>
            </w:r>
          </w:p>
        </w:tc>
        <w:tc>
          <w:tcPr>
            <w:tcW w:w="808" w:type="dxa"/>
            <w:noWrap/>
            <w:vAlign w:val="center"/>
            <w:hideMark/>
          </w:tcPr>
          <w:p w14:paraId="2B9897C4"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33087.64</w:t>
            </w:r>
          </w:p>
        </w:tc>
        <w:tc>
          <w:tcPr>
            <w:tcW w:w="508" w:type="dxa"/>
            <w:noWrap/>
            <w:vAlign w:val="center"/>
            <w:hideMark/>
          </w:tcPr>
          <w:p w14:paraId="1802F7DF"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0.69</w:t>
            </w:r>
          </w:p>
        </w:tc>
        <w:tc>
          <w:tcPr>
            <w:tcW w:w="506" w:type="dxa"/>
            <w:noWrap/>
            <w:vAlign w:val="center"/>
            <w:hideMark/>
          </w:tcPr>
          <w:p w14:paraId="44EBEC4B"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0.34</w:t>
            </w:r>
          </w:p>
        </w:tc>
        <w:tc>
          <w:tcPr>
            <w:tcW w:w="728" w:type="dxa"/>
            <w:noWrap/>
            <w:vAlign w:val="center"/>
            <w:hideMark/>
          </w:tcPr>
          <w:p w14:paraId="29D4E19F"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5793.27</w:t>
            </w:r>
          </w:p>
        </w:tc>
        <w:tc>
          <w:tcPr>
            <w:tcW w:w="728" w:type="dxa"/>
            <w:noWrap/>
            <w:vAlign w:val="center"/>
            <w:hideMark/>
          </w:tcPr>
          <w:p w14:paraId="66E06B93"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8265.33</w:t>
            </w:r>
          </w:p>
        </w:tc>
        <w:tc>
          <w:tcPr>
            <w:tcW w:w="506" w:type="dxa"/>
            <w:noWrap/>
            <w:vAlign w:val="center"/>
            <w:hideMark/>
          </w:tcPr>
          <w:p w14:paraId="4A8BC5F0"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0.79</w:t>
            </w:r>
          </w:p>
        </w:tc>
        <w:tc>
          <w:tcPr>
            <w:tcW w:w="697" w:type="dxa"/>
            <w:noWrap/>
            <w:vAlign w:val="center"/>
            <w:hideMark/>
          </w:tcPr>
          <w:p w14:paraId="6F35525D"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0.14</w:t>
            </w:r>
          </w:p>
        </w:tc>
        <w:tc>
          <w:tcPr>
            <w:tcW w:w="889" w:type="dxa"/>
            <w:noWrap/>
            <w:vAlign w:val="center"/>
            <w:hideMark/>
          </w:tcPr>
          <w:p w14:paraId="6BA5B33E"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25228.40</w:t>
            </w:r>
          </w:p>
        </w:tc>
        <w:tc>
          <w:tcPr>
            <w:tcW w:w="883" w:type="dxa"/>
            <w:noWrap/>
            <w:vAlign w:val="center"/>
            <w:hideMark/>
          </w:tcPr>
          <w:p w14:paraId="4EDA3C4C"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29968.87</w:t>
            </w:r>
          </w:p>
        </w:tc>
        <w:tc>
          <w:tcPr>
            <w:tcW w:w="506" w:type="dxa"/>
            <w:noWrap/>
            <w:vAlign w:val="center"/>
            <w:hideMark/>
          </w:tcPr>
          <w:p w14:paraId="2548034E"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0.92</w:t>
            </w:r>
          </w:p>
        </w:tc>
        <w:tc>
          <w:tcPr>
            <w:tcW w:w="506" w:type="dxa"/>
            <w:noWrap/>
            <w:vAlign w:val="center"/>
            <w:hideMark/>
          </w:tcPr>
          <w:p w14:paraId="56B39D0E"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0.07</w:t>
            </w:r>
          </w:p>
        </w:tc>
      </w:tr>
      <w:tr w:rsidR="005B2915" w:rsidRPr="009E5CCC" w14:paraId="75D2D8D0" w14:textId="77777777" w:rsidTr="00C143C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43" w:type="dxa"/>
            <w:noWrap/>
            <w:vAlign w:val="center"/>
            <w:hideMark/>
          </w:tcPr>
          <w:p w14:paraId="774E9237" w14:textId="77777777" w:rsidR="005B2915" w:rsidRPr="009E5CCC" w:rsidRDefault="005B2915" w:rsidP="00C143C7">
            <w:pPr>
              <w:jc w:val="center"/>
              <w:rPr>
                <w:rFonts w:ascii="Calibri" w:hAnsi="Calibri" w:cs="Calibri"/>
                <w:b w:val="0"/>
                <w:sz w:val="16"/>
                <w:szCs w:val="16"/>
                <w:lang w:val="en-US"/>
              </w:rPr>
            </w:pPr>
            <w:r w:rsidRPr="009E5CCC">
              <w:rPr>
                <w:rFonts w:ascii="Calibri" w:hAnsi="Calibri" w:cs="Calibri"/>
                <w:b w:val="0"/>
                <w:sz w:val="16"/>
                <w:szCs w:val="16"/>
                <w:lang w:val="en-US"/>
              </w:rPr>
              <w:t>In MEM 2% FCS</w:t>
            </w:r>
          </w:p>
        </w:tc>
        <w:tc>
          <w:tcPr>
            <w:tcW w:w="808" w:type="dxa"/>
            <w:noWrap/>
            <w:vAlign w:val="center"/>
            <w:hideMark/>
          </w:tcPr>
          <w:p w14:paraId="1C4C4E54"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199.00</w:t>
            </w:r>
          </w:p>
        </w:tc>
        <w:tc>
          <w:tcPr>
            <w:tcW w:w="808" w:type="dxa"/>
            <w:noWrap/>
            <w:vAlign w:val="center"/>
            <w:hideMark/>
          </w:tcPr>
          <w:p w14:paraId="3665BA38"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106.82</w:t>
            </w:r>
          </w:p>
        </w:tc>
        <w:tc>
          <w:tcPr>
            <w:tcW w:w="508" w:type="dxa"/>
            <w:noWrap/>
            <w:vAlign w:val="center"/>
            <w:hideMark/>
          </w:tcPr>
          <w:p w14:paraId="77A5B7AE"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0.54</w:t>
            </w:r>
          </w:p>
        </w:tc>
        <w:tc>
          <w:tcPr>
            <w:tcW w:w="506" w:type="dxa"/>
            <w:noWrap/>
            <w:vAlign w:val="center"/>
            <w:hideMark/>
          </w:tcPr>
          <w:p w14:paraId="2B84770A"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0.16</w:t>
            </w:r>
          </w:p>
        </w:tc>
        <w:tc>
          <w:tcPr>
            <w:tcW w:w="728" w:type="dxa"/>
            <w:noWrap/>
            <w:vAlign w:val="center"/>
            <w:hideMark/>
          </w:tcPr>
          <w:p w14:paraId="13D7729B"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349.91</w:t>
            </w:r>
          </w:p>
        </w:tc>
        <w:tc>
          <w:tcPr>
            <w:tcW w:w="728" w:type="dxa"/>
            <w:noWrap/>
            <w:vAlign w:val="center"/>
            <w:hideMark/>
          </w:tcPr>
          <w:p w14:paraId="4B547215"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107.64</w:t>
            </w:r>
          </w:p>
        </w:tc>
        <w:tc>
          <w:tcPr>
            <w:tcW w:w="506" w:type="dxa"/>
            <w:noWrap/>
            <w:vAlign w:val="center"/>
            <w:hideMark/>
          </w:tcPr>
          <w:p w14:paraId="01A97E4D"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0.59</w:t>
            </w:r>
          </w:p>
        </w:tc>
        <w:tc>
          <w:tcPr>
            <w:tcW w:w="697" w:type="dxa"/>
            <w:noWrap/>
            <w:vAlign w:val="center"/>
            <w:hideMark/>
          </w:tcPr>
          <w:p w14:paraId="5E5F0E50"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0.17</w:t>
            </w:r>
          </w:p>
        </w:tc>
        <w:tc>
          <w:tcPr>
            <w:tcW w:w="889" w:type="dxa"/>
            <w:noWrap/>
            <w:vAlign w:val="center"/>
            <w:hideMark/>
          </w:tcPr>
          <w:p w14:paraId="7FB4F1B2"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283.39</w:t>
            </w:r>
          </w:p>
        </w:tc>
        <w:tc>
          <w:tcPr>
            <w:tcW w:w="883" w:type="dxa"/>
            <w:noWrap/>
            <w:vAlign w:val="center"/>
            <w:hideMark/>
          </w:tcPr>
          <w:p w14:paraId="5BA92EC7"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311.09</w:t>
            </w:r>
          </w:p>
        </w:tc>
        <w:tc>
          <w:tcPr>
            <w:tcW w:w="506" w:type="dxa"/>
            <w:noWrap/>
            <w:vAlign w:val="center"/>
            <w:hideMark/>
          </w:tcPr>
          <w:p w14:paraId="04745E8A"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0.60</w:t>
            </w:r>
          </w:p>
        </w:tc>
        <w:tc>
          <w:tcPr>
            <w:tcW w:w="506" w:type="dxa"/>
            <w:noWrap/>
            <w:vAlign w:val="center"/>
            <w:hideMark/>
          </w:tcPr>
          <w:p w14:paraId="7F5B8A3A"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0.27</w:t>
            </w:r>
          </w:p>
        </w:tc>
      </w:tr>
    </w:tbl>
    <w:p w14:paraId="34D4AC9B" w14:textId="77777777" w:rsidR="005B2915" w:rsidRPr="009E5CCC" w:rsidRDefault="005B2915" w:rsidP="005B2915">
      <w:pPr>
        <w:rPr>
          <w:lang w:val="en-US"/>
        </w:rPr>
      </w:pPr>
    </w:p>
    <w:p w14:paraId="5DEE98B0" w14:textId="3C948957" w:rsidR="005B2915" w:rsidRPr="009E5CCC" w:rsidRDefault="005B2915" w:rsidP="00561A70">
      <w:pPr>
        <w:rPr>
          <w:lang w:val="en-US"/>
        </w:rPr>
      </w:pPr>
      <w:r w:rsidRPr="009E5CCC">
        <w:rPr>
          <w:lang w:val="en-US"/>
        </w:rPr>
        <w:t xml:space="preserve">Furthermore, various dispersion protocols were evaluated </w:t>
      </w:r>
      <w:r w:rsidR="00947103" w:rsidRPr="009E5CCC">
        <w:rPr>
          <w:lang w:val="en-US"/>
        </w:rPr>
        <w:t xml:space="preserve">in a </w:t>
      </w:r>
      <w:proofErr w:type="spellStart"/>
      <w:r w:rsidR="00561A70" w:rsidRPr="009E5CCC">
        <w:rPr>
          <w:lang w:val="en-US"/>
        </w:rPr>
        <w:t>Ultrawave</w:t>
      </w:r>
      <w:proofErr w:type="spellEnd"/>
      <w:r w:rsidR="00561A70" w:rsidRPr="009E5CCC">
        <w:rPr>
          <w:lang w:val="en-US"/>
        </w:rPr>
        <w:t xml:space="preserve"> QS25 </w:t>
      </w:r>
      <w:r w:rsidR="00947103" w:rsidRPr="009E5CCC">
        <w:rPr>
          <w:lang w:val="en-US"/>
        </w:rPr>
        <w:t>sonicating water bath</w:t>
      </w:r>
      <w:r w:rsidR="00561A70" w:rsidRPr="009E5CCC">
        <w:rPr>
          <w:lang w:val="en-US"/>
        </w:rPr>
        <w:t xml:space="preserve"> operating at 400 J/sec for 15 min</w:t>
      </w:r>
      <w:r w:rsidR="00947103" w:rsidRPr="009E5CCC">
        <w:rPr>
          <w:lang w:val="en-US"/>
        </w:rPr>
        <w:t xml:space="preserve"> </w:t>
      </w:r>
      <w:r w:rsidRPr="009E5CCC">
        <w:rPr>
          <w:lang w:val="en-US"/>
        </w:rPr>
        <w:t>(Table S2) to identify a suitable process to use during interlaboratory comparisons; three dispersion methods were compared. Method one suspended particles at 1 mg/ml in phenol red free MEM plus 2% FCS, followed by sonication for 15 minutes in a sonicating water bath, and diluted to 50 µg/ml. Method two suspended particles using MQ water containing 0.5% EtOH at 2.56 mg/ml in MQ water, sonication for 15 minutes in a sonicating water bath, and dilution to 50 µg/ml in phenol red free MEM plus 2% FCS. Method three was similar to method two, except a pre-wetting of particles with EtOH was used (with EtOH volume limited to achieve a final concentration equal to 0.5%), followed by suspension at 2.56 mg/ml in MQ water, sonication for 15 minutes in a sonicating water bath, and finally diluted to 50 µg/ml in phenol red free MEM plus 2% FCS. In addition, different preparation vessels were assessed for their impact on particle dispersion, including preparing samples in glass, plastic bijous tubes, Eppendorf tubes and an initial preparation (up to sonication) in glass with further preparation (performing dilutions) in Eppendorf tubes; resting periods after sonication were also evaluated, and multiple sonication steps were tested at different stages of the dispersion process. NPCB was used to define all these conditions, with selected methods further qualified using BaSO</w:t>
      </w:r>
      <w:r w:rsidRPr="009E5CCC">
        <w:rPr>
          <w:vertAlign w:val="subscript"/>
          <w:lang w:val="en-US"/>
        </w:rPr>
        <w:t>4</w:t>
      </w:r>
      <w:r w:rsidRPr="009E5CCC">
        <w:rPr>
          <w:lang w:val="en-US"/>
        </w:rPr>
        <w:t xml:space="preserve"> and </w:t>
      </w:r>
      <w:proofErr w:type="spellStart"/>
      <w:r w:rsidRPr="009E5CCC">
        <w:rPr>
          <w:lang w:val="en-US"/>
        </w:rPr>
        <w:t>ZnO</w:t>
      </w:r>
      <w:proofErr w:type="spellEnd"/>
      <w:r w:rsidRPr="009E5CCC">
        <w:rPr>
          <w:lang w:val="en-US"/>
        </w:rPr>
        <w:t xml:space="preserve"> were assessed by DLS.</w:t>
      </w:r>
    </w:p>
    <w:p w14:paraId="246600EA" w14:textId="77777777" w:rsidR="005964BA" w:rsidRDefault="005964BA" w:rsidP="005B2915">
      <w:pPr>
        <w:rPr>
          <w:rFonts w:cstheme="minorHAnsi"/>
          <w:b/>
          <w:sz w:val="18"/>
          <w:lang w:val="en-US"/>
        </w:rPr>
      </w:pPr>
    </w:p>
    <w:p w14:paraId="7975E35D" w14:textId="77777777" w:rsidR="005964BA" w:rsidRDefault="005964BA" w:rsidP="005B2915">
      <w:pPr>
        <w:rPr>
          <w:rFonts w:cstheme="minorHAnsi"/>
          <w:b/>
          <w:sz w:val="18"/>
          <w:lang w:val="en-US"/>
        </w:rPr>
      </w:pPr>
    </w:p>
    <w:p w14:paraId="36B2C8A0" w14:textId="77777777" w:rsidR="005964BA" w:rsidRDefault="005964BA" w:rsidP="005B2915">
      <w:pPr>
        <w:rPr>
          <w:rFonts w:cstheme="minorHAnsi"/>
          <w:b/>
          <w:sz w:val="18"/>
          <w:lang w:val="en-US"/>
        </w:rPr>
      </w:pPr>
    </w:p>
    <w:p w14:paraId="256484BC" w14:textId="3AA06796" w:rsidR="005B2915" w:rsidRPr="009E5CCC" w:rsidRDefault="005B2915" w:rsidP="005B2915">
      <w:pPr>
        <w:rPr>
          <w:lang w:val="en-US"/>
        </w:rPr>
      </w:pPr>
      <w:r w:rsidRPr="009E5CCC">
        <w:rPr>
          <w:rFonts w:cstheme="minorHAnsi"/>
          <w:b/>
          <w:sz w:val="18"/>
          <w:lang w:val="en-US"/>
        </w:rPr>
        <w:lastRenderedPageBreak/>
        <w:t xml:space="preserve">Table S2. </w:t>
      </w:r>
      <w:r w:rsidRPr="009E5CCC">
        <w:rPr>
          <w:rFonts w:cstheme="minorHAnsi"/>
          <w:sz w:val="18"/>
          <w:lang w:val="en-US" w:eastAsia="zh-TW"/>
        </w:rPr>
        <w:t>Hydrodynamic diameter (by DLS) of NPCB, BaSO</w:t>
      </w:r>
      <w:r w:rsidRPr="009E5CCC">
        <w:rPr>
          <w:rFonts w:cstheme="minorHAnsi"/>
          <w:sz w:val="18"/>
          <w:vertAlign w:val="subscript"/>
          <w:lang w:val="en-US" w:eastAsia="zh-TW"/>
        </w:rPr>
        <w:t>4</w:t>
      </w:r>
      <w:r w:rsidRPr="009E5CCC">
        <w:rPr>
          <w:rFonts w:cstheme="minorHAnsi"/>
          <w:sz w:val="18"/>
          <w:lang w:val="en-US" w:eastAsia="zh-TW"/>
        </w:rPr>
        <w:t xml:space="preserve"> and </w:t>
      </w:r>
      <w:proofErr w:type="spellStart"/>
      <w:r w:rsidRPr="009E5CCC">
        <w:rPr>
          <w:rFonts w:cstheme="minorHAnsi"/>
          <w:sz w:val="18"/>
          <w:lang w:val="en-US" w:eastAsia="zh-TW"/>
        </w:rPr>
        <w:t>ZnO</w:t>
      </w:r>
      <w:proofErr w:type="spellEnd"/>
      <w:r w:rsidRPr="009E5CCC">
        <w:rPr>
          <w:rFonts w:cstheme="minorHAnsi"/>
          <w:sz w:val="18"/>
          <w:lang w:val="en-US" w:eastAsia="zh-TW"/>
        </w:rPr>
        <w:t xml:space="preserve"> when suspended using different vessels, and with different handling procedures. Data shows average particle diameter (</w:t>
      </w:r>
      <w:proofErr w:type="spellStart"/>
      <w:r w:rsidRPr="009E5CCC">
        <w:rPr>
          <w:rFonts w:cstheme="minorHAnsi"/>
          <w:sz w:val="18"/>
          <w:lang w:val="en-US" w:eastAsia="zh-TW"/>
        </w:rPr>
        <w:t>Z.av</w:t>
      </w:r>
      <w:proofErr w:type="spellEnd"/>
      <w:r w:rsidRPr="009E5CCC">
        <w:rPr>
          <w:rFonts w:cstheme="minorHAnsi"/>
          <w:sz w:val="18"/>
          <w:szCs w:val="20"/>
          <w:lang w:val="en-US" w:eastAsia="zh-TW"/>
        </w:rPr>
        <w:t xml:space="preserve">) and uniformity of these measurements with a polydispersity index (PDI). Standard deviation used here refers to at least 3 </w:t>
      </w:r>
      <w:r w:rsidRPr="009E5CCC">
        <w:rPr>
          <w:sz w:val="18"/>
          <w:szCs w:val="20"/>
          <w:lang w:val="en-US"/>
        </w:rPr>
        <w:t>measurement replicates.</w:t>
      </w:r>
    </w:p>
    <w:tbl>
      <w:tblPr>
        <w:tblStyle w:val="PlainTable2"/>
        <w:tblW w:w="0" w:type="auto"/>
        <w:tblLook w:val="04A0" w:firstRow="1" w:lastRow="0" w:firstColumn="1" w:lastColumn="0" w:noHBand="0" w:noVBand="1"/>
      </w:tblPr>
      <w:tblGrid>
        <w:gridCol w:w="977"/>
        <w:gridCol w:w="850"/>
        <w:gridCol w:w="855"/>
        <w:gridCol w:w="568"/>
        <w:gridCol w:w="571"/>
        <w:gridCol w:w="710"/>
        <w:gridCol w:w="709"/>
        <w:gridCol w:w="567"/>
        <w:gridCol w:w="567"/>
        <w:gridCol w:w="851"/>
        <w:gridCol w:w="708"/>
        <w:gridCol w:w="583"/>
        <w:gridCol w:w="500"/>
      </w:tblGrid>
      <w:tr w:rsidR="005B2915" w:rsidRPr="009E5CCC" w14:paraId="28398D91" w14:textId="77777777" w:rsidTr="00C143C7">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1C44F03F" w14:textId="77777777" w:rsidR="005B2915" w:rsidRPr="009E5CCC" w:rsidRDefault="005B2915" w:rsidP="00C143C7">
            <w:pPr>
              <w:jc w:val="center"/>
              <w:rPr>
                <w:rFonts w:ascii="Calibri" w:hAnsi="Calibri" w:cs="Calibri"/>
                <w:sz w:val="16"/>
                <w:szCs w:val="16"/>
                <w:lang w:val="en-US"/>
              </w:rPr>
            </w:pPr>
          </w:p>
        </w:tc>
        <w:tc>
          <w:tcPr>
            <w:tcW w:w="2844" w:type="dxa"/>
            <w:gridSpan w:val="4"/>
            <w:noWrap/>
            <w:vAlign w:val="center"/>
            <w:hideMark/>
          </w:tcPr>
          <w:p w14:paraId="1BC17376" w14:textId="77777777" w:rsidR="005B2915" w:rsidRPr="009E5CCC" w:rsidRDefault="005B2915" w:rsidP="00C143C7">
            <w:pPr>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Dispersion of NPCB</w:t>
            </w:r>
          </w:p>
        </w:tc>
        <w:tc>
          <w:tcPr>
            <w:tcW w:w="2553" w:type="dxa"/>
            <w:gridSpan w:val="4"/>
            <w:noWrap/>
            <w:vAlign w:val="center"/>
            <w:hideMark/>
          </w:tcPr>
          <w:p w14:paraId="67772FC9" w14:textId="77777777" w:rsidR="005B2915" w:rsidRPr="009E5CCC" w:rsidRDefault="005B2915" w:rsidP="00C143C7">
            <w:pPr>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Dispersion of BaSO4</w:t>
            </w:r>
          </w:p>
        </w:tc>
        <w:tc>
          <w:tcPr>
            <w:tcW w:w="2642" w:type="dxa"/>
            <w:gridSpan w:val="4"/>
            <w:noWrap/>
            <w:vAlign w:val="center"/>
            <w:hideMark/>
          </w:tcPr>
          <w:p w14:paraId="62711B84" w14:textId="77777777" w:rsidR="005B2915" w:rsidRPr="009E5CCC" w:rsidRDefault="005B2915" w:rsidP="00C143C7">
            <w:pPr>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 xml:space="preserve">Dispersion of </w:t>
            </w:r>
            <w:proofErr w:type="spellStart"/>
            <w:r w:rsidRPr="009E5CCC">
              <w:rPr>
                <w:rFonts w:ascii="Calibri" w:hAnsi="Calibri" w:cs="Calibri"/>
                <w:sz w:val="16"/>
                <w:szCs w:val="16"/>
                <w:lang w:val="en-US"/>
              </w:rPr>
              <w:t>ZnO</w:t>
            </w:r>
            <w:proofErr w:type="spellEnd"/>
          </w:p>
        </w:tc>
      </w:tr>
      <w:tr w:rsidR="005B2915" w:rsidRPr="009E5CCC" w14:paraId="5B47D146" w14:textId="77777777" w:rsidTr="00C143C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016" w:type="dxa"/>
            <w:gridSpan w:val="13"/>
            <w:noWrap/>
            <w:vAlign w:val="center"/>
          </w:tcPr>
          <w:p w14:paraId="42F8BBC2"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Method #1</w:t>
            </w:r>
          </w:p>
        </w:tc>
      </w:tr>
      <w:tr w:rsidR="005B2915" w:rsidRPr="009E5CCC" w14:paraId="0336B691" w14:textId="77777777" w:rsidTr="00C143C7">
        <w:trPr>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6D34556D" w14:textId="77777777" w:rsidR="005B2915" w:rsidRPr="009E5CCC" w:rsidRDefault="005B2915" w:rsidP="00C143C7">
            <w:pPr>
              <w:jc w:val="center"/>
              <w:rPr>
                <w:rFonts w:ascii="Calibri" w:hAnsi="Calibri" w:cs="Calibri"/>
                <w:sz w:val="16"/>
                <w:szCs w:val="16"/>
                <w:lang w:val="en-US"/>
              </w:rPr>
            </w:pPr>
          </w:p>
        </w:tc>
        <w:tc>
          <w:tcPr>
            <w:tcW w:w="850" w:type="dxa"/>
            <w:noWrap/>
            <w:vAlign w:val="center"/>
            <w:hideMark/>
          </w:tcPr>
          <w:p w14:paraId="0BBE1F20"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Z-Av</w:t>
            </w:r>
          </w:p>
        </w:tc>
        <w:tc>
          <w:tcPr>
            <w:tcW w:w="855" w:type="dxa"/>
            <w:noWrap/>
            <w:vAlign w:val="center"/>
            <w:hideMark/>
          </w:tcPr>
          <w:p w14:paraId="17BCD117"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568" w:type="dxa"/>
            <w:noWrap/>
            <w:vAlign w:val="center"/>
            <w:hideMark/>
          </w:tcPr>
          <w:p w14:paraId="41AE1741"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PDI</w:t>
            </w:r>
          </w:p>
        </w:tc>
        <w:tc>
          <w:tcPr>
            <w:tcW w:w="571" w:type="dxa"/>
            <w:noWrap/>
            <w:vAlign w:val="center"/>
            <w:hideMark/>
          </w:tcPr>
          <w:p w14:paraId="4EBEDF6C"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710" w:type="dxa"/>
            <w:noWrap/>
            <w:vAlign w:val="center"/>
            <w:hideMark/>
          </w:tcPr>
          <w:p w14:paraId="0B8DFEAA"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Z-Av</w:t>
            </w:r>
          </w:p>
        </w:tc>
        <w:tc>
          <w:tcPr>
            <w:tcW w:w="709" w:type="dxa"/>
            <w:noWrap/>
            <w:vAlign w:val="center"/>
            <w:hideMark/>
          </w:tcPr>
          <w:p w14:paraId="616F7DB9"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567" w:type="dxa"/>
            <w:noWrap/>
            <w:vAlign w:val="center"/>
            <w:hideMark/>
          </w:tcPr>
          <w:p w14:paraId="0D37045E"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PDI</w:t>
            </w:r>
          </w:p>
        </w:tc>
        <w:tc>
          <w:tcPr>
            <w:tcW w:w="567" w:type="dxa"/>
            <w:noWrap/>
            <w:vAlign w:val="center"/>
            <w:hideMark/>
          </w:tcPr>
          <w:p w14:paraId="12AF3BAE"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851" w:type="dxa"/>
            <w:noWrap/>
            <w:vAlign w:val="center"/>
            <w:hideMark/>
          </w:tcPr>
          <w:p w14:paraId="67913828"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Z-Av</w:t>
            </w:r>
          </w:p>
        </w:tc>
        <w:tc>
          <w:tcPr>
            <w:tcW w:w="708" w:type="dxa"/>
            <w:noWrap/>
            <w:vAlign w:val="center"/>
            <w:hideMark/>
          </w:tcPr>
          <w:p w14:paraId="49244E57"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583" w:type="dxa"/>
            <w:noWrap/>
            <w:vAlign w:val="center"/>
            <w:hideMark/>
          </w:tcPr>
          <w:p w14:paraId="10DE4A75"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PDI</w:t>
            </w:r>
          </w:p>
        </w:tc>
        <w:tc>
          <w:tcPr>
            <w:tcW w:w="500" w:type="dxa"/>
            <w:noWrap/>
            <w:vAlign w:val="center"/>
            <w:hideMark/>
          </w:tcPr>
          <w:p w14:paraId="3ADB1EBB"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r>
      <w:tr w:rsidR="005B2915" w:rsidRPr="009E5CCC" w14:paraId="52885F89" w14:textId="77777777" w:rsidTr="00C143C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650688DA"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Bijous</w:t>
            </w:r>
          </w:p>
        </w:tc>
        <w:tc>
          <w:tcPr>
            <w:tcW w:w="850" w:type="dxa"/>
            <w:noWrap/>
            <w:vAlign w:val="center"/>
            <w:hideMark/>
          </w:tcPr>
          <w:p w14:paraId="46BD0B88"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292.73</w:t>
            </w:r>
          </w:p>
        </w:tc>
        <w:tc>
          <w:tcPr>
            <w:tcW w:w="855" w:type="dxa"/>
            <w:noWrap/>
            <w:vAlign w:val="center"/>
            <w:hideMark/>
          </w:tcPr>
          <w:p w14:paraId="5D70464F"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9.73</w:t>
            </w:r>
          </w:p>
        </w:tc>
        <w:tc>
          <w:tcPr>
            <w:tcW w:w="568" w:type="dxa"/>
            <w:noWrap/>
            <w:vAlign w:val="center"/>
            <w:hideMark/>
          </w:tcPr>
          <w:p w14:paraId="37461FBD"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0.48</w:t>
            </w:r>
          </w:p>
        </w:tc>
        <w:tc>
          <w:tcPr>
            <w:tcW w:w="571" w:type="dxa"/>
            <w:noWrap/>
            <w:vAlign w:val="center"/>
            <w:hideMark/>
          </w:tcPr>
          <w:p w14:paraId="183C63BD"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0.01</w:t>
            </w:r>
          </w:p>
        </w:tc>
        <w:tc>
          <w:tcPr>
            <w:tcW w:w="710" w:type="dxa"/>
            <w:noWrap/>
            <w:vAlign w:val="center"/>
            <w:hideMark/>
          </w:tcPr>
          <w:p w14:paraId="5FCB0779"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376.50</w:t>
            </w:r>
          </w:p>
        </w:tc>
        <w:tc>
          <w:tcPr>
            <w:tcW w:w="709" w:type="dxa"/>
            <w:noWrap/>
            <w:vAlign w:val="center"/>
            <w:hideMark/>
          </w:tcPr>
          <w:p w14:paraId="0AEAA78B"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42.08</w:t>
            </w:r>
          </w:p>
        </w:tc>
        <w:tc>
          <w:tcPr>
            <w:tcW w:w="567" w:type="dxa"/>
            <w:noWrap/>
            <w:vAlign w:val="center"/>
            <w:hideMark/>
          </w:tcPr>
          <w:p w14:paraId="672A3944"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0.63</w:t>
            </w:r>
          </w:p>
        </w:tc>
        <w:tc>
          <w:tcPr>
            <w:tcW w:w="567" w:type="dxa"/>
            <w:noWrap/>
            <w:vAlign w:val="center"/>
            <w:hideMark/>
          </w:tcPr>
          <w:p w14:paraId="59E3C144"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0.09</w:t>
            </w:r>
          </w:p>
        </w:tc>
        <w:tc>
          <w:tcPr>
            <w:tcW w:w="851" w:type="dxa"/>
            <w:noWrap/>
            <w:vAlign w:val="center"/>
            <w:hideMark/>
          </w:tcPr>
          <w:p w14:paraId="117A2632"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471.10</w:t>
            </w:r>
          </w:p>
        </w:tc>
        <w:tc>
          <w:tcPr>
            <w:tcW w:w="708" w:type="dxa"/>
            <w:noWrap/>
            <w:vAlign w:val="center"/>
            <w:hideMark/>
          </w:tcPr>
          <w:p w14:paraId="16181380"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9.62</w:t>
            </w:r>
          </w:p>
        </w:tc>
        <w:tc>
          <w:tcPr>
            <w:tcW w:w="583" w:type="dxa"/>
            <w:noWrap/>
            <w:vAlign w:val="center"/>
            <w:hideMark/>
          </w:tcPr>
          <w:p w14:paraId="34B0C5FB"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0.34</w:t>
            </w:r>
          </w:p>
        </w:tc>
        <w:tc>
          <w:tcPr>
            <w:tcW w:w="500" w:type="dxa"/>
            <w:noWrap/>
            <w:vAlign w:val="center"/>
            <w:hideMark/>
          </w:tcPr>
          <w:p w14:paraId="7CA7F5A9"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0.04</w:t>
            </w:r>
          </w:p>
        </w:tc>
      </w:tr>
      <w:tr w:rsidR="005B2915" w:rsidRPr="009E5CCC" w14:paraId="2ED59020" w14:textId="77777777" w:rsidTr="00C143C7">
        <w:trPr>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54C5F072"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Glass</w:t>
            </w:r>
          </w:p>
        </w:tc>
        <w:tc>
          <w:tcPr>
            <w:tcW w:w="850" w:type="dxa"/>
            <w:noWrap/>
            <w:vAlign w:val="center"/>
            <w:hideMark/>
          </w:tcPr>
          <w:p w14:paraId="48A631E9"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512.93</w:t>
            </w:r>
          </w:p>
        </w:tc>
        <w:tc>
          <w:tcPr>
            <w:tcW w:w="855" w:type="dxa"/>
            <w:noWrap/>
            <w:vAlign w:val="center"/>
            <w:hideMark/>
          </w:tcPr>
          <w:p w14:paraId="2AD59216"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75.35</w:t>
            </w:r>
          </w:p>
        </w:tc>
        <w:tc>
          <w:tcPr>
            <w:tcW w:w="568" w:type="dxa"/>
            <w:noWrap/>
            <w:vAlign w:val="center"/>
            <w:hideMark/>
          </w:tcPr>
          <w:p w14:paraId="5E5212AF"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0.80</w:t>
            </w:r>
          </w:p>
        </w:tc>
        <w:tc>
          <w:tcPr>
            <w:tcW w:w="571" w:type="dxa"/>
            <w:noWrap/>
            <w:vAlign w:val="center"/>
            <w:hideMark/>
          </w:tcPr>
          <w:p w14:paraId="0DA3A25D"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0.08</w:t>
            </w:r>
          </w:p>
        </w:tc>
        <w:tc>
          <w:tcPr>
            <w:tcW w:w="710" w:type="dxa"/>
            <w:noWrap/>
            <w:vAlign w:val="center"/>
            <w:hideMark/>
          </w:tcPr>
          <w:p w14:paraId="599874A5"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525.67</w:t>
            </w:r>
          </w:p>
        </w:tc>
        <w:tc>
          <w:tcPr>
            <w:tcW w:w="709" w:type="dxa"/>
            <w:noWrap/>
            <w:vAlign w:val="center"/>
            <w:hideMark/>
          </w:tcPr>
          <w:p w14:paraId="48BFB3E2"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82.80</w:t>
            </w:r>
          </w:p>
        </w:tc>
        <w:tc>
          <w:tcPr>
            <w:tcW w:w="567" w:type="dxa"/>
            <w:noWrap/>
            <w:vAlign w:val="center"/>
            <w:hideMark/>
          </w:tcPr>
          <w:p w14:paraId="7D64CC0D"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0.65</w:t>
            </w:r>
          </w:p>
        </w:tc>
        <w:tc>
          <w:tcPr>
            <w:tcW w:w="567" w:type="dxa"/>
            <w:noWrap/>
            <w:vAlign w:val="center"/>
            <w:hideMark/>
          </w:tcPr>
          <w:p w14:paraId="1EF4FE98"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0.12</w:t>
            </w:r>
          </w:p>
        </w:tc>
        <w:tc>
          <w:tcPr>
            <w:tcW w:w="851" w:type="dxa"/>
            <w:noWrap/>
            <w:vAlign w:val="center"/>
            <w:hideMark/>
          </w:tcPr>
          <w:p w14:paraId="37D7C80A"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483.20</w:t>
            </w:r>
          </w:p>
        </w:tc>
        <w:tc>
          <w:tcPr>
            <w:tcW w:w="708" w:type="dxa"/>
            <w:noWrap/>
            <w:vAlign w:val="center"/>
            <w:hideMark/>
          </w:tcPr>
          <w:p w14:paraId="6C21F1A9"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15.99</w:t>
            </w:r>
          </w:p>
        </w:tc>
        <w:tc>
          <w:tcPr>
            <w:tcW w:w="583" w:type="dxa"/>
            <w:noWrap/>
            <w:vAlign w:val="center"/>
            <w:hideMark/>
          </w:tcPr>
          <w:p w14:paraId="6D40CBEA"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0.38</w:t>
            </w:r>
          </w:p>
        </w:tc>
        <w:tc>
          <w:tcPr>
            <w:tcW w:w="500" w:type="dxa"/>
            <w:noWrap/>
            <w:vAlign w:val="center"/>
            <w:hideMark/>
          </w:tcPr>
          <w:p w14:paraId="69DBC305"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0.07</w:t>
            </w:r>
          </w:p>
        </w:tc>
      </w:tr>
      <w:tr w:rsidR="005B2915" w:rsidRPr="009E5CCC" w14:paraId="62081F5B" w14:textId="77777777" w:rsidTr="00C143C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5206F863"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 xml:space="preserve">Glass to </w:t>
            </w:r>
            <w:proofErr w:type="spellStart"/>
            <w:r w:rsidRPr="009E5CCC">
              <w:rPr>
                <w:rFonts w:ascii="Calibri" w:hAnsi="Calibri" w:cs="Calibri"/>
                <w:sz w:val="16"/>
                <w:szCs w:val="16"/>
                <w:lang w:val="en-US"/>
              </w:rPr>
              <w:t>eppendorf</w:t>
            </w:r>
            <w:proofErr w:type="spellEnd"/>
          </w:p>
        </w:tc>
        <w:tc>
          <w:tcPr>
            <w:tcW w:w="850" w:type="dxa"/>
            <w:noWrap/>
            <w:vAlign w:val="center"/>
            <w:hideMark/>
          </w:tcPr>
          <w:p w14:paraId="7073C2DB"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765.73</w:t>
            </w:r>
          </w:p>
        </w:tc>
        <w:tc>
          <w:tcPr>
            <w:tcW w:w="855" w:type="dxa"/>
            <w:noWrap/>
            <w:vAlign w:val="center"/>
            <w:hideMark/>
          </w:tcPr>
          <w:p w14:paraId="2407440C"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139.40</w:t>
            </w:r>
          </w:p>
        </w:tc>
        <w:tc>
          <w:tcPr>
            <w:tcW w:w="568" w:type="dxa"/>
            <w:noWrap/>
            <w:vAlign w:val="center"/>
            <w:hideMark/>
          </w:tcPr>
          <w:p w14:paraId="45CA36D5"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0.69</w:t>
            </w:r>
          </w:p>
        </w:tc>
        <w:tc>
          <w:tcPr>
            <w:tcW w:w="571" w:type="dxa"/>
            <w:noWrap/>
            <w:vAlign w:val="center"/>
            <w:hideMark/>
          </w:tcPr>
          <w:p w14:paraId="79A6653D"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0.08</w:t>
            </w:r>
          </w:p>
        </w:tc>
        <w:tc>
          <w:tcPr>
            <w:tcW w:w="710" w:type="dxa"/>
            <w:noWrap/>
            <w:vAlign w:val="center"/>
            <w:hideMark/>
          </w:tcPr>
          <w:p w14:paraId="7F86C985"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421.23</w:t>
            </w:r>
          </w:p>
        </w:tc>
        <w:tc>
          <w:tcPr>
            <w:tcW w:w="709" w:type="dxa"/>
            <w:noWrap/>
            <w:vAlign w:val="center"/>
            <w:hideMark/>
          </w:tcPr>
          <w:p w14:paraId="70EDF6F6"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68.18</w:t>
            </w:r>
          </w:p>
        </w:tc>
        <w:tc>
          <w:tcPr>
            <w:tcW w:w="567" w:type="dxa"/>
            <w:noWrap/>
            <w:vAlign w:val="center"/>
            <w:hideMark/>
          </w:tcPr>
          <w:p w14:paraId="7428411D"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0.62</w:t>
            </w:r>
          </w:p>
        </w:tc>
        <w:tc>
          <w:tcPr>
            <w:tcW w:w="567" w:type="dxa"/>
            <w:noWrap/>
            <w:vAlign w:val="center"/>
            <w:hideMark/>
          </w:tcPr>
          <w:p w14:paraId="4756D837"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0.11</w:t>
            </w:r>
          </w:p>
        </w:tc>
        <w:tc>
          <w:tcPr>
            <w:tcW w:w="851" w:type="dxa"/>
            <w:noWrap/>
            <w:vAlign w:val="center"/>
            <w:hideMark/>
          </w:tcPr>
          <w:p w14:paraId="69B1985C"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735.30</w:t>
            </w:r>
          </w:p>
        </w:tc>
        <w:tc>
          <w:tcPr>
            <w:tcW w:w="708" w:type="dxa"/>
            <w:noWrap/>
            <w:vAlign w:val="center"/>
            <w:hideMark/>
          </w:tcPr>
          <w:p w14:paraId="5D2EEE37"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206.75</w:t>
            </w:r>
          </w:p>
        </w:tc>
        <w:tc>
          <w:tcPr>
            <w:tcW w:w="583" w:type="dxa"/>
            <w:noWrap/>
            <w:vAlign w:val="center"/>
            <w:hideMark/>
          </w:tcPr>
          <w:p w14:paraId="6C75AA4A"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0.61</w:t>
            </w:r>
          </w:p>
        </w:tc>
        <w:tc>
          <w:tcPr>
            <w:tcW w:w="500" w:type="dxa"/>
            <w:noWrap/>
            <w:vAlign w:val="center"/>
            <w:hideMark/>
          </w:tcPr>
          <w:p w14:paraId="7912D1D0"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0.06</w:t>
            </w:r>
          </w:p>
        </w:tc>
      </w:tr>
      <w:tr w:rsidR="005B2915" w:rsidRPr="009E5CCC" w14:paraId="0479A9BA" w14:textId="77777777" w:rsidTr="00C143C7">
        <w:trPr>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6CA7DD91"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Eppendorf</w:t>
            </w:r>
          </w:p>
        </w:tc>
        <w:tc>
          <w:tcPr>
            <w:tcW w:w="850" w:type="dxa"/>
            <w:noWrap/>
            <w:vAlign w:val="center"/>
            <w:hideMark/>
          </w:tcPr>
          <w:p w14:paraId="7EEBF903"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689.33</w:t>
            </w:r>
          </w:p>
        </w:tc>
        <w:tc>
          <w:tcPr>
            <w:tcW w:w="855" w:type="dxa"/>
            <w:noWrap/>
            <w:vAlign w:val="center"/>
            <w:hideMark/>
          </w:tcPr>
          <w:p w14:paraId="3DBCD350"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11.30</w:t>
            </w:r>
          </w:p>
        </w:tc>
        <w:tc>
          <w:tcPr>
            <w:tcW w:w="568" w:type="dxa"/>
            <w:noWrap/>
            <w:vAlign w:val="center"/>
            <w:hideMark/>
          </w:tcPr>
          <w:p w14:paraId="10037B35"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0.62</w:t>
            </w:r>
          </w:p>
        </w:tc>
        <w:tc>
          <w:tcPr>
            <w:tcW w:w="571" w:type="dxa"/>
            <w:noWrap/>
            <w:vAlign w:val="center"/>
            <w:hideMark/>
          </w:tcPr>
          <w:p w14:paraId="709A5D3E"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0.02</w:t>
            </w:r>
          </w:p>
        </w:tc>
        <w:tc>
          <w:tcPr>
            <w:tcW w:w="710" w:type="dxa"/>
            <w:noWrap/>
            <w:vAlign w:val="center"/>
            <w:hideMark/>
          </w:tcPr>
          <w:p w14:paraId="6CF80E2E"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459.30</w:t>
            </w:r>
          </w:p>
        </w:tc>
        <w:tc>
          <w:tcPr>
            <w:tcW w:w="709" w:type="dxa"/>
            <w:noWrap/>
            <w:vAlign w:val="center"/>
            <w:hideMark/>
          </w:tcPr>
          <w:p w14:paraId="0344E1E4"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41.38</w:t>
            </w:r>
          </w:p>
        </w:tc>
        <w:tc>
          <w:tcPr>
            <w:tcW w:w="567" w:type="dxa"/>
            <w:noWrap/>
            <w:vAlign w:val="center"/>
            <w:hideMark/>
          </w:tcPr>
          <w:p w14:paraId="049A9FF4"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0.58</w:t>
            </w:r>
          </w:p>
        </w:tc>
        <w:tc>
          <w:tcPr>
            <w:tcW w:w="567" w:type="dxa"/>
            <w:noWrap/>
            <w:vAlign w:val="center"/>
            <w:hideMark/>
          </w:tcPr>
          <w:p w14:paraId="3AF708FE"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0.04</w:t>
            </w:r>
          </w:p>
        </w:tc>
        <w:tc>
          <w:tcPr>
            <w:tcW w:w="851" w:type="dxa"/>
            <w:noWrap/>
            <w:vAlign w:val="center"/>
            <w:hideMark/>
          </w:tcPr>
          <w:p w14:paraId="3220CF55"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484.97</w:t>
            </w:r>
          </w:p>
        </w:tc>
        <w:tc>
          <w:tcPr>
            <w:tcW w:w="708" w:type="dxa"/>
            <w:noWrap/>
            <w:vAlign w:val="center"/>
            <w:hideMark/>
          </w:tcPr>
          <w:p w14:paraId="2FBEBCFB"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13.78</w:t>
            </w:r>
          </w:p>
        </w:tc>
        <w:tc>
          <w:tcPr>
            <w:tcW w:w="583" w:type="dxa"/>
            <w:noWrap/>
            <w:vAlign w:val="center"/>
            <w:hideMark/>
          </w:tcPr>
          <w:p w14:paraId="4364BF80"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0.38</w:t>
            </w:r>
          </w:p>
        </w:tc>
        <w:tc>
          <w:tcPr>
            <w:tcW w:w="500" w:type="dxa"/>
            <w:noWrap/>
            <w:vAlign w:val="center"/>
            <w:hideMark/>
          </w:tcPr>
          <w:p w14:paraId="0B1374EF"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0.03</w:t>
            </w:r>
          </w:p>
        </w:tc>
      </w:tr>
      <w:tr w:rsidR="005B2915" w:rsidRPr="009E5CCC" w14:paraId="6C476640" w14:textId="77777777" w:rsidTr="00C143C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016" w:type="dxa"/>
            <w:gridSpan w:val="13"/>
            <w:noWrap/>
            <w:vAlign w:val="center"/>
          </w:tcPr>
          <w:p w14:paraId="4A710130"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Method #1 - bijous tube sample measured for a second time approx. 20 min after first preparation.</w:t>
            </w:r>
          </w:p>
        </w:tc>
      </w:tr>
      <w:tr w:rsidR="005B2915" w:rsidRPr="009E5CCC" w14:paraId="24E39267" w14:textId="77777777" w:rsidTr="00C143C7">
        <w:trPr>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0A2AA0F6" w14:textId="77777777" w:rsidR="005B2915" w:rsidRPr="009E5CCC" w:rsidRDefault="005B2915" w:rsidP="00C143C7">
            <w:pPr>
              <w:jc w:val="center"/>
              <w:rPr>
                <w:rFonts w:ascii="Calibri" w:hAnsi="Calibri" w:cs="Calibri"/>
                <w:sz w:val="16"/>
                <w:szCs w:val="16"/>
                <w:lang w:val="en-US"/>
              </w:rPr>
            </w:pPr>
          </w:p>
        </w:tc>
        <w:tc>
          <w:tcPr>
            <w:tcW w:w="850" w:type="dxa"/>
            <w:noWrap/>
            <w:vAlign w:val="center"/>
            <w:hideMark/>
          </w:tcPr>
          <w:p w14:paraId="206DACA6"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Z-Av</w:t>
            </w:r>
          </w:p>
        </w:tc>
        <w:tc>
          <w:tcPr>
            <w:tcW w:w="855" w:type="dxa"/>
            <w:noWrap/>
            <w:vAlign w:val="center"/>
            <w:hideMark/>
          </w:tcPr>
          <w:p w14:paraId="2A852762"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568" w:type="dxa"/>
            <w:noWrap/>
            <w:vAlign w:val="center"/>
            <w:hideMark/>
          </w:tcPr>
          <w:p w14:paraId="5144B497"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PDI</w:t>
            </w:r>
          </w:p>
        </w:tc>
        <w:tc>
          <w:tcPr>
            <w:tcW w:w="571" w:type="dxa"/>
            <w:noWrap/>
            <w:vAlign w:val="center"/>
            <w:hideMark/>
          </w:tcPr>
          <w:p w14:paraId="53D0E477"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710" w:type="dxa"/>
            <w:noWrap/>
            <w:vAlign w:val="center"/>
            <w:hideMark/>
          </w:tcPr>
          <w:p w14:paraId="0FD97A62"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709" w:type="dxa"/>
            <w:noWrap/>
            <w:vAlign w:val="center"/>
            <w:hideMark/>
          </w:tcPr>
          <w:p w14:paraId="2538AA37"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09E6C4B1"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7514836E"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851" w:type="dxa"/>
            <w:noWrap/>
            <w:vAlign w:val="center"/>
            <w:hideMark/>
          </w:tcPr>
          <w:p w14:paraId="2F02F797"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708" w:type="dxa"/>
            <w:noWrap/>
            <w:vAlign w:val="center"/>
            <w:hideMark/>
          </w:tcPr>
          <w:p w14:paraId="1FE13399"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583" w:type="dxa"/>
            <w:noWrap/>
            <w:vAlign w:val="center"/>
            <w:hideMark/>
          </w:tcPr>
          <w:p w14:paraId="1D8542F6"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500" w:type="dxa"/>
            <w:noWrap/>
            <w:vAlign w:val="center"/>
            <w:hideMark/>
          </w:tcPr>
          <w:p w14:paraId="1C668AB2"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r>
      <w:tr w:rsidR="005B2915" w:rsidRPr="009E5CCC" w14:paraId="3FDD3C64" w14:textId="77777777" w:rsidTr="00C143C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497434B0"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Bijous</w:t>
            </w:r>
          </w:p>
        </w:tc>
        <w:tc>
          <w:tcPr>
            <w:tcW w:w="850" w:type="dxa"/>
            <w:noWrap/>
            <w:vAlign w:val="center"/>
            <w:hideMark/>
          </w:tcPr>
          <w:p w14:paraId="0A16116B"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316.87</w:t>
            </w:r>
          </w:p>
        </w:tc>
        <w:tc>
          <w:tcPr>
            <w:tcW w:w="855" w:type="dxa"/>
            <w:noWrap/>
            <w:vAlign w:val="center"/>
            <w:hideMark/>
          </w:tcPr>
          <w:p w14:paraId="0BA6E24F"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28.62</w:t>
            </w:r>
          </w:p>
        </w:tc>
        <w:tc>
          <w:tcPr>
            <w:tcW w:w="568" w:type="dxa"/>
            <w:noWrap/>
            <w:vAlign w:val="center"/>
            <w:hideMark/>
          </w:tcPr>
          <w:p w14:paraId="1C44992A"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0.47</w:t>
            </w:r>
          </w:p>
        </w:tc>
        <w:tc>
          <w:tcPr>
            <w:tcW w:w="571" w:type="dxa"/>
            <w:noWrap/>
            <w:vAlign w:val="center"/>
            <w:hideMark/>
          </w:tcPr>
          <w:p w14:paraId="0EB49709"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0.06</w:t>
            </w:r>
          </w:p>
        </w:tc>
        <w:tc>
          <w:tcPr>
            <w:tcW w:w="710" w:type="dxa"/>
            <w:noWrap/>
            <w:vAlign w:val="center"/>
            <w:hideMark/>
          </w:tcPr>
          <w:p w14:paraId="4112DF47"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709" w:type="dxa"/>
            <w:noWrap/>
            <w:vAlign w:val="center"/>
            <w:hideMark/>
          </w:tcPr>
          <w:p w14:paraId="0C0C8AAD"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5830C731"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6256936B"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851" w:type="dxa"/>
            <w:noWrap/>
            <w:vAlign w:val="center"/>
            <w:hideMark/>
          </w:tcPr>
          <w:p w14:paraId="2E6249F0"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708" w:type="dxa"/>
            <w:noWrap/>
            <w:vAlign w:val="center"/>
            <w:hideMark/>
          </w:tcPr>
          <w:p w14:paraId="0BBB3C68"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83" w:type="dxa"/>
            <w:noWrap/>
            <w:vAlign w:val="center"/>
            <w:hideMark/>
          </w:tcPr>
          <w:p w14:paraId="29090872"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00" w:type="dxa"/>
            <w:noWrap/>
            <w:vAlign w:val="center"/>
            <w:hideMark/>
          </w:tcPr>
          <w:p w14:paraId="5A95CCC3"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r>
      <w:tr w:rsidR="005B2915" w:rsidRPr="009E5CCC" w14:paraId="541C5B7B" w14:textId="77777777" w:rsidTr="00C143C7">
        <w:trPr>
          <w:trHeight w:val="300"/>
        </w:trPr>
        <w:tc>
          <w:tcPr>
            <w:cnfStyle w:val="001000000000" w:firstRow="0" w:lastRow="0" w:firstColumn="1" w:lastColumn="0" w:oddVBand="0" w:evenVBand="0" w:oddHBand="0" w:evenHBand="0" w:firstRowFirstColumn="0" w:firstRowLastColumn="0" w:lastRowFirstColumn="0" w:lastRowLastColumn="0"/>
            <w:tcW w:w="9016" w:type="dxa"/>
            <w:gridSpan w:val="13"/>
            <w:noWrap/>
            <w:vAlign w:val="center"/>
          </w:tcPr>
          <w:p w14:paraId="2562A338"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Method #2</w:t>
            </w:r>
          </w:p>
        </w:tc>
      </w:tr>
      <w:tr w:rsidR="005B2915" w:rsidRPr="009E5CCC" w14:paraId="4D37F688" w14:textId="77777777" w:rsidTr="00C143C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5EEE6A1A" w14:textId="77777777" w:rsidR="005B2915" w:rsidRPr="009E5CCC" w:rsidRDefault="005B2915" w:rsidP="00C143C7">
            <w:pPr>
              <w:jc w:val="center"/>
              <w:rPr>
                <w:rFonts w:ascii="Calibri" w:hAnsi="Calibri" w:cs="Calibri"/>
                <w:sz w:val="16"/>
                <w:szCs w:val="16"/>
                <w:lang w:val="en-US"/>
              </w:rPr>
            </w:pPr>
          </w:p>
        </w:tc>
        <w:tc>
          <w:tcPr>
            <w:tcW w:w="850" w:type="dxa"/>
            <w:noWrap/>
            <w:vAlign w:val="center"/>
            <w:hideMark/>
          </w:tcPr>
          <w:p w14:paraId="7B696147"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Z-Av</w:t>
            </w:r>
          </w:p>
        </w:tc>
        <w:tc>
          <w:tcPr>
            <w:tcW w:w="855" w:type="dxa"/>
            <w:noWrap/>
            <w:vAlign w:val="center"/>
            <w:hideMark/>
          </w:tcPr>
          <w:p w14:paraId="14C5C7F9"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568" w:type="dxa"/>
            <w:noWrap/>
            <w:vAlign w:val="center"/>
            <w:hideMark/>
          </w:tcPr>
          <w:p w14:paraId="02955395"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PDI</w:t>
            </w:r>
          </w:p>
        </w:tc>
        <w:tc>
          <w:tcPr>
            <w:tcW w:w="571" w:type="dxa"/>
            <w:noWrap/>
            <w:vAlign w:val="center"/>
            <w:hideMark/>
          </w:tcPr>
          <w:p w14:paraId="35B4307B"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710" w:type="dxa"/>
            <w:noWrap/>
            <w:vAlign w:val="center"/>
            <w:hideMark/>
          </w:tcPr>
          <w:p w14:paraId="5CB49EC0"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Z-Av</w:t>
            </w:r>
          </w:p>
        </w:tc>
        <w:tc>
          <w:tcPr>
            <w:tcW w:w="709" w:type="dxa"/>
            <w:noWrap/>
            <w:vAlign w:val="center"/>
            <w:hideMark/>
          </w:tcPr>
          <w:p w14:paraId="183B01D8"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567" w:type="dxa"/>
            <w:noWrap/>
            <w:vAlign w:val="center"/>
            <w:hideMark/>
          </w:tcPr>
          <w:p w14:paraId="2AC289FF"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PDI</w:t>
            </w:r>
          </w:p>
        </w:tc>
        <w:tc>
          <w:tcPr>
            <w:tcW w:w="567" w:type="dxa"/>
            <w:noWrap/>
            <w:vAlign w:val="center"/>
            <w:hideMark/>
          </w:tcPr>
          <w:p w14:paraId="0434BCE7"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851" w:type="dxa"/>
            <w:noWrap/>
            <w:vAlign w:val="center"/>
            <w:hideMark/>
          </w:tcPr>
          <w:p w14:paraId="763FA568"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Z-Av</w:t>
            </w:r>
          </w:p>
        </w:tc>
        <w:tc>
          <w:tcPr>
            <w:tcW w:w="708" w:type="dxa"/>
            <w:noWrap/>
            <w:vAlign w:val="center"/>
            <w:hideMark/>
          </w:tcPr>
          <w:p w14:paraId="02B98F88"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583" w:type="dxa"/>
            <w:noWrap/>
            <w:vAlign w:val="center"/>
            <w:hideMark/>
          </w:tcPr>
          <w:p w14:paraId="23C3F48D"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PDI</w:t>
            </w:r>
          </w:p>
        </w:tc>
        <w:tc>
          <w:tcPr>
            <w:tcW w:w="500" w:type="dxa"/>
            <w:noWrap/>
            <w:vAlign w:val="center"/>
            <w:hideMark/>
          </w:tcPr>
          <w:p w14:paraId="2F899C25"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r>
      <w:tr w:rsidR="005B2915" w:rsidRPr="009E5CCC" w14:paraId="6BD9A243" w14:textId="77777777" w:rsidTr="00C143C7">
        <w:trPr>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76F996FF"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Bijous</w:t>
            </w:r>
          </w:p>
        </w:tc>
        <w:tc>
          <w:tcPr>
            <w:tcW w:w="850" w:type="dxa"/>
            <w:noWrap/>
            <w:vAlign w:val="center"/>
            <w:hideMark/>
          </w:tcPr>
          <w:p w14:paraId="60229B70"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1175.37</w:t>
            </w:r>
          </w:p>
        </w:tc>
        <w:tc>
          <w:tcPr>
            <w:tcW w:w="855" w:type="dxa"/>
            <w:noWrap/>
            <w:vAlign w:val="center"/>
            <w:hideMark/>
          </w:tcPr>
          <w:p w14:paraId="2AB1F99F"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319.46</w:t>
            </w:r>
          </w:p>
        </w:tc>
        <w:tc>
          <w:tcPr>
            <w:tcW w:w="568" w:type="dxa"/>
            <w:noWrap/>
            <w:vAlign w:val="center"/>
            <w:hideMark/>
          </w:tcPr>
          <w:p w14:paraId="08C20BC0"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0.86</w:t>
            </w:r>
          </w:p>
        </w:tc>
        <w:tc>
          <w:tcPr>
            <w:tcW w:w="571" w:type="dxa"/>
            <w:noWrap/>
            <w:vAlign w:val="center"/>
            <w:hideMark/>
          </w:tcPr>
          <w:p w14:paraId="17498710"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0.13</w:t>
            </w:r>
          </w:p>
        </w:tc>
        <w:tc>
          <w:tcPr>
            <w:tcW w:w="710" w:type="dxa"/>
            <w:noWrap/>
            <w:vAlign w:val="center"/>
            <w:hideMark/>
          </w:tcPr>
          <w:p w14:paraId="7ACF4122"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549.00</w:t>
            </w:r>
          </w:p>
        </w:tc>
        <w:tc>
          <w:tcPr>
            <w:tcW w:w="709" w:type="dxa"/>
            <w:noWrap/>
            <w:vAlign w:val="center"/>
            <w:hideMark/>
          </w:tcPr>
          <w:p w14:paraId="7C02AAC3"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51.15</w:t>
            </w:r>
          </w:p>
        </w:tc>
        <w:tc>
          <w:tcPr>
            <w:tcW w:w="567" w:type="dxa"/>
            <w:noWrap/>
            <w:vAlign w:val="center"/>
            <w:hideMark/>
          </w:tcPr>
          <w:p w14:paraId="0D5DECF6"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0.67</w:t>
            </w:r>
          </w:p>
        </w:tc>
        <w:tc>
          <w:tcPr>
            <w:tcW w:w="567" w:type="dxa"/>
            <w:noWrap/>
            <w:vAlign w:val="center"/>
            <w:hideMark/>
          </w:tcPr>
          <w:p w14:paraId="67583F0E"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0.08</w:t>
            </w:r>
          </w:p>
        </w:tc>
        <w:tc>
          <w:tcPr>
            <w:tcW w:w="851" w:type="dxa"/>
            <w:noWrap/>
            <w:vAlign w:val="center"/>
            <w:hideMark/>
          </w:tcPr>
          <w:p w14:paraId="3F77E3F0"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2629.33</w:t>
            </w:r>
          </w:p>
        </w:tc>
        <w:tc>
          <w:tcPr>
            <w:tcW w:w="708" w:type="dxa"/>
            <w:noWrap/>
            <w:vAlign w:val="center"/>
            <w:hideMark/>
          </w:tcPr>
          <w:p w14:paraId="75703E95"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151.14</w:t>
            </w:r>
          </w:p>
        </w:tc>
        <w:tc>
          <w:tcPr>
            <w:tcW w:w="583" w:type="dxa"/>
            <w:noWrap/>
            <w:vAlign w:val="center"/>
            <w:hideMark/>
          </w:tcPr>
          <w:p w14:paraId="6E1DD682"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0.92</w:t>
            </w:r>
          </w:p>
        </w:tc>
        <w:tc>
          <w:tcPr>
            <w:tcW w:w="500" w:type="dxa"/>
            <w:noWrap/>
            <w:vAlign w:val="center"/>
            <w:hideMark/>
          </w:tcPr>
          <w:p w14:paraId="09BB2726"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0.04</w:t>
            </w:r>
          </w:p>
        </w:tc>
      </w:tr>
      <w:tr w:rsidR="005B2915" w:rsidRPr="009E5CCC" w14:paraId="15C21C92" w14:textId="77777777" w:rsidTr="00C143C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1732CCCB"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Glass</w:t>
            </w:r>
          </w:p>
        </w:tc>
        <w:tc>
          <w:tcPr>
            <w:tcW w:w="850" w:type="dxa"/>
            <w:noWrap/>
            <w:vAlign w:val="center"/>
            <w:hideMark/>
          </w:tcPr>
          <w:p w14:paraId="12E74351"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1591.67</w:t>
            </w:r>
          </w:p>
        </w:tc>
        <w:tc>
          <w:tcPr>
            <w:tcW w:w="855" w:type="dxa"/>
            <w:noWrap/>
            <w:vAlign w:val="center"/>
            <w:hideMark/>
          </w:tcPr>
          <w:p w14:paraId="4D0E3D69"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452.04</w:t>
            </w:r>
          </w:p>
        </w:tc>
        <w:tc>
          <w:tcPr>
            <w:tcW w:w="568" w:type="dxa"/>
            <w:noWrap/>
            <w:vAlign w:val="center"/>
            <w:hideMark/>
          </w:tcPr>
          <w:p w14:paraId="3656CDD2"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0.88</w:t>
            </w:r>
          </w:p>
        </w:tc>
        <w:tc>
          <w:tcPr>
            <w:tcW w:w="571" w:type="dxa"/>
            <w:noWrap/>
            <w:vAlign w:val="center"/>
            <w:hideMark/>
          </w:tcPr>
          <w:p w14:paraId="3B22C19D"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0.10</w:t>
            </w:r>
          </w:p>
        </w:tc>
        <w:tc>
          <w:tcPr>
            <w:tcW w:w="710" w:type="dxa"/>
            <w:noWrap/>
            <w:vAlign w:val="center"/>
            <w:hideMark/>
          </w:tcPr>
          <w:p w14:paraId="3F6A7316"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493.90</w:t>
            </w:r>
          </w:p>
        </w:tc>
        <w:tc>
          <w:tcPr>
            <w:tcW w:w="709" w:type="dxa"/>
            <w:noWrap/>
            <w:vAlign w:val="center"/>
            <w:hideMark/>
          </w:tcPr>
          <w:p w14:paraId="71CDDEAB"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50.25</w:t>
            </w:r>
          </w:p>
        </w:tc>
        <w:tc>
          <w:tcPr>
            <w:tcW w:w="567" w:type="dxa"/>
            <w:noWrap/>
            <w:vAlign w:val="center"/>
            <w:hideMark/>
          </w:tcPr>
          <w:p w14:paraId="01E4317F"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0.71</w:t>
            </w:r>
          </w:p>
        </w:tc>
        <w:tc>
          <w:tcPr>
            <w:tcW w:w="567" w:type="dxa"/>
            <w:noWrap/>
            <w:vAlign w:val="center"/>
            <w:hideMark/>
          </w:tcPr>
          <w:p w14:paraId="2A4B93DA"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0.09</w:t>
            </w:r>
          </w:p>
        </w:tc>
        <w:tc>
          <w:tcPr>
            <w:tcW w:w="851" w:type="dxa"/>
            <w:noWrap/>
            <w:vAlign w:val="center"/>
            <w:hideMark/>
          </w:tcPr>
          <w:p w14:paraId="3073ED50"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2281.33</w:t>
            </w:r>
          </w:p>
        </w:tc>
        <w:tc>
          <w:tcPr>
            <w:tcW w:w="708" w:type="dxa"/>
            <w:noWrap/>
            <w:vAlign w:val="center"/>
            <w:hideMark/>
          </w:tcPr>
          <w:p w14:paraId="6A63DBBE"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285.94</w:t>
            </w:r>
          </w:p>
        </w:tc>
        <w:tc>
          <w:tcPr>
            <w:tcW w:w="583" w:type="dxa"/>
            <w:noWrap/>
            <w:vAlign w:val="center"/>
            <w:hideMark/>
          </w:tcPr>
          <w:p w14:paraId="13F20562"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0.80</w:t>
            </w:r>
          </w:p>
        </w:tc>
        <w:tc>
          <w:tcPr>
            <w:tcW w:w="500" w:type="dxa"/>
            <w:noWrap/>
            <w:vAlign w:val="center"/>
            <w:hideMark/>
          </w:tcPr>
          <w:p w14:paraId="46C52FA8"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0.17</w:t>
            </w:r>
          </w:p>
        </w:tc>
      </w:tr>
      <w:tr w:rsidR="005B2915" w:rsidRPr="009E5CCC" w14:paraId="1D28B2FE" w14:textId="77777777" w:rsidTr="00C143C7">
        <w:trPr>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52CECD07"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 xml:space="preserve">Glass to </w:t>
            </w:r>
            <w:proofErr w:type="spellStart"/>
            <w:r w:rsidRPr="009E5CCC">
              <w:rPr>
                <w:rFonts w:ascii="Calibri" w:hAnsi="Calibri" w:cs="Calibri"/>
                <w:sz w:val="16"/>
                <w:szCs w:val="16"/>
                <w:lang w:val="en-US"/>
              </w:rPr>
              <w:t>eppendorf</w:t>
            </w:r>
            <w:proofErr w:type="spellEnd"/>
          </w:p>
        </w:tc>
        <w:tc>
          <w:tcPr>
            <w:tcW w:w="850" w:type="dxa"/>
            <w:noWrap/>
            <w:vAlign w:val="center"/>
            <w:hideMark/>
          </w:tcPr>
          <w:p w14:paraId="629C6407"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3625.67</w:t>
            </w:r>
          </w:p>
        </w:tc>
        <w:tc>
          <w:tcPr>
            <w:tcW w:w="855" w:type="dxa"/>
            <w:noWrap/>
            <w:vAlign w:val="center"/>
            <w:hideMark/>
          </w:tcPr>
          <w:p w14:paraId="24B63C42"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1577.20</w:t>
            </w:r>
          </w:p>
        </w:tc>
        <w:tc>
          <w:tcPr>
            <w:tcW w:w="568" w:type="dxa"/>
            <w:noWrap/>
            <w:vAlign w:val="center"/>
            <w:hideMark/>
          </w:tcPr>
          <w:p w14:paraId="7E327009"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1.00</w:t>
            </w:r>
          </w:p>
        </w:tc>
        <w:tc>
          <w:tcPr>
            <w:tcW w:w="571" w:type="dxa"/>
            <w:noWrap/>
            <w:vAlign w:val="center"/>
            <w:hideMark/>
          </w:tcPr>
          <w:p w14:paraId="70011515"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0.00</w:t>
            </w:r>
          </w:p>
        </w:tc>
        <w:tc>
          <w:tcPr>
            <w:tcW w:w="710" w:type="dxa"/>
            <w:noWrap/>
            <w:vAlign w:val="center"/>
            <w:hideMark/>
          </w:tcPr>
          <w:p w14:paraId="7492C4BB"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536.73</w:t>
            </w:r>
          </w:p>
        </w:tc>
        <w:tc>
          <w:tcPr>
            <w:tcW w:w="709" w:type="dxa"/>
            <w:noWrap/>
            <w:vAlign w:val="center"/>
            <w:hideMark/>
          </w:tcPr>
          <w:p w14:paraId="3D922EBF"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58.65</w:t>
            </w:r>
          </w:p>
        </w:tc>
        <w:tc>
          <w:tcPr>
            <w:tcW w:w="567" w:type="dxa"/>
            <w:noWrap/>
            <w:vAlign w:val="center"/>
            <w:hideMark/>
          </w:tcPr>
          <w:p w14:paraId="2C18361F"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0.65</w:t>
            </w:r>
          </w:p>
        </w:tc>
        <w:tc>
          <w:tcPr>
            <w:tcW w:w="567" w:type="dxa"/>
            <w:noWrap/>
            <w:vAlign w:val="center"/>
            <w:hideMark/>
          </w:tcPr>
          <w:p w14:paraId="37E109D8"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0.07</w:t>
            </w:r>
          </w:p>
        </w:tc>
        <w:tc>
          <w:tcPr>
            <w:tcW w:w="851" w:type="dxa"/>
            <w:noWrap/>
            <w:vAlign w:val="center"/>
            <w:hideMark/>
          </w:tcPr>
          <w:p w14:paraId="4F43815A"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2909.33</w:t>
            </w:r>
          </w:p>
        </w:tc>
        <w:tc>
          <w:tcPr>
            <w:tcW w:w="708" w:type="dxa"/>
            <w:noWrap/>
            <w:vAlign w:val="center"/>
            <w:hideMark/>
          </w:tcPr>
          <w:p w14:paraId="6BC64A63"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296.39</w:t>
            </w:r>
          </w:p>
        </w:tc>
        <w:tc>
          <w:tcPr>
            <w:tcW w:w="583" w:type="dxa"/>
            <w:noWrap/>
            <w:vAlign w:val="center"/>
            <w:hideMark/>
          </w:tcPr>
          <w:p w14:paraId="31209900"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0.87</w:t>
            </w:r>
          </w:p>
        </w:tc>
        <w:tc>
          <w:tcPr>
            <w:tcW w:w="500" w:type="dxa"/>
            <w:noWrap/>
            <w:vAlign w:val="center"/>
            <w:hideMark/>
          </w:tcPr>
          <w:p w14:paraId="4A9A512B"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0.12</w:t>
            </w:r>
          </w:p>
        </w:tc>
      </w:tr>
      <w:tr w:rsidR="005B2915" w:rsidRPr="009E5CCC" w14:paraId="759CE191" w14:textId="77777777" w:rsidTr="00C143C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3D6781FB"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Eppendorf</w:t>
            </w:r>
          </w:p>
        </w:tc>
        <w:tc>
          <w:tcPr>
            <w:tcW w:w="850" w:type="dxa"/>
            <w:noWrap/>
            <w:vAlign w:val="center"/>
            <w:hideMark/>
          </w:tcPr>
          <w:p w14:paraId="46F24D81"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1342.00</w:t>
            </w:r>
          </w:p>
        </w:tc>
        <w:tc>
          <w:tcPr>
            <w:tcW w:w="855" w:type="dxa"/>
            <w:noWrap/>
            <w:vAlign w:val="center"/>
            <w:hideMark/>
          </w:tcPr>
          <w:p w14:paraId="5894271A"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49.11</w:t>
            </w:r>
          </w:p>
        </w:tc>
        <w:tc>
          <w:tcPr>
            <w:tcW w:w="568" w:type="dxa"/>
            <w:noWrap/>
            <w:vAlign w:val="center"/>
            <w:hideMark/>
          </w:tcPr>
          <w:p w14:paraId="46ACF719"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0.95</w:t>
            </w:r>
          </w:p>
        </w:tc>
        <w:tc>
          <w:tcPr>
            <w:tcW w:w="571" w:type="dxa"/>
            <w:noWrap/>
            <w:vAlign w:val="center"/>
            <w:hideMark/>
          </w:tcPr>
          <w:p w14:paraId="74904E13"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0.05</w:t>
            </w:r>
          </w:p>
        </w:tc>
        <w:tc>
          <w:tcPr>
            <w:tcW w:w="710" w:type="dxa"/>
            <w:noWrap/>
            <w:vAlign w:val="center"/>
            <w:hideMark/>
          </w:tcPr>
          <w:p w14:paraId="5F10207E"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453.70</w:t>
            </w:r>
          </w:p>
        </w:tc>
        <w:tc>
          <w:tcPr>
            <w:tcW w:w="709" w:type="dxa"/>
            <w:noWrap/>
            <w:vAlign w:val="center"/>
            <w:hideMark/>
          </w:tcPr>
          <w:p w14:paraId="08BB69B4"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73.22</w:t>
            </w:r>
          </w:p>
        </w:tc>
        <w:tc>
          <w:tcPr>
            <w:tcW w:w="567" w:type="dxa"/>
            <w:noWrap/>
            <w:vAlign w:val="center"/>
            <w:hideMark/>
          </w:tcPr>
          <w:p w14:paraId="18D2CF65"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0.56</w:t>
            </w:r>
          </w:p>
        </w:tc>
        <w:tc>
          <w:tcPr>
            <w:tcW w:w="567" w:type="dxa"/>
            <w:noWrap/>
            <w:vAlign w:val="center"/>
            <w:hideMark/>
          </w:tcPr>
          <w:p w14:paraId="6A6B2796"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0.03</w:t>
            </w:r>
          </w:p>
        </w:tc>
        <w:tc>
          <w:tcPr>
            <w:tcW w:w="851" w:type="dxa"/>
            <w:noWrap/>
            <w:vAlign w:val="center"/>
            <w:hideMark/>
          </w:tcPr>
          <w:p w14:paraId="2BDA93CA"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1920.33</w:t>
            </w:r>
          </w:p>
        </w:tc>
        <w:tc>
          <w:tcPr>
            <w:tcW w:w="708" w:type="dxa"/>
            <w:noWrap/>
            <w:vAlign w:val="center"/>
            <w:hideMark/>
          </w:tcPr>
          <w:p w14:paraId="7B646E3E"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286.07</w:t>
            </w:r>
          </w:p>
        </w:tc>
        <w:tc>
          <w:tcPr>
            <w:tcW w:w="583" w:type="dxa"/>
            <w:noWrap/>
            <w:vAlign w:val="center"/>
            <w:hideMark/>
          </w:tcPr>
          <w:p w14:paraId="56E633C3"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0.95</w:t>
            </w:r>
          </w:p>
        </w:tc>
        <w:tc>
          <w:tcPr>
            <w:tcW w:w="500" w:type="dxa"/>
            <w:noWrap/>
            <w:vAlign w:val="center"/>
            <w:hideMark/>
          </w:tcPr>
          <w:p w14:paraId="585CA7C4"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0.05</w:t>
            </w:r>
          </w:p>
        </w:tc>
      </w:tr>
      <w:tr w:rsidR="005B2915" w:rsidRPr="009E5CCC" w14:paraId="26811232" w14:textId="77777777" w:rsidTr="00C143C7">
        <w:trPr>
          <w:trHeight w:val="300"/>
        </w:trPr>
        <w:tc>
          <w:tcPr>
            <w:cnfStyle w:val="001000000000" w:firstRow="0" w:lastRow="0" w:firstColumn="1" w:lastColumn="0" w:oddVBand="0" w:evenVBand="0" w:oddHBand="0" w:evenHBand="0" w:firstRowFirstColumn="0" w:firstRowLastColumn="0" w:lastRowFirstColumn="0" w:lastRowLastColumn="0"/>
            <w:tcW w:w="9016" w:type="dxa"/>
            <w:gridSpan w:val="13"/>
            <w:noWrap/>
            <w:vAlign w:val="center"/>
          </w:tcPr>
          <w:p w14:paraId="1E866FF0"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Method #2 with addition sonication after final test concentration obtained</w:t>
            </w:r>
          </w:p>
        </w:tc>
      </w:tr>
      <w:tr w:rsidR="005B2915" w:rsidRPr="009E5CCC" w14:paraId="00DD0989" w14:textId="77777777" w:rsidTr="00C143C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40A3D0FF" w14:textId="77777777" w:rsidR="005B2915" w:rsidRPr="009E5CCC" w:rsidRDefault="005B2915" w:rsidP="00C143C7">
            <w:pPr>
              <w:jc w:val="center"/>
              <w:rPr>
                <w:rFonts w:ascii="Calibri" w:hAnsi="Calibri" w:cs="Calibri"/>
                <w:sz w:val="16"/>
                <w:szCs w:val="16"/>
                <w:lang w:val="en-US"/>
              </w:rPr>
            </w:pPr>
          </w:p>
        </w:tc>
        <w:tc>
          <w:tcPr>
            <w:tcW w:w="850" w:type="dxa"/>
            <w:noWrap/>
            <w:vAlign w:val="center"/>
            <w:hideMark/>
          </w:tcPr>
          <w:p w14:paraId="67958F64"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Z-Av</w:t>
            </w:r>
          </w:p>
        </w:tc>
        <w:tc>
          <w:tcPr>
            <w:tcW w:w="855" w:type="dxa"/>
            <w:noWrap/>
            <w:vAlign w:val="center"/>
            <w:hideMark/>
          </w:tcPr>
          <w:p w14:paraId="6FAAD77A"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568" w:type="dxa"/>
            <w:noWrap/>
            <w:vAlign w:val="center"/>
            <w:hideMark/>
          </w:tcPr>
          <w:p w14:paraId="08194F98"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PDI</w:t>
            </w:r>
          </w:p>
        </w:tc>
        <w:tc>
          <w:tcPr>
            <w:tcW w:w="571" w:type="dxa"/>
            <w:noWrap/>
            <w:vAlign w:val="center"/>
            <w:hideMark/>
          </w:tcPr>
          <w:p w14:paraId="4E0F3FD4"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710" w:type="dxa"/>
            <w:noWrap/>
            <w:vAlign w:val="center"/>
            <w:hideMark/>
          </w:tcPr>
          <w:p w14:paraId="3A10780A"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709" w:type="dxa"/>
            <w:noWrap/>
            <w:vAlign w:val="center"/>
            <w:hideMark/>
          </w:tcPr>
          <w:p w14:paraId="24D9F12D"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58060125"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7966D250"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851" w:type="dxa"/>
            <w:noWrap/>
            <w:vAlign w:val="center"/>
            <w:hideMark/>
          </w:tcPr>
          <w:p w14:paraId="789F3A26"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708" w:type="dxa"/>
            <w:noWrap/>
            <w:vAlign w:val="center"/>
            <w:hideMark/>
          </w:tcPr>
          <w:p w14:paraId="0F86C403"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83" w:type="dxa"/>
            <w:noWrap/>
            <w:vAlign w:val="center"/>
            <w:hideMark/>
          </w:tcPr>
          <w:p w14:paraId="401A5279"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00" w:type="dxa"/>
            <w:noWrap/>
            <w:vAlign w:val="center"/>
            <w:hideMark/>
          </w:tcPr>
          <w:p w14:paraId="4CDACC50"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r>
      <w:tr w:rsidR="005B2915" w:rsidRPr="009E5CCC" w14:paraId="5104DD25" w14:textId="77777777" w:rsidTr="00C143C7">
        <w:trPr>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3AC37289"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Bijous</w:t>
            </w:r>
          </w:p>
        </w:tc>
        <w:tc>
          <w:tcPr>
            <w:tcW w:w="850" w:type="dxa"/>
            <w:noWrap/>
            <w:vAlign w:val="center"/>
            <w:hideMark/>
          </w:tcPr>
          <w:p w14:paraId="770DBA39"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360.07</w:t>
            </w:r>
          </w:p>
        </w:tc>
        <w:tc>
          <w:tcPr>
            <w:tcW w:w="855" w:type="dxa"/>
            <w:noWrap/>
            <w:vAlign w:val="center"/>
            <w:hideMark/>
          </w:tcPr>
          <w:p w14:paraId="64AE1ACF"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36.39</w:t>
            </w:r>
          </w:p>
        </w:tc>
        <w:tc>
          <w:tcPr>
            <w:tcW w:w="568" w:type="dxa"/>
            <w:noWrap/>
            <w:vAlign w:val="center"/>
            <w:hideMark/>
          </w:tcPr>
          <w:p w14:paraId="06476C04"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0.64</w:t>
            </w:r>
          </w:p>
        </w:tc>
        <w:tc>
          <w:tcPr>
            <w:tcW w:w="571" w:type="dxa"/>
            <w:noWrap/>
            <w:vAlign w:val="center"/>
            <w:hideMark/>
          </w:tcPr>
          <w:p w14:paraId="7D078FBE"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0.03</w:t>
            </w:r>
          </w:p>
        </w:tc>
        <w:tc>
          <w:tcPr>
            <w:tcW w:w="710" w:type="dxa"/>
            <w:noWrap/>
            <w:vAlign w:val="center"/>
            <w:hideMark/>
          </w:tcPr>
          <w:p w14:paraId="2622785E"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709" w:type="dxa"/>
            <w:noWrap/>
            <w:vAlign w:val="center"/>
            <w:hideMark/>
          </w:tcPr>
          <w:p w14:paraId="137069DF"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5A9A3A92"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69C5D378"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851" w:type="dxa"/>
            <w:noWrap/>
            <w:vAlign w:val="center"/>
            <w:hideMark/>
          </w:tcPr>
          <w:p w14:paraId="654E9A07"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708" w:type="dxa"/>
            <w:noWrap/>
            <w:vAlign w:val="center"/>
            <w:hideMark/>
          </w:tcPr>
          <w:p w14:paraId="1377ECEA"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583" w:type="dxa"/>
            <w:noWrap/>
            <w:vAlign w:val="center"/>
            <w:hideMark/>
          </w:tcPr>
          <w:p w14:paraId="7AC895D6"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500" w:type="dxa"/>
            <w:noWrap/>
            <w:vAlign w:val="center"/>
            <w:hideMark/>
          </w:tcPr>
          <w:p w14:paraId="7C2921DC"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r>
      <w:tr w:rsidR="005B2915" w:rsidRPr="009E5CCC" w14:paraId="42E3DEE9" w14:textId="77777777" w:rsidTr="00C143C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42A4C7C2"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Glass</w:t>
            </w:r>
          </w:p>
        </w:tc>
        <w:tc>
          <w:tcPr>
            <w:tcW w:w="850" w:type="dxa"/>
            <w:noWrap/>
            <w:vAlign w:val="center"/>
            <w:hideMark/>
          </w:tcPr>
          <w:p w14:paraId="469025DB"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311.57</w:t>
            </w:r>
          </w:p>
        </w:tc>
        <w:tc>
          <w:tcPr>
            <w:tcW w:w="855" w:type="dxa"/>
            <w:noWrap/>
            <w:vAlign w:val="center"/>
            <w:hideMark/>
          </w:tcPr>
          <w:p w14:paraId="23092E3C"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6.90</w:t>
            </w:r>
          </w:p>
        </w:tc>
        <w:tc>
          <w:tcPr>
            <w:tcW w:w="568" w:type="dxa"/>
            <w:noWrap/>
            <w:vAlign w:val="center"/>
            <w:hideMark/>
          </w:tcPr>
          <w:p w14:paraId="323F67F3"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0.34</w:t>
            </w:r>
          </w:p>
        </w:tc>
        <w:tc>
          <w:tcPr>
            <w:tcW w:w="571" w:type="dxa"/>
            <w:noWrap/>
            <w:vAlign w:val="center"/>
            <w:hideMark/>
          </w:tcPr>
          <w:p w14:paraId="458398F0"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0.02</w:t>
            </w:r>
          </w:p>
        </w:tc>
        <w:tc>
          <w:tcPr>
            <w:tcW w:w="710" w:type="dxa"/>
            <w:noWrap/>
            <w:vAlign w:val="center"/>
            <w:hideMark/>
          </w:tcPr>
          <w:p w14:paraId="648F09D9"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709" w:type="dxa"/>
            <w:noWrap/>
            <w:vAlign w:val="center"/>
            <w:hideMark/>
          </w:tcPr>
          <w:p w14:paraId="5E79C1CA"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000C5B2C"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751252F7"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851" w:type="dxa"/>
            <w:noWrap/>
            <w:vAlign w:val="center"/>
            <w:hideMark/>
          </w:tcPr>
          <w:p w14:paraId="5B05BF79"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708" w:type="dxa"/>
            <w:noWrap/>
            <w:vAlign w:val="center"/>
            <w:hideMark/>
          </w:tcPr>
          <w:p w14:paraId="068F623F"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83" w:type="dxa"/>
            <w:noWrap/>
            <w:vAlign w:val="center"/>
            <w:hideMark/>
          </w:tcPr>
          <w:p w14:paraId="45B8C3D5"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00" w:type="dxa"/>
            <w:noWrap/>
            <w:vAlign w:val="center"/>
            <w:hideMark/>
          </w:tcPr>
          <w:p w14:paraId="5C3D9E04"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r>
      <w:tr w:rsidR="005B2915" w:rsidRPr="009E5CCC" w14:paraId="261759A1" w14:textId="77777777" w:rsidTr="00C143C7">
        <w:trPr>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3AEB7A38"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 xml:space="preserve">Glass to </w:t>
            </w:r>
            <w:proofErr w:type="spellStart"/>
            <w:r w:rsidRPr="009E5CCC">
              <w:rPr>
                <w:rFonts w:ascii="Calibri" w:hAnsi="Calibri" w:cs="Calibri"/>
                <w:sz w:val="16"/>
                <w:szCs w:val="16"/>
                <w:lang w:val="en-US"/>
              </w:rPr>
              <w:t>eppendorf</w:t>
            </w:r>
            <w:proofErr w:type="spellEnd"/>
          </w:p>
        </w:tc>
        <w:tc>
          <w:tcPr>
            <w:tcW w:w="850" w:type="dxa"/>
            <w:noWrap/>
            <w:vAlign w:val="center"/>
            <w:hideMark/>
          </w:tcPr>
          <w:p w14:paraId="76BC8D8F"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362.07</w:t>
            </w:r>
          </w:p>
        </w:tc>
        <w:tc>
          <w:tcPr>
            <w:tcW w:w="855" w:type="dxa"/>
            <w:noWrap/>
            <w:vAlign w:val="center"/>
            <w:hideMark/>
          </w:tcPr>
          <w:p w14:paraId="3A8F9146"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15.86</w:t>
            </w:r>
          </w:p>
        </w:tc>
        <w:tc>
          <w:tcPr>
            <w:tcW w:w="568" w:type="dxa"/>
            <w:noWrap/>
            <w:vAlign w:val="center"/>
            <w:hideMark/>
          </w:tcPr>
          <w:p w14:paraId="30C4FAAE"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0.57</w:t>
            </w:r>
          </w:p>
        </w:tc>
        <w:tc>
          <w:tcPr>
            <w:tcW w:w="571" w:type="dxa"/>
            <w:noWrap/>
            <w:vAlign w:val="center"/>
            <w:hideMark/>
          </w:tcPr>
          <w:p w14:paraId="0FD1AD4C"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0.08</w:t>
            </w:r>
          </w:p>
        </w:tc>
        <w:tc>
          <w:tcPr>
            <w:tcW w:w="710" w:type="dxa"/>
            <w:noWrap/>
            <w:vAlign w:val="center"/>
            <w:hideMark/>
          </w:tcPr>
          <w:p w14:paraId="79F1E60B"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709" w:type="dxa"/>
            <w:noWrap/>
            <w:vAlign w:val="center"/>
            <w:hideMark/>
          </w:tcPr>
          <w:p w14:paraId="50131EFE"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0898DECD"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6BA820DB"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851" w:type="dxa"/>
            <w:noWrap/>
            <w:vAlign w:val="center"/>
            <w:hideMark/>
          </w:tcPr>
          <w:p w14:paraId="2C016F37"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708" w:type="dxa"/>
            <w:noWrap/>
            <w:vAlign w:val="center"/>
            <w:hideMark/>
          </w:tcPr>
          <w:p w14:paraId="4E145BFC"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583" w:type="dxa"/>
            <w:noWrap/>
            <w:vAlign w:val="center"/>
            <w:hideMark/>
          </w:tcPr>
          <w:p w14:paraId="7E19A590"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500" w:type="dxa"/>
            <w:noWrap/>
            <w:vAlign w:val="center"/>
            <w:hideMark/>
          </w:tcPr>
          <w:p w14:paraId="38F18F68"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r>
      <w:tr w:rsidR="005B2915" w:rsidRPr="009E5CCC" w14:paraId="4FB20B19" w14:textId="77777777" w:rsidTr="00C143C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68D64EF3"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Eppendorf</w:t>
            </w:r>
          </w:p>
        </w:tc>
        <w:tc>
          <w:tcPr>
            <w:tcW w:w="850" w:type="dxa"/>
            <w:noWrap/>
            <w:vAlign w:val="center"/>
            <w:hideMark/>
          </w:tcPr>
          <w:p w14:paraId="009FBBD7"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698.63</w:t>
            </w:r>
          </w:p>
        </w:tc>
        <w:tc>
          <w:tcPr>
            <w:tcW w:w="855" w:type="dxa"/>
            <w:noWrap/>
            <w:vAlign w:val="center"/>
            <w:hideMark/>
          </w:tcPr>
          <w:p w14:paraId="0AF5C861"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150.34</w:t>
            </w:r>
          </w:p>
        </w:tc>
        <w:tc>
          <w:tcPr>
            <w:tcW w:w="568" w:type="dxa"/>
            <w:noWrap/>
            <w:vAlign w:val="center"/>
            <w:hideMark/>
          </w:tcPr>
          <w:p w14:paraId="1214D73B"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0.64</w:t>
            </w:r>
          </w:p>
        </w:tc>
        <w:tc>
          <w:tcPr>
            <w:tcW w:w="571" w:type="dxa"/>
            <w:noWrap/>
            <w:vAlign w:val="center"/>
            <w:hideMark/>
          </w:tcPr>
          <w:p w14:paraId="4491B4EF"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0.02</w:t>
            </w:r>
          </w:p>
        </w:tc>
        <w:tc>
          <w:tcPr>
            <w:tcW w:w="710" w:type="dxa"/>
            <w:noWrap/>
            <w:vAlign w:val="center"/>
            <w:hideMark/>
          </w:tcPr>
          <w:p w14:paraId="24D70363"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709" w:type="dxa"/>
            <w:noWrap/>
            <w:vAlign w:val="center"/>
            <w:hideMark/>
          </w:tcPr>
          <w:p w14:paraId="67A9C4EE"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76F4C1BD"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26B9635A"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851" w:type="dxa"/>
            <w:noWrap/>
            <w:vAlign w:val="center"/>
            <w:hideMark/>
          </w:tcPr>
          <w:p w14:paraId="3125388E"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708" w:type="dxa"/>
            <w:noWrap/>
            <w:vAlign w:val="center"/>
            <w:hideMark/>
          </w:tcPr>
          <w:p w14:paraId="7BF776A6"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83" w:type="dxa"/>
            <w:noWrap/>
            <w:vAlign w:val="center"/>
            <w:hideMark/>
          </w:tcPr>
          <w:p w14:paraId="5F8FC10E"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00" w:type="dxa"/>
            <w:noWrap/>
            <w:vAlign w:val="center"/>
            <w:hideMark/>
          </w:tcPr>
          <w:p w14:paraId="28EE0E94"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r>
      <w:tr w:rsidR="005B2915" w:rsidRPr="009E5CCC" w14:paraId="203E0F95" w14:textId="77777777" w:rsidTr="00C143C7">
        <w:trPr>
          <w:trHeight w:val="300"/>
        </w:trPr>
        <w:tc>
          <w:tcPr>
            <w:cnfStyle w:val="001000000000" w:firstRow="0" w:lastRow="0" w:firstColumn="1" w:lastColumn="0" w:oddVBand="0" w:evenVBand="0" w:oddHBand="0" w:evenHBand="0" w:firstRowFirstColumn="0" w:firstRowLastColumn="0" w:lastRowFirstColumn="0" w:lastRowLastColumn="0"/>
            <w:tcW w:w="9016" w:type="dxa"/>
            <w:gridSpan w:val="13"/>
            <w:noWrap/>
            <w:vAlign w:val="center"/>
          </w:tcPr>
          <w:p w14:paraId="7C6094EC"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Method #3</w:t>
            </w:r>
          </w:p>
        </w:tc>
      </w:tr>
      <w:tr w:rsidR="005B2915" w:rsidRPr="009E5CCC" w14:paraId="4A91AD7A" w14:textId="77777777" w:rsidTr="00C143C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tcPr>
          <w:p w14:paraId="07E885B3" w14:textId="77777777" w:rsidR="005B2915" w:rsidRPr="009E5CCC" w:rsidRDefault="005B2915" w:rsidP="00C143C7">
            <w:pPr>
              <w:jc w:val="center"/>
              <w:rPr>
                <w:rFonts w:ascii="Calibri" w:hAnsi="Calibri" w:cs="Calibri"/>
                <w:sz w:val="16"/>
                <w:szCs w:val="16"/>
                <w:lang w:val="en-US"/>
              </w:rPr>
            </w:pPr>
          </w:p>
        </w:tc>
        <w:tc>
          <w:tcPr>
            <w:tcW w:w="850" w:type="dxa"/>
            <w:noWrap/>
            <w:vAlign w:val="center"/>
            <w:hideMark/>
          </w:tcPr>
          <w:p w14:paraId="7E5DCAD6"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Z-Av</w:t>
            </w:r>
          </w:p>
        </w:tc>
        <w:tc>
          <w:tcPr>
            <w:tcW w:w="855" w:type="dxa"/>
            <w:noWrap/>
            <w:vAlign w:val="center"/>
            <w:hideMark/>
          </w:tcPr>
          <w:p w14:paraId="6F3B7763"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568" w:type="dxa"/>
            <w:noWrap/>
            <w:vAlign w:val="center"/>
            <w:hideMark/>
          </w:tcPr>
          <w:p w14:paraId="576016B6"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PDI</w:t>
            </w:r>
          </w:p>
        </w:tc>
        <w:tc>
          <w:tcPr>
            <w:tcW w:w="571" w:type="dxa"/>
            <w:noWrap/>
            <w:vAlign w:val="center"/>
            <w:hideMark/>
          </w:tcPr>
          <w:p w14:paraId="1C5426CD"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SD</w:t>
            </w:r>
          </w:p>
        </w:tc>
        <w:tc>
          <w:tcPr>
            <w:tcW w:w="710" w:type="dxa"/>
            <w:noWrap/>
            <w:vAlign w:val="center"/>
            <w:hideMark/>
          </w:tcPr>
          <w:p w14:paraId="6361426A"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709" w:type="dxa"/>
            <w:noWrap/>
            <w:vAlign w:val="center"/>
            <w:hideMark/>
          </w:tcPr>
          <w:p w14:paraId="253DC256"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4D553150"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58519C42"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851" w:type="dxa"/>
            <w:noWrap/>
            <w:vAlign w:val="center"/>
            <w:hideMark/>
          </w:tcPr>
          <w:p w14:paraId="4DE473C8"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708" w:type="dxa"/>
            <w:noWrap/>
            <w:vAlign w:val="center"/>
            <w:hideMark/>
          </w:tcPr>
          <w:p w14:paraId="503A9766"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83" w:type="dxa"/>
            <w:noWrap/>
            <w:vAlign w:val="center"/>
            <w:hideMark/>
          </w:tcPr>
          <w:p w14:paraId="72CEF26D"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00" w:type="dxa"/>
            <w:noWrap/>
            <w:vAlign w:val="center"/>
            <w:hideMark/>
          </w:tcPr>
          <w:p w14:paraId="08373FA7"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r>
      <w:tr w:rsidR="005B2915" w:rsidRPr="009E5CCC" w14:paraId="0928E38C" w14:textId="77777777" w:rsidTr="00C143C7">
        <w:trPr>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51B909EB"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Bijous</w:t>
            </w:r>
          </w:p>
        </w:tc>
        <w:tc>
          <w:tcPr>
            <w:tcW w:w="850" w:type="dxa"/>
            <w:noWrap/>
            <w:vAlign w:val="center"/>
            <w:hideMark/>
          </w:tcPr>
          <w:p w14:paraId="42BE6C17"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2466.33</w:t>
            </w:r>
          </w:p>
        </w:tc>
        <w:tc>
          <w:tcPr>
            <w:tcW w:w="855" w:type="dxa"/>
            <w:noWrap/>
            <w:vAlign w:val="center"/>
            <w:hideMark/>
          </w:tcPr>
          <w:p w14:paraId="1E458187"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1345.01</w:t>
            </w:r>
          </w:p>
        </w:tc>
        <w:tc>
          <w:tcPr>
            <w:tcW w:w="568" w:type="dxa"/>
            <w:noWrap/>
            <w:vAlign w:val="center"/>
            <w:hideMark/>
          </w:tcPr>
          <w:p w14:paraId="6B86E358"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0.96</w:t>
            </w:r>
          </w:p>
        </w:tc>
        <w:tc>
          <w:tcPr>
            <w:tcW w:w="571" w:type="dxa"/>
            <w:noWrap/>
            <w:vAlign w:val="center"/>
            <w:hideMark/>
          </w:tcPr>
          <w:p w14:paraId="30CC95DD"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0.07</w:t>
            </w:r>
          </w:p>
        </w:tc>
        <w:tc>
          <w:tcPr>
            <w:tcW w:w="710" w:type="dxa"/>
            <w:noWrap/>
            <w:vAlign w:val="center"/>
            <w:hideMark/>
          </w:tcPr>
          <w:p w14:paraId="339E1288"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709" w:type="dxa"/>
            <w:noWrap/>
            <w:vAlign w:val="center"/>
            <w:hideMark/>
          </w:tcPr>
          <w:p w14:paraId="5239BDAD"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0C2E80A0"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6F092761"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851" w:type="dxa"/>
            <w:noWrap/>
            <w:vAlign w:val="center"/>
            <w:hideMark/>
          </w:tcPr>
          <w:p w14:paraId="4D38A95A"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708" w:type="dxa"/>
            <w:noWrap/>
            <w:vAlign w:val="center"/>
            <w:hideMark/>
          </w:tcPr>
          <w:p w14:paraId="11C5B7F1"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583" w:type="dxa"/>
            <w:noWrap/>
            <w:vAlign w:val="center"/>
            <w:hideMark/>
          </w:tcPr>
          <w:p w14:paraId="692E4EA6"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500" w:type="dxa"/>
            <w:noWrap/>
            <w:vAlign w:val="center"/>
            <w:hideMark/>
          </w:tcPr>
          <w:p w14:paraId="308C15B1"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r>
      <w:tr w:rsidR="005B2915" w:rsidRPr="009E5CCC" w14:paraId="6BF50ADE" w14:textId="77777777" w:rsidTr="00C143C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00AE26D6"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Glass</w:t>
            </w:r>
          </w:p>
        </w:tc>
        <w:tc>
          <w:tcPr>
            <w:tcW w:w="850" w:type="dxa"/>
            <w:noWrap/>
            <w:vAlign w:val="center"/>
            <w:hideMark/>
          </w:tcPr>
          <w:p w14:paraId="3414A354"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4735.00</w:t>
            </w:r>
          </w:p>
        </w:tc>
        <w:tc>
          <w:tcPr>
            <w:tcW w:w="855" w:type="dxa"/>
            <w:noWrap/>
            <w:vAlign w:val="center"/>
            <w:hideMark/>
          </w:tcPr>
          <w:p w14:paraId="16CAA137"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1267.96</w:t>
            </w:r>
          </w:p>
        </w:tc>
        <w:tc>
          <w:tcPr>
            <w:tcW w:w="568" w:type="dxa"/>
            <w:noWrap/>
            <w:vAlign w:val="center"/>
            <w:hideMark/>
          </w:tcPr>
          <w:p w14:paraId="769775D5"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1.00</w:t>
            </w:r>
          </w:p>
        </w:tc>
        <w:tc>
          <w:tcPr>
            <w:tcW w:w="571" w:type="dxa"/>
            <w:noWrap/>
            <w:vAlign w:val="center"/>
            <w:hideMark/>
          </w:tcPr>
          <w:p w14:paraId="2B907370"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0.00</w:t>
            </w:r>
          </w:p>
        </w:tc>
        <w:tc>
          <w:tcPr>
            <w:tcW w:w="710" w:type="dxa"/>
            <w:noWrap/>
            <w:vAlign w:val="center"/>
            <w:hideMark/>
          </w:tcPr>
          <w:p w14:paraId="5FA96614"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709" w:type="dxa"/>
            <w:noWrap/>
            <w:vAlign w:val="center"/>
            <w:hideMark/>
          </w:tcPr>
          <w:p w14:paraId="00BDF7AB"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12D30BE7"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457C59E9"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851" w:type="dxa"/>
            <w:noWrap/>
            <w:vAlign w:val="center"/>
            <w:hideMark/>
          </w:tcPr>
          <w:p w14:paraId="4E921F71"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708" w:type="dxa"/>
            <w:noWrap/>
            <w:vAlign w:val="center"/>
            <w:hideMark/>
          </w:tcPr>
          <w:p w14:paraId="56CD0179"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83" w:type="dxa"/>
            <w:noWrap/>
            <w:vAlign w:val="center"/>
            <w:hideMark/>
          </w:tcPr>
          <w:p w14:paraId="11BE6D7B"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00" w:type="dxa"/>
            <w:noWrap/>
            <w:vAlign w:val="center"/>
            <w:hideMark/>
          </w:tcPr>
          <w:p w14:paraId="517AB816"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r>
      <w:tr w:rsidR="005B2915" w:rsidRPr="009E5CCC" w14:paraId="0449E627" w14:textId="77777777" w:rsidTr="00C143C7">
        <w:trPr>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32AECF8D"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 xml:space="preserve">Glass to </w:t>
            </w:r>
            <w:proofErr w:type="spellStart"/>
            <w:r w:rsidRPr="009E5CCC">
              <w:rPr>
                <w:rFonts w:ascii="Calibri" w:hAnsi="Calibri" w:cs="Calibri"/>
                <w:sz w:val="16"/>
                <w:szCs w:val="16"/>
                <w:lang w:val="en-US"/>
              </w:rPr>
              <w:t>eppendorf</w:t>
            </w:r>
            <w:proofErr w:type="spellEnd"/>
          </w:p>
        </w:tc>
        <w:tc>
          <w:tcPr>
            <w:tcW w:w="850" w:type="dxa"/>
            <w:noWrap/>
            <w:vAlign w:val="center"/>
            <w:hideMark/>
          </w:tcPr>
          <w:p w14:paraId="775D1316"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6838.00</w:t>
            </w:r>
          </w:p>
        </w:tc>
        <w:tc>
          <w:tcPr>
            <w:tcW w:w="855" w:type="dxa"/>
            <w:noWrap/>
            <w:vAlign w:val="center"/>
            <w:hideMark/>
          </w:tcPr>
          <w:p w14:paraId="48B21C0B"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1264.00</w:t>
            </w:r>
          </w:p>
        </w:tc>
        <w:tc>
          <w:tcPr>
            <w:tcW w:w="568" w:type="dxa"/>
            <w:noWrap/>
            <w:vAlign w:val="center"/>
            <w:hideMark/>
          </w:tcPr>
          <w:p w14:paraId="73EA9EF2"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1.00</w:t>
            </w:r>
          </w:p>
        </w:tc>
        <w:tc>
          <w:tcPr>
            <w:tcW w:w="571" w:type="dxa"/>
            <w:noWrap/>
            <w:vAlign w:val="center"/>
            <w:hideMark/>
          </w:tcPr>
          <w:p w14:paraId="0AE098A9"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0.00</w:t>
            </w:r>
          </w:p>
        </w:tc>
        <w:tc>
          <w:tcPr>
            <w:tcW w:w="710" w:type="dxa"/>
            <w:noWrap/>
            <w:vAlign w:val="center"/>
            <w:hideMark/>
          </w:tcPr>
          <w:p w14:paraId="654D50DA"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709" w:type="dxa"/>
            <w:noWrap/>
            <w:vAlign w:val="center"/>
            <w:hideMark/>
          </w:tcPr>
          <w:p w14:paraId="6223A3A5"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0C49D2BA"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0725DEA0"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851" w:type="dxa"/>
            <w:noWrap/>
            <w:vAlign w:val="center"/>
            <w:hideMark/>
          </w:tcPr>
          <w:p w14:paraId="52DA4451"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708" w:type="dxa"/>
            <w:noWrap/>
            <w:vAlign w:val="center"/>
            <w:hideMark/>
          </w:tcPr>
          <w:p w14:paraId="1A7BA701"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583" w:type="dxa"/>
            <w:noWrap/>
            <w:vAlign w:val="center"/>
            <w:hideMark/>
          </w:tcPr>
          <w:p w14:paraId="14C28118"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c>
          <w:tcPr>
            <w:tcW w:w="500" w:type="dxa"/>
            <w:noWrap/>
            <w:vAlign w:val="center"/>
            <w:hideMark/>
          </w:tcPr>
          <w:p w14:paraId="04DF443F" w14:textId="77777777" w:rsidR="005B2915" w:rsidRPr="009E5CCC" w:rsidRDefault="005B2915" w:rsidP="00C143C7">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6"/>
                <w:szCs w:val="16"/>
                <w:lang w:val="en-US"/>
              </w:rPr>
            </w:pPr>
          </w:p>
        </w:tc>
      </w:tr>
      <w:tr w:rsidR="005B2915" w:rsidRPr="009E5CCC" w14:paraId="617AD5D4" w14:textId="77777777" w:rsidTr="00C143C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77" w:type="dxa"/>
            <w:noWrap/>
            <w:vAlign w:val="center"/>
            <w:hideMark/>
          </w:tcPr>
          <w:p w14:paraId="220F21AA" w14:textId="77777777" w:rsidR="005B2915" w:rsidRPr="009E5CCC" w:rsidRDefault="005B2915" w:rsidP="00C143C7">
            <w:pPr>
              <w:jc w:val="center"/>
              <w:rPr>
                <w:rFonts w:ascii="Calibri" w:hAnsi="Calibri" w:cs="Calibri"/>
                <w:sz w:val="16"/>
                <w:szCs w:val="16"/>
                <w:lang w:val="en-US"/>
              </w:rPr>
            </w:pPr>
            <w:r w:rsidRPr="009E5CCC">
              <w:rPr>
                <w:rFonts w:ascii="Calibri" w:hAnsi="Calibri" w:cs="Calibri"/>
                <w:sz w:val="16"/>
                <w:szCs w:val="16"/>
                <w:lang w:val="en-US"/>
              </w:rPr>
              <w:t>Eppendorf</w:t>
            </w:r>
          </w:p>
        </w:tc>
        <w:tc>
          <w:tcPr>
            <w:tcW w:w="850" w:type="dxa"/>
            <w:noWrap/>
            <w:vAlign w:val="center"/>
            <w:hideMark/>
          </w:tcPr>
          <w:p w14:paraId="398B32C7"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5191.00</w:t>
            </w:r>
          </w:p>
        </w:tc>
        <w:tc>
          <w:tcPr>
            <w:tcW w:w="855" w:type="dxa"/>
            <w:noWrap/>
            <w:vAlign w:val="center"/>
            <w:hideMark/>
          </w:tcPr>
          <w:p w14:paraId="2C27C2BA"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1616.43</w:t>
            </w:r>
          </w:p>
        </w:tc>
        <w:tc>
          <w:tcPr>
            <w:tcW w:w="568" w:type="dxa"/>
            <w:noWrap/>
            <w:vAlign w:val="center"/>
            <w:hideMark/>
          </w:tcPr>
          <w:p w14:paraId="0C662986"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1.00</w:t>
            </w:r>
          </w:p>
        </w:tc>
        <w:tc>
          <w:tcPr>
            <w:tcW w:w="571" w:type="dxa"/>
            <w:noWrap/>
            <w:vAlign w:val="center"/>
            <w:hideMark/>
          </w:tcPr>
          <w:p w14:paraId="4653A5E3"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r w:rsidRPr="009E5CCC">
              <w:rPr>
                <w:rFonts w:ascii="Calibri" w:hAnsi="Calibri" w:cs="Calibri"/>
                <w:sz w:val="16"/>
                <w:szCs w:val="16"/>
                <w:lang w:val="en-US"/>
              </w:rPr>
              <w:t>0.00</w:t>
            </w:r>
          </w:p>
        </w:tc>
        <w:tc>
          <w:tcPr>
            <w:tcW w:w="710" w:type="dxa"/>
            <w:noWrap/>
            <w:vAlign w:val="center"/>
            <w:hideMark/>
          </w:tcPr>
          <w:p w14:paraId="120FD5C0"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709" w:type="dxa"/>
            <w:noWrap/>
            <w:vAlign w:val="center"/>
            <w:hideMark/>
          </w:tcPr>
          <w:p w14:paraId="0487E9E4"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6D2479B6"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67" w:type="dxa"/>
            <w:noWrap/>
            <w:vAlign w:val="center"/>
            <w:hideMark/>
          </w:tcPr>
          <w:p w14:paraId="2B5E2990"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851" w:type="dxa"/>
            <w:noWrap/>
            <w:vAlign w:val="center"/>
            <w:hideMark/>
          </w:tcPr>
          <w:p w14:paraId="566D4943"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708" w:type="dxa"/>
            <w:noWrap/>
            <w:vAlign w:val="center"/>
            <w:hideMark/>
          </w:tcPr>
          <w:p w14:paraId="39A061E9"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83" w:type="dxa"/>
            <w:noWrap/>
            <w:vAlign w:val="center"/>
            <w:hideMark/>
          </w:tcPr>
          <w:p w14:paraId="58D907ED"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c>
          <w:tcPr>
            <w:tcW w:w="500" w:type="dxa"/>
            <w:noWrap/>
            <w:vAlign w:val="center"/>
            <w:hideMark/>
          </w:tcPr>
          <w:p w14:paraId="1911F899" w14:textId="77777777" w:rsidR="005B2915" w:rsidRPr="009E5CCC" w:rsidRDefault="005B2915" w:rsidP="00C143C7">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6"/>
                <w:szCs w:val="16"/>
                <w:lang w:val="en-US"/>
              </w:rPr>
            </w:pPr>
          </w:p>
        </w:tc>
      </w:tr>
    </w:tbl>
    <w:p w14:paraId="406A1476" w14:textId="77777777" w:rsidR="005B2915" w:rsidRPr="009E5CCC" w:rsidRDefault="005B2915" w:rsidP="005B2915">
      <w:pPr>
        <w:rPr>
          <w:lang w:val="en-US"/>
        </w:rPr>
      </w:pPr>
    </w:p>
    <w:p w14:paraId="0E951CBB" w14:textId="77777777" w:rsidR="0055787B" w:rsidRPr="009E5CCC" w:rsidRDefault="0055787B" w:rsidP="0055787B">
      <w:pPr>
        <w:pStyle w:val="Heading4"/>
        <w:rPr>
          <w:lang w:val="en-US" w:eastAsia="zh-TW"/>
        </w:rPr>
      </w:pPr>
      <w:bookmarkStart w:id="3" w:name="_Toc4140437"/>
      <w:r w:rsidRPr="009E5CCC">
        <w:rPr>
          <w:lang w:val="en-US" w:eastAsia="zh-TW"/>
        </w:rPr>
        <w:t>Effect of cold storage of FDA on fluorescence signal</w:t>
      </w:r>
      <w:bookmarkEnd w:id="3"/>
    </w:p>
    <w:p w14:paraId="097BF021" w14:textId="6A0C104C" w:rsidR="0055787B" w:rsidRPr="009E5CCC" w:rsidRDefault="0055787B" w:rsidP="0055787B">
      <w:pPr>
        <w:rPr>
          <w:lang w:val="en-US"/>
        </w:rPr>
      </w:pPr>
      <w:r w:rsidRPr="009E5CCC">
        <w:rPr>
          <w:lang w:val="en-US"/>
        </w:rPr>
        <w:t>A 10 mM stock of fluorescein (12.5 mM fluorescein diacetate) was stored at -20</w:t>
      </w:r>
      <w:r w:rsidR="00346EA0" w:rsidRPr="009E5CCC">
        <w:rPr>
          <w:lang w:val="en-US"/>
        </w:rPr>
        <w:t xml:space="preserve"> </w:t>
      </w:r>
      <w:r w:rsidRPr="009E5CCC">
        <w:rPr>
          <w:lang w:val="en-US"/>
        </w:rPr>
        <w:t>°C for a period of 12 weeks, during this time aliquots were periodically removed and tested for strength of their fluorescence signal. Each sample was diluted as per the DCFH acellular SOP protocol to provide a dose range between 0 and 1 µM. The data represented in Figure S</w:t>
      </w:r>
      <w:r w:rsidR="003419A8" w:rsidRPr="009E5CCC">
        <w:rPr>
          <w:lang w:val="en-US"/>
        </w:rPr>
        <w:t>4</w:t>
      </w:r>
      <w:r w:rsidRPr="009E5CCC">
        <w:rPr>
          <w:lang w:val="en-US"/>
        </w:rPr>
        <w:t>a shows the variation in signal from measurements taken of four batch</w:t>
      </w:r>
      <w:r w:rsidR="00613B0D" w:rsidRPr="009E5CCC">
        <w:rPr>
          <w:lang w:val="en-US"/>
        </w:rPr>
        <w:t>e</w:t>
      </w:r>
      <w:r w:rsidRPr="009E5CCC">
        <w:rPr>
          <w:lang w:val="en-US"/>
        </w:rPr>
        <w:t>s of F</w:t>
      </w:r>
      <w:r w:rsidR="00613B0D" w:rsidRPr="009E5CCC">
        <w:rPr>
          <w:lang w:val="en-US"/>
        </w:rPr>
        <w:t>-</w:t>
      </w:r>
      <w:r w:rsidRPr="009E5CCC">
        <w:rPr>
          <w:lang w:val="en-US"/>
        </w:rPr>
        <w:t>DA which had been stored for different periods of time at 20</w:t>
      </w:r>
      <w:r w:rsidR="00346EA0" w:rsidRPr="009E5CCC">
        <w:rPr>
          <w:lang w:val="en-US"/>
        </w:rPr>
        <w:t xml:space="preserve"> </w:t>
      </w:r>
      <w:r w:rsidRPr="009E5CCC">
        <w:rPr>
          <w:lang w:val="en-US"/>
        </w:rPr>
        <w:t>°C; three separate aliquots were tested of each batch during an 8 week period. Figure S</w:t>
      </w:r>
      <w:r w:rsidR="003419A8" w:rsidRPr="009E5CCC">
        <w:rPr>
          <w:lang w:val="en-US"/>
        </w:rPr>
        <w:t>4</w:t>
      </w:r>
      <w:r w:rsidRPr="009E5CCC">
        <w:rPr>
          <w:lang w:val="en-US"/>
        </w:rPr>
        <w:t>b. shows the variation in signal from measurements taken of one batch of F-DA which had been stored for different periods of time at -20</w:t>
      </w:r>
      <w:r w:rsidR="00346EA0" w:rsidRPr="009E5CCC">
        <w:rPr>
          <w:lang w:val="en-US"/>
        </w:rPr>
        <w:t xml:space="preserve"> </w:t>
      </w:r>
      <w:r w:rsidRPr="009E5CCC">
        <w:rPr>
          <w:lang w:val="en-US"/>
        </w:rPr>
        <w:t>°C; nine separate aliquots were tested during the 12 week period. It was noted that the dilution of fluorescein provides a consistently linear relationship to fluorescence signal, and the intensity was not shown to greatly reduce upon storage time.</w:t>
      </w:r>
    </w:p>
    <w:p w14:paraId="72B7CC52" w14:textId="77777777" w:rsidR="0055787B" w:rsidRPr="009E5CCC" w:rsidRDefault="0055787B" w:rsidP="0055787B">
      <w:pPr>
        <w:rPr>
          <w:rFonts w:ascii="Times New Roman" w:hAnsi="Times New Roman" w:cs="Times New Roman"/>
          <w:sz w:val="24"/>
          <w:lang w:val="en-US" w:eastAsia="zh-TW"/>
        </w:rPr>
      </w:pPr>
    </w:p>
    <w:p w14:paraId="102657AF" w14:textId="5ECC9378" w:rsidR="0055787B" w:rsidRPr="009E5CCC" w:rsidRDefault="009A23D0" w:rsidP="0055787B">
      <w:pPr>
        <w:spacing w:after="0"/>
        <w:rPr>
          <w:rFonts w:ascii="Times New Roman" w:hAnsi="Times New Roman" w:cs="Times New Roman"/>
          <w:lang w:val="en-US" w:eastAsia="zh-TW"/>
        </w:rPr>
      </w:pPr>
      <w:r w:rsidRPr="009E5CCC">
        <w:rPr>
          <w:rFonts w:ascii="Times New Roman" w:hAnsi="Times New Roman" w:cs="Times New Roman"/>
          <w:noProof/>
          <w:lang w:eastAsia="en-GB"/>
        </w:rPr>
        <w:drawing>
          <wp:inline distT="0" distB="0" distL="0" distR="0" wp14:anchorId="205517CC" wp14:editId="4C3FD0FE">
            <wp:extent cx="5765800" cy="318752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9471" cy="3189552"/>
                    </a:xfrm>
                    <a:prstGeom prst="rect">
                      <a:avLst/>
                    </a:prstGeom>
                    <a:noFill/>
                  </pic:spPr>
                </pic:pic>
              </a:graphicData>
            </a:graphic>
          </wp:inline>
        </w:drawing>
      </w:r>
    </w:p>
    <w:p w14:paraId="29FE8BA6" w14:textId="1B0D5E93" w:rsidR="0055787B" w:rsidRPr="009E5CCC" w:rsidRDefault="0055787B" w:rsidP="0055787B">
      <w:pPr>
        <w:spacing w:after="0" w:line="240" w:lineRule="auto"/>
        <w:rPr>
          <w:rFonts w:ascii="Calibri" w:hAnsi="Calibri" w:cs="Calibri"/>
          <w:lang w:val="en-US" w:eastAsia="zh-TW"/>
        </w:rPr>
      </w:pPr>
      <w:r w:rsidRPr="009E5CCC">
        <w:rPr>
          <w:rFonts w:ascii="Calibri" w:hAnsi="Calibri" w:cs="Calibri"/>
          <w:b/>
          <w:sz w:val="18"/>
          <w:lang w:val="en-US"/>
        </w:rPr>
        <w:t>Figure S</w:t>
      </w:r>
      <w:r w:rsidR="003419A8" w:rsidRPr="009E5CCC">
        <w:rPr>
          <w:rFonts w:ascii="Calibri" w:hAnsi="Calibri" w:cs="Calibri"/>
          <w:b/>
          <w:sz w:val="18"/>
          <w:lang w:val="en-US"/>
        </w:rPr>
        <w:t>4</w:t>
      </w:r>
      <w:r w:rsidRPr="009E5CCC">
        <w:rPr>
          <w:rFonts w:ascii="Calibri" w:hAnsi="Calibri" w:cs="Calibri"/>
          <w:b/>
          <w:sz w:val="18"/>
          <w:lang w:val="en-US"/>
        </w:rPr>
        <w:t>a. Stability of F-DA fluorescence during storage at -20</w:t>
      </w:r>
      <w:r w:rsidR="00346EA0" w:rsidRPr="009E5CCC">
        <w:rPr>
          <w:rFonts w:ascii="Calibri" w:hAnsi="Calibri" w:cs="Calibri"/>
          <w:b/>
          <w:sz w:val="18"/>
          <w:lang w:val="en-US"/>
        </w:rPr>
        <w:t xml:space="preserve"> </w:t>
      </w:r>
      <w:r w:rsidRPr="009E5CCC">
        <w:rPr>
          <w:rFonts w:ascii="Calibri" w:hAnsi="Calibri" w:cs="Calibri"/>
          <w:b/>
          <w:sz w:val="18"/>
          <w:lang w:val="en-US"/>
        </w:rPr>
        <w:t>°C.</w:t>
      </w:r>
      <w:r w:rsidRPr="009E5CCC">
        <w:rPr>
          <w:rFonts w:ascii="Calibri" w:hAnsi="Calibri" w:cs="Calibri"/>
          <w:sz w:val="18"/>
          <w:lang w:val="en-US"/>
        </w:rPr>
        <w:t xml:space="preserve"> Each graph represents a different batch of  F-DA stored in aliquots for different periods of time, and data shows fluorescein fluorescence intensity generated from each batch, prepared at different concentrations on day of measurement, readings were taken at ex/</w:t>
      </w:r>
      <w:proofErr w:type="spellStart"/>
      <w:r w:rsidRPr="009E5CCC">
        <w:rPr>
          <w:rFonts w:ascii="Calibri" w:hAnsi="Calibri" w:cs="Calibri"/>
          <w:sz w:val="18"/>
          <w:lang w:val="en-US"/>
        </w:rPr>
        <w:t>em</w:t>
      </w:r>
      <w:proofErr w:type="spellEnd"/>
      <w:r w:rsidRPr="009E5CCC">
        <w:rPr>
          <w:rFonts w:ascii="Calibri" w:hAnsi="Calibri" w:cs="Calibri"/>
          <w:sz w:val="18"/>
          <w:lang w:val="en-US"/>
        </w:rPr>
        <w:t xml:space="preserve"> wavelengths of 485/530 nm. Storage was at -20</w:t>
      </w:r>
      <w:r w:rsidR="00346EA0" w:rsidRPr="009E5CCC">
        <w:rPr>
          <w:rFonts w:ascii="Calibri" w:hAnsi="Calibri" w:cs="Calibri"/>
          <w:sz w:val="18"/>
          <w:lang w:val="en-US"/>
        </w:rPr>
        <w:t xml:space="preserve"> </w:t>
      </w:r>
      <w:r w:rsidRPr="009E5CCC">
        <w:rPr>
          <w:rFonts w:ascii="Calibri" w:hAnsi="Calibri" w:cs="Calibri"/>
          <w:sz w:val="18"/>
          <w:lang w:val="en-US"/>
        </w:rPr>
        <w:t>°C for different periods of time, ranging from 0-8 weeks.</w:t>
      </w:r>
    </w:p>
    <w:p w14:paraId="25402630" w14:textId="25BE3B70" w:rsidR="0055787B" w:rsidRPr="009E5CCC" w:rsidRDefault="00041359" w:rsidP="0055787B">
      <w:pPr>
        <w:spacing w:after="0"/>
        <w:rPr>
          <w:rFonts w:ascii="Times New Roman" w:hAnsi="Times New Roman" w:cs="Times New Roman"/>
          <w:b/>
          <w:sz w:val="20"/>
          <w:lang w:val="en-US"/>
        </w:rPr>
      </w:pPr>
      <w:r w:rsidRPr="009E5CCC">
        <w:rPr>
          <w:rFonts w:ascii="Times New Roman" w:hAnsi="Times New Roman" w:cs="Times New Roman"/>
          <w:b/>
          <w:noProof/>
          <w:sz w:val="20"/>
          <w:lang w:eastAsia="en-GB"/>
        </w:rPr>
        <w:drawing>
          <wp:inline distT="0" distB="0" distL="0" distR="0" wp14:anchorId="078B6109" wp14:editId="17AB3E7B">
            <wp:extent cx="5740842" cy="314759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48305" cy="3151684"/>
                    </a:xfrm>
                    <a:prstGeom prst="rect">
                      <a:avLst/>
                    </a:prstGeom>
                    <a:noFill/>
                  </pic:spPr>
                </pic:pic>
              </a:graphicData>
            </a:graphic>
          </wp:inline>
        </w:drawing>
      </w:r>
    </w:p>
    <w:p w14:paraId="2905D2D6" w14:textId="60C7D5CF" w:rsidR="0055787B" w:rsidRPr="009E5CCC" w:rsidRDefault="0055787B" w:rsidP="0055787B">
      <w:pPr>
        <w:spacing w:after="0" w:line="240" w:lineRule="auto"/>
        <w:rPr>
          <w:rFonts w:ascii="Calibri" w:hAnsi="Calibri" w:cs="Calibri"/>
          <w:sz w:val="20"/>
          <w:lang w:val="en-US"/>
        </w:rPr>
      </w:pPr>
      <w:r w:rsidRPr="009E5CCC">
        <w:rPr>
          <w:rFonts w:ascii="Calibri" w:hAnsi="Calibri" w:cs="Calibri"/>
          <w:b/>
          <w:sz w:val="18"/>
          <w:lang w:val="en-US"/>
        </w:rPr>
        <w:t>Figure S</w:t>
      </w:r>
      <w:r w:rsidR="003419A8" w:rsidRPr="009E5CCC">
        <w:rPr>
          <w:rFonts w:ascii="Calibri" w:hAnsi="Calibri" w:cs="Calibri"/>
          <w:b/>
          <w:sz w:val="18"/>
          <w:lang w:val="en-US"/>
        </w:rPr>
        <w:t>4</w:t>
      </w:r>
      <w:r w:rsidRPr="009E5CCC">
        <w:rPr>
          <w:rFonts w:ascii="Calibri" w:hAnsi="Calibri" w:cs="Calibri"/>
          <w:b/>
          <w:sz w:val="18"/>
          <w:lang w:val="en-US"/>
        </w:rPr>
        <w:t>b. Stability of FDA fluorescence during storage at -20</w:t>
      </w:r>
      <w:r w:rsidR="00346EA0" w:rsidRPr="009E5CCC">
        <w:rPr>
          <w:rFonts w:ascii="Calibri" w:hAnsi="Calibri" w:cs="Calibri"/>
          <w:b/>
          <w:sz w:val="18"/>
          <w:lang w:val="en-US"/>
        </w:rPr>
        <w:t xml:space="preserve"> </w:t>
      </w:r>
      <w:r w:rsidRPr="009E5CCC">
        <w:rPr>
          <w:rFonts w:ascii="Calibri" w:hAnsi="Calibri" w:cs="Calibri"/>
          <w:b/>
          <w:sz w:val="18"/>
          <w:lang w:val="en-US"/>
        </w:rPr>
        <w:t>°C.</w:t>
      </w:r>
      <w:r w:rsidRPr="009E5CCC">
        <w:rPr>
          <w:rFonts w:ascii="Calibri" w:hAnsi="Calibri" w:cs="Calibri"/>
          <w:sz w:val="18"/>
          <w:lang w:val="en-US"/>
        </w:rPr>
        <w:t xml:space="preserve"> The data represents fluorescein fluorescence intensity generated from one batch of FDA stored in aliquots for different periods of time, and prepared at different concentrations on day of measurement, readings were taken at ex/</w:t>
      </w:r>
      <w:proofErr w:type="spellStart"/>
      <w:r w:rsidRPr="009E5CCC">
        <w:rPr>
          <w:rFonts w:ascii="Calibri" w:hAnsi="Calibri" w:cs="Calibri"/>
          <w:sz w:val="18"/>
          <w:lang w:val="en-US"/>
        </w:rPr>
        <w:t>em</w:t>
      </w:r>
      <w:proofErr w:type="spellEnd"/>
      <w:r w:rsidRPr="009E5CCC">
        <w:rPr>
          <w:rFonts w:ascii="Calibri" w:hAnsi="Calibri" w:cs="Calibri"/>
          <w:sz w:val="18"/>
          <w:lang w:val="en-US"/>
        </w:rPr>
        <w:t xml:space="preserve"> wavelengths of 485/530 nm. Samples were stored at -20</w:t>
      </w:r>
      <w:r w:rsidR="00346EA0" w:rsidRPr="009E5CCC">
        <w:rPr>
          <w:rFonts w:ascii="Calibri" w:hAnsi="Calibri" w:cs="Calibri"/>
          <w:sz w:val="18"/>
          <w:lang w:val="en-US"/>
        </w:rPr>
        <w:t xml:space="preserve"> </w:t>
      </w:r>
      <w:r w:rsidRPr="009E5CCC">
        <w:rPr>
          <w:rFonts w:ascii="Calibri" w:hAnsi="Calibri" w:cs="Calibri"/>
          <w:sz w:val="18"/>
          <w:lang w:val="en-US"/>
        </w:rPr>
        <w:t>°C for different periods of time, ranging from 0-12 weeks.</w:t>
      </w:r>
    </w:p>
    <w:p w14:paraId="5F761596" w14:textId="77777777" w:rsidR="0055787B" w:rsidRPr="009E5CCC" w:rsidRDefault="0055787B" w:rsidP="0055787B">
      <w:pPr>
        <w:rPr>
          <w:rFonts w:ascii="Times New Roman" w:hAnsi="Times New Roman" w:cs="Times New Roman"/>
          <w:sz w:val="20"/>
          <w:lang w:val="en-US"/>
        </w:rPr>
      </w:pPr>
    </w:p>
    <w:p w14:paraId="5026FE06" w14:textId="77777777" w:rsidR="0055787B" w:rsidRPr="009E5CCC" w:rsidRDefault="0055787B" w:rsidP="0055787B">
      <w:pPr>
        <w:pStyle w:val="Heading4"/>
        <w:rPr>
          <w:lang w:val="en-US"/>
        </w:rPr>
      </w:pPr>
      <w:bookmarkStart w:id="4" w:name="_Toc4140440"/>
      <w:r w:rsidRPr="009E5CCC">
        <w:rPr>
          <w:lang w:val="en-US"/>
        </w:rPr>
        <w:t>Effect of batch preparation on fluorescein fluorescence reproducibility</w:t>
      </w:r>
      <w:bookmarkEnd w:id="4"/>
    </w:p>
    <w:p w14:paraId="02EC008E" w14:textId="6D6244FB" w:rsidR="0055787B" w:rsidRPr="009E5CCC" w:rsidRDefault="0055787B" w:rsidP="0055787B">
      <w:pPr>
        <w:rPr>
          <w:sz w:val="20"/>
          <w:lang w:val="en-US"/>
        </w:rPr>
      </w:pPr>
      <w:r w:rsidRPr="009E5CCC">
        <w:rPr>
          <w:lang w:val="en-US"/>
        </w:rPr>
        <w:t>A 10 mM stock of fluorescein was prepared on four separate occasions, aliquoted and stored at -20</w:t>
      </w:r>
      <w:r w:rsidR="00346EA0" w:rsidRPr="009E5CCC">
        <w:rPr>
          <w:lang w:val="en-US"/>
        </w:rPr>
        <w:t xml:space="preserve"> </w:t>
      </w:r>
      <w:r w:rsidRPr="009E5CCC">
        <w:rPr>
          <w:lang w:val="en-US"/>
        </w:rPr>
        <w:t xml:space="preserve">°C. Each sample was used on day of preparation, and twice more after periods of storage. On the day of use, the 10 mM stock was prepared as per the DCFH acellular SOP, to a concentration range of 0, </w:t>
      </w:r>
      <w:r w:rsidRPr="009E5CCC">
        <w:rPr>
          <w:lang w:val="en-US"/>
        </w:rPr>
        <w:lastRenderedPageBreak/>
        <w:t>0.001, 0.004, 0.012, 0.037, 0.111, 0.333 and 1.000, added to a black, clear-bottom 96-well, with fluorescence intensity measured at ex/</w:t>
      </w:r>
      <w:proofErr w:type="spellStart"/>
      <w:r w:rsidRPr="009E5CCC">
        <w:rPr>
          <w:lang w:val="en-US"/>
        </w:rPr>
        <w:t>em</w:t>
      </w:r>
      <w:proofErr w:type="spellEnd"/>
      <w:r w:rsidRPr="009E5CCC">
        <w:rPr>
          <w:lang w:val="en-US"/>
        </w:rPr>
        <w:t xml:space="preserve"> wavelengths of 485/530; the results of these tests can be seen in Figure S</w:t>
      </w:r>
      <w:r w:rsidR="003419A8" w:rsidRPr="009E5CCC">
        <w:rPr>
          <w:lang w:val="en-US"/>
        </w:rPr>
        <w:t>5</w:t>
      </w:r>
      <w:r w:rsidRPr="009E5CCC">
        <w:rPr>
          <w:lang w:val="en-US"/>
        </w:rPr>
        <w:t>. Very little difference was observed between the signal generated by each separate batch, across all concentrations tested, which was an assumption supported by statistical analysis, as no statistically significant differences were observed.</w:t>
      </w:r>
    </w:p>
    <w:p w14:paraId="32DDE8EE" w14:textId="77777777" w:rsidR="0055787B" w:rsidRPr="009E5CCC" w:rsidRDefault="0055787B" w:rsidP="0055787B">
      <w:pPr>
        <w:spacing w:after="0" w:line="240" w:lineRule="auto"/>
        <w:jc w:val="center"/>
        <w:rPr>
          <w:rFonts w:ascii="Times New Roman" w:hAnsi="Times New Roman" w:cs="Times New Roman"/>
          <w:lang w:val="en-US" w:eastAsia="zh-TW"/>
        </w:rPr>
      </w:pPr>
      <w:r w:rsidRPr="009E5CCC">
        <w:rPr>
          <w:rFonts w:ascii="Times New Roman" w:hAnsi="Times New Roman" w:cs="Times New Roman"/>
          <w:noProof/>
          <w:lang w:eastAsia="en-GB"/>
        </w:rPr>
        <w:drawing>
          <wp:inline distT="0" distB="0" distL="0" distR="0" wp14:anchorId="78CB2429" wp14:editId="2437205F">
            <wp:extent cx="5313872" cy="2214198"/>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56811" cy="2232090"/>
                    </a:xfrm>
                    <a:prstGeom prst="rect">
                      <a:avLst/>
                    </a:prstGeom>
                    <a:noFill/>
                  </pic:spPr>
                </pic:pic>
              </a:graphicData>
            </a:graphic>
          </wp:inline>
        </w:drawing>
      </w:r>
    </w:p>
    <w:p w14:paraId="063DC5CA" w14:textId="541844B9" w:rsidR="0055787B" w:rsidRPr="009E5CCC" w:rsidRDefault="0055787B" w:rsidP="0055787B">
      <w:pPr>
        <w:spacing w:after="0" w:line="240" w:lineRule="auto"/>
        <w:rPr>
          <w:rFonts w:ascii="Calibri" w:hAnsi="Calibri" w:cs="Calibri"/>
          <w:sz w:val="18"/>
          <w:lang w:val="en-US" w:eastAsia="zh-TW"/>
        </w:rPr>
      </w:pPr>
      <w:r w:rsidRPr="009E5CCC">
        <w:rPr>
          <w:rFonts w:ascii="Calibri" w:hAnsi="Calibri" w:cs="Calibri"/>
          <w:b/>
          <w:sz w:val="18"/>
          <w:lang w:val="en-US" w:eastAsia="zh-TW"/>
        </w:rPr>
        <w:t>Figure S</w:t>
      </w:r>
      <w:r w:rsidR="00F912BF" w:rsidRPr="009E5CCC">
        <w:rPr>
          <w:rFonts w:ascii="Calibri" w:hAnsi="Calibri" w:cs="Calibri"/>
          <w:b/>
          <w:sz w:val="18"/>
          <w:lang w:val="en-US"/>
        </w:rPr>
        <w:t>5</w:t>
      </w:r>
      <w:r w:rsidRPr="009E5CCC">
        <w:rPr>
          <w:rFonts w:ascii="Calibri" w:hAnsi="Calibri" w:cs="Calibri"/>
          <w:b/>
          <w:sz w:val="18"/>
          <w:lang w:val="en-US"/>
        </w:rPr>
        <w:t>. Variation in FDA fluorescence, dependent on batch preparation.</w:t>
      </w:r>
      <w:r w:rsidRPr="009E5CCC">
        <w:rPr>
          <w:rFonts w:ascii="Calibri" w:hAnsi="Calibri" w:cs="Calibri"/>
          <w:sz w:val="18"/>
          <w:lang w:val="en-US"/>
        </w:rPr>
        <w:t xml:space="preserve"> The data represents fluorescence intensity generated from fluorescein at different concentrations, measured at ex/</w:t>
      </w:r>
      <w:proofErr w:type="spellStart"/>
      <w:r w:rsidRPr="009E5CCC">
        <w:rPr>
          <w:rFonts w:ascii="Calibri" w:hAnsi="Calibri" w:cs="Calibri"/>
          <w:sz w:val="18"/>
          <w:lang w:val="en-US"/>
        </w:rPr>
        <w:t>em</w:t>
      </w:r>
      <w:proofErr w:type="spellEnd"/>
      <w:r w:rsidRPr="009E5CCC">
        <w:rPr>
          <w:rFonts w:ascii="Calibri" w:hAnsi="Calibri" w:cs="Calibri"/>
          <w:sz w:val="18"/>
          <w:lang w:val="en-US"/>
        </w:rPr>
        <w:t xml:space="preserve"> wavelengths of 485/530 nm, and is presented as mean ± SD of three independent replicates. Each number (#1, #2, #3, and #4) represents a separately prepared batch of FDA.</w:t>
      </w:r>
    </w:p>
    <w:p w14:paraId="0AD979E7" w14:textId="77777777" w:rsidR="0055787B" w:rsidRPr="009E5CCC" w:rsidRDefault="0055787B" w:rsidP="0055787B">
      <w:pPr>
        <w:rPr>
          <w:rFonts w:ascii="Times New Roman" w:hAnsi="Times New Roman" w:cs="Times New Roman"/>
          <w:sz w:val="20"/>
          <w:lang w:val="en-US"/>
        </w:rPr>
      </w:pPr>
    </w:p>
    <w:p w14:paraId="652D93C7" w14:textId="77777777" w:rsidR="00C143C7" w:rsidRPr="009E5CCC" w:rsidRDefault="00C143C7" w:rsidP="00C143C7">
      <w:pPr>
        <w:pStyle w:val="Heading4"/>
        <w:rPr>
          <w:lang w:val="en-US" w:eastAsia="zh-TW"/>
        </w:rPr>
      </w:pPr>
      <w:bookmarkStart w:id="5" w:name="_Toc4140443"/>
      <w:bookmarkStart w:id="6" w:name="_Toc4140438"/>
      <w:r w:rsidRPr="009E5CCC">
        <w:rPr>
          <w:lang w:val="en-US" w:eastAsia="zh-TW"/>
        </w:rPr>
        <w:t>Fluorescence signal – plate location bias or cross-well contamination</w:t>
      </w:r>
      <w:bookmarkEnd w:id="5"/>
      <w:r w:rsidRPr="009E5CCC">
        <w:rPr>
          <w:lang w:val="en-US" w:eastAsia="zh-TW"/>
        </w:rPr>
        <w:t xml:space="preserve"> </w:t>
      </w:r>
    </w:p>
    <w:p w14:paraId="208B359A" w14:textId="665E5A0E" w:rsidR="00C143C7" w:rsidRPr="009E5CCC" w:rsidRDefault="00C143C7" w:rsidP="00C143C7">
      <w:pPr>
        <w:rPr>
          <w:lang w:val="en-US" w:eastAsia="zh-TW"/>
        </w:rPr>
      </w:pPr>
      <w:r w:rsidRPr="009E5CCC">
        <w:rPr>
          <w:lang w:val="en-US" w:eastAsia="zh-TW"/>
        </w:rPr>
        <w:t>To ensure that there is not an extreme variation in the fluorescence signal detected at different locations of a 96-well plate, fluorescein was added to every well of a 96-well plate and read at ex/</w:t>
      </w:r>
      <w:proofErr w:type="spellStart"/>
      <w:r w:rsidRPr="009E5CCC">
        <w:rPr>
          <w:lang w:val="en-US" w:eastAsia="zh-TW"/>
        </w:rPr>
        <w:t>em</w:t>
      </w:r>
      <w:proofErr w:type="spellEnd"/>
      <w:r w:rsidRPr="009E5CCC">
        <w:rPr>
          <w:lang w:val="en-US" w:eastAsia="zh-TW"/>
        </w:rPr>
        <w:t xml:space="preserve"> wavelength of 485/530 (Figure S6). The use of </w:t>
      </w:r>
      <w:r w:rsidR="009E5CCC" w:rsidRPr="009E5CCC">
        <w:rPr>
          <w:lang w:val="en-US" w:eastAsia="zh-TW"/>
        </w:rPr>
        <w:t>color</w:t>
      </w:r>
      <w:r w:rsidRPr="009E5CCC">
        <w:rPr>
          <w:lang w:val="en-US" w:eastAsia="zh-TW"/>
        </w:rPr>
        <w:t xml:space="preserve"> coding identifies that there was a difference in signal detected at different plate positions. However, there was no consistent pattern relating to positions of low and high signals, when different concentrations were used. Furthermore, the standard deviation across the whole plate was very low, even when average values of low versus high signal locations were compared very little difference was observed. </w:t>
      </w:r>
    </w:p>
    <w:p w14:paraId="17941589" w14:textId="4FCE2BF8" w:rsidR="00C143C7" w:rsidRPr="009E5CCC" w:rsidRDefault="00C143C7" w:rsidP="00C143C7">
      <w:pPr>
        <w:rPr>
          <w:lang w:val="en-US" w:eastAsia="zh-TW"/>
        </w:rPr>
      </w:pPr>
      <w:r w:rsidRPr="009E5CCC">
        <w:rPr>
          <w:lang w:val="en-US" w:eastAsia="zh-TW"/>
        </w:rPr>
        <w:t>Although the test is performed in black plates there are clear-bottoms, the volumes are high and close to well capacity. It was therefore thought necessary to determine high fluorescence signals generated could cause any cross-well contamination. If this were to occur, the plate arrangement would require further consideration. As can be seen in Figure S7, the presence of SIN-1 causes a dose dependent (0-25 µM) oxidation of DCFH</w:t>
      </w:r>
      <w:r w:rsidRPr="009E5CCC">
        <w:rPr>
          <w:vertAlign w:val="subscript"/>
          <w:lang w:val="en-US" w:eastAsia="zh-TW"/>
        </w:rPr>
        <w:t>2</w:t>
      </w:r>
      <w:r w:rsidRPr="009E5CCC">
        <w:rPr>
          <w:lang w:val="en-US" w:eastAsia="zh-TW"/>
        </w:rPr>
        <w:t xml:space="preserve"> (columns 1-3 and 7-9). Adjacent wells were either empty (columns 4-6) or contained 250 µl PBS (columns 4-6), and demonstrated no </w:t>
      </w:r>
      <w:proofErr w:type="spellStart"/>
      <w:r w:rsidRPr="009E5CCC">
        <w:rPr>
          <w:lang w:val="en-US" w:eastAsia="zh-TW"/>
        </w:rPr>
        <w:t>spill over</w:t>
      </w:r>
      <w:proofErr w:type="spellEnd"/>
      <w:r w:rsidRPr="009E5CCC">
        <w:rPr>
          <w:lang w:val="en-US" w:eastAsia="zh-TW"/>
        </w:rPr>
        <w:t xml:space="preserve"> of fluorescence signal. Any volatile activity of SIN-1 was not assessed.</w:t>
      </w:r>
    </w:p>
    <w:p w14:paraId="270AF247" w14:textId="77777777" w:rsidR="00C143C7" w:rsidRPr="009E5CCC" w:rsidRDefault="00C143C7" w:rsidP="00C143C7">
      <w:pPr>
        <w:spacing w:after="0" w:line="240" w:lineRule="auto"/>
        <w:rPr>
          <w:rFonts w:ascii="Times New Roman" w:hAnsi="Times New Roman" w:cs="Times New Roman"/>
          <w:sz w:val="20"/>
          <w:lang w:val="en-US"/>
        </w:rPr>
      </w:pPr>
      <w:r w:rsidRPr="009E5CCC">
        <w:rPr>
          <w:rFonts w:ascii="Times New Roman" w:hAnsi="Times New Roman" w:cs="Times New Roman"/>
          <w:noProof/>
          <w:sz w:val="20"/>
          <w:lang w:eastAsia="en-GB"/>
        </w:rPr>
        <w:lastRenderedPageBreak/>
        <w:drawing>
          <wp:inline distT="0" distB="0" distL="0" distR="0" wp14:anchorId="0287A57C" wp14:editId="28E448BC">
            <wp:extent cx="5760000" cy="4453759"/>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000" cy="4453759"/>
                    </a:xfrm>
                    <a:prstGeom prst="rect">
                      <a:avLst/>
                    </a:prstGeom>
                    <a:noFill/>
                  </pic:spPr>
                </pic:pic>
              </a:graphicData>
            </a:graphic>
          </wp:inline>
        </w:drawing>
      </w:r>
    </w:p>
    <w:p w14:paraId="69FD4889" w14:textId="5B3EAA13" w:rsidR="00C143C7" w:rsidRPr="009E5CCC" w:rsidRDefault="00C143C7" w:rsidP="00C143C7">
      <w:pPr>
        <w:spacing w:after="0" w:line="240" w:lineRule="auto"/>
        <w:rPr>
          <w:rFonts w:ascii="Calibri" w:hAnsi="Calibri" w:cs="Calibri"/>
          <w:sz w:val="18"/>
          <w:lang w:val="en-US"/>
        </w:rPr>
      </w:pPr>
      <w:r w:rsidRPr="009E5CCC">
        <w:rPr>
          <w:rFonts w:ascii="Calibri" w:hAnsi="Calibri" w:cs="Calibri"/>
          <w:b/>
          <w:sz w:val="18"/>
          <w:lang w:val="en-US"/>
        </w:rPr>
        <w:t>Figure S6.</w:t>
      </w:r>
      <w:r w:rsidRPr="009E5CCC">
        <w:rPr>
          <w:rFonts w:ascii="Calibri" w:hAnsi="Calibri" w:cs="Calibri"/>
          <w:sz w:val="18"/>
          <w:lang w:val="en-US"/>
        </w:rPr>
        <w:t xml:space="preserve"> </w:t>
      </w:r>
      <w:r w:rsidRPr="009E5CCC">
        <w:rPr>
          <w:rFonts w:ascii="Calibri" w:hAnsi="Calibri" w:cs="Calibri"/>
          <w:b/>
          <w:sz w:val="18"/>
          <w:lang w:val="en-US"/>
        </w:rPr>
        <w:t>Variation in FDA fluorescence across a 96-well plate.</w:t>
      </w:r>
      <w:r w:rsidRPr="009E5CCC">
        <w:rPr>
          <w:rFonts w:ascii="Calibri" w:hAnsi="Calibri" w:cs="Calibri"/>
          <w:sz w:val="18"/>
          <w:lang w:val="en-US"/>
        </w:rPr>
        <w:t xml:space="preserve"> The data represents fluorescence intensity generated from fluorescein at 0.1 µM (A and C) or 0.5 µM (B and D) when measured at ex/</w:t>
      </w:r>
      <w:proofErr w:type="spellStart"/>
      <w:r w:rsidRPr="009E5CCC">
        <w:rPr>
          <w:rFonts w:ascii="Calibri" w:hAnsi="Calibri" w:cs="Calibri"/>
          <w:sz w:val="18"/>
          <w:lang w:val="en-US"/>
        </w:rPr>
        <w:t>em</w:t>
      </w:r>
      <w:proofErr w:type="spellEnd"/>
      <w:r w:rsidRPr="009E5CCC">
        <w:rPr>
          <w:rFonts w:ascii="Calibri" w:hAnsi="Calibri" w:cs="Calibri"/>
          <w:sz w:val="18"/>
          <w:lang w:val="en-US"/>
        </w:rPr>
        <w:t xml:space="preserve"> wavelengths of 485/530 nm. The data is presented as </w:t>
      </w:r>
      <w:proofErr w:type="spellStart"/>
      <w:r w:rsidRPr="009E5CCC">
        <w:rPr>
          <w:rFonts w:ascii="Calibri" w:hAnsi="Calibri" w:cs="Calibri"/>
          <w:sz w:val="18"/>
          <w:lang w:val="en-US"/>
        </w:rPr>
        <w:t>colour</w:t>
      </w:r>
      <w:proofErr w:type="spellEnd"/>
      <w:r w:rsidRPr="009E5CCC">
        <w:rPr>
          <w:rFonts w:ascii="Calibri" w:hAnsi="Calibri" w:cs="Calibri"/>
          <w:sz w:val="18"/>
          <w:lang w:val="en-US"/>
        </w:rPr>
        <w:t xml:space="preserve">-coded raw data (A and B), or mean ± SD of the whole plate, low values (red) and high values (green) (C and D). </w:t>
      </w:r>
    </w:p>
    <w:p w14:paraId="34D49932" w14:textId="77777777" w:rsidR="00C143C7" w:rsidRPr="009E5CCC" w:rsidRDefault="00C143C7" w:rsidP="00C143C7">
      <w:pPr>
        <w:spacing w:after="0" w:line="240" w:lineRule="auto"/>
        <w:rPr>
          <w:rFonts w:ascii="Times New Roman" w:hAnsi="Times New Roman" w:cs="Times New Roman"/>
          <w:sz w:val="20"/>
          <w:lang w:val="en-US"/>
        </w:rPr>
      </w:pPr>
    </w:p>
    <w:p w14:paraId="496567CF" w14:textId="77777777" w:rsidR="00C143C7" w:rsidRPr="009E5CCC" w:rsidRDefault="00C143C7" w:rsidP="00C143C7">
      <w:pPr>
        <w:spacing w:after="0" w:line="240" w:lineRule="auto"/>
        <w:rPr>
          <w:rFonts w:ascii="Times New Roman" w:hAnsi="Times New Roman" w:cs="Times New Roman"/>
          <w:sz w:val="20"/>
          <w:lang w:val="en-US"/>
        </w:rPr>
      </w:pPr>
    </w:p>
    <w:p w14:paraId="524C46F7" w14:textId="77777777" w:rsidR="00C143C7" w:rsidRPr="009E5CCC" w:rsidRDefault="00C143C7" w:rsidP="00C143C7">
      <w:pPr>
        <w:spacing w:after="0" w:line="240" w:lineRule="auto"/>
        <w:rPr>
          <w:rFonts w:ascii="Times New Roman" w:hAnsi="Times New Roman" w:cs="Times New Roman"/>
          <w:sz w:val="20"/>
          <w:lang w:val="en-US"/>
        </w:rPr>
      </w:pPr>
      <w:r w:rsidRPr="009E5CCC">
        <w:rPr>
          <w:rFonts w:ascii="Times New Roman" w:hAnsi="Times New Roman" w:cs="Times New Roman"/>
          <w:noProof/>
          <w:sz w:val="20"/>
          <w:lang w:eastAsia="en-GB"/>
        </w:rPr>
        <w:drawing>
          <wp:inline distT="0" distB="0" distL="0" distR="0" wp14:anchorId="58C72119" wp14:editId="6A4DB3E4">
            <wp:extent cx="5724668" cy="179070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37055" cy="1794575"/>
                    </a:xfrm>
                    <a:prstGeom prst="rect">
                      <a:avLst/>
                    </a:prstGeom>
                    <a:noFill/>
                  </pic:spPr>
                </pic:pic>
              </a:graphicData>
            </a:graphic>
          </wp:inline>
        </w:drawing>
      </w:r>
    </w:p>
    <w:p w14:paraId="534B589B" w14:textId="03883CFB" w:rsidR="00C143C7" w:rsidRPr="009E5CCC" w:rsidRDefault="00C143C7" w:rsidP="00C143C7">
      <w:pPr>
        <w:spacing w:after="0" w:line="240" w:lineRule="auto"/>
        <w:rPr>
          <w:rFonts w:cstheme="minorHAnsi"/>
          <w:color w:val="FF0000"/>
          <w:sz w:val="18"/>
          <w:lang w:val="en-US"/>
        </w:rPr>
      </w:pPr>
      <w:r w:rsidRPr="009E5CCC">
        <w:rPr>
          <w:rFonts w:cstheme="minorHAnsi"/>
          <w:b/>
          <w:sz w:val="18"/>
          <w:lang w:val="en-US"/>
        </w:rPr>
        <w:t>Figure S7.</w:t>
      </w:r>
      <w:r w:rsidRPr="009E5CCC">
        <w:rPr>
          <w:rFonts w:cstheme="minorHAnsi"/>
          <w:sz w:val="18"/>
          <w:lang w:val="en-US"/>
        </w:rPr>
        <w:t xml:space="preserve"> Cross-well contamination caused by high signals induced by SIN-1. The data represents fluorescence intensity generated from the presence of SIN-1 at 0-25 µM in 10 µM DCFH, when measured at ex/</w:t>
      </w:r>
      <w:proofErr w:type="spellStart"/>
      <w:r w:rsidRPr="009E5CCC">
        <w:rPr>
          <w:rFonts w:cstheme="minorHAnsi"/>
          <w:sz w:val="18"/>
          <w:lang w:val="en-US"/>
        </w:rPr>
        <w:t>em</w:t>
      </w:r>
      <w:proofErr w:type="spellEnd"/>
      <w:r w:rsidRPr="009E5CCC">
        <w:rPr>
          <w:rFonts w:cstheme="minorHAnsi"/>
          <w:sz w:val="18"/>
          <w:lang w:val="en-US"/>
        </w:rPr>
        <w:t xml:space="preserve"> wavelengths of 485/530 nm.</w:t>
      </w:r>
    </w:p>
    <w:p w14:paraId="0C931B36" w14:textId="77777777" w:rsidR="00C143C7" w:rsidRPr="009E5CCC" w:rsidRDefault="00C143C7" w:rsidP="00C143C7">
      <w:pPr>
        <w:spacing w:after="0" w:line="240" w:lineRule="auto"/>
        <w:rPr>
          <w:rFonts w:ascii="Times New Roman" w:hAnsi="Times New Roman" w:cs="Times New Roman"/>
          <w:color w:val="FF0000"/>
          <w:sz w:val="20"/>
          <w:lang w:val="en-US"/>
        </w:rPr>
      </w:pPr>
    </w:p>
    <w:p w14:paraId="15FEA5DC" w14:textId="77777777" w:rsidR="00C143C7" w:rsidRPr="009E5CCC" w:rsidRDefault="00C143C7" w:rsidP="0055787B">
      <w:pPr>
        <w:pStyle w:val="Heading4"/>
        <w:rPr>
          <w:lang w:val="en-US" w:eastAsia="zh-TW"/>
        </w:rPr>
      </w:pPr>
    </w:p>
    <w:p w14:paraId="54264A24" w14:textId="2F100E3A" w:rsidR="0055787B" w:rsidRPr="009E5CCC" w:rsidRDefault="0055787B" w:rsidP="0055787B">
      <w:pPr>
        <w:pStyle w:val="Heading4"/>
        <w:rPr>
          <w:lang w:val="en-US" w:eastAsia="zh-TW"/>
        </w:rPr>
      </w:pPr>
      <w:r w:rsidRPr="009E5CCC">
        <w:rPr>
          <w:lang w:val="en-US" w:eastAsia="zh-TW"/>
        </w:rPr>
        <w:t>Assessment of fluorescence quenching</w:t>
      </w:r>
      <w:bookmarkEnd w:id="6"/>
    </w:p>
    <w:p w14:paraId="5BF71BE5" w14:textId="1CE92A15" w:rsidR="0055787B" w:rsidRPr="009E5CCC" w:rsidRDefault="0055787B" w:rsidP="0055787B">
      <w:pPr>
        <w:rPr>
          <w:lang w:val="en-US" w:eastAsia="zh-TW"/>
        </w:rPr>
      </w:pPr>
      <w:r w:rsidRPr="009E5CCC">
        <w:rPr>
          <w:lang w:val="en-US" w:eastAsia="zh-TW"/>
        </w:rPr>
        <w:t xml:space="preserve">To determine if a material can interfere with the fluorescence signal through interruption of the light emitted, </w:t>
      </w:r>
      <w:r w:rsidR="00591368" w:rsidRPr="009E5CCC">
        <w:rPr>
          <w:lang w:val="en-US" w:eastAsia="zh-TW"/>
        </w:rPr>
        <w:t>F-DA</w:t>
      </w:r>
      <w:r w:rsidRPr="009E5CCC">
        <w:rPr>
          <w:lang w:val="en-US" w:eastAsia="zh-TW"/>
        </w:rPr>
        <w:t xml:space="preserve"> was used. The data presented in Figure S</w:t>
      </w:r>
      <w:r w:rsidR="00C143C7" w:rsidRPr="009E5CCC">
        <w:rPr>
          <w:lang w:val="en-US" w:eastAsia="zh-TW"/>
        </w:rPr>
        <w:t>8</w:t>
      </w:r>
      <w:r w:rsidRPr="009E5CCC">
        <w:rPr>
          <w:lang w:val="en-US" w:eastAsia="zh-TW"/>
        </w:rPr>
        <w:t xml:space="preserve"> demonstrates the effect of adding NPCB (at concentrations of 0, 3, 10, 16, 78, and 390 µg/cm</w:t>
      </w:r>
      <w:r w:rsidRPr="009E5CCC">
        <w:rPr>
          <w:vertAlign w:val="superscript"/>
          <w:lang w:val="en-US" w:eastAsia="zh-TW"/>
        </w:rPr>
        <w:t>2</w:t>
      </w:r>
      <w:r w:rsidRPr="009E5CCC">
        <w:rPr>
          <w:lang w:val="en-US" w:eastAsia="zh-TW"/>
        </w:rPr>
        <w:t>) has on the fluorescence signal generated by different concentrations of fluorescein, including 0.02, 0.10 and 0.50 µM. A dose dependent increase in fluorescence was observed with increasing concentrations of fluorescein (Figure S</w:t>
      </w:r>
      <w:r w:rsidR="00C143C7" w:rsidRPr="009E5CCC">
        <w:rPr>
          <w:lang w:val="en-US" w:eastAsia="zh-TW"/>
        </w:rPr>
        <w:t>8</w:t>
      </w:r>
      <w:r w:rsidRPr="009E5CCC">
        <w:rPr>
          <w:lang w:val="en-US" w:eastAsia="zh-TW"/>
        </w:rPr>
        <w:t xml:space="preserve">.A); a signal </w:t>
      </w:r>
      <w:r w:rsidRPr="009E5CCC">
        <w:rPr>
          <w:lang w:val="en-US" w:eastAsia="zh-TW"/>
        </w:rPr>
        <w:lastRenderedPageBreak/>
        <w:t>which declines as increasing concentrations of NPCB was added. The level of quenching was found to differ depending upon the starting concentration of fluorescein (Figure S</w:t>
      </w:r>
      <w:r w:rsidR="00C143C7" w:rsidRPr="009E5CCC">
        <w:rPr>
          <w:lang w:val="en-US" w:eastAsia="zh-TW"/>
        </w:rPr>
        <w:t>8</w:t>
      </w:r>
      <w:r w:rsidRPr="009E5CCC">
        <w:rPr>
          <w:lang w:val="en-US" w:eastAsia="zh-TW"/>
        </w:rPr>
        <w:t>.B). There appeared to be a greater amount of NPCB-induced quenching evident when the fluorescein concentration was lower, i.e. when the fluorescence signal was lower. This difference was found to be as great as 10% (when comparing the signal generated when the three fluorescein concentrations were incubated with 16 µg/cm</w:t>
      </w:r>
      <w:r w:rsidRPr="009E5CCC">
        <w:rPr>
          <w:vertAlign w:val="superscript"/>
          <w:lang w:val="en-US" w:eastAsia="zh-TW"/>
        </w:rPr>
        <w:t xml:space="preserve">2 </w:t>
      </w:r>
      <w:r w:rsidRPr="009E5CCC">
        <w:rPr>
          <w:lang w:val="en-US" w:eastAsia="zh-TW"/>
        </w:rPr>
        <w:t xml:space="preserve">NPCB. For this reason it was decided to use the middle fluorescein concentration (0.1 µM) for interference control tested within the SOP, as it generated a sufficient fluorescence signal and provided a more sensitive record of quenching. </w:t>
      </w:r>
    </w:p>
    <w:p w14:paraId="31F611B5" w14:textId="77777777" w:rsidR="0055787B" w:rsidRPr="009E5CCC" w:rsidRDefault="0055787B" w:rsidP="0055787B">
      <w:pPr>
        <w:spacing w:after="0" w:line="240" w:lineRule="auto"/>
        <w:rPr>
          <w:rFonts w:ascii="Times New Roman" w:hAnsi="Times New Roman" w:cs="Times New Roman"/>
          <w:b/>
          <w:sz w:val="20"/>
          <w:lang w:val="en-US"/>
        </w:rPr>
      </w:pPr>
      <w:r w:rsidRPr="009E5CCC">
        <w:rPr>
          <w:rFonts w:ascii="Times New Roman" w:hAnsi="Times New Roman" w:cs="Times New Roman"/>
          <w:lang w:val="en-US" w:eastAsia="zh-TW"/>
        </w:rPr>
        <w:t xml:space="preserve">  </w:t>
      </w:r>
      <w:bookmarkStart w:id="7" w:name="_Ref531097064"/>
      <w:r w:rsidRPr="009E5CCC">
        <w:rPr>
          <w:rFonts w:ascii="Times New Roman" w:hAnsi="Times New Roman" w:cs="Times New Roman"/>
          <w:noProof/>
          <w:lang w:eastAsia="en-GB"/>
        </w:rPr>
        <w:drawing>
          <wp:inline distT="0" distB="0" distL="0" distR="0" wp14:anchorId="71E1B081" wp14:editId="7A3D3674">
            <wp:extent cx="5759450" cy="2388504"/>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9450" cy="2388504"/>
                    </a:xfrm>
                    <a:prstGeom prst="rect">
                      <a:avLst/>
                    </a:prstGeom>
                    <a:noFill/>
                    <a:ln>
                      <a:noFill/>
                    </a:ln>
                  </pic:spPr>
                </pic:pic>
              </a:graphicData>
            </a:graphic>
          </wp:inline>
        </w:drawing>
      </w:r>
    </w:p>
    <w:bookmarkEnd w:id="7"/>
    <w:p w14:paraId="48122DB6" w14:textId="24A4EBCD" w:rsidR="0055787B" w:rsidRPr="009E5CCC" w:rsidRDefault="0055787B" w:rsidP="0055787B">
      <w:pPr>
        <w:spacing w:after="0" w:line="240" w:lineRule="auto"/>
        <w:rPr>
          <w:rFonts w:ascii="Calibri" w:hAnsi="Calibri" w:cs="Calibri"/>
          <w:i/>
          <w:sz w:val="18"/>
          <w:lang w:val="en-US" w:eastAsia="zh-TW"/>
        </w:rPr>
      </w:pPr>
      <w:r w:rsidRPr="009E5CCC">
        <w:rPr>
          <w:rFonts w:ascii="Calibri" w:hAnsi="Calibri" w:cs="Calibri"/>
          <w:b/>
          <w:sz w:val="18"/>
          <w:lang w:val="en-US"/>
        </w:rPr>
        <w:t>Figure S</w:t>
      </w:r>
      <w:r w:rsidR="00C143C7" w:rsidRPr="009E5CCC">
        <w:rPr>
          <w:rFonts w:ascii="Calibri" w:hAnsi="Calibri" w:cs="Calibri"/>
          <w:b/>
          <w:sz w:val="18"/>
          <w:lang w:val="en-US"/>
        </w:rPr>
        <w:t>8</w:t>
      </w:r>
      <w:r w:rsidRPr="009E5CCC">
        <w:rPr>
          <w:rFonts w:ascii="Calibri" w:hAnsi="Calibri" w:cs="Calibri"/>
          <w:b/>
          <w:sz w:val="18"/>
          <w:lang w:val="en-US"/>
        </w:rPr>
        <w:t>.</w:t>
      </w:r>
      <w:r w:rsidRPr="009E5CCC">
        <w:rPr>
          <w:rFonts w:ascii="Calibri" w:hAnsi="Calibri" w:cs="Calibri"/>
          <w:sz w:val="18"/>
          <w:lang w:val="en-US"/>
        </w:rPr>
        <w:t xml:space="preserve"> Quenching of fluorescein fluorescence in the presence of NPCB. Data is expressed as A) arbitrary units of fluorescence intensity or B) % fluorescence using fluorescein in the absence of NPCB as 100%. Each data point represents the mean ± SD of three technical replicates.</w:t>
      </w:r>
    </w:p>
    <w:p w14:paraId="7C707A9A" w14:textId="77777777" w:rsidR="0055787B" w:rsidRPr="009E5CCC" w:rsidRDefault="0055787B" w:rsidP="0055787B">
      <w:pPr>
        <w:rPr>
          <w:rFonts w:ascii="Times New Roman" w:hAnsi="Times New Roman" w:cs="Times New Roman"/>
          <w:sz w:val="20"/>
          <w:lang w:val="en-US"/>
        </w:rPr>
      </w:pPr>
    </w:p>
    <w:p w14:paraId="1BC43AD7" w14:textId="77777777" w:rsidR="0055787B" w:rsidRPr="009E5CCC" w:rsidRDefault="0055787B" w:rsidP="0055787B">
      <w:pPr>
        <w:rPr>
          <w:rFonts w:ascii="Times New Roman" w:hAnsi="Times New Roman" w:cs="Times New Roman"/>
          <w:sz w:val="20"/>
          <w:lang w:val="en-US"/>
        </w:rPr>
      </w:pPr>
    </w:p>
    <w:p w14:paraId="0F6B105E" w14:textId="77777777" w:rsidR="00314C44" w:rsidRPr="009E5CCC" w:rsidRDefault="00314C44" w:rsidP="00C64AA1">
      <w:pPr>
        <w:rPr>
          <w:lang w:val="en-US"/>
        </w:rPr>
      </w:pPr>
    </w:p>
    <w:p w14:paraId="16598BE2" w14:textId="23E6DC1E" w:rsidR="0055787B" w:rsidRPr="009E5CCC" w:rsidRDefault="0055787B" w:rsidP="0055787B">
      <w:pPr>
        <w:pStyle w:val="Heading2"/>
        <w:rPr>
          <w:rFonts w:ascii="Times New Roman" w:hAnsi="Times New Roman" w:cs="Times New Roman"/>
          <w:lang w:val="en-US" w:eastAsia="zh-TW"/>
        </w:rPr>
      </w:pPr>
    </w:p>
    <w:p w14:paraId="6A9736CC" w14:textId="461E3063" w:rsidR="008148E4" w:rsidRPr="009E5CCC" w:rsidRDefault="008148E4" w:rsidP="008148E4">
      <w:pPr>
        <w:rPr>
          <w:lang w:val="en-US" w:eastAsia="zh-TW"/>
        </w:rPr>
      </w:pPr>
    </w:p>
    <w:p w14:paraId="0F331E9C" w14:textId="3729F594" w:rsidR="008148E4" w:rsidRPr="009E5CCC" w:rsidRDefault="008148E4" w:rsidP="008148E4">
      <w:pPr>
        <w:rPr>
          <w:lang w:val="en-US" w:eastAsia="zh-TW"/>
        </w:rPr>
      </w:pPr>
    </w:p>
    <w:p w14:paraId="5FBEFD5D" w14:textId="3D0AC761" w:rsidR="008148E4" w:rsidRPr="009E5CCC" w:rsidRDefault="008148E4" w:rsidP="008148E4">
      <w:pPr>
        <w:rPr>
          <w:lang w:val="en-US" w:eastAsia="zh-TW"/>
        </w:rPr>
      </w:pPr>
    </w:p>
    <w:p w14:paraId="618FB1F9" w14:textId="60AB8036" w:rsidR="008148E4" w:rsidRPr="009E5CCC" w:rsidRDefault="008148E4" w:rsidP="008148E4">
      <w:pPr>
        <w:rPr>
          <w:lang w:val="en-US" w:eastAsia="zh-TW"/>
        </w:rPr>
      </w:pPr>
    </w:p>
    <w:p w14:paraId="2E6280E5" w14:textId="13F78C8A" w:rsidR="008148E4" w:rsidRPr="009E5CCC" w:rsidRDefault="008148E4" w:rsidP="008148E4">
      <w:pPr>
        <w:rPr>
          <w:lang w:val="en-US" w:eastAsia="zh-TW"/>
        </w:rPr>
      </w:pPr>
    </w:p>
    <w:p w14:paraId="1AD73837" w14:textId="4D9464A8" w:rsidR="008148E4" w:rsidRPr="009E5CCC" w:rsidRDefault="008148E4" w:rsidP="008148E4">
      <w:pPr>
        <w:rPr>
          <w:lang w:val="en-US" w:eastAsia="zh-TW"/>
        </w:rPr>
      </w:pPr>
    </w:p>
    <w:p w14:paraId="50E6503B" w14:textId="2EA0C10D" w:rsidR="008148E4" w:rsidRPr="009E5CCC" w:rsidRDefault="008148E4" w:rsidP="008148E4">
      <w:pPr>
        <w:rPr>
          <w:lang w:val="en-US" w:eastAsia="zh-TW"/>
        </w:rPr>
      </w:pPr>
    </w:p>
    <w:p w14:paraId="681ACC7D" w14:textId="6723BD29" w:rsidR="008148E4" w:rsidRPr="009E5CCC" w:rsidRDefault="008148E4" w:rsidP="008148E4">
      <w:pPr>
        <w:rPr>
          <w:lang w:val="en-US" w:eastAsia="zh-TW"/>
        </w:rPr>
      </w:pPr>
    </w:p>
    <w:p w14:paraId="611CC15B" w14:textId="77777777" w:rsidR="008148E4" w:rsidRPr="009E5CCC" w:rsidRDefault="008148E4" w:rsidP="008148E4">
      <w:pPr>
        <w:rPr>
          <w:lang w:val="en-US" w:eastAsia="zh-TW"/>
        </w:rPr>
      </w:pPr>
    </w:p>
    <w:p w14:paraId="04EA8DA2" w14:textId="77777777" w:rsidR="0055787B" w:rsidRPr="009E5CCC" w:rsidRDefault="0055787B" w:rsidP="0055787B">
      <w:pPr>
        <w:spacing w:after="0" w:line="240" w:lineRule="auto"/>
        <w:rPr>
          <w:rFonts w:ascii="Times New Roman" w:hAnsi="Times New Roman" w:cs="Times New Roman"/>
          <w:sz w:val="20"/>
          <w:lang w:val="en-US"/>
        </w:rPr>
      </w:pPr>
    </w:p>
    <w:p w14:paraId="2699D57A" w14:textId="77777777" w:rsidR="0055787B" w:rsidRPr="009E5CCC" w:rsidRDefault="0055787B" w:rsidP="0055787B">
      <w:pPr>
        <w:rPr>
          <w:rFonts w:ascii="Times New Roman" w:hAnsi="Times New Roman" w:cs="Times New Roman"/>
          <w:b/>
          <w:bCs/>
          <w:sz w:val="24"/>
          <w:szCs w:val="24"/>
          <w:lang w:val="en-US"/>
        </w:rPr>
      </w:pPr>
    </w:p>
    <w:p w14:paraId="769F79F1" w14:textId="77777777" w:rsidR="0055787B" w:rsidRPr="009E5CCC" w:rsidRDefault="0055787B" w:rsidP="0055787B">
      <w:pPr>
        <w:pStyle w:val="Heading3"/>
        <w:rPr>
          <w:lang w:val="en-US"/>
        </w:rPr>
      </w:pPr>
      <w:bookmarkStart w:id="8" w:name="_Toc86401922"/>
      <w:r w:rsidRPr="009E5CCC">
        <w:rPr>
          <w:lang w:val="en-US"/>
        </w:rPr>
        <w:lastRenderedPageBreak/>
        <w:t>Interlaboratory comparison data</w:t>
      </w:r>
      <w:bookmarkEnd w:id="8"/>
    </w:p>
    <w:p w14:paraId="69A9EC96" w14:textId="77777777" w:rsidR="0055787B" w:rsidRPr="009E5CCC" w:rsidRDefault="0055787B" w:rsidP="0055787B">
      <w:pPr>
        <w:pStyle w:val="Heading4"/>
        <w:rPr>
          <w:lang w:val="en-US"/>
        </w:rPr>
      </w:pPr>
      <w:r w:rsidRPr="009E5CCC">
        <w:rPr>
          <w:lang w:val="en-US"/>
        </w:rPr>
        <w:t>Interference of benchmark materials</w:t>
      </w:r>
    </w:p>
    <w:p w14:paraId="36F2D1AD" w14:textId="2F64A07C" w:rsidR="0055787B" w:rsidRPr="009E5CCC" w:rsidRDefault="0055787B" w:rsidP="0055787B">
      <w:pPr>
        <w:rPr>
          <w:lang w:val="en-US"/>
        </w:rPr>
      </w:pPr>
      <w:r w:rsidRPr="009E5CCC">
        <w:rPr>
          <w:noProof/>
          <w:lang w:eastAsia="en-GB"/>
        </w:rPr>
        <w:drawing>
          <wp:inline distT="0" distB="0" distL="0" distR="0" wp14:anchorId="13B0DBC7" wp14:editId="02EC300C">
            <wp:extent cx="5731510" cy="1736676"/>
            <wp:effectExtent l="0" t="0" r="254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1510" cy="1736676"/>
                    </a:xfrm>
                    <a:prstGeom prst="rect">
                      <a:avLst/>
                    </a:prstGeom>
                    <a:noFill/>
                    <a:ln>
                      <a:noFill/>
                    </a:ln>
                  </pic:spPr>
                </pic:pic>
              </a:graphicData>
            </a:graphic>
          </wp:inline>
        </w:drawing>
      </w:r>
    </w:p>
    <w:p w14:paraId="0FEDABA0" w14:textId="39206FDA" w:rsidR="0055787B" w:rsidRPr="009E5CCC" w:rsidRDefault="00C059FF" w:rsidP="0055787B">
      <w:pPr>
        <w:rPr>
          <w:sz w:val="20"/>
          <w:lang w:val="en-US"/>
        </w:rPr>
      </w:pPr>
      <w:r w:rsidRPr="009E5CCC">
        <w:rPr>
          <w:rFonts w:cstheme="minorHAnsi"/>
          <w:b/>
          <w:sz w:val="18"/>
          <w:lang w:val="en-US"/>
        </w:rPr>
        <w:t>Figure S9.</w:t>
      </w:r>
      <w:r w:rsidRPr="009E5CCC">
        <w:rPr>
          <w:rFonts w:cstheme="minorHAnsi"/>
          <w:sz w:val="18"/>
          <w:lang w:val="en-US"/>
        </w:rPr>
        <w:t xml:space="preserve"> Interference (quenching of fluorescence signal or autofluorescence) of benchmark materials suspending in the presence of FCS.</w:t>
      </w:r>
    </w:p>
    <w:p w14:paraId="2BDDC423" w14:textId="77777777" w:rsidR="0055787B" w:rsidRPr="009E5CCC" w:rsidRDefault="0055787B" w:rsidP="0055787B">
      <w:pPr>
        <w:rPr>
          <w:lang w:val="en-US"/>
        </w:rPr>
      </w:pPr>
    </w:p>
    <w:p w14:paraId="75BA303A" w14:textId="242C25EC" w:rsidR="0055787B" w:rsidRPr="009E5CCC" w:rsidRDefault="0055787B" w:rsidP="0055787B">
      <w:pPr>
        <w:rPr>
          <w:lang w:val="en-US"/>
        </w:rPr>
      </w:pPr>
      <w:r w:rsidRPr="009E5CCC">
        <w:rPr>
          <w:noProof/>
          <w:lang w:eastAsia="en-GB"/>
        </w:rPr>
        <w:drawing>
          <wp:inline distT="0" distB="0" distL="0" distR="0" wp14:anchorId="39FBEC2A" wp14:editId="109FDCC2">
            <wp:extent cx="5731510" cy="1730431"/>
            <wp:effectExtent l="0" t="0" r="254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31510" cy="1730431"/>
                    </a:xfrm>
                    <a:prstGeom prst="rect">
                      <a:avLst/>
                    </a:prstGeom>
                    <a:noFill/>
                    <a:ln>
                      <a:noFill/>
                    </a:ln>
                  </pic:spPr>
                </pic:pic>
              </a:graphicData>
            </a:graphic>
          </wp:inline>
        </w:drawing>
      </w:r>
    </w:p>
    <w:p w14:paraId="391C0B7E" w14:textId="35992D4E" w:rsidR="00C059FF" w:rsidRPr="009E5CCC" w:rsidRDefault="00C059FF" w:rsidP="00C059FF">
      <w:pPr>
        <w:rPr>
          <w:sz w:val="20"/>
          <w:lang w:val="en-US"/>
        </w:rPr>
      </w:pPr>
      <w:r w:rsidRPr="009E5CCC">
        <w:rPr>
          <w:rFonts w:cstheme="minorHAnsi"/>
          <w:b/>
          <w:sz w:val="18"/>
          <w:lang w:val="en-US"/>
        </w:rPr>
        <w:t>Figure S10.</w:t>
      </w:r>
      <w:r w:rsidRPr="009E5CCC">
        <w:rPr>
          <w:rFonts w:cstheme="minorHAnsi"/>
          <w:sz w:val="18"/>
          <w:lang w:val="en-US"/>
        </w:rPr>
        <w:t xml:space="preserve"> Interference (quenching of fluorescence signal or autofluorescence) of benchmark materials suspending in the absence of FCS.</w:t>
      </w:r>
    </w:p>
    <w:p w14:paraId="29764DF3" w14:textId="7EF06507" w:rsidR="004412DF" w:rsidRPr="009E5CCC" w:rsidRDefault="004412DF" w:rsidP="0055787B">
      <w:pPr>
        <w:rPr>
          <w:lang w:val="en-US"/>
        </w:rPr>
      </w:pPr>
    </w:p>
    <w:p w14:paraId="6760CBD4" w14:textId="4776B165" w:rsidR="00C059FF" w:rsidRPr="009E5CCC" w:rsidRDefault="00462AC7" w:rsidP="0055787B">
      <w:pPr>
        <w:rPr>
          <w:lang w:val="en-US"/>
        </w:rPr>
      </w:pPr>
      <w:r w:rsidRPr="009E5CCC">
        <w:rPr>
          <w:noProof/>
          <w:lang w:eastAsia="en-GB"/>
        </w:rPr>
        <w:lastRenderedPageBreak/>
        <w:drawing>
          <wp:inline distT="0" distB="0" distL="0" distR="0" wp14:anchorId="55A6FB1D" wp14:editId="5A0B7545">
            <wp:extent cx="5441912" cy="4500000"/>
            <wp:effectExtent l="0" t="0" r="698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41912" cy="4500000"/>
                    </a:xfrm>
                    <a:prstGeom prst="rect">
                      <a:avLst/>
                    </a:prstGeom>
                    <a:noFill/>
                  </pic:spPr>
                </pic:pic>
              </a:graphicData>
            </a:graphic>
          </wp:inline>
        </w:drawing>
      </w:r>
    </w:p>
    <w:p w14:paraId="53718A34" w14:textId="2E0F0031" w:rsidR="00C059FF" w:rsidRPr="009E5CCC" w:rsidRDefault="006737B0" w:rsidP="0055787B">
      <w:pPr>
        <w:rPr>
          <w:sz w:val="18"/>
          <w:lang w:val="en-US"/>
        </w:rPr>
      </w:pPr>
      <w:r w:rsidRPr="009E5CCC">
        <w:rPr>
          <w:b/>
          <w:sz w:val="18"/>
          <w:lang w:val="en-US"/>
        </w:rPr>
        <w:t>Figure S11.</w:t>
      </w:r>
      <w:r w:rsidRPr="009E5CCC">
        <w:rPr>
          <w:sz w:val="18"/>
          <w:lang w:val="en-US"/>
        </w:rPr>
        <w:t xml:space="preserve"> Pairwise differences between partners during first interlaboratory comparison study. In each column are differences shown in evaluation of SIN-1, NPCB, </w:t>
      </w:r>
      <w:proofErr w:type="spellStart"/>
      <w:r w:rsidRPr="009E5CCC">
        <w:rPr>
          <w:sz w:val="18"/>
          <w:lang w:val="en-US"/>
        </w:rPr>
        <w:t>CuO</w:t>
      </w:r>
      <w:proofErr w:type="spellEnd"/>
      <w:r w:rsidRPr="009E5CCC">
        <w:rPr>
          <w:sz w:val="18"/>
          <w:lang w:val="en-US"/>
        </w:rPr>
        <w:t xml:space="preserve"> or Mn</w:t>
      </w:r>
      <w:r w:rsidRPr="009E5CCC">
        <w:rPr>
          <w:sz w:val="18"/>
          <w:vertAlign w:val="subscript"/>
          <w:lang w:val="en-US"/>
        </w:rPr>
        <w:t>2</w:t>
      </w:r>
      <w:r w:rsidRPr="009E5CCC">
        <w:rPr>
          <w:sz w:val="18"/>
          <w:lang w:val="en-US"/>
        </w:rPr>
        <w:t>O</w:t>
      </w:r>
      <w:r w:rsidRPr="009E5CCC">
        <w:rPr>
          <w:sz w:val="18"/>
          <w:vertAlign w:val="subscript"/>
          <w:lang w:val="en-US"/>
        </w:rPr>
        <w:t>3</w:t>
      </w:r>
      <w:r w:rsidRPr="009E5CCC">
        <w:rPr>
          <w:sz w:val="18"/>
          <w:lang w:val="en-US"/>
        </w:rPr>
        <w:t xml:space="preserve">, and rows are differences found when using the various methods of data </w:t>
      </w:r>
      <w:proofErr w:type="spellStart"/>
      <w:r w:rsidRPr="009E5CCC">
        <w:rPr>
          <w:sz w:val="18"/>
          <w:lang w:val="en-US"/>
        </w:rPr>
        <w:t>normalisation</w:t>
      </w:r>
      <w:proofErr w:type="spellEnd"/>
      <w:r w:rsidRPr="009E5CCC">
        <w:rPr>
          <w:sz w:val="18"/>
          <w:lang w:val="en-US"/>
        </w:rPr>
        <w:t xml:space="preserve">; statistically significant differences between mean values are shown with lines, and between slopes with dotted lines.  </w:t>
      </w:r>
    </w:p>
    <w:p w14:paraId="10872AC0" w14:textId="4BAE83CE" w:rsidR="006737B0" w:rsidRPr="009E5CCC" w:rsidRDefault="002B6075" w:rsidP="0055787B">
      <w:pPr>
        <w:rPr>
          <w:lang w:val="en-US"/>
        </w:rPr>
      </w:pPr>
      <w:r w:rsidRPr="009E5CCC">
        <w:rPr>
          <w:noProof/>
          <w:lang w:eastAsia="en-GB"/>
        </w:rPr>
        <w:lastRenderedPageBreak/>
        <w:drawing>
          <wp:inline distT="0" distB="0" distL="0" distR="0" wp14:anchorId="21D97AA1" wp14:editId="4DB819B0">
            <wp:extent cx="5322307" cy="4500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22307" cy="4500000"/>
                    </a:xfrm>
                    <a:prstGeom prst="rect">
                      <a:avLst/>
                    </a:prstGeom>
                    <a:noFill/>
                  </pic:spPr>
                </pic:pic>
              </a:graphicData>
            </a:graphic>
          </wp:inline>
        </w:drawing>
      </w:r>
    </w:p>
    <w:p w14:paraId="32588126" w14:textId="7565EB37" w:rsidR="006737B0" w:rsidRPr="009E5CCC" w:rsidRDefault="006737B0" w:rsidP="006737B0">
      <w:pPr>
        <w:rPr>
          <w:sz w:val="18"/>
          <w:lang w:val="en-US"/>
        </w:rPr>
      </w:pPr>
      <w:r w:rsidRPr="009E5CCC">
        <w:rPr>
          <w:b/>
          <w:sz w:val="18"/>
          <w:lang w:val="en-US"/>
        </w:rPr>
        <w:t>Figure S12.</w:t>
      </w:r>
      <w:r w:rsidRPr="009E5CCC">
        <w:rPr>
          <w:sz w:val="18"/>
          <w:lang w:val="en-US"/>
        </w:rPr>
        <w:t xml:space="preserve"> Pairwise differences between partners during second interlaboratory comparison study. In each column are differences shown in evaluation of SIN-1, NPCB, </w:t>
      </w:r>
      <w:proofErr w:type="spellStart"/>
      <w:r w:rsidRPr="009E5CCC">
        <w:rPr>
          <w:sz w:val="18"/>
          <w:lang w:val="en-US"/>
        </w:rPr>
        <w:t>CuO</w:t>
      </w:r>
      <w:proofErr w:type="spellEnd"/>
      <w:r w:rsidRPr="009E5CCC">
        <w:rPr>
          <w:sz w:val="18"/>
          <w:lang w:val="en-US"/>
        </w:rPr>
        <w:t xml:space="preserve"> or Mn</w:t>
      </w:r>
      <w:r w:rsidRPr="009E5CCC">
        <w:rPr>
          <w:sz w:val="18"/>
          <w:vertAlign w:val="subscript"/>
          <w:lang w:val="en-US"/>
        </w:rPr>
        <w:t>2</w:t>
      </w:r>
      <w:r w:rsidRPr="009E5CCC">
        <w:rPr>
          <w:sz w:val="18"/>
          <w:lang w:val="en-US"/>
        </w:rPr>
        <w:t>O</w:t>
      </w:r>
      <w:r w:rsidRPr="009E5CCC">
        <w:rPr>
          <w:sz w:val="18"/>
          <w:vertAlign w:val="subscript"/>
          <w:lang w:val="en-US"/>
        </w:rPr>
        <w:t>3</w:t>
      </w:r>
      <w:r w:rsidRPr="009E5CCC">
        <w:rPr>
          <w:sz w:val="18"/>
          <w:lang w:val="en-US"/>
        </w:rPr>
        <w:t xml:space="preserve">, and rows are differences found when using the various methods of data </w:t>
      </w:r>
      <w:proofErr w:type="spellStart"/>
      <w:r w:rsidRPr="009E5CCC">
        <w:rPr>
          <w:sz w:val="18"/>
          <w:lang w:val="en-US"/>
        </w:rPr>
        <w:t>normalisation</w:t>
      </w:r>
      <w:proofErr w:type="spellEnd"/>
      <w:r w:rsidRPr="009E5CCC">
        <w:rPr>
          <w:sz w:val="18"/>
          <w:lang w:val="en-US"/>
        </w:rPr>
        <w:t xml:space="preserve">; statistically significant differences between mean values are shown with lines, and between slopes with dotted lines.  </w:t>
      </w:r>
    </w:p>
    <w:p w14:paraId="11BF63F1" w14:textId="19379437" w:rsidR="0047308A" w:rsidRPr="009E5CCC" w:rsidRDefault="0047308A" w:rsidP="0055787B">
      <w:pPr>
        <w:rPr>
          <w:lang w:val="en-US"/>
        </w:rPr>
      </w:pPr>
    </w:p>
    <w:p w14:paraId="1D24CC41" w14:textId="751D3ED8" w:rsidR="00602C93" w:rsidRPr="009E5CCC" w:rsidRDefault="00602C93" w:rsidP="00602C93">
      <w:pPr>
        <w:rPr>
          <w:b/>
          <w:sz w:val="18"/>
          <w:lang w:val="en-US"/>
        </w:rPr>
      </w:pPr>
      <w:r w:rsidRPr="009E5CCC">
        <w:rPr>
          <w:b/>
          <w:sz w:val="18"/>
          <w:lang w:val="en-US"/>
        </w:rPr>
        <w:t>Table S</w:t>
      </w:r>
      <w:r w:rsidR="001B22A7" w:rsidRPr="009E5CCC">
        <w:rPr>
          <w:b/>
          <w:sz w:val="18"/>
          <w:lang w:val="en-US"/>
        </w:rPr>
        <w:t>3</w:t>
      </w:r>
      <w:r w:rsidRPr="009E5CCC">
        <w:rPr>
          <w:b/>
          <w:sz w:val="18"/>
          <w:lang w:val="en-US"/>
        </w:rPr>
        <w:t xml:space="preserve">. </w:t>
      </w:r>
      <w:r w:rsidRPr="009E5CCC">
        <w:rPr>
          <w:sz w:val="18"/>
          <w:lang w:val="en-US"/>
        </w:rPr>
        <w:t>Pairwise comparisons using Arbitrary Units</w:t>
      </w:r>
    </w:p>
    <w:p w14:paraId="27BCA37F" w14:textId="77777777" w:rsidR="00602C93" w:rsidRPr="009E5CCC" w:rsidRDefault="00602C93" w:rsidP="001B22A7">
      <w:pPr>
        <w:rPr>
          <w:b/>
          <w:lang w:val="en-US"/>
        </w:rPr>
      </w:pPr>
      <w:r w:rsidRPr="009E5CCC">
        <w:rPr>
          <w:b/>
          <w:sz w:val="18"/>
          <w:lang w:val="en-US"/>
        </w:rPr>
        <w:t>Comparison of means (log-scale)</w:t>
      </w:r>
    </w:p>
    <w:tbl>
      <w:tblPr>
        <w:tblStyle w:val="PlainTable2"/>
        <w:tblW w:w="6108" w:type="dxa"/>
        <w:tblLook w:val="04A0" w:firstRow="1" w:lastRow="0" w:firstColumn="1" w:lastColumn="0" w:noHBand="0" w:noVBand="1"/>
      </w:tblPr>
      <w:tblGrid>
        <w:gridCol w:w="870"/>
        <w:gridCol w:w="1064"/>
        <w:gridCol w:w="1585"/>
        <w:gridCol w:w="1113"/>
        <w:gridCol w:w="1476"/>
      </w:tblGrid>
      <w:tr w:rsidR="00602C93" w:rsidRPr="009E5CCC" w14:paraId="220EEDAE" w14:textId="77777777" w:rsidTr="001B22A7">
        <w:trPr>
          <w:cnfStyle w:val="100000000000" w:firstRow="1" w:lastRow="0" w:firstColumn="0" w:lastColumn="0" w:oddVBand="0" w:evenVBand="0" w:oddHBand="0"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hideMark/>
          </w:tcPr>
          <w:p w14:paraId="0AD8F65D"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SIN-1</w:t>
            </w:r>
          </w:p>
        </w:tc>
        <w:tc>
          <w:tcPr>
            <w:tcW w:w="1064" w:type="dxa"/>
            <w:hideMark/>
          </w:tcPr>
          <w:p w14:paraId="406FFC3E" w14:textId="77777777" w:rsidR="00602C93" w:rsidRPr="009E5CCC" w:rsidRDefault="00602C93" w:rsidP="00D42E9E">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color w:val="000000"/>
                <w:sz w:val="16"/>
                <w:lang w:val="en-US" w:eastAsia="en-GB"/>
              </w:rPr>
            </w:pPr>
          </w:p>
        </w:tc>
        <w:tc>
          <w:tcPr>
            <w:tcW w:w="1585" w:type="dxa"/>
            <w:noWrap/>
            <w:hideMark/>
          </w:tcPr>
          <w:p w14:paraId="232CA1AE" w14:textId="77777777" w:rsidR="00602C93" w:rsidRPr="009E5CCC" w:rsidRDefault="00602C93" w:rsidP="00D42E9E">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color w:val="000000"/>
                <w:sz w:val="16"/>
                <w:lang w:val="en-US" w:eastAsia="en-GB"/>
              </w:rPr>
            </w:pPr>
          </w:p>
        </w:tc>
        <w:tc>
          <w:tcPr>
            <w:tcW w:w="1113" w:type="dxa"/>
            <w:noWrap/>
            <w:hideMark/>
          </w:tcPr>
          <w:p w14:paraId="02434ACF" w14:textId="77777777" w:rsidR="00602C93" w:rsidRPr="009E5CCC" w:rsidRDefault="00602C93" w:rsidP="00D42E9E">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6"/>
                <w:szCs w:val="20"/>
                <w:lang w:val="en-US" w:eastAsia="en-GB"/>
              </w:rPr>
            </w:pPr>
          </w:p>
        </w:tc>
        <w:tc>
          <w:tcPr>
            <w:tcW w:w="1476" w:type="dxa"/>
            <w:noWrap/>
            <w:hideMark/>
          </w:tcPr>
          <w:p w14:paraId="6A999C52" w14:textId="77777777" w:rsidR="00602C93" w:rsidRPr="009E5CCC" w:rsidRDefault="00602C93" w:rsidP="00D42E9E">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6"/>
                <w:szCs w:val="20"/>
                <w:lang w:val="en-US" w:eastAsia="en-GB"/>
              </w:rPr>
            </w:pPr>
          </w:p>
        </w:tc>
      </w:tr>
      <w:tr w:rsidR="00602C93" w:rsidRPr="009E5CCC" w14:paraId="50C0592F"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hideMark/>
          </w:tcPr>
          <w:p w14:paraId="31C0E84E"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Partner</w:t>
            </w:r>
          </w:p>
        </w:tc>
        <w:tc>
          <w:tcPr>
            <w:tcW w:w="1064" w:type="dxa"/>
            <w:hideMark/>
          </w:tcPr>
          <w:p w14:paraId="509CC5B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Contrast</w:t>
            </w:r>
          </w:p>
        </w:tc>
        <w:tc>
          <w:tcPr>
            <w:tcW w:w="1585" w:type="dxa"/>
            <w:hideMark/>
          </w:tcPr>
          <w:p w14:paraId="295AAF7D"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i/>
                <w:color w:val="000000"/>
                <w:sz w:val="16"/>
                <w:lang w:val="en-US" w:eastAsia="en-GB"/>
              </w:rPr>
              <w:t>p</w:t>
            </w:r>
            <w:r w:rsidRPr="009E5CCC">
              <w:rPr>
                <w:rFonts w:ascii="Calibri" w:eastAsia="Times New Roman" w:hAnsi="Calibri" w:cs="Calibri"/>
                <w:color w:val="000000"/>
                <w:sz w:val="16"/>
                <w:lang w:val="en-US" w:eastAsia="en-GB"/>
              </w:rPr>
              <w:t>-value</w:t>
            </w:r>
          </w:p>
        </w:tc>
        <w:tc>
          <w:tcPr>
            <w:tcW w:w="1113" w:type="dxa"/>
            <w:hideMark/>
          </w:tcPr>
          <w:p w14:paraId="170B215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Lower 95% CI</w:t>
            </w:r>
          </w:p>
        </w:tc>
        <w:tc>
          <w:tcPr>
            <w:tcW w:w="1476" w:type="dxa"/>
            <w:hideMark/>
          </w:tcPr>
          <w:p w14:paraId="210B7CD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Upper 95% CI</w:t>
            </w:r>
          </w:p>
        </w:tc>
      </w:tr>
      <w:tr w:rsidR="00602C93" w:rsidRPr="009E5CCC" w14:paraId="56348F38"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hideMark/>
          </w:tcPr>
          <w:p w14:paraId="7E2A3231"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2 vs 1</w:t>
            </w:r>
          </w:p>
        </w:tc>
        <w:tc>
          <w:tcPr>
            <w:tcW w:w="1064" w:type="dxa"/>
            <w:hideMark/>
          </w:tcPr>
          <w:p w14:paraId="33D4850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-0.27</w:t>
            </w:r>
          </w:p>
        </w:tc>
        <w:tc>
          <w:tcPr>
            <w:tcW w:w="1585" w:type="dxa"/>
            <w:hideMark/>
          </w:tcPr>
          <w:p w14:paraId="7AFF2CE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0.284</w:t>
            </w:r>
          </w:p>
        </w:tc>
        <w:tc>
          <w:tcPr>
            <w:tcW w:w="1113" w:type="dxa"/>
            <w:noWrap/>
            <w:hideMark/>
          </w:tcPr>
          <w:p w14:paraId="2A6BC82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-0.78</w:t>
            </w:r>
          </w:p>
        </w:tc>
        <w:tc>
          <w:tcPr>
            <w:tcW w:w="1476" w:type="dxa"/>
            <w:noWrap/>
            <w:hideMark/>
          </w:tcPr>
          <w:p w14:paraId="03EA7FC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0.23</w:t>
            </w:r>
          </w:p>
        </w:tc>
      </w:tr>
      <w:tr w:rsidR="00602C93" w:rsidRPr="009E5CCC" w14:paraId="17CC9ED1"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hideMark/>
          </w:tcPr>
          <w:p w14:paraId="39672B57"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3 vs 1</w:t>
            </w:r>
          </w:p>
        </w:tc>
        <w:tc>
          <w:tcPr>
            <w:tcW w:w="1064" w:type="dxa"/>
            <w:hideMark/>
          </w:tcPr>
          <w:p w14:paraId="45F673D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0.70</w:t>
            </w:r>
          </w:p>
        </w:tc>
        <w:tc>
          <w:tcPr>
            <w:tcW w:w="1585" w:type="dxa"/>
            <w:hideMark/>
          </w:tcPr>
          <w:p w14:paraId="1AC69A4F"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0.004</w:t>
            </w:r>
          </w:p>
        </w:tc>
        <w:tc>
          <w:tcPr>
            <w:tcW w:w="1113" w:type="dxa"/>
            <w:noWrap/>
            <w:hideMark/>
          </w:tcPr>
          <w:p w14:paraId="501A79B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0.23</w:t>
            </w:r>
          </w:p>
        </w:tc>
        <w:tc>
          <w:tcPr>
            <w:tcW w:w="1476" w:type="dxa"/>
            <w:noWrap/>
            <w:hideMark/>
          </w:tcPr>
          <w:p w14:paraId="22BBC04A"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1.18</w:t>
            </w:r>
          </w:p>
        </w:tc>
      </w:tr>
      <w:tr w:rsidR="00602C93" w:rsidRPr="009E5CCC" w14:paraId="22243566"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hideMark/>
          </w:tcPr>
          <w:p w14:paraId="1FF579CA"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1</w:t>
            </w:r>
          </w:p>
        </w:tc>
        <w:tc>
          <w:tcPr>
            <w:tcW w:w="1064" w:type="dxa"/>
            <w:hideMark/>
          </w:tcPr>
          <w:p w14:paraId="274E0743"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0.10</w:t>
            </w:r>
          </w:p>
        </w:tc>
        <w:tc>
          <w:tcPr>
            <w:tcW w:w="1585" w:type="dxa"/>
            <w:hideMark/>
          </w:tcPr>
          <w:p w14:paraId="777956C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0.694</w:t>
            </w:r>
          </w:p>
        </w:tc>
        <w:tc>
          <w:tcPr>
            <w:tcW w:w="1113" w:type="dxa"/>
            <w:noWrap/>
            <w:hideMark/>
          </w:tcPr>
          <w:p w14:paraId="0501F38C"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-0.40</w:t>
            </w:r>
          </w:p>
        </w:tc>
        <w:tc>
          <w:tcPr>
            <w:tcW w:w="1476" w:type="dxa"/>
            <w:noWrap/>
            <w:hideMark/>
          </w:tcPr>
          <w:p w14:paraId="36E8F5A3"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0.60</w:t>
            </w:r>
          </w:p>
        </w:tc>
      </w:tr>
      <w:tr w:rsidR="00602C93" w:rsidRPr="009E5CCC" w14:paraId="5C008B3A"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hideMark/>
          </w:tcPr>
          <w:p w14:paraId="622152F5"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1</w:t>
            </w:r>
          </w:p>
        </w:tc>
        <w:tc>
          <w:tcPr>
            <w:tcW w:w="1064" w:type="dxa"/>
            <w:hideMark/>
          </w:tcPr>
          <w:p w14:paraId="3378771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1.51</w:t>
            </w:r>
          </w:p>
        </w:tc>
        <w:tc>
          <w:tcPr>
            <w:tcW w:w="1585" w:type="dxa"/>
            <w:hideMark/>
          </w:tcPr>
          <w:p w14:paraId="2F7D916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7F3F493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1.00</w:t>
            </w:r>
          </w:p>
        </w:tc>
        <w:tc>
          <w:tcPr>
            <w:tcW w:w="1476" w:type="dxa"/>
            <w:noWrap/>
            <w:hideMark/>
          </w:tcPr>
          <w:p w14:paraId="39E9DE4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2.01</w:t>
            </w:r>
          </w:p>
        </w:tc>
      </w:tr>
      <w:tr w:rsidR="00602C93" w:rsidRPr="009E5CCC" w14:paraId="21BB3CD5"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hideMark/>
          </w:tcPr>
          <w:p w14:paraId="1BEA1693"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3 vs 2</w:t>
            </w:r>
          </w:p>
        </w:tc>
        <w:tc>
          <w:tcPr>
            <w:tcW w:w="1064" w:type="dxa"/>
            <w:hideMark/>
          </w:tcPr>
          <w:p w14:paraId="7E70CB7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0.98</w:t>
            </w:r>
          </w:p>
        </w:tc>
        <w:tc>
          <w:tcPr>
            <w:tcW w:w="1585" w:type="dxa"/>
            <w:hideMark/>
          </w:tcPr>
          <w:p w14:paraId="483A415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7DE9679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0.51</w:t>
            </w:r>
          </w:p>
        </w:tc>
        <w:tc>
          <w:tcPr>
            <w:tcW w:w="1476" w:type="dxa"/>
            <w:noWrap/>
            <w:hideMark/>
          </w:tcPr>
          <w:p w14:paraId="7E37120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1.45</w:t>
            </w:r>
          </w:p>
        </w:tc>
      </w:tr>
      <w:tr w:rsidR="00602C93" w:rsidRPr="009E5CCC" w14:paraId="3DFC7A75"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hideMark/>
          </w:tcPr>
          <w:p w14:paraId="27198A54"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2</w:t>
            </w:r>
          </w:p>
        </w:tc>
        <w:tc>
          <w:tcPr>
            <w:tcW w:w="1064" w:type="dxa"/>
            <w:hideMark/>
          </w:tcPr>
          <w:p w14:paraId="19DC6EE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0.37</w:t>
            </w:r>
          </w:p>
        </w:tc>
        <w:tc>
          <w:tcPr>
            <w:tcW w:w="1585" w:type="dxa"/>
            <w:hideMark/>
          </w:tcPr>
          <w:p w14:paraId="3897DBE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0.144</w:t>
            </w:r>
          </w:p>
        </w:tc>
        <w:tc>
          <w:tcPr>
            <w:tcW w:w="1113" w:type="dxa"/>
            <w:noWrap/>
            <w:hideMark/>
          </w:tcPr>
          <w:p w14:paraId="34DBFF0A"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-0.13</w:t>
            </w:r>
          </w:p>
        </w:tc>
        <w:tc>
          <w:tcPr>
            <w:tcW w:w="1476" w:type="dxa"/>
            <w:noWrap/>
            <w:hideMark/>
          </w:tcPr>
          <w:p w14:paraId="76D3FF7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0.88</w:t>
            </w:r>
          </w:p>
        </w:tc>
      </w:tr>
      <w:tr w:rsidR="00602C93" w:rsidRPr="009E5CCC" w14:paraId="6CFCC511"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hideMark/>
          </w:tcPr>
          <w:p w14:paraId="19F2A8A8"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2</w:t>
            </w:r>
          </w:p>
        </w:tc>
        <w:tc>
          <w:tcPr>
            <w:tcW w:w="1064" w:type="dxa"/>
            <w:hideMark/>
          </w:tcPr>
          <w:p w14:paraId="0D3CF9D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1.78</w:t>
            </w:r>
          </w:p>
        </w:tc>
        <w:tc>
          <w:tcPr>
            <w:tcW w:w="1585" w:type="dxa"/>
            <w:hideMark/>
          </w:tcPr>
          <w:p w14:paraId="7748970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36D6A1B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1.28</w:t>
            </w:r>
          </w:p>
        </w:tc>
        <w:tc>
          <w:tcPr>
            <w:tcW w:w="1476" w:type="dxa"/>
            <w:noWrap/>
            <w:hideMark/>
          </w:tcPr>
          <w:p w14:paraId="6305B4F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2.28</w:t>
            </w:r>
          </w:p>
        </w:tc>
      </w:tr>
      <w:tr w:rsidR="00602C93" w:rsidRPr="009E5CCC" w14:paraId="7C7835F1"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hideMark/>
          </w:tcPr>
          <w:p w14:paraId="38210CB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3</w:t>
            </w:r>
          </w:p>
        </w:tc>
        <w:tc>
          <w:tcPr>
            <w:tcW w:w="1064" w:type="dxa"/>
            <w:hideMark/>
          </w:tcPr>
          <w:p w14:paraId="66F2C0B1"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-0.60</w:t>
            </w:r>
          </w:p>
        </w:tc>
        <w:tc>
          <w:tcPr>
            <w:tcW w:w="1585" w:type="dxa"/>
            <w:hideMark/>
          </w:tcPr>
          <w:p w14:paraId="09D7472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0.013</w:t>
            </w:r>
          </w:p>
        </w:tc>
        <w:tc>
          <w:tcPr>
            <w:tcW w:w="1113" w:type="dxa"/>
            <w:noWrap/>
            <w:hideMark/>
          </w:tcPr>
          <w:p w14:paraId="22D2736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-1.08</w:t>
            </w:r>
          </w:p>
        </w:tc>
        <w:tc>
          <w:tcPr>
            <w:tcW w:w="1476" w:type="dxa"/>
            <w:noWrap/>
            <w:hideMark/>
          </w:tcPr>
          <w:p w14:paraId="7EA0DE2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-0.13</w:t>
            </w:r>
          </w:p>
        </w:tc>
      </w:tr>
      <w:tr w:rsidR="00602C93" w:rsidRPr="009E5CCC" w14:paraId="0124A439"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hideMark/>
          </w:tcPr>
          <w:p w14:paraId="2ABA5769"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3</w:t>
            </w:r>
          </w:p>
        </w:tc>
        <w:tc>
          <w:tcPr>
            <w:tcW w:w="1064" w:type="dxa"/>
            <w:hideMark/>
          </w:tcPr>
          <w:p w14:paraId="49B8308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0.80</w:t>
            </w:r>
          </w:p>
        </w:tc>
        <w:tc>
          <w:tcPr>
            <w:tcW w:w="1585" w:type="dxa"/>
            <w:hideMark/>
          </w:tcPr>
          <w:p w14:paraId="3A2AC5F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0.001</w:t>
            </w:r>
          </w:p>
        </w:tc>
        <w:tc>
          <w:tcPr>
            <w:tcW w:w="1113" w:type="dxa"/>
            <w:noWrap/>
            <w:hideMark/>
          </w:tcPr>
          <w:p w14:paraId="15FA936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0.33</w:t>
            </w:r>
          </w:p>
        </w:tc>
        <w:tc>
          <w:tcPr>
            <w:tcW w:w="1476" w:type="dxa"/>
            <w:noWrap/>
            <w:hideMark/>
          </w:tcPr>
          <w:p w14:paraId="48F52F4E"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1.27</w:t>
            </w:r>
          </w:p>
        </w:tc>
      </w:tr>
      <w:tr w:rsidR="00602C93" w:rsidRPr="009E5CCC" w14:paraId="3D4F0F97"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hideMark/>
          </w:tcPr>
          <w:p w14:paraId="75BCCCDC"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4</w:t>
            </w:r>
          </w:p>
        </w:tc>
        <w:tc>
          <w:tcPr>
            <w:tcW w:w="1064" w:type="dxa"/>
            <w:hideMark/>
          </w:tcPr>
          <w:p w14:paraId="670C0FED"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1.41</w:t>
            </w:r>
          </w:p>
        </w:tc>
        <w:tc>
          <w:tcPr>
            <w:tcW w:w="1585" w:type="dxa"/>
            <w:hideMark/>
          </w:tcPr>
          <w:p w14:paraId="54CBF42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2F625C1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0.90</w:t>
            </w:r>
          </w:p>
        </w:tc>
        <w:tc>
          <w:tcPr>
            <w:tcW w:w="1476" w:type="dxa"/>
            <w:noWrap/>
            <w:hideMark/>
          </w:tcPr>
          <w:p w14:paraId="6B7331E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1.91</w:t>
            </w:r>
          </w:p>
        </w:tc>
      </w:tr>
      <w:tr w:rsidR="00602C93" w:rsidRPr="009E5CCC" w14:paraId="1E57C732"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hideMark/>
          </w:tcPr>
          <w:p w14:paraId="1D15DA37"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NPCB</w:t>
            </w:r>
          </w:p>
        </w:tc>
        <w:tc>
          <w:tcPr>
            <w:tcW w:w="1064" w:type="dxa"/>
            <w:noWrap/>
            <w:hideMark/>
          </w:tcPr>
          <w:p w14:paraId="6A6138F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p>
        </w:tc>
        <w:tc>
          <w:tcPr>
            <w:tcW w:w="1585" w:type="dxa"/>
            <w:noWrap/>
            <w:hideMark/>
          </w:tcPr>
          <w:p w14:paraId="2ED30C1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p>
        </w:tc>
        <w:tc>
          <w:tcPr>
            <w:tcW w:w="1113" w:type="dxa"/>
            <w:noWrap/>
            <w:hideMark/>
          </w:tcPr>
          <w:p w14:paraId="71827B5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p>
        </w:tc>
        <w:tc>
          <w:tcPr>
            <w:tcW w:w="1476" w:type="dxa"/>
            <w:noWrap/>
            <w:hideMark/>
          </w:tcPr>
          <w:p w14:paraId="35C33F1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r>
      <w:tr w:rsidR="00602C93" w:rsidRPr="009E5CCC" w14:paraId="51406DBE"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hideMark/>
          </w:tcPr>
          <w:p w14:paraId="28819658"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Partner</w:t>
            </w:r>
          </w:p>
        </w:tc>
        <w:tc>
          <w:tcPr>
            <w:tcW w:w="1064" w:type="dxa"/>
            <w:hideMark/>
          </w:tcPr>
          <w:p w14:paraId="0E7164E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Contrast</w:t>
            </w:r>
          </w:p>
        </w:tc>
        <w:tc>
          <w:tcPr>
            <w:tcW w:w="1585" w:type="dxa"/>
            <w:hideMark/>
          </w:tcPr>
          <w:p w14:paraId="2F385E23" w14:textId="75F54C66" w:rsidR="00602C93" w:rsidRPr="009E5CCC" w:rsidRDefault="00DE5234"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i/>
                <w:color w:val="000000"/>
                <w:sz w:val="16"/>
                <w:lang w:val="en-US" w:eastAsia="en-GB"/>
              </w:rPr>
              <w:t>p</w:t>
            </w:r>
            <w:r w:rsidR="00602C93" w:rsidRPr="009E5CCC">
              <w:rPr>
                <w:rFonts w:ascii="Calibri" w:eastAsia="Times New Roman" w:hAnsi="Calibri" w:cs="Calibri"/>
                <w:color w:val="000000"/>
                <w:sz w:val="16"/>
                <w:lang w:val="en-US" w:eastAsia="en-GB"/>
              </w:rPr>
              <w:t>-value</w:t>
            </w:r>
          </w:p>
        </w:tc>
        <w:tc>
          <w:tcPr>
            <w:tcW w:w="1113" w:type="dxa"/>
            <w:hideMark/>
          </w:tcPr>
          <w:p w14:paraId="2080405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Lower 95% CI</w:t>
            </w:r>
          </w:p>
        </w:tc>
        <w:tc>
          <w:tcPr>
            <w:tcW w:w="1476" w:type="dxa"/>
            <w:hideMark/>
          </w:tcPr>
          <w:p w14:paraId="73319C2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Upper 95% CI</w:t>
            </w:r>
          </w:p>
        </w:tc>
      </w:tr>
      <w:tr w:rsidR="00602C93" w:rsidRPr="009E5CCC" w14:paraId="15F97987"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2FBEE951"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2 vs 1</w:t>
            </w:r>
          </w:p>
        </w:tc>
        <w:tc>
          <w:tcPr>
            <w:tcW w:w="1064" w:type="dxa"/>
            <w:noWrap/>
            <w:hideMark/>
          </w:tcPr>
          <w:p w14:paraId="4A09935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-0.46</w:t>
            </w:r>
          </w:p>
        </w:tc>
        <w:tc>
          <w:tcPr>
            <w:tcW w:w="1585" w:type="dxa"/>
            <w:noWrap/>
            <w:hideMark/>
          </w:tcPr>
          <w:p w14:paraId="6C66D61C"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0.001</w:t>
            </w:r>
          </w:p>
        </w:tc>
        <w:tc>
          <w:tcPr>
            <w:tcW w:w="1113" w:type="dxa"/>
            <w:noWrap/>
            <w:hideMark/>
          </w:tcPr>
          <w:p w14:paraId="4030D80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-0.73</w:t>
            </w:r>
          </w:p>
        </w:tc>
        <w:tc>
          <w:tcPr>
            <w:tcW w:w="1476" w:type="dxa"/>
            <w:noWrap/>
            <w:hideMark/>
          </w:tcPr>
          <w:p w14:paraId="2CDC2EB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-0.20</w:t>
            </w:r>
          </w:p>
        </w:tc>
      </w:tr>
      <w:tr w:rsidR="00602C93" w:rsidRPr="009E5CCC" w14:paraId="71328E59"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1EB7EF5C"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3 vs 1</w:t>
            </w:r>
          </w:p>
        </w:tc>
        <w:tc>
          <w:tcPr>
            <w:tcW w:w="1064" w:type="dxa"/>
            <w:noWrap/>
            <w:hideMark/>
          </w:tcPr>
          <w:p w14:paraId="1166628F"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0.56</w:t>
            </w:r>
          </w:p>
        </w:tc>
        <w:tc>
          <w:tcPr>
            <w:tcW w:w="1585" w:type="dxa"/>
            <w:noWrap/>
            <w:hideMark/>
          </w:tcPr>
          <w:p w14:paraId="1FDFBC0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653D153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0.32</w:t>
            </w:r>
          </w:p>
        </w:tc>
        <w:tc>
          <w:tcPr>
            <w:tcW w:w="1476" w:type="dxa"/>
            <w:noWrap/>
            <w:hideMark/>
          </w:tcPr>
          <w:p w14:paraId="73647D9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0.81</w:t>
            </w:r>
          </w:p>
        </w:tc>
      </w:tr>
      <w:tr w:rsidR="00602C93" w:rsidRPr="009E5CCC" w14:paraId="214D0842"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3B8BE8A3"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1</w:t>
            </w:r>
          </w:p>
        </w:tc>
        <w:tc>
          <w:tcPr>
            <w:tcW w:w="1064" w:type="dxa"/>
            <w:noWrap/>
            <w:hideMark/>
          </w:tcPr>
          <w:p w14:paraId="01689C3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585" w:type="dxa"/>
            <w:noWrap/>
            <w:hideMark/>
          </w:tcPr>
          <w:p w14:paraId="253EC70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0.797</w:t>
            </w:r>
          </w:p>
        </w:tc>
        <w:tc>
          <w:tcPr>
            <w:tcW w:w="1113" w:type="dxa"/>
            <w:noWrap/>
            <w:hideMark/>
          </w:tcPr>
          <w:p w14:paraId="7465019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-0.23</w:t>
            </w:r>
          </w:p>
        </w:tc>
        <w:tc>
          <w:tcPr>
            <w:tcW w:w="1476" w:type="dxa"/>
            <w:noWrap/>
            <w:hideMark/>
          </w:tcPr>
          <w:p w14:paraId="61FC260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0.30</w:t>
            </w:r>
          </w:p>
        </w:tc>
      </w:tr>
      <w:tr w:rsidR="00602C93" w:rsidRPr="009E5CCC" w14:paraId="155E0270"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23429AA7"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1</w:t>
            </w:r>
          </w:p>
        </w:tc>
        <w:tc>
          <w:tcPr>
            <w:tcW w:w="1064" w:type="dxa"/>
            <w:noWrap/>
            <w:hideMark/>
          </w:tcPr>
          <w:p w14:paraId="4D33C7D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1.30</w:t>
            </w:r>
          </w:p>
        </w:tc>
        <w:tc>
          <w:tcPr>
            <w:tcW w:w="1585" w:type="dxa"/>
            <w:noWrap/>
            <w:hideMark/>
          </w:tcPr>
          <w:p w14:paraId="5687694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23DE127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1.05</w:t>
            </w:r>
          </w:p>
        </w:tc>
        <w:tc>
          <w:tcPr>
            <w:tcW w:w="1476" w:type="dxa"/>
            <w:noWrap/>
            <w:hideMark/>
          </w:tcPr>
          <w:p w14:paraId="19776B5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1.55</w:t>
            </w:r>
          </w:p>
        </w:tc>
      </w:tr>
      <w:tr w:rsidR="00602C93" w:rsidRPr="009E5CCC" w14:paraId="6623E56E"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529032A4"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3 vs 2</w:t>
            </w:r>
          </w:p>
        </w:tc>
        <w:tc>
          <w:tcPr>
            <w:tcW w:w="1064" w:type="dxa"/>
            <w:noWrap/>
            <w:hideMark/>
          </w:tcPr>
          <w:p w14:paraId="00F3A103"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1.03</w:t>
            </w:r>
          </w:p>
        </w:tc>
        <w:tc>
          <w:tcPr>
            <w:tcW w:w="1585" w:type="dxa"/>
            <w:noWrap/>
            <w:hideMark/>
          </w:tcPr>
          <w:p w14:paraId="1D74A4FE"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1EEA60E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0.78</w:t>
            </w:r>
          </w:p>
        </w:tc>
        <w:tc>
          <w:tcPr>
            <w:tcW w:w="1476" w:type="dxa"/>
            <w:noWrap/>
            <w:hideMark/>
          </w:tcPr>
          <w:p w14:paraId="2093EE2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1.27</w:t>
            </w:r>
          </w:p>
        </w:tc>
      </w:tr>
      <w:tr w:rsidR="00602C93" w:rsidRPr="009E5CCC" w14:paraId="3616FB43"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0A25A94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2</w:t>
            </w:r>
          </w:p>
        </w:tc>
        <w:tc>
          <w:tcPr>
            <w:tcW w:w="1064" w:type="dxa"/>
            <w:noWrap/>
            <w:hideMark/>
          </w:tcPr>
          <w:p w14:paraId="61DCEC8D"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0.50</w:t>
            </w:r>
          </w:p>
        </w:tc>
        <w:tc>
          <w:tcPr>
            <w:tcW w:w="1585" w:type="dxa"/>
            <w:noWrap/>
            <w:hideMark/>
          </w:tcPr>
          <w:p w14:paraId="736BC78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08D3160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0.23</w:t>
            </w:r>
          </w:p>
        </w:tc>
        <w:tc>
          <w:tcPr>
            <w:tcW w:w="1476" w:type="dxa"/>
            <w:noWrap/>
            <w:hideMark/>
          </w:tcPr>
          <w:p w14:paraId="2501188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0.76</w:t>
            </w:r>
          </w:p>
        </w:tc>
      </w:tr>
      <w:tr w:rsidR="00602C93" w:rsidRPr="009E5CCC" w14:paraId="1F1B49ED"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2AB21BB9"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2</w:t>
            </w:r>
          </w:p>
        </w:tc>
        <w:tc>
          <w:tcPr>
            <w:tcW w:w="1064" w:type="dxa"/>
            <w:noWrap/>
            <w:hideMark/>
          </w:tcPr>
          <w:p w14:paraId="0DDE4EA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1.76</w:t>
            </w:r>
          </w:p>
        </w:tc>
        <w:tc>
          <w:tcPr>
            <w:tcW w:w="1585" w:type="dxa"/>
            <w:noWrap/>
            <w:hideMark/>
          </w:tcPr>
          <w:p w14:paraId="247BB987"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3989429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1.52</w:t>
            </w:r>
          </w:p>
        </w:tc>
        <w:tc>
          <w:tcPr>
            <w:tcW w:w="1476" w:type="dxa"/>
            <w:noWrap/>
            <w:hideMark/>
          </w:tcPr>
          <w:p w14:paraId="61CD615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2.01</w:t>
            </w:r>
          </w:p>
        </w:tc>
      </w:tr>
      <w:tr w:rsidR="00602C93" w:rsidRPr="009E5CCC" w14:paraId="4CB07993"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74EFD958"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lastRenderedPageBreak/>
              <w:t>4 vs 3</w:t>
            </w:r>
          </w:p>
        </w:tc>
        <w:tc>
          <w:tcPr>
            <w:tcW w:w="1064" w:type="dxa"/>
            <w:noWrap/>
            <w:hideMark/>
          </w:tcPr>
          <w:p w14:paraId="3071F36A"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-0.53</w:t>
            </w:r>
          </w:p>
        </w:tc>
        <w:tc>
          <w:tcPr>
            <w:tcW w:w="1585" w:type="dxa"/>
            <w:noWrap/>
            <w:hideMark/>
          </w:tcPr>
          <w:p w14:paraId="1E93F97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2DD5D01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-0.78</w:t>
            </w:r>
          </w:p>
        </w:tc>
        <w:tc>
          <w:tcPr>
            <w:tcW w:w="1476" w:type="dxa"/>
            <w:noWrap/>
            <w:hideMark/>
          </w:tcPr>
          <w:p w14:paraId="7E9C492F"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-0.28</w:t>
            </w:r>
          </w:p>
        </w:tc>
      </w:tr>
      <w:tr w:rsidR="00602C93" w:rsidRPr="009E5CCC" w14:paraId="799E6060"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2934CCA7"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3</w:t>
            </w:r>
          </w:p>
        </w:tc>
        <w:tc>
          <w:tcPr>
            <w:tcW w:w="1064" w:type="dxa"/>
            <w:noWrap/>
            <w:hideMark/>
          </w:tcPr>
          <w:p w14:paraId="699BEAB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0.74</w:t>
            </w:r>
          </w:p>
        </w:tc>
        <w:tc>
          <w:tcPr>
            <w:tcW w:w="1585" w:type="dxa"/>
            <w:noWrap/>
            <w:hideMark/>
          </w:tcPr>
          <w:p w14:paraId="1D89978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4287C0D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0.51</w:t>
            </w:r>
          </w:p>
        </w:tc>
        <w:tc>
          <w:tcPr>
            <w:tcW w:w="1476" w:type="dxa"/>
            <w:noWrap/>
            <w:hideMark/>
          </w:tcPr>
          <w:p w14:paraId="6CFE7A1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0.97</w:t>
            </w:r>
          </w:p>
        </w:tc>
      </w:tr>
      <w:tr w:rsidR="00602C93" w:rsidRPr="009E5CCC" w14:paraId="666138E2"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4BE440AE"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4</w:t>
            </w:r>
          </w:p>
        </w:tc>
        <w:tc>
          <w:tcPr>
            <w:tcW w:w="1064" w:type="dxa"/>
            <w:noWrap/>
            <w:hideMark/>
          </w:tcPr>
          <w:p w14:paraId="0E922C2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1.27</w:t>
            </w:r>
          </w:p>
        </w:tc>
        <w:tc>
          <w:tcPr>
            <w:tcW w:w="1585" w:type="dxa"/>
            <w:noWrap/>
            <w:hideMark/>
          </w:tcPr>
          <w:p w14:paraId="18B49EF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64428E6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1.02</w:t>
            </w:r>
          </w:p>
        </w:tc>
        <w:tc>
          <w:tcPr>
            <w:tcW w:w="1476" w:type="dxa"/>
            <w:noWrap/>
            <w:hideMark/>
          </w:tcPr>
          <w:p w14:paraId="685D826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1.51</w:t>
            </w:r>
          </w:p>
        </w:tc>
      </w:tr>
      <w:tr w:rsidR="00602C93" w:rsidRPr="009E5CCC" w14:paraId="4BAAF018"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3AD0132A" w14:textId="77777777" w:rsidR="00602C93" w:rsidRPr="009E5CCC" w:rsidRDefault="00602C93" w:rsidP="00D42E9E">
            <w:pPr>
              <w:rPr>
                <w:rFonts w:ascii="Calibri" w:eastAsia="Times New Roman" w:hAnsi="Calibri" w:cs="Calibri"/>
                <w:b w:val="0"/>
                <w:color w:val="000000"/>
                <w:sz w:val="16"/>
                <w:lang w:val="en-US" w:eastAsia="en-GB"/>
              </w:rPr>
            </w:pPr>
            <w:proofErr w:type="spellStart"/>
            <w:r w:rsidRPr="009E5CCC">
              <w:rPr>
                <w:rFonts w:ascii="Calibri" w:eastAsia="Times New Roman" w:hAnsi="Calibri" w:cs="Calibri"/>
                <w:b w:val="0"/>
                <w:color w:val="000000"/>
                <w:sz w:val="16"/>
                <w:lang w:val="en-US" w:eastAsia="en-GB"/>
              </w:rPr>
              <w:t>CuO</w:t>
            </w:r>
            <w:proofErr w:type="spellEnd"/>
          </w:p>
        </w:tc>
        <w:tc>
          <w:tcPr>
            <w:tcW w:w="1064" w:type="dxa"/>
            <w:noWrap/>
            <w:hideMark/>
          </w:tcPr>
          <w:p w14:paraId="5B7BFCA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p>
        </w:tc>
        <w:tc>
          <w:tcPr>
            <w:tcW w:w="1585" w:type="dxa"/>
            <w:noWrap/>
            <w:hideMark/>
          </w:tcPr>
          <w:p w14:paraId="3E98C76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c>
          <w:tcPr>
            <w:tcW w:w="1113" w:type="dxa"/>
            <w:noWrap/>
            <w:hideMark/>
          </w:tcPr>
          <w:p w14:paraId="06264C0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c>
          <w:tcPr>
            <w:tcW w:w="1476" w:type="dxa"/>
            <w:noWrap/>
            <w:hideMark/>
          </w:tcPr>
          <w:p w14:paraId="063F7653"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r>
      <w:tr w:rsidR="00602C93" w:rsidRPr="009E5CCC" w14:paraId="27D2AD08"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hideMark/>
          </w:tcPr>
          <w:p w14:paraId="77C9AD6B"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Partner</w:t>
            </w:r>
          </w:p>
        </w:tc>
        <w:tc>
          <w:tcPr>
            <w:tcW w:w="1064" w:type="dxa"/>
            <w:hideMark/>
          </w:tcPr>
          <w:p w14:paraId="0F0EE6DF"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Contrast</w:t>
            </w:r>
          </w:p>
        </w:tc>
        <w:tc>
          <w:tcPr>
            <w:tcW w:w="1585" w:type="dxa"/>
            <w:hideMark/>
          </w:tcPr>
          <w:p w14:paraId="49BBBC5F" w14:textId="4F44D3F4" w:rsidR="00602C93" w:rsidRPr="009E5CCC" w:rsidRDefault="00DE5234"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i/>
                <w:color w:val="000000"/>
                <w:sz w:val="16"/>
                <w:lang w:val="en-US" w:eastAsia="en-GB"/>
              </w:rPr>
              <w:t>p</w:t>
            </w:r>
            <w:r w:rsidR="00602C93" w:rsidRPr="009E5CCC">
              <w:rPr>
                <w:rFonts w:ascii="Calibri" w:eastAsia="Times New Roman" w:hAnsi="Calibri" w:cs="Calibri"/>
                <w:color w:val="000000"/>
                <w:sz w:val="16"/>
                <w:lang w:val="en-US" w:eastAsia="en-GB"/>
              </w:rPr>
              <w:t>-value</w:t>
            </w:r>
          </w:p>
        </w:tc>
        <w:tc>
          <w:tcPr>
            <w:tcW w:w="1113" w:type="dxa"/>
            <w:hideMark/>
          </w:tcPr>
          <w:p w14:paraId="42366DAA"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Lower 95% CI</w:t>
            </w:r>
          </w:p>
        </w:tc>
        <w:tc>
          <w:tcPr>
            <w:tcW w:w="1476" w:type="dxa"/>
            <w:hideMark/>
          </w:tcPr>
          <w:p w14:paraId="3D19F4D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Upper 95% CI</w:t>
            </w:r>
          </w:p>
        </w:tc>
      </w:tr>
      <w:tr w:rsidR="00602C93" w:rsidRPr="009E5CCC" w14:paraId="6B5025F6"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5844C5F9"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2 vs 1</w:t>
            </w:r>
          </w:p>
        </w:tc>
        <w:tc>
          <w:tcPr>
            <w:tcW w:w="1064" w:type="dxa"/>
            <w:noWrap/>
            <w:hideMark/>
          </w:tcPr>
          <w:p w14:paraId="616BD8E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w:t>
            </w:r>
          </w:p>
        </w:tc>
        <w:tc>
          <w:tcPr>
            <w:tcW w:w="1585" w:type="dxa"/>
            <w:noWrap/>
            <w:hideMark/>
          </w:tcPr>
          <w:p w14:paraId="016C913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0.608</w:t>
            </w:r>
          </w:p>
        </w:tc>
        <w:tc>
          <w:tcPr>
            <w:tcW w:w="1113" w:type="dxa"/>
            <w:noWrap/>
            <w:hideMark/>
          </w:tcPr>
          <w:p w14:paraId="3D0B1A5C"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-0.31</w:t>
            </w:r>
          </w:p>
        </w:tc>
        <w:tc>
          <w:tcPr>
            <w:tcW w:w="1476" w:type="dxa"/>
            <w:noWrap/>
            <w:hideMark/>
          </w:tcPr>
          <w:p w14:paraId="6DFF042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0.18</w:t>
            </w:r>
          </w:p>
        </w:tc>
      </w:tr>
      <w:tr w:rsidR="00602C93" w:rsidRPr="009E5CCC" w14:paraId="7BB0D88B"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7CCD32B1"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3 vs 1</w:t>
            </w:r>
          </w:p>
        </w:tc>
        <w:tc>
          <w:tcPr>
            <w:tcW w:w="1064" w:type="dxa"/>
            <w:noWrap/>
            <w:hideMark/>
          </w:tcPr>
          <w:p w14:paraId="671EB8E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0.73</w:t>
            </w:r>
          </w:p>
        </w:tc>
        <w:tc>
          <w:tcPr>
            <w:tcW w:w="1585" w:type="dxa"/>
            <w:noWrap/>
            <w:hideMark/>
          </w:tcPr>
          <w:p w14:paraId="20A80821"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694C92C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0.51</w:t>
            </w:r>
          </w:p>
        </w:tc>
        <w:tc>
          <w:tcPr>
            <w:tcW w:w="1476" w:type="dxa"/>
            <w:noWrap/>
            <w:hideMark/>
          </w:tcPr>
          <w:p w14:paraId="39A7F6B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0.96</w:t>
            </w:r>
          </w:p>
        </w:tc>
      </w:tr>
      <w:tr w:rsidR="00602C93" w:rsidRPr="009E5CCC" w14:paraId="1E4FB748"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4A703552"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1</w:t>
            </w:r>
          </w:p>
        </w:tc>
        <w:tc>
          <w:tcPr>
            <w:tcW w:w="1064" w:type="dxa"/>
            <w:noWrap/>
            <w:hideMark/>
          </w:tcPr>
          <w:p w14:paraId="4DBA692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0.48</w:t>
            </w:r>
          </w:p>
        </w:tc>
        <w:tc>
          <w:tcPr>
            <w:tcW w:w="1585" w:type="dxa"/>
            <w:noWrap/>
            <w:hideMark/>
          </w:tcPr>
          <w:p w14:paraId="035FBE6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0B183DB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0.24</w:t>
            </w:r>
          </w:p>
        </w:tc>
        <w:tc>
          <w:tcPr>
            <w:tcW w:w="1476" w:type="dxa"/>
            <w:noWrap/>
            <w:hideMark/>
          </w:tcPr>
          <w:p w14:paraId="3C04C6E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0.72</w:t>
            </w:r>
          </w:p>
        </w:tc>
      </w:tr>
      <w:tr w:rsidR="00602C93" w:rsidRPr="009E5CCC" w14:paraId="35889072"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73370870"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1</w:t>
            </w:r>
          </w:p>
        </w:tc>
        <w:tc>
          <w:tcPr>
            <w:tcW w:w="1064" w:type="dxa"/>
            <w:noWrap/>
            <w:hideMark/>
          </w:tcPr>
          <w:p w14:paraId="214BB53D"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1.65</w:t>
            </w:r>
          </w:p>
        </w:tc>
        <w:tc>
          <w:tcPr>
            <w:tcW w:w="1585" w:type="dxa"/>
            <w:noWrap/>
            <w:hideMark/>
          </w:tcPr>
          <w:p w14:paraId="7074A51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45EDA16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1.42</w:t>
            </w:r>
          </w:p>
        </w:tc>
        <w:tc>
          <w:tcPr>
            <w:tcW w:w="1476" w:type="dxa"/>
            <w:noWrap/>
            <w:hideMark/>
          </w:tcPr>
          <w:p w14:paraId="485665B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1.88</w:t>
            </w:r>
          </w:p>
        </w:tc>
      </w:tr>
      <w:tr w:rsidR="00602C93" w:rsidRPr="009E5CCC" w14:paraId="66753B2F"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531A2806"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3 vs 2</w:t>
            </w:r>
          </w:p>
        </w:tc>
        <w:tc>
          <w:tcPr>
            <w:tcW w:w="1064" w:type="dxa"/>
            <w:noWrap/>
            <w:hideMark/>
          </w:tcPr>
          <w:p w14:paraId="2D7E5A6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0.80</w:t>
            </w:r>
          </w:p>
        </w:tc>
        <w:tc>
          <w:tcPr>
            <w:tcW w:w="1585" w:type="dxa"/>
            <w:noWrap/>
            <w:hideMark/>
          </w:tcPr>
          <w:p w14:paraId="635DF9C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2745210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0.57</w:t>
            </w:r>
          </w:p>
        </w:tc>
        <w:tc>
          <w:tcPr>
            <w:tcW w:w="1476" w:type="dxa"/>
            <w:noWrap/>
            <w:hideMark/>
          </w:tcPr>
          <w:p w14:paraId="22104D6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1.02</w:t>
            </w:r>
          </w:p>
        </w:tc>
      </w:tr>
      <w:tr w:rsidR="00602C93" w:rsidRPr="009E5CCC" w14:paraId="3DE7C264"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3A6C55B6"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2</w:t>
            </w:r>
          </w:p>
        </w:tc>
        <w:tc>
          <w:tcPr>
            <w:tcW w:w="1064" w:type="dxa"/>
            <w:noWrap/>
            <w:hideMark/>
          </w:tcPr>
          <w:p w14:paraId="6921069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0.54</w:t>
            </w:r>
          </w:p>
        </w:tc>
        <w:tc>
          <w:tcPr>
            <w:tcW w:w="1585" w:type="dxa"/>
            <w:noWrap/>
            <w:hideMark/>
          </w:tcPr>
          <w:p w14:paraId="33061EFA"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0CDF340A"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0.30</w:t>
            </w:r>
          </w:p>
        </w:tc>
        <w:tc>
          <w:tcPr>
            <w:tcW w:w="1476" w:type="dxa"/>
            <w:noWrap/>
            <w:hideMark/>
          </w:tcPr>
          <w:p w14:paraId="69DC279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0.78</w:t>
            </w:r>
          </w:p>
        </w:tc>
      </w:tr>
      <w:tr w:rsidR="00602C93" w:rsidRPr="009E5CCC" w14:paraId="7F9851C8"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7F195DCD"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2</w:t>
            </w:r>
          </w:p>
        </w:tc>
        <w:tc>
          <w:tcPr>
            <w:tcW w:w="1064" w:type="dxa"/>
            <w:noWrap/>
            <w:hideMark/>
          </w:tcPr>
          <w:p w14:paraId="0B307BC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1.71</w:t>
            </w:r>
          </w:p>
        </w:tc>
        <w:tc>
          <w:tcPr>
            <w:tcW w:w="1585" w:type="dxa"/>
            <w:noWrap/>
            <w:hideMark/>
          </w:tcPr>
          <w:p w14:paraId="5E0885BC"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07FF695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1.49</w:t>
            </w:r>
          </w:p>
        </w:tc>
        <w:tc>
          <w:tcPr>
            <w:tcW w:w="1476" w:type="dxa"/>
            <w:noWrap/>
            <w:hideMark/>
          </w:tcPr>
          <w:p w14:paraId="6C792BF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1.94</w:t>
            </w:r>
          </w:p>
        </w:tc>
      </w:tr>
      <w:tr w:rsidR="00602C93" w:rsidRPr="009E5CCC" w14:paraId="72ACE575"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1186688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3</w:t>
            </w:r>
          </w:p>
        </w:tc>
        <w:tc>
          <w:tcPr>
            <w:tcW w:w="1064" w:type="dxa"/>
            <w:noWrap/>
            <w:hideMark/>
          </w:tcPr>
          <w:p w14:paraId="6C65F60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-0.25</w:t>
            </w:r>
          </w:p>
        </w:tc>
        <w:tc>
          <w:tcPr>
            <w:tcW w:w="1585" w:type="dxa"/>
            <w:noWrap/>
            <w:hideMark/>
          </w:tcPr>
          <w:p w14:paraId="1E9BB68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0.029</w:t>
            </w:r>
          </w:p>
        </w:tc>
        <w:tc>
          <w:tcPr>
            <w:tcW w:w="1113" w:type="dxa"/>
            <w:noWrap/>
            <w:hideMark/>
          </w:tcPr>
          <w:p w14:paraId="56B6CA3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-0.48</w:t>
            </w:r>
          </w:p>
        </w:tc>
        <w:tc>
          <w:tcPr>
            <w:tcW w:w="1476" w:type="dxa"/>
            <w:noWrap/>
            <w:hideMark/>
          </w:tcPr>
          <w:p w14:paraId="3D79548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r>
      <w:tr w:rsidR="00602C93" w:rsidRPr="009E5CCC" w14:paraId="00730461"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6DEBA39A"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3</w:t>
            </w:r>
          </w:p>
        </w:tc>
        <w:tc>
          <w:tcPr>
            <w:tcW w:w="1064" w:type="dxa"/>
            <w:noWrap/>
            <w:hideMark/>
          </w:tcPr>
          <w:p w14:paraId="03F02C9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0.92</w:t>
            </w:r>
          </w:p>
        </w:tc>
        <w:tc>
          <w:tcPr>
            <w:tcW w:w="1585" w:type="dxa"/>
            <w:noWrap/>
            <w:hideMark/>
          </w:tcPr>
          <w:p w14:paraId="2FEAF75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641EB83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0.71</w:t>
            </w:r>
          </w:p>
        </w:tc>
        <w:tc>
          <w:tcPr>
            <w:tcW w:w="1476" w:type="dxa"/>
            <w:noWrap/>
            <w:hideMark/>
          </w:tcPr>
          <w:p w14:paraId="098CFA8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1.13</w:t>
            </w:r>
          </w:p>
        </w:tc>
      </w:tr>
      <w:tr w:rsidR="00602C93" w:rsidRPr="009E5CCC" w14:paraId="7CB91069"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577BA4B9"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4</w:t>
            </w:r>
          </w:p>
        </w:tc>
        <w:tc>
          <w:tcPr>
            <w:tcW w:w="1064" w:type="dxa"/>
            <w:noWrap/>
            <w:hideMark/>
          </w:tcPr>
          <w:p w14:paraId="3D6B42D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1.17</w:t>
            </w:r>
          </w:p>
        </w:tc>
        <w:tc>
          <w:tcPr>
            <w:tcW w:w="1585" w:type="dxa"/>
            <w:noWrap/>
            <w:hideMark/>
          </w:tcPr>
          <w:p w14:paraId="56F0448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5A8152F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0.95</w:t>
            </w:r>
          </w:p>
        </w:tc>
        <w:tc>
          <w:tcPr>
            <w:tcW w:w="1476" w:type="dxa"/>
            <w:noWrap/>
            <w:hideMark/>
          </w:tcPr>
          <w:p w14:paraId="2E57E35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1.40</w:t>
            </w:r>
          </w:p>
        </w:tc>
      </w:tr>
      <w:tr w:rsidR="00602C93" w:rsidRPr="009E5CCC" w14:paraId="51CF9383"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62B798DC"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Mn2O3</w:t>
            </w:r>
          </w:p>
        </w:tc>
        <w:tc>
          <w:tcPr>
            <w:tcW w:w="1064" w:type="dxa"/>
            <w:noWrap/>
            <w:hideMark/>
          </w:tcPr>
          <w:p w14:paraId="38700E8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p>
        </w:tc>
        <w:tc>
          <w:tcPr>
            <w:tcW w:w="1585" w:type="dxa"/>
            <w:noWrap/>
            <w:hideMark/>
          </w:tcPr>
          <w:p w14:paraId="3DEB473C"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c>
          <w:tcPr>
            <w:tcW w:w="1113" w:type="dxa"/>
            <w:noWrap/>
            <w:hideMark/>
          </w:tcPr>
          <w:p w14:paraId="0618A6FC"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c>
          <w:tcPr>
            <w:tcW w:w="1476" w:type="dxa"/>
            <w:noWrap/>
            <w:hideMark/>
          </w:tcPr>
          <w:p w14:paraId="7ACAD16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r>
      <w:tr w:rsidR="00602C93" w:rsidRPr="009E5CCC" w14:paraId="10265203"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hideMark/>
          </w:tcPr>
          <w:p w14:paraId="235AEC9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Partner</w:t>
            </w:r>
          </w:p>
        </w:tc>
        <w:tc>
          <w:tcPr>
            <w:tcW w:w="1064" w:type="dxa"/>
            <w:hideMark/>
          </w:tcPr>
          <w:p w14:paraId="7234560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Contrast</w:t>
            </w:r>
          </w:p>
        </w:tc>
        <w:tc>
          <w:tcPr>
            <w:tcW w:w="1585" w:type="dxa"/>
            <w:hideMark/>
          </w:tcPr>
          <w:p w14:paraId="5CD5CC5F"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i/>
                <w:color w:val="000000"/>
                <w:sz w:val="16"/>
                <w:lang w:val="en-US" w:eastAsia="en-GB"/>
              </w:rPr>
              <w:t>p</w:t>
            </w:r>
            <w:r w:rsidRPr="009E5CCC">
              <w:rPr>
                <w:rFonts w:ascii="Calibri" w:eastAsia="Times New Roman" w:hAnsi="Calibri" w:cs="Calibri"/>
                <w:color w:val="000000"/>
                <w:sz w:val="16"/>
                <w:lang w:val="en-US" w:eastAsia="en-GB"/>
              </w:rPr>
              <w:t>-value</w:t>
            </w:r>
          </w:p>
        </w:tc>
        <w:tc>
          <w:tcPr>
            <w:tcW w:w="1113" w:type="dxa"/>
            <w:hideMark/>
          </w:tcPr>
          <w:p w14:paraId="110E336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Lower 95% CI</w:t>
            </w:r>
          </w:p>
        </w:tc>
        <w:tc>
          <w:tcPr>
            <w:tcW w:w="1476" w:type="dxa"/>
            <w:hideMark/>
          </w:tcPr>
          <w:p w14:paraId="68D6B68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Upper 95% CI</w:t>
            </w:r>
          </w:p>
        </w:tc>
      </w:tr>
      <w:tr w:rsidR="00602C93" w:rsidRPr="009E5CCC" w14:paraId="5ED2F058"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2924EA33"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2 vs 1</w:t>
            </w:r>
          </w:p>
        </w:tc>
        <w:tc>
          <w:tcPr>
            <w:tcW w:w="1064" w:type="dxa"/>
            <w:noWrap/>
            <w:hideMark/>
          </w:tcPr>
          <w:p w14:paraId="0839675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-0.18</w:t>
            </w:r>
          </w:p>
        </w:tc>
        <w:tc>
          <w:tcPr>
            <w:tcW w:w="1585" w:type="dxa"/>
            <w:noWrap/>
            <w:hideMark/>
          </w:tcPr>
          <w:p w14:paraId="1D3E530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0.137</w:t>
            </w:r>
          </w:p>
        </w:tc>
        <w:tc>
          <w:tcPr>
            <w:tcW w:w="1113" w:type="dxa"/>
            <w:noWrap/>
            <w:hideMark/>
          </w:tcPr>
          <w:p w14:paraId="7B03953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-0.41</w:t>
            </w:r>
          </w:p>
        </w:tc>
        <w:tc>
          <w:tcPr>
            <w:tcW w:w="1476" w:type="dxa"/>
            <w:noWrap/>
            <w:hideMark/>
          </w:tcPr>
          <w:p w14:paraId="537F89B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w:t>
            </w:r>
          </w:p>
        </w:tc>
      </w:tr>
      <w:tr w:rsidR="00602C93" w:rsidRPr="009E5CCC" w14:paraId="0C0D8BA7"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5D5B4904"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3 vs 1</w:t>
            </w:r>
          </w:p>
        </w:tc>
        <w:tc>
          <w:tcPr>
            <w:tcW w:w="1064" w:type="dxa"/>
            <w:noWrap/>
            <w:hideMark/>
          </w:tcPr>
          <w:p w14:paraId="120D119F"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0.61</w:t>
            </w:r>
          </w:p>
        </w:tc>
        <w:tc>
          <w:tcPr>
            <w:tcW w:w="1585" w:type="dxa"/>
            <w:noWrap/>
            <w:hideMark/>
          </w:tcPr>
          <w:p w14:paraId="1A69BB3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653FADC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0.39</w:t>
            </w:r>
          </w:p>
        </w:tc>
        <w:tc>
          <w:tcPr>
            <w:tcW w:w="1476" w:type="dxa"/>
            <w:noWrap/>
            <w:hideMark/>
          </w:tcPr>
          <w:p w14:paraId="56FB919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0.82</w:t>
            </w:r>
          </w:p>
        </w:tc>
      </w:tr>
      <w:tr w:rsidR="00602C93" w:rsidRPr="009E5CCC" w14:paraId="624426E0"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7EB33CD0"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1</w:t>
            </w:r>
          </w:p>
        </w:tc>
        <w:tc>
          <w:tcPr>
            <w:tcW w:w="1064" w:type="dxa"/>
            <w:noWrap/>
            <w:hideMark/>
          </w:tcPr>
          <w:p w14:paraId="3D30EBC7"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0.07</w:t>
            </w:r>
          </w:p>
        </w:tc>
        <w:tc>
          <w:tcPr>
            <w:tcW w:w="1585" w:type="dxa"/>
            <w:noWrap/>
            <w:hideMark/>
          </w:tcPr>
          <w:p w14:paraId="18D200A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0.527</w:t>
            </w:r>
          </w:p>
        </w:tc>
        <w:tc>
          <w:tcPr>
            <w:tcW w:w="1113" w:type="dxa"/>
            <w:noWrap/>
            <w:hideMark/>
          </w:tcPr>
          <w:p w14:paraId="4B6F7B2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-0.16</w:t>
            </w:r>
          </w:p>
        </w:tc>
        <w:tc>
          <w:tcPr>
            <w:tcW w:w="1476" w:type="dxa"/>
            <w:noWrap/>
            <w:hideMark/>
          </w:tcPr>
          <w:p w14:paraId="0ED37BE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0.31</w:t>
            </w:r>
          </w:p>
        </w:tc>
      </w:tr>
      <w:tr w:rsidR="00602C93" w:rsidRPr="009E5CCC" w14:paraId="53A4C220"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6B944BCB"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1</w:t>
            </w:r>
          </w:p>
        </w:tc>
        <w:tc>
          <w:tcPr>
            <w:tcW w:w="1064" w:type="dxa"/>
            <w:noWrap/>
            <w:hideMark/>
          </w:tcPr>
          <w:p w14:paraId="332CA49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1.52</w:t>
            </w:r>
          </w:p>
        </w:tc>
        <w:tc>
          <w:tcPr>
            <w:tcW w:w="1585" w:type="dxa"/>
            <w:noWrap/>
            <w:hideMark/>
          </w:tcPr>
          <w:p w14:paraId="52B2A91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2B0DC3B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1.30</w:t>
            </w:r>
          </w:p>
        </w:tc>
        <w:tc>
          <w:tcPr>
            <w:tcW w:w="1476" w:type="dxa"/>
            <w:noWrap/>
            <w:hideMark/>
          </w:tcPr>
          <w:p w14:paraId="4A199CE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1.74</w:t>
            </w:r>
          </w:p>
        </w:tc>
      </w:tr>
      <w:tr w:rsidR="00602C93" w:rsidRPr="009E5CCC" w14:paraId="3FC5BD57"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72B823A8"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3 vs 2</w:t>
            </w:r>
          </w:p>
        </w:tc>
        <w:tc>
          <w:tcPr>
            <w:tcW w:w="1064" w:type="dxa"/>
            <w:noWrap/>
            <w:hideMark/>
          </w:tcPr>
          <w:p w14:paraId="1D3CE2A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0.78</w:t>
            </w:r>
          </w:p>
        </w:tc>
        <w:tc>
          <w:tcPr>
            <w:tcW w:w="1585" w:type="dxa"/>
            <w:noWrap/>
            <w:hideMark/>
          </w:tcPr>
          <w:p w14:paraId="43D0465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28271C0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0.56</w:t>
            </w:r>
          </w:p>
        </w:tc>
        <w:tc>
          <w:tcPr>
            <w:tcW w:w="1476" w:type="dxa"/>
            <w:noWrap/>
            <w:hideMark/>
          </w:tcPr>
          <w:p w14:paraId="7F6AD04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1.00</w:t>
            </w:r>
          </w:p>
        </w:tc>
      </w:tr>
      <w:tr w:rsidR="00602C93" w:rsidRPr="009E5CCC" w14:paraId="1F632745"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1FFD8242"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2</w:t>
            </w:r>
          </w:p>
        </w:tc>
        <w:tc>
          <w:tcPr>
            <w:tcW w:w="1064" w:type="dxa"/>
            <w:noWrap/>
            <w:hideMark/>
          </w:tcPr>
          <w:p w14:paraId="5B7AD4A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0.25</w:t>
            </w:r>
          </w:p>
        </w:tc>
        <w:tc>
          <w:tcPr>
            <w:tcW w:w="1585" w:type="dxa"/>
            <w:noWrap/>
            <w:hideMark/>
          </w:tcPr>
          <w:p w14:paraId="123DBB41"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0.035</w:t>
            </w:r>
          </w:p>
        </w:tc>
        <w:tc>
          <w:tcPr>
            <w:tcW w:w="1113" w:type="dxa"/>
            <w:noWrap/>
            <w:hideMark/>
          </w:tcPr>
          <w:p w14:paraId="65456E4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w:t>
            </w:r>
          </w:p>
        </w:tc>
        <w:tc>
          <w:tcPr>
            <w:tcW w:w="1476" w:type="dxa"/>
            <w:noWrap/>
            <w:hideMark/>
          </w:tcPr>
          <w:p w14:paraId="33A36B96"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0.48</w:t>
            </w:r>
          </w:p>
        </w:tc>
      </w:tr>
      <w:tr w:rsidR="00602C93" w:rsidRPr="009E5CCC" w14:paraId="555442AE"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39E64A5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2</w:t>
            </w:r>
          </w:p>
        </w:tc>
        <w:tc>
          <w:tcPr>
            <w:tcW w:w="1064" w:type="dxa"/>
            <w:noWrap/>
            <w:hideMark/>
          </w:tcPr>
          <w:p w14:paraId="52C00337"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1.70</w:t>
            </w:r>
          </w:p>
        </w:tc>
        <w:tc>
          <w:tcPr>
            <w:tcW w:w="1585" w:type="dxa"/>
            <w:noWrap/>
            <w:hideMark/>
          </w:tcPr>
          <w:p w14:paraId="2B48339E"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0BF0F7B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1.48</w:t>
            </w:r>
          </w:p>
        </w:tc>
        <w:tc>
          <w:tcPr>
            <w:tcW w:w="1476" w:type="dxa"/>
            <w:noWrap/>
            <w:hideMark/>
          </w:tcPr>
          <w:p w14:paraId="365AD2C3"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1.92</w:t>
            </w:r>
          </w:p>
        </w:tc>
      </w:tr>
      <w:tr w:rsidR="00602C93" w:rsidRPr="009E5CCC" w14:paraId="05A2FFB8"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1C8EDDC3"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3</w:t>
            </w:r>
          </w:p>
        </w:tc>
        <w:tc>
          <w:tcPr>
            <w:tcW w:w="1064" w:type="dxa"/>
            <w:noWrap/>
            <w:hideMark/>
          </w:tcPr>
          <w:p w14:paraId="2FDE3F6F"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-0.53</w:t>
            </w:r>
          </w:p>
        </w:tc>
        <w:tc>
          <w:tcPr>
            <w:tcW w:w="1585" w:type="dxa"/>
            <w:noWrap/>
            <w:hideMark/>
          </w:tcPr>
          <w:p w14:paraId="7C3444A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7C3A0DB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-0.75</w:t>
            </w:r>
          </w:p>
        </w:tc>
        <w:tc>
          <w:tcPr>
            <w:tcW w:w="1476" w:type="dxa"/>
            <w:noWrap/>
            <w:hideMark/>
          </w:tcPr>
          <w:p w14:paraId="5A2CD98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-0.31</w:t>
            </w:r>
          </w:p>
        </w:tc>
      </w:tr>
      <w:tr w:rsidR="00602C93" w:rsidRPr="009E5CCC" w14:paraId="21A3BC0C" w14:textId="77777777" w:rsidTr="001B22A7">
        <w:trPr>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5938F53B"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3</w:t>
            </w:r>
          </w:p>
        </w:tc>
        <w:tc>
          <w:tcPr>
            <w:tcW w:w="1064" w:type="dxa"/>
            <w:noWrap/>
            <w:hideMark/>
          </w:tcPr>
          <w:p w14:paraId="7924CBE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0.92</w:t>
            </w:r>
          </w:p>
        </w:tc>
        <w:tc>
          <w:tcPr>
            <w:tcW w:w="1585" w:type="dxa"/>
            <w:noWrap/>
            <w:hideMark/>
          </w:tcPr>
          <w:p w14:paraId="13AF0CE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3D8DAA7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0.72</w:t>
            </w:r>
          </w:p>
        </w:tc>
        <w:tc>
          <w:tcPr>
            <w:tcW w:w="1476" w:type="dxa"/>
            <w:noWrap/>
            <w:hideMark/>
          </w:tcPr>
          <w:p w14:paraId="7ED08C4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1.12</w:t>
            </w:r>
          </w:p>
        </w:tc>
      </w:tr>
      <w:tr w:rsidR="00602C93" w:rsidRPr="009E5CCC" w14:paraId="6C78068D" w14:textId="77777777" w:rsidTr="001B22A7">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870" w:type="dxa"/>
            <w:noWrap/>
            <w:hideMark/>
          </w:tcPr>
          <w:p w14:paraId="2171C9E4"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4</w:t>
            </w:r>
          </w:p>
        </w:tc>
        <w:tc>
          <w:tcPr>
            <w:tcW w:w="1064" w:type="dxa"/>
            <w:noWrap/>
            <w:hideMark/>
          </w:tcPr>
          <w:p w14:paraId="255AE5C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1.45</w:t>
            </w:r>
          </w:p>
        </w:tc>
        <w:tc>
          <w:tcPr>
            <w:tcW w:w="1585" w:type="dxa"/>
            <w:noWrap/>
            <w:hideMark/>
          </w:tcPr>
          <w:p w14:paraId="2B2DD4B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113" w:type="dxa"/>
            <w:noWrap/>
            <w:hideMark/>
          </w:tcPr>
          <w:p w14:paraId="1847418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1.23</w:t>
            </w:r>
          </w:p>
        </w:tc>
        <w:tc>
          <w:tcPr>
            <w:tcW w:w="1476" w:type="dxa"/>
            <w:noWrap/>
            <w:hideMark/>
          </w:tcPr>
          <w:p w14:paraId="00A8F2D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1.67</w:t>
            </w:r>
          </w:p>
        </w:tc>
      </w:tr>
    </w:tbl>
    <w:p w14:paraId="3BDAA3A0" w14:textId="77777777" w:rsidR="001B22A7" w:rsidRPr="009E5CCC" w:rsidRDefault="001B22A7" w:rsidP="001B22A7">
      <w:pPr>
        <w:rPr>
          <w:lang w:val="en-US"/>
        </w:rPr>
      </w:pPr>
    </w:p>
    <w:p w14:paraId="47956B93" w14:textId="3523DCCE" w:rsidR="00602C93" w:rsidRPr="009E5CCC" w:rsidRDefault="00602C93" w:rsidP="001B22A7">
      <w:pPr>
        <w:rPr>
          <w:b/>
          <w:sz w:val="18"/>
          <w:lang w:val="en-US"/>
        </w:rPr>
      </w:pPr>
      <w:r w:rsidRPr="009E5CCC">
        <w:rPr>
          <w:b/>
          <w:sz w:val="18"/>
          <w:lang w:val="en-US"/>
        </w:rPr>
        <w:t>Comparison of slopes (log-scale)</w:t>
      </w:r>
    </w:p>
    <w:tbl>
      <w:tblPr>
        <w:tblStyle w:val="PlainTable2"/>
        <w:tblW w:w="6097" w:type="dxa"/>
        <w:tblLook w:val="04A0" w:firstRow="1" w:lastRow="0" w:firstColumn="1" w:lastColumn="0" w:noHBand="0" w:noVBand="1"/>
      </w:tblPr>
      <w:tblGrid>
        <w:gridCol w:w="869"/>
        <w:gridCol w:w="1062"/>
        <w:gridCol w:w="1582"/>
        <w:gridCol w:w="1111"/>
        <w:gridCol w:w="1473"/>
      </w:tblGrid>
      <w:tr w:rsidR="00602C93" w:rsidRPr="009E5CCC" w14:paraId="5584C774" w14:textId="77777777" w:rsidTr="001B22A7">
        <w:trPr>
          <w:cnfStyle w:val="100000000000" w:firstRow="1" w:lastRow="0" w:firstColumn="0" w:lastColumn="0" w:oddVBand="0" w:evenVBand="0" w:oddHBand="0"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4A4CBB39"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SIN-1</w:t>
            </w:r>
          </w:p>
        </w:tc>
        <w:tc>
          <w:tcPr>
            <w:tcW w:w="1062" w:type="dxa"/>
            <w:noWrap/>
            <w:hideMark/>
          </w:tcPr>
          <w:p w14:paraId="7CB744DB" w14:textId="77777777" w:rsidR="00602C93" w:rsidRPr="009E5CCC" w:rsidRDefault="00602C93" w:rsidP="00D42E9E">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color w:val="000000"/>
                <w:sz w:val="16"/>
                <w:lang w:val="en-US" w:eastAsia="en-GB"/>
              </w:rPr>
            </w:pPr>
          </w:p>
        </w:tc>
        <w:tc>
          <w:tcPr>
            <w:tcW w:w="1582" w:type="dxa"/>
            <w:noWrap/>
            <w:hideMark/>
          </w:tcPr>
          <w:p w14:paraId="1DD98CE2" w14:textId="77777777" w:rsidR="00602C93" w:rsidRPr="009E5CCC" w:rsidRDefault="00602C93" w:rsidP="00D42E9E">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color w:val="000000"/>
                <w:sz w:val="16"/>
                <w:lang w:val="en-US" w:eastAsia="en-GB"/>
              </w:rPr>
            </w:pPr>
          </w:p>
        </w:tc>
        <w:tc>
          <w:tcPr>
            <w:tcW w:w="1111" w:type="dxa"/>
            <w:noWrap/>
            <w:hideMark/>
          </w:tcPr>
          <w:p w14:paraId="3DFE6F60" w14:textId="77777777" w:rsidR="00602C93" w:rsidRPr="009E5CCC" w:rsidRDefault="00602C93" w:rsidP="00D42E9E">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6"/>
                <w:szCs w:val="20"/>
                <w:lang w:val="en-US" w:eastAsia="en-GB"/>
              </w:rPr>
            </w:pPr>
          </w:p>
        </w:tc>
        <w:tc>
          <w:tcPr>
            <w:tcW w:w="1473" w:type="dxa"/>
            <w:noWrap/>
            <w:hideMark/>
          </w:tcPr>
          <w:p w14:paraId="65039555" w14:textId="77777777" w:rsidR="00602C93" w:rsidRPr="009E5CCC" w:rsidRDefault="00602C93" w:rsidP="00D42E9E">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6"/>
                <w:szCs w:val="20"/>
                <w:lang w:val="en-US" w:eastAsia="en-GB"/>
              </w:rPr>
            </w:pPr>
          </w:p>
        </w:tc>
      </w:tr>
      <w:tr w:rsidR="00602C93" w:rsidRPr="009E5CCC" w14:paraId="64AEF985"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61E4845B"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Partner</w:t>
            </w:r>
          </w:p>
        </w:tc>
        <w:tc>
          <w:tcPr>
            <w:tcW w:w="1062" w:type="dxa"/>
            <w:noWrap/>
            <w:hideMark/>
          </w:tcPr>
          <w:p w14:paraId="16B6816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Contrast</w:t>
            </w:r>
          </w:p>
        </w:tc>
        <w:tc>
          <w:tcPr>
            <w:tcW w:w="1582" w:type="dxa"/>
            <w:noWrap/>
            <w:hideMark/>
          </w:tcPr>
          <w:p w14:paraId="728E5CC6" w14:textId="6A913D99" w:rsidR="00602C93" w:rsidRPr="009E5CCC" w:rsidRDefault="00DE5234"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i/>
                <w:color w:val="000000"/>
                <w:sz w:val="16"/>
                <w:lang w:val="en-US" w:eastAsia="en-GB"/>
              </w:rPr>
              <w:t>p</w:t>
            </w:r>
            <w:r w:rsidRPr="009E5CCC">
              <w:rPr>
                <w:rFonts w:ascii="Calibri" w:eastAsia="Times New Roman" w:hAnsi="Calibri" w:cs="Calibri"/>
                <w:color w:val="000000"/>
                <w:sz w:val="16"/>
                <w:lang w:val="en-US" w:eastAsia="en-GB"/>
              </w:rPr>
              <w:t>-value</w:t>
            </w:r>
          </w:p>
        </w:tc>
        <w:tc>
          <w:tcPr>
            <w:tcW w:w="1111" w:type="dxa"/>
            <w:noWrap/>
            <w:hideMark/>
          </w:tcPr>
          <w:p w14:paraId="5A89FF6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Lower 95% CI</w:t>
            </w:r>
          </w:p>
        </w:tc>
        <w:tc>
          <w:tcPr>
            <w:tcW w:w="1473" w:type="dxa"/>
            <w:noWrap/>
            <w:hideMark/>
          </w:tcPr>
          <w:p w14:paraId="7B180CC6"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Upper 95% CI</w:t>
            </w:r>
          </w:p>
        </w:tc>
      </w:tr>
      <w:tr w:rsidR="00602C93" w:rsidRPr="009E5CCC" w14:paraId="48621585"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27A74B3E"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2 vs 1</w:t>
            </w:r>
          </w:p>
        </w:tc>
        <w:tc>
          <w:tcPr>
            <w:tcW w:w="1062" w:type="dxa"/>
            <w:noWrap/>
            <w:hideMark/>
          </w:tcPr>
          <w:p w14:paraId="57FE60E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582" w:type="dxa"/>
            <w:noWrap/>
            <w:hideMark/>
          </w:tcPr>
          <w:p w14:paraId="54D7DCB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0.906</w:t>
            </w:r>
          </w:p>
        </w:tc>
        <w:tc>
          <w:tcPr>
            <w:tcW w:w="1111" w:type="dxa"/>
            <w:noWrap/>
            <w:hideMark/>
          </w:tcPr>
          <w:p w14:paraId="783B938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-0.09</w:t>
            </w:r>
          </w:p>
        </w:tc>
        <w:tc>
          <w:tcPr>
            <w:tcW w:w="1473" w:type="dxa"/>
            <w:noWrap/>
            <w:hideMark/>
          </w:tcPr>
          <w:p w14:paraId="20967DB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0.10</w:t>
            </w:r>
          </w:p>
        </w:tc>
      </w:tr>
      <w:tr w:rsidR="00602C93" w:rsidRPr="009E5CCC" w14:paraId="5745EA22"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75E07E0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3 vs 1</w:t>
            </w:r>
          </w:p>
        </w:tc>
        <w:tc>
          <w:tcPr>
            <w:tcW w:w="1062" w:type="dxa"/>
            <w:noWrap/>
            <w:hideMark/>
          </w:tcPr>
          <w:p w14:paraId="4050F11F"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w:t>
            </w:r>
          </w:p>
        </w:tc>
        <w:tc>
          <w:tcPr>
            <w:tcW w:w="1582" w:type="dxa"/>
            <w:noWrap/>
            <w:hideMark/>
          </w:tcPr>
          <w:p w14:paraId="7C3F0CD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0.567</w:t>
            </w:r>
          </w:p>
        </w:tc>
        <w:tc>
          <w:tcPr>
            <w:tcW w:w="1111" w:type="dxa"/>
            <w:noWrap/>
            <w:hideMark/>
          </w:tcPr>
          <w:p w14:paraId="19DCD1D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w:t>
            </w:r>
          </w:p>
        </w:tc>
        <w:tc>
          <w:tcPr>
            <w:tcW w:w="1473" w:type="dxa"/>
            <w:noWrap/>
            <w:hideMark/>
          </w:tcPr>
          <w:p w14:paraId="476A623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0.11</w:t>
            </w:r>
          </w:p>
        </w:tc>
      </w:tr>
      <w:tr w:rsidR="00602C93" w:rsidRPr="009E5CCC" w14:paraId="114AAA21"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30340F9E"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1</w:t>
            </w:r>
          </w:p>
        </w:tc>
        <w:tc>
          <w:tcPr>
            <w:tcW w:w="1062" w:type="dxa"/>
            <w:noWrap/>
            <w:hideMark/>
          </w:tcPr>
          <w:p w14:paraId="5847DE23"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582" w:type="dxa"/>
            <w:noWrap/>
            <w:hideMark/>
          </w:tcPr>
          <w:p w14:paraId="5821D85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0.544</w:t>
            </w:r>
          </w:p>
        </w:tc>
        <w:tc>
          <w:tcPr>
            <w:tcW w:w="1111" w:type="dxa"/>
            <w:noWrap/>
            <w:hideMark/>
          </w:tcPr>
          <w:p w14:paraId="2574F2C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w:t>
            </w:r>
          </w:p>
        </w:tc>
        <w:tc>
          <w:tcPr>
            <w:tcW w:w="1473" w:type="dxa"/>
            <w:noWrap/>
            <w:hideMark/>
          </w:tcPr>
          <w:p w14:paraId="12924AC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0.12</w:t>
            </w:r>
          </w:p>
        </w:tc>
      </w:tr>
      <w:tr w:rsidR="00602C93" w:rsidRPr="009E5CCC" w14:paraId="2E4A13F6"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786D698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1</w:t>
            </w:r>
          </w:p>
        </w:tc>
        <w:tc>
          <w:tcPr>
            <w:tcW w:w="1062" w:type="dxa"/>
            <w:noWrap/>
            <w:hideMark/>
          </w:tcPr>
          <w:p w14:paraId="18778E4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w:t>
            </w:r>
          </w:p>
        </w:tc>
        <w:tc>
          <w:tcPr>
            <w:tcW w:w="1582" w:type="dxa"/>
            <w:noWrap/>
            <w:hideMark/>
          </w:tcPr>
          <w:p w14:paraId="3D9A396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0.608</w:t>
            </w:r>
          </w:p>
        </w:tc>
        <w:tc>
          <w:tcPr>
            <w:tcW w:w="1111" w:type="dxa"/>
            <w:noWrap/>
            <w:hideMark/>
          </w:tcPr>
          <w:p w14:paraId="6098BE5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-0.07</w:t>
            </w:r>
          </w:p>
        </w:tc>
        <w:tc>
          <w:tcPr>
            <w:tcW w:w="1473" w:type="dxa"/>
            <w:noWrap/>
            <w:hideMark/>
          </w:tcPr>
          <w:p w14:paraId="5ECB09F6"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0.12</w:t>
            </w:r>
          </w:p>
        </w:tc>
      </w:tr>
      <w:tr w:rsidR="00602C93" w:rsidRPr="009E5CCC" w14:paraId="00D10A9C"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6AEC85ED"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3 vs 2</w:t>
            </w:r>
          </w:p>
        </w:tc>
        <w:tc>
          <w:tcPr>
            <w:tcW w:w="1062" w:type="dxa"/>
            <w:noWrap/>
            <w:hideMark/>
          </w:tcPr>
          <w:p w14:paraId="0EDAD2D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w:t>
            </w:r>
          </w:p>
        </w:tc>
        <w:tc>
          <w:tcPr>
            <w:tcW w:w="1582" w:type="dxa"/>
            <w:noWrap/>
            <w:hideMark/>
          </w:tcPr>
          <w:p w14:paraId="7BD6E10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0.655</w:t>
            </w:r>
          </w:p>
        </w:tc>
        <w:tc>
          <w:tcPr>
            <w:tcW w:w="1111" w:type="dxa"/>
            <w:noWrap/>
            <w:hideMark/>
          </w:tcPr>
          <w:p w14:paraId="7D84F8A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-0.07</w:t>
            </w:r>
          </w:p>
        </w:tc>
        <w:tc>
          <w:tcPr>
            <w:tcW w:w="1473" w:type="dxa"/>
            <w:noWrap/>
            <w:hideMark/>
          </w:tcPr>
          <w:p w14:paraId="71450B57"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0.10</w:t>
            </w:r>
          </w:p>
        </w:tc>
      </w:tr>
      <w:tr w:rsidR="00602C93" w:rsidRPr="009E5CCC" w14:paraId="6D309A5F"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6E90BBD7"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2</w:t>
            </w:r>
          </w:p>
        </w:tc>
        <w:tc>
          <w:tcPr>
            <w:tcW w:w="1062" w:type="dxa"/>
            <w:noWrap/>
            <w:hideMark/>
          </w:tcPr>
          <w:p w14:paraId="418317A6"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w:t>
            </w:r>
          </w:p>
        </w:tc>
        <w:tc>
          <w:tcPr>
            <w:tcW w:w="1582" w:type="dxa"/>
            <w:noWrap/>
            <w:hideMark/>
          </w:tcPr>
          <w:p w14:paraId="5D2F19F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0.625</w:t>
            </w:r>
          </w:p>
        </w:tc>
        <w:tc>
          <w:tcPr>
            <w:tcW w:w="1111" w:type="dxa"/>
            <w:noWrap/>
            <w:hideMark/>
          </w:tcPr>
          <w:p w14:paraId="7302F5D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-0.07</w:t>
            </w:r>
          </w:p>
        </w:tc>
        <w:tc>
          <w:tcPr>
            <w:tcW w:w="1473" w:type="dxa"/>
            <w:noWrap/>
            <w:hideMark/>
          </w:tcPr>
          <w:p w14:paraId="539DF0ED"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0.11</w:t>
            </w:r>
          </w:p>
        </w:tc>
      </w:tr>
      <w:tr w:rsidR="00602C93" w:rsidRPr="009E5CCC" w14:paraId="1B0C9ABE"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7C9F2C63"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2</w:t>
            </w:r>
          </w:p>
        </w:tc>
        <w:tc>
          <w:tcPr>
            <w:tcW w:w="1062" w:type="dxa"/>
            <w:noWrap/>
            <w:hideMark/>
          </w:tcPr>
          <w:p w14:paraId="0176D82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w:t>
            </w:r>
          </w:p>
        </w:tc>
        <w:tc>
          <w:tcPr>
            <w:tcW w:w="1582" w:type="dxa"/>
            <w:noWrap/>
            <w:hideMark/>
          </w:tcPr>
          <w:p w14:paraId="474F830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0.693</w:t>
            </w:r>
          </w:p>
        </w:tc>
        <w:tc>
          <w:tcPr>
            <w:tcW w:w="1111" w:type="dxa"/>
            <w:noWrap/>
            <w:hideMark/>
          </w:tcPr>
          <w:p w14:paraId="506246C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-0.07</w:t>
            </w:r>
          </w:p>
        </w:tc>
        <w:tc>
          <w:tcPr>
            <w:tcW w:w="1473" w:type="dxa"/>
            <w:noWrap/>
            <w:hideMark/>
          </w:tcPr>
          <w:p w14:paraId="6541740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0.11</w:t>
            </w:r>
          </w:p>
        </w:tc>
      </w:tr>
      <w:tr w:rsidR="00602C93" w:rsidRPr="009E5CCC" w14:paraId="06AC5CAE"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4D9923F8"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3</w:t>
            </w:r>
          </w:p>
        </w:tc>
        <w:tc>
          <w:tcPr>
            <w:tcW w:w="1062" w:type="dxa"/>
            <w:noWrap/>
            <w:hideMark/>
          </w:tcPr>
          <w:p w14:paraId="0705BCB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582" w:type="dxa"/>
            <w:noWrap/>
            <w:hideMark/>
          </w:tcPr>
          <w:p w14:paraId="0226316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0.939</w:t>
            </w:r>
          </w:p>
        </w:tc>
        <w:tc>
          <w:tcPr>
            <w:tcW w:w="1111" w:type="dxa"/>
            <w:noWrap/>
            <w:hideMark/>
          </w:tcPr>
          <w:p w14:paraId="0E41B2E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-0.08</w:t>
            </w:r>
          </w:p>
        </w:tc>
        <w:tc>
          <w:tcPr>
            <w:tcW w:w="1473" w:type="dxa"/>
            <w:noWrap/>
            <w:hideMark/>
          </w:tcPr>
          <w:p w14:paraId="09791F2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0.09</w:t>
            </w:r>
          </w:p>
        </w:tc>
      </w:tr>
      <w:tr w:rsidR="00602C93" w:rsidRPr="009E5CCC" w14:paraId="4C0E5B2C"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1D6C4652"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3</w:t>
            </w:r>
          </w:p>
        </w:tc>
        <w:tc>
          <w:tcPr>
            <w:tcW w:w="1062" w:type="dxa"/>
            <w:noWrap/>
            <w:hideMark/>
          </w:tcPr>
          <w:p w14:paraId="5DD279B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582" w:type="dxa"/>
            <w:noWrap/>
            <w:hideMark/>
          </w:tcPr>
          <w:p w14:paraId="6E94A86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0.980</w:t>
            </w:r>
          </w:p>
        </w:tc>
        <w:tc>
          <w:tcPr>
            <w:tcW w:w="1111" w:type="dxa"/>
            <w:noWrap/>
            <w:hideMark/>
          </w:tcPr>
          <w:p w14:paraId="580DCE2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-0.09</w:t>
            </w:r>
          </w:p>
        </w:tc>
        <w:tc>
          <w:tcPr>
            <w:tcW w:w="1473" w:type="dxa"/>
            <w:noWrap/>
            <w:hideMark/>
          </w:tcPr>
          <w:p w14:paraId="24AAEB37"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0.08</w:t>
            </w:r>
          </w:p>
        </w:tc>
      </w:tr>
      <w:tr w:rsidR="00602C93" w:rsidRPr="009E5CCC" w14:paraId="03F849D6"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5DCC77AE"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4</w:t>
            </w:r>
          </w:p>
        </w:tc>
        <w:tc>
          <w:tcPr>
            <w:tcW w:w="1062" w:type="dxa"/>
            <w:noWrap/>
            <w:hideMark/>
          </w:tcPr>
          <w:p w14:paraId="0818401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582" w:type="dxa"/>
            <w:noWrap/>
            <w:hideMark/>
          </w:tcPr>
          <w:p w14:paraId="256002E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0.924</w:t>
            </w:r>
          </w:p>
        </w:tc>
        <w:tc>
          <w:tcPr>
            <w:tcW w:w="1111" w:type="dxa"/>
            <w:noWrap/>
            <w:hideMark/>
          </w:tcPr>
          <w:p w14:paraId="6F5B5EF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-0.10</w:t>
            </w:r>
          </w:p>
        </w:tc>
        <w:tc>
          <w:tcPr>
            <w:tcW w:w="1473" w:type="dxa"/>
            <w:noWrap/>
            <w:hideMark/>
          </w:tcPr>
          <w:p w14:paraId="1F57BCF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0.09</w:t>
            </w:r>
          </w:p>
        </w:tc>
      </w:tr>
      <w:tr w:rsidR="00602C93" w:rsidRPr="009E5CCC" w14:paraId="51BF6A4B"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673559E0"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NPCB</w:t>
            </w:r>
          </w:p>
        </w:tc>
        <w:tc>
          <w:tcPr>
            <w:tcW w:w="1062" w:type="dxa"/>
            <w:noWrap/>
            <w:hideMark/>
          </w:tcPr>
          <w:p w14:paraId="04C5DCFE"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p>
        </w:tc>
        <w:tc>
          <w:tcPr>
            <w:tcW w:w="1582" w:type="dxa"/>
            <w:noWrap/>
            <w:hideMark/>
          </w:tcPr>
          <w:p w14:paraId="35BB9DFE"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p>
        </w:tc>
        <w:tc>
          <w:tcPr>
            <w:tcW w:w="1111" w:type="dxa"/>
            <w:noWrap/>
            <w:hideMark/>
          </w:tcPr>
          <w:p w14:paraId="79A8E91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p>
        </w:tc>
        <w:tc>
          <w:tcPr>
            <w:tcW w:w="1473" w:type="dxa"/>
            <w:noWrap/>
            <w:hideMark/>
          </w:tcPr>
          <w:p w14:paraId="6002428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r>
      <w:tr w:rsidR="00602C93" w:rsidRPr="009E5CCC" w14:paraId="45E0D8C1"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375DA7F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Partner</w:t>
            </w:r>
          </w:p>
        </w:tc>
        <w:tc>
          <w:tcPr>
            <w:tcW w:w="1062" w:type="dxa"/>
            <w:noWrap/>
            <w:hideMark/>
          </w:tcPr>
          <w:p w14:paraId="1F02B8E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Contrast</w:t>
            </w:r>
          </w:p>
        </w:tc>
        <w:tc>
          <w:tcPr>
            <w:tcW w:w="1582" w:type="dxa"/>
            <w:noWrap/>
            <w:hideMark/>
          </w:tcPr>
          <w:p w14:paraId="467D4D64" w14:textId="35249271" w:rsidR="00602C93" w:rsidRPr="009E5CCC" w:rsidRDefault="00DE5234"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i/>
                <w:color w:val="000000"/>
                <w:sz w:val="16"/>
                <w:lang w:val="en-US" w:eastAsia="en-GB"/>
              </w:rPr>
              <w:t>p</w:t>
            </w:r>
            <w:r w:rsidRPr="009E5CCC">
              <w:rPr>
                <w:rFonts w:ascii="Calibri" w:eastAsia="Times New Roman" w:hAnsi="Calibri" w:cs="Calibri"/>
                <w:color w:val="000000"/>
                <w:sz w:val="16"/>
                <w:lang w:val="en-US" w:eastAsia="en-GB"/>
              </w:rPr>
              <w:t>-value</w:t>
            </w:r>
          </w:p>
        </w:tc>
        <w:tc>
          <w:tcPr>
            <w:tcW w:w="1111" w:type="dxa"/>
            <w:noWrap/>
            <w:hideMark/>
          </w:tcPr>
          <w:p w14:paraId="500EC161"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Lower 95% CI</w:t>
            </w:r>
          </w:p>
        </w:tc>
        <w:tc>
          <w:tcPr>
            <w:tcW w:w="1473" w:type="dxa"/>
            <w:noWrap/>
            <w:hideMark/>
          </w:tcPr>
          <w:p w14:paraId="611D8E16"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Upper 95% CI</w:t>
            </w:r>
          </w:p>
        </w:tc>
      </w:tr>
      <w:tr w:rsidR="00602C93" w:rsidRPr="009E5CCC" w14:paraId="7E552BAA"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5DE83A21"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2 vs 1</w:t>
            </w:r>
          </w:p>
        </w:tc>
        <w:tc>
          <w:tcPr>
            <w:tcW w:w="1062" w:type="dxa"/>
            <w:noWrap/>
            <w:hideMark/>
          </w:tcPr>
          <w:p w14:paraId="310AF1E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582" w:type="dxa"/>
            <w:noWrap/>
            <w:hideMark/>
          </w:tcPr>
          <w:p w14:paraId="0BEF3D0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0.113</w:t>
            </w:r>
          </w:p>
        </w:tc>
        <w:tc>
          <w:tcPr>
            <w:tcW w:w="1111" w:type="dxa"/>
            <w:noWrap/>
            <w:hideMark/>
          </w:tcPr>
          <w:p w14:paraId="7405170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w:t>
            </w:r>
          </w:p>
        </w:tc>
        <w:tc>
          <w:tcPr>
            <w:tcW w:w="1473" w:type="dxa"/>
            <w:noWrap/>
            <w:hideMark/>
          </w:tcPr>
          <w:p w14:paraId="0251271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0FCCCE17"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24790D33"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3 vs 1</w:t>
            </w:r>
          </w:p>
        </w:tc>
        <w:tc>
          <w:tcPr>
            <w:tcW w:w="1062" w:type="dxa"/>
            <w:noWrap/>
            <w:hideMark/>
          </w:tcPr>
          <w:p w14:paraId="52FC326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582" w:type="dxa"/>
            <w:noWrap/>
            <w:hideMark/>
          </w:tcPr>
          <w:p w14:paraId="30272B5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0.881</w:t>
            </w:r>
          </w:p>
        </w:tc>
        <w:tc>
          <w:tcPr>
            <w:tcW w:w="1111" w:type="dxa"/>
            <w:noWrap/>
            <w:hideMark/>
          </w:tcPr>
          <w:p w14:paraId="69B71EE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473" w:type="dxa"/>
            <w:noWrap/>
            <w:hideMark/>
          </w:tcPr>
          <w:p w14:paraId="3129130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r>
      <w:tr w:rsidR="00602C93" w:rsidRPr="009E5CCC" w14:paraId="453747FC"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3F0AFF34"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1</w:t>
            </w:r>
          </w:p>
        </w:tc>
        <w:tc>
          <w:tcPr>
            <w:tcW w:w="1062" w:type="dxa"/>
            <w:noWrap/>
            <w:hideMark/>
          </w:tcPr>
          <w:p w14:paraId="23ED463C"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582" w:type="dxa"/>
            <w:noWrap/>
            <w:hideMark/>
          </w:tcPr>
          <w:p w14:paraId="60AC253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0.115</w:t>
            </w:r>
          </w:p>
        </w:tc>
        <w:tc>
          <w:tcPr>
            <w:tcW w:w="1111" w:type="dxa"/>
            <w:noWrap/>
            <w:hideMark/>
          </w:tcPr>
          <w:p w14:paraId="471BA7E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473" w:type="dxa"/>
            <w:noWrap/>
            <w:hideMark/>
          </w:tcPr>
          <w:p w14:paraId="0B047633"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w:t>
            </w:r>
          </w:p>
        </w:tc>
      </w:tr>
      <w:tr w:rsidR="00602C93" w:rsidRPr="009E5CCC" w14:paraId="0B5D939F"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74D176FE"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1</w:t>
            </w:r>
          </w:p>
        </w:tc>
        <w:tc>
          <w:tcPr>
            <w:tcW w:w="1062" w:type="dxa"/>
            <w:noWrap/>
            <w:hideMark/>
          </w:tcPr>
          <w:p w14:paraId="22CEF66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582" w:type="dxa"/>
            <w:noWrap/>
            <w:hideMark/>
          </w:tcPr>
          <w:p w14:paraId="78D0425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0.908</w:t>
            </w:r>
          </w:p>
        </w:tc>
        <w:tc>
          <w:tcPr>
            <w:tcW w:w="1111" w:type="dxa"/>
            <w:noWrap/>
            <w:hideMark/>
          </w:tcPr>
          <w:p w14:paraId="688E94F1"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473" w:type="dxa"/>
            <w:noWrap/>
            <w:hideMark/>
          </w:tcPr>
          <w:p w14:paraId="40F4D35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r>
      <w:tr w:rsidR="00602C93" w:rsidRPr="009E5CCC" w14:paraId="3D6F9014"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1FF4DF67"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3 vs 2</w:t>
            </w:r>
          </w:p>
        </w:tc>
        <w:tc>
          <w:tcPr>
            <w:tcW w:w="1062" w:type="dxa"/>
            <w:noWrap/>
            <w:hideMark/>
          </w:tcPr>
          <w:p w14:paraId="102B457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582" w:type="dxa"/>
            <w:noWrap/>
            <w:hideMark/>
          </w:tcPr>
          <w:p w14:paraId="6713BD6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0.066</w:t>
            </w:r>
          </w:p>
        </w:tc>
        <w:tc>
          <w:tcPr>
            <w:tcW w:w="1111" w:type="dxa"/>
            <w:noWrap/>
            <w:hideMark/>
          </w:tcPr>
          <w:p w14:paraId="7B5682A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473" w:type="dxa"/>
            <w:noWrap/>
            <w:hideMark/>
          </w:tcPr>
          <w:p w14:paraId="40DEC67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w:t>
            </w:r>
          </w:p>
        </w:tc>
      </w:tr>
      <w:tr w:rsidR="00602C93" w:rsidRPr="009E5CCC" w14:paraId="1C18A4B6"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7BF71D7D"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2</w:t>
            </w:r>
          </w:p>
        </w:tc>
        <w:tc>
          <w:tcPr>
            <w:tcW w:w="1062" w:type="dxa"/>
            <w:noWrap/>
            <w:hideMark/>
          </w:tcPr>
          <w:p w14:paraId="52333686"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0.05</w:t>
            </w:r>
          </w:p>
        </w:tc>
        <w:tc>
          <w:tcPr>
            <w:tcW w:w="1582" w:type="dxa"/>
            <w:noWrap/>
            <w:hideMark/>
          </w:tcPr>
          <w:p w14:paraId="11BFA51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0.002</w:t>
            </w:r>
          </w:p>
        </w:tc>
        <w:tc>
          <w:tcPr>
            <w:tcW w:w="1111" w:type="dxa"/>
            <w:noWrap/>
            <w:hideMark/>
          </w:tcPr>
          <w:p w14:paraId="002D719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w:t>
            </w:r>
          </w:p>
        </w:tc>
        <w:tc>
          <w:tcPr>
            <w:tcW w:w="1473" w:type="dxa"/>
            <w:noWrap/>
            <w:hideMark/>
          </w:tcPr>
          <w:p w14:paraId="6A6ABE6F"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0.09</w:t>
            </w:r>
          </w:p>
        </w:tc>
      </w:tr>
      <w:tr w:rsidR="00602C93" w:rsidRPr="009E5CCC" w14:paraId="637A73BC"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787389B2"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2</w:t>
            </w:r>
          </w:p>
        </w:tc>
        <w:tc>
          <w:tcPr>
            <w:tcW w:w="1062" w:type="dxa"/>
            <w:noWrap/>
            <w:hideMark/>
          </w:tcPr>
          <w:p w14:paraId="0376589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582" w:type="dxa"/>
            <w:noWrap/>
            <w:hideMark/>
          </w:tcPr>
          <w:p w14:paraId="6E326F0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0.071</w:t>
            </w:r>
          </w:p>
        </w:tc>
        <w:tc>
          <w:tcPr>
            <w:tcW w:w="1111" w:type="dxa"/>
            <w:noWrap/>
            <w:hideMark/>
          </w:tcPr>
          <w:p w14:paraId="1FDB34C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473" w:type="dxa"/>
            <w:noWrap/>
            <w:hideMark/>
          </w:tcPr>
          <w:p w14:paraId="3784248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w:t>
            </w:r>
          </w:p>
        </w:tc>
      </w:tr>
      <w:tr w:rsidR="00602C93" w:rsidRPr="009E5CCC" w14:paraId="475C809E"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6BB6D693"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3</w:t>
            </w:r>
          </w:p>
        </w:tc>
        <w:tc>
          <w:tcPr>
            <w:tcW w:w="1062" w:type="dxa"/>
            <w:noWrap/>
            <w:hideMark/>
          </w:tcPr>
          <w:p w14:paraId="6052B91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w:t>
            </w:r>
          </w:p>
        </w:tc>
        <w:tc>
          <w:tcPr>
            <w:tcW w:w="1582" w:type="dxa"/>
            <w:noWrap/>
            <w:hideMark/>
          </w:tcPr>
          <w:p w14:paraId="6093929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0.124</w:t>
            </w:r>
          </w:p>
        </w:tc>
        <w:tc>
          <w:tcPr>
            <w:tcW w:w="1111" w:type="dxa"/>
            <w:noWrap/>
            <w:hideMark/>
          </w:tcPr>
          <w:p w14:paraId="186B0ED6"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473" w:type="dxa"/>
            <w:noWrap/>
            <w:hideMark/>
          </w:tcPr>
          <w:p w14:paraId="5E24DDC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w:t>
            </w:r>
          </w:p>
        </w:tc>
      </w:tr>
      <w:tr w:rsidR="00602C93" w:rsidRPr="009E5CCC" w14:paraId="7EB16875"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42BF1420"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3</w:t>
            </w:r>
          </w:p>
        </w:tc>
        <w:tc>
          <w:tcPr>
            <w:tcW w:w="1062" w:type="dxa"/>
            <w:noWrap/>
            <w:hideMark/>
          </w:tcPr>
          <w:p w14:paraId="3773EA97"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582" w:type="dxa"/>
            <w:noWrap/>
            <w:hideMark/>
          </w:tcPr>
          <w:p w14:paraId="74FB69F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0.970</w:t>
            </w:r>
          </w:p>
        </w:tc>
        <w:tc>
          <w:tcPr>
            <w:tcW w:w="1111" w:type="dxa"/>
            <w:noWrap/>
            <w:hideMark/>
          </w:tcPr>
          <w:p w14:paraId="6C1CEAA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473" w:type="dxa"/>
            <w:noWrap/>
            <w:hideMark/>
          </w:tcPr>
          <w:p w14:paraId="2C6375F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r>
      <w:tr w:rsidR="00602C93" w:rsidRPr="009E5CCC" w14:paraId="2916F7E9"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770147A3"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4</w:t>
            </w:r>
          </w:p>
        </w:tc>
        <w:tc>
          <w:tcPr>
            <w:tcW w:w="1062" w:type="dxa"/>
            <w:noWrap/>
            <w:hideMark/>
          </w:tcPr>
          <w:p w14:paraId="0726313A"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582" w:type="dxa"/>
            <w:noWrap/>
            <w:hideMark/>
          </w:tcPr>
          <w:p w14:paraId="5F3B3F0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0.116</w:t>
            </w:r>
          </w:p>
        </w:tc>
        <w:tc>
          <w:tcPr>
            <w:tcW w:w="1111" w:type="dxa"/>
            <w:noWrap/>
            <w:hideMark/>
          </w:tcPr>
          <w:p w14:paraId="7EEE024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w:t>
            </w:r>
          </w:p>
        </w:tc>
        <w:tc>
          <w:tcPr>
            <w:tcW w:w="1473" w:type="dxa"/>
            <w:noWrap/>
            <w:hideMark/>
          </w:tcPr>
          <w:p w14:paraId="0BD9441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7E673BC7"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71316448" w14:textId="77777777" w:rsidR="00602C93" w:rsidRPr="009E5CCC" w:rsidRDefault="00602C93" w:rsidP="00D42E9E">
            <w:pPr>
              <w:rPr>
                <w:rFonts w:ascii="Calibri" w:eastAsia="Times New Roman" w:hAnsi="Calibri" w:cs="Calibri"/>
                <w:b w:val="0"/>
                <w:color w:val="000000"/>
                <w:sz w:val="16"/>
                <w:lang w:val="en-US" w:eastAsia="en-GB"/>
              </w:rPr>
            </w:pPr>
            <w:proofErr w:type="spellStart"/>
            <w:r w:rsidRPr="009E5CCC">
              <w:rPr>
                <w:rFonts w:ascii="Calibri" w:eastAsia="Times New Roman" w:hAnsi="Calibri" w:cs="Calibri"/>
                <w:b w:val="0"/>
                <w:color w:val="000000"/>
                <w:sz w:val="16"/>
                <w:lang w:val="en-US" w:eastAsia="en-GB"/>
              </w:rPr>
              <w:t>CuO</w:t>
            </w:r>
            <w:proofErr w:type="spellEnd"/>
          </w:p>
        </w:tc>
        <w:tc>
          <w:tcPr>
            <w:tcW w:w="1062" w:type="dxa"/>
            <w:noWrap/>
            <w:hideMark/>
          </w:tcPr>
          <w:p w14:paraId="0EE118A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p>
        </w:tc>
        <w:tc>
          <w:tcPr>
            <w:tcW w:w="1582" w:type="dxa"/>
            <w:noWrap/>
            <w:hideMark/>
          </w:tcPr>
          <w:p w14:paraId="6C7C0AF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c>
          <w:tcPr>
            <w:tcW w:w="1111" w:type="dxa"/>
            <w:noWrap/>
            <w:hideMark/>
          </w:tcPr>
          <w:p w14:paraId="6DBEBF4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c>
          <w:tcPr>
            <w:tcW w:w="1473" w:type="dxa"/>
            <w:noWrap/>
            <w:hideMark/>
          </w:tcPr>
          <w:p w14:paraId="49BD4E07"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r>
      <w:tr w:rsidR="00602C93" w:rsidRPr="009E5CCC" w14:paraId="107D3B52"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596D4E4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Partner</w:t>
            </w:r>
          </w:p>
        </w:tc>
        <w:tc>
          <w:tcPr>
            <w:tcW w:w="1062" w:type="dxa"/>
            <w:noWrap/>
            <w:hideMark/>
          </w:tcPr>
          <w:p w14:paraId="516200D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Contrast</w:t>
            </w:r>
          </w:p>
        </w:tc>
        <w:tc>
          <w:tcPr>
            <w:tcW w:w="1582" w:type="dxa"/>
            <w:noWrap/>
            <w:hideMark/>
          </w:tcPr>
          <w:p w14:paraId="37C737A2" w14:textId="08C99FA6" w:rsidR="00602C93" w:rsidRPr="009E5CCC" w:rsidRDefault="00DE5234"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i/>
                <w:color w:val="000000"/>
                <w:sz w:val="16"/>
                <w:lang w:val="en-US" w:eastAsia="en-GB"/>
              </w:rPr>
              <w:t>p</w:t>
            </w:r>
            <w:r w:rsidRPr="009E5CCC">
              <w:rPr>
                <w:rFonts w:ascii="Calibri" w:eastAsia="Times New Roman" w:hAnsi="Calibri" w:cs="Calibri"/>
                <w:color w:val="000000"/>
                <w:sz w:val="16"/>
                <w:lang w:val="en-US" w:eastAsia="en-GB"/>
              </w:rPr>
              <w:t>-value</w:t>
            </w:r>
          </w:p>
        </w:tc>
        <w:tc>
          <w:tcPr>
            <w:tcW w:w="1111" w:type="dxa"/>
            <w:noWrap/>
            <w:hideMark/>
          </w:tcPr>
          <w:p w14:paraId="70AE218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Lower 95% CI</w:t>
            </w:r>
          </w:p>
        </w:tc>
        <w:tc>
          <w:tcPr>
            <w:tcW w:w="1473" w:type="dxa"/>
            <w:noWrap/>
            <w:hideMark/>
          </w:tcPr>
          <w:p w14:paraId="63495CE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Upper 95% CI</w:t>
            </w:r>
          </w:p>
        </w:tc>
      </w:tr>
      <w:tr w:rsidR="00602C93" w:rsidRPr="009E5CCC" w14:paraId="2EBE8AF9"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2F597DE0"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2 vs 1</w:t>
            </w:r>
          </w:p>
        </w:tc>
        <w:tc>
          <w:tcPr>
            <w:tcW w:w="1062" w:type="dxa"/>
            <w:noWrap/>
            <w:hideMark/>
          </w:tcPr>
          <w:p w14:paraId="173EBFFC"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582" w:type="dxa"/>
            <w:noWrap/>
            <w:hideMark/>
          </w:tcPr>
          <w:p w14:paraId="5D57F69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0.143</w:t>
            </w:r>
          </w:p>
        </w:tc>
        <w:tc>
          <w:tcPr>
            <w:tcW w:w="1111" w:type="dxa"/>
            <w:noWrap/>
            <w:hideMark/>
          </w:tcPr>
          <w:p w14:paraId="129B189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473" w:type="dxa"/>
            <w:noWrap/>
            <w:hideMark/>
          </w:tcPr>
          <w:p w14:paraId="630AC1E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0258AABE"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5EE63F2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3 vs 1</w:t>
            </w:r>
          </w:p>
        </w:tc>
        <w:tc>
          <w:tcPr>
            <w:tcW w:w="1062" w:type="dxa"/>
            <w:noWrap/>
            <w:hideMark/>
          </w:tcPr>
          <w:p w14:paraId="4212C7EA"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582" w:type="dxa"/>
            <w:noWrap/>
            <w:hideMark/>
          </w:tcPr>
          <w:p w14:paraId="658C2DAD"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0.732</w:t>
            </w:r>
          </w:p>
        </w:tc>
        <w:tc>
          <w:tcPr>
            <w:tcW w:w="1111" w:type="dxa"/>
            <w:noWrap/>
            <w:hideMark/>
          </w:tcPr>
          <w:p w14:paraId="4DC1459A"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473" w:type="dxa"/>
            <w:noWrap/>
            <w:hideMark/>
          </w:tcPr>
          <w:p w14:paraId="0A97F32D"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378EA473"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1E9AE0A4"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1</w:t>
            </w:r>
          </w:p>
        </w:tc>
        <w:tc>
          <w:tcPr>
            <w:tcW w:w="1062" w:type="dxa"/>
            <w:noWrap/>
            <w:hideMark/>
          </w:tcPr>
          <w:p w14:paraId="36A8AE1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582" w:type="dxa"/>
            <w:noWrap/>
            <w:hideMark/>
          </w:tcPr>
          <w:p w14:paraId="002BE09C"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0.001</w:t>
            </w:r>
          </w:p>
        </w:tc>
        <w:tc>
          <w:tcPr>
            <w:tcW w:w="1111" w:type="dxa"/>
            <w:noWrap/>
            <w:hideMark/>
          </w:tcPr>
          <w:p w14:paraId="2E5466E3"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473" w:type="dxa"/>
            <w:noWrap/>
            <w:hideMark/>
          </w:tcPr>
          <w:p w14:paraId="76FBDE5E"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w:t>
            </w:r>
          </w:p>
        </w:tc>
      </w:tr>
      <w:tr w:rsidR="00602C93" w:rsidRPr="009E5CCC" w14:paraId="4C4BBC2B"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7647A39E"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1</w:t>
            </w:r>
          </w:p>
        </w:tc>
        <w:tc>
          <w:tcPr>
            <w:tcW w:w="1062" w:type="dxa"/>
            <w:noWrap/>
            <w:hideMark/>
          </w:tcPr>
          <w:p w14:paraId="355CEE6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582" w:type="dxa"/>
            <w:noWrap/>
            <w:hideMark/>
          </w:tcPr>
          <w:p w14:paraId="493348D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0.017</w:t>
            </w:r>
          </w:p>
        </w:tc>
        <w:tc>
          <w:tcPr>
            <w:tcW w:w="1111" w:type="dxa"/>
            <w:noWrap/>
            <w:hideMark/>
          </w:tcPr>
          <w:p w14:paraId="4F7DAB3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473" w:type="dxa"/>
            <w:noWrap/>
            <w:hideMark/>
          </w:tcPr>
          <w:p w14:paraId="231DE0F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152960C2"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107E9B0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3 vs 2</w:t>
            </w:r>
          </w:p>
        </w:tc>
        <w:tc>
          <w:tcPr>
            <w:tcW w:w="1062" w:type="dxa"/>
            <w:noWrap/>
            <w:hideMark/>
          </w:tcPr>
          <w:p w14:paraId="640F555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582" w:type="dxa"/>
            <w:noWrap/>
            <w:hideMark/>
          </w:tcPr>
          <w:p w14:paraId="3B49714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0.220</w:t>
            </w:r>
          </w:p>
        </w:tc>
        <w:tc>
          <w:tcPr>
            <w:tcW w:w="1111" w:type="dxa"/>
            <w:noWrap/>
            <w:hideMark/>
          </w:tcPr>
          <w:p w14:paraId="0B8B6AA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473" w:type="dxa"/>
            <w:noWrap/>
            <w:hideMark/>
          </w:tcPr>
          <w:p w14:paraId="7E86D1BE"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r>
      <w:tr w:rsidR="00602C93" w:rsidRPr="009E5CCC" w14:paraId="20D2C89E"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6F71BA55"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2</w:t>
            </w:r>
          </w:p>
        </w:tc>
        <w:tc>
          <w:tcPr>
            <w:tcW w:w="1062" w:type="dxa"/>
            <w:noWrap/>
            <w:hideMark/>
          </w:tcPr>
          <w:p w14:paraId="7906302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582" w:type="dxa"/>
            <w:noWrap/>
            <w:hideMark/>
          </w:tcPr>
          <w:p w14:paraId="7D717FD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0.043</w:t>
            </w:r>
          </w:p>
        </w:tc>
        <w:tc>
          <w:tcPr>
            <w:tcW w:w="1111" w:type="dxa"/>
            <w:noWrap/>
            <w:hideMark/>
          </w:tcPr>
          <w:p w14:paraId="0643105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473" w:type="dxa"/>
            <w:noWrap/>
            <w:hideMark/>
          </w:tcPr>
          <w:p w14:paraId="55D67EF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5056A7A0"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51670FEB"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2</w:t>
            </w:r>
          </w:p>
        </w:tc>
        <w:tc>
          <w:tcPr>
            <w:tcW w:w="1062" w:type="dxa"/>
            <w:noWrap/>
            <w:hideMark/>
          </w:tcPr>
          <w:p w14:paraId="79DA7EE3"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582" w:type="dxa"/>
            <w:noWrap/>
            <w:hideMark/>
          </w:tcPr>
          <w:p w14:paraId="4E42C67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0.399</w:t>
            </w:r>
          </w:p>
        </w:tc>
        <w:tc>
          <w:tcPr>
            <w:tcW w:w="1111" w:type="dxa"/>
            <w:noWrap/>
            <w:hideMark/>
          </w:tcPr>
          <w:p w14:paraId="72C4DB1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473" w:type="dxa"/>
            <w:noWrap/>
            <w:hideMark/>
          </w:tcPr>
          <w:p w14:paraId="0516A22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0C1B7DA9"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27698496"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3</w:t>
            </w:r>
          </w:p>
        </w:tc>
        <w:tc>
          <w:tcPr>
            <w:tcW w:w="1062" w:type="dxa"/>
            <w:noWrap/>
            <w:hideMark/>
          </w:tcPr>
          <w:p w14:paraId="161031B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582" w:type="dxa"/>
            <w:noWrap/>
            <w:hideMark/>
          </w:tcPr>
          <w:p w14:paraId="064F9D9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0.001</w:t>
            </w:r>
          </w:p>
        </w:tc>
        <w:tc>
          <w:tcPr>
            <w:tcW w:w="1111" w:type="dxa"/>
            <w:noWrap/>
            <w:hideMark/>
          </w:tcPr>
          <w:p w14:paraId="375E2DA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473" w:type="dxa"/>
            <w:noWrap/>
            <w:hideMark/>
          </w:tcPr>
          <w:p w14:paraId="3309700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54DEA4D8"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15B069F4"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3</w:t>
            </w:r>
          </w:p>
        </w:tc>
        <w:tc>
          <w:tcPr>
            <w:tcW w:w="1062" w:type="dxa"/>
            <w:noWrap/>
            <w:hideMark/>
          </w:tcPr>
          <w:p w14:paraId="2BDD79E7"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582" w:type="dxa"/>
            <w:noWrap/>
            <w:hideMark/>
          </w:tcPr>
          <w:p w14:paraId="6A9A589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0.026</w:t>
            </w:r>
          </w:p>
        </w:tc>
        <w:tc>
          <w:tcPr>
            <w:tcW w:w="1111" w:type="dxa"/>
            <w:noWrap/>
            <w:hideMark/>
          </w:tcPr>
          <w:p w14:paraId="3E45E2F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473" w:type="dxa"/>
            <w:noWrap/>
            <w:hideMark/>
          </w:tcPr>
          <w:p w14:paraId="1A1FE69C"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314513B9"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7C66D8D1"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4</w:t>
            </w:r>
          </w:p>
        </w:tc>
        <w:tc>
          <w:tcPr>
            <w:tcW w:w="1062" w:type="dxa"/>
            <w:noWrap/>
            <w:hideMark/>
          </w:tcPr>
          <w:p w14:paraId="1098CEC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582" w:type="dxa"/>
            <w:noWrap/>
            <w:hideMark/>
          </w:tcPr>
          <w:p w14:paraId="51415DB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0.182</w:t>
            </w:r>
          </w:p>
        </w:tc>
        <w:tc>
          <w:tcPr>
            <w:tcW w:w="1111" w:type="dxa"/>
            <w:noWrap/>
            <w:hideMark/>
          </w:tcPr>
          <w:p w14:paraId="53B522E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473" w:type="dxa"/>
            <w:noWrap/>
            <w:hideMark/>
          </w:tcPr>
          <w:p w14:paraId="6707CCB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r>
      <w:tr w:rsidR="00602C93" w:rsidRPr="009E5CCC" w14:paraId="700EE03A"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42125D20"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lastRenderedPageBreak/>
              <w:t>Mn2O3</w:t>
            </w:r>
          </w:p>
        </w:tc>
        <w:tc>
          <w:tcPr>
            <w:tcW w:w="1062" w:type="dxa"/>
            <w:noWrap/>
            <w:hideMark/>
          </w:tcPr>
          <w:p w14:paraId="558B61F3"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p>
        </w:tc>
        <w:tc>
          <w:tcPr>
            <w:tcW w:w="1582" w:type="dxa"/>
            <w:noWrap/>
            <w:hideMark/>
          </w:tcPr>
          <w:p w14:paraId="5F39928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c>
          <w:tcPr>
            <w:tcW w:w="1111" w:type="dxa"/>
            <w:noWrap/>
            <w:hideMark/>
          </w:tcPr>
          <w:p w14:paraId="3EB60F9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c>
          <w:tcPr>
            <w:tcW w:w="1473" w:type="dxa"/>
            <w:noWrap/>
            <w:hideMark/>
          </w:tcPr>
          <w:p w14:paraId="69800A0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r>
      <w:tr w:rsidR="00602C93" w:rsidRPr="009E5CCC" w14:paraId="687855FD"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05BCF7CD"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Partner</w:t>
            </w:r>
          </w:p>
        </w:tc>
        <w:tc>
          <w:tcPr>
            <w:tcW w:w="1062" w:type="dxa"/>
            <w:noWrap/>
            <w:hideMark/>
          </w:tcPr>
          <w:p w14:paraId="3D7B2826"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Contrast</w:t>
            </w:r>
          </w:p>
        </w:tc>
        <w:tc>
          <w:tcPr>
            <w:tcW w:w="1582" w:type="dxa"/>
            <w:noWrap/>
            <w:hideMark/>
          </w:tcPr>
          <w:p w14:paraId="38C007E1" w14:textId="6F0614CC" w:rsidR="00602C93" w:rsidRPr="009E5CCC" w:rsidRDefault="00DE5234"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i/>
                <w:color w:val="000000"/>
                <w:sz w:val="16"/>
                <w:lang w:val="en-US" w:eastAsia="en-GB"/>
              </w:rPr>
              <w:t>p</w:t>
            </w:r>
            <w:r w:rsidRPr="009E5CCC">
              <w:rPr>
                <w:rFonts w:ascii="Calibri" w:eastAsia="Times New Roman" w:hAnsi="Calibri" w:cs="Calibri"/>
                <w:color w:val="000000"/>
                <w:sz w:val="16"/>
                <w:lang w:val="en-US" w:eastAsia="en-GB"/>
              </w:rPr>
              <w:t>-value</w:t>
            </w:r>
          </w:p>
        </w:tc>
        <w:tc>
          <w:tcPr>
            <w:tcW w:w="1111" w:type="dxa"/>
            <w:noWrap/>
            <w:hideMark/>
          </w:tcPr>
          <w:p w14:paraId="39FB26E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Lower 95% CI</w:t>
            </w:r>
          </w:p>
        </w:tc>
        <w:tc>
          <w:tcPr>
            <w:tcW w:w="1473" w:type="dxa"/>
            <w:noWrap/>
            <w:hideMark/>
          </w:tcPr>
          <w:p w14:paraId="7310D996"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Upper 95% CI</w:t>
            </w:r>
          </w:p>
        </w:tc>
      </w:tr>
      <w:tr w:rsidR="00602C93" w:rsidRPr="009E5CCC" w14:paraId="119B60EC"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6B87A68C"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2 vs 1</w:t>
            </w:r>
          </w:p>
        </w:tc>
        <w:tc>
          <w:tcPr>
            <w:tcW w:w="1062" w:type="dxa"/>
            <w:noWrap/>
            <w:hideMark/>
          </w:tcPr>
          <w:p w14:paraId="4E0D285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582" w:type="dxa"/>
            <w:noWrap/>
            <w:hideMark/>
          </w:tcPr>
          <w:p w14:paraId="69D0952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0.913</w:t>
            </w:r>
          </w:p>
        </w:tc>
        <w:tc>
          <w:tcPr>
            <w:tcW w:w="1111" w:type="dxa"/>
            <w:noWrap/>
            <w:hideMark/>
          </w:tcPr>
          <w:p w14:paraId="01F6B7F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473" w:type="dxa"/>
            <w:noWrap/>
            <w:hideMark/>
          </w:tcPr>
          <w:p w14:paraId="70FC141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46099ADA"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10E1E886"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3 vs 1</w:t>
            </w:r>
          </w:p>
        </w:tc>
        <w:tc>
          <w:tcPr>
            <w:tcW w:w="1062" w:type="dxa"/>
            <w:noWrap/>
            <w:hideMark/>
          </w:tcPr>
          <w:p w14:paraId="45A2054A"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582" w:type="dxa"/>
            <w:noWrap/>
            <w:hideMark/>
          </w:tcPr>
          <w:p w14:paraId="73B1D2F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0.514</w:t>
            </w:r>
          </w:p>
        </w:tc>
        <w:tc>
          <w:tcPr>
            <w:tcW w:w="1111" w:type="dxa"/>
            <w:noWrap/>
            <w:hideMark/>
          </w:tcPr>
          <w:p w14:paraId="07F6CA2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473" w:type="dxa"/>
            <w:noWrap/>
            <w:hideMark/>
          </w:tcPr>
          <w:p w14:paraId="21B55EF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r>
      <w:tr w:rsidR="00602C93" w:rsidRPr="009E5CCC" w14:paraId="3D1C795A"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79866499"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1</w:t>
            </w:r>
          </w:p>
        </w:tc>
        <w:tc>
          <w:tcPr>
            <w:tcW w:w="1062" w:type="dxa"/>
            <w:noWrap/>
            <w:hideMark/>
          </w:tcPr>
          <w:p w14:paraId="33CE45C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582" w:type="dxa"/>
            <w:noWrap/>
            <w:hideMark/>
          </w:tcPr>
          <w:p w14:paraId="0B56E6D7"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0.026</w:t>
            </w:r>
          </w:p>
        </w:tc>
        <w:tc>
          <w:tcPr>
            <w:tcW w:w="1111" w:type="dxa"/>
            <w:noWrap/>
            <w:hideMark/>
          </w:tcPr>
          <w:p w14:paraId="1FE284E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473" w:type="dxa"/>
            <w:noWrap/>
            <w:hideMark/>
          </w:tcPr>
          <w:p w14:paraId="5011274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40A77E9B"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08685222"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1</w:t>
            </w:r>
          </w:p>
        </w:tc>
        <w:tc>
          <w:tcPr>
            <w:tcW w:w="1062" w:type="dxa"/>
            <w:noWrap/>
            <w:hideMark/>
          </w:tcPr>
          <w:p w14:paraId="25238D1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582" w:type="dxa"/>
            <w:noWrap/>
            <w:hideMark/>
          </w:tcPr>
          <w:p w14:paraId="5FE766D1"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0.017</w:t>
            </w:r>
          </w:p>
        </w:tc>
        <w:tc>
          <w:tcPr>
            <w:tcW w:w="1111" w:type="dxa"/>
            <w:noWrap/>
            <w:hideMark/>
          </w:tcPr>
          <w:p w14:paraId="4B604F1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473" w:type="dxa"/>
            <w:noWrap/>
            <w:hideMark/>
          </w:tcPr>
          <w:p w14:paraId="48C8210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76E20CE2"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74B0C637"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3 vs 2</w:t>
            </w:r>
          </w:p>
        </w:tc>
        <w:tc>
          <w:tcPr>
            <w:tcW w:w="1062" w:type="dxa"/>
            <w:noWrap/>
            <w:hideMark/>
          </w:tcPr>
          <w:p w14:paraId="3CB117E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582" w:type="dxa"/>
            <w:noWrap/>
            <w:hideMark/>
          </w:tcPr>
          <w:p w14:paraId="70EDDBC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0.442</w:t>
            </w:r>
          </w:p>
        </w:tc>
        <w:tc>
          <w:tcPr>
            <w:tcW w:w="1111" w:type="dxa"/>
            <w:noWrap/>
            <w:hideMark/>
          </w:tcPr>
          <w:p w14:paraId="7015D867"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473" w:type="dxa"/>
            <w:noWrap/>
            <w:hideMark/>
          </w:tcPr>
          <w:p w14:paraId="111BE9B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r>
      <w:tr w:rsidR="00602C93" w:rsidRPr="009E5CCC" w14:paraId="62419730"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59154086"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2</w:t>
            </w:r>
          </w:p>
        </w:tc>
        <w:tc>
          <w:tcPr>
            <w:tcW w:w="1062" w:type="dxa"/>
            <w:noWrap/>
            <w:hideMark/>
          </w:tcPr>
          <w:p w14:paraId="1F59296D"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582" w:type="dxa"/>
            <w:noWrap/>
            <w:hideMark/>
          </w:tcPr>
          <w:p w14:paraId="3A96FEC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0.034</w:t>
            </w:r>
          </w:p>
        </w:tc>
        <w:tc>
          <w:tcPr>
            <w:tcW w:w="1111" w:type="dxa"/>
            <w:noWrap/>
            <w:hideMark/>
          </w:tcPr>
          <w:p w14:paraId="4DB923B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473" w:type="dxa"/>
            <w:noWrap/>
            <w:hideMark/>
          </w:tcPr>
          <w:p w14:paraId="529CBE6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27B3F9F9"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0951EC80"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2</w:t>
            </w:r>
          </w:p>
        </w:tc>
        <w:tc>
          <w:tcPr>
            <w:tcW w:w="1062" w:type="dxa"/>
            <w:noWrap/>
            <w:hideMark/>
          </w:tcPr>
          <w:p w14:paraId="26EA98BC"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582" w:type="dxa"/>
            <w:noWrap/>
            <w:hideMark/>
          </w:tcPr>
          <w:p w14:paraId="10F21A8C"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0.023</w:t>
            </w:r>
          </w:p>
        </w:tc>
        <w:tc>
          <w:tcPr>
            <w:tcW w:w="1111" w:type="dxa"/>
            <w:noWrap/>
            <w:hideMark/>
          </w:tcPr>
          <w:p w14:paraId="32F133D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473" w:type="dxa"/>
            <w:noWrap/>
            <w:hideMark/>
          </w:tcPr>
          <w:p w14:paraId="6A5DB34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513AEDD1"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3E898200"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4 vs 3</w:t>
            </w:r>
          </w:p>
        </w:tc>
        <w:tc>
          <w:tcPr>
            <w:tcW w:w="1062" w:type="dxa"/>
            <w:noWrap/>
            <w:hideMark/>
          </w:tcPr>
          <w:p w14:paraId="3C4D0AD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582" w:type="dxa"/>
            <w:noWrap/>
            <w:hideMark/>
          </w:tcPr>
          <w:p w14:paraId="72A6004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0.003</w:t>
            </w:r>
          </w:p>
        </w:tc>
        <w:tc>
          <w:tcPr>
            <w:tcW w:w="1111" w:type="dxa"/>
            <w:noWrap/>
            <w:hideMark/>
          </w:tcPr>
          <w:p w14:paraId="656638CD"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473" w:type="dxa"/>
            <w:noWrap/>
            <w:hideMark/>
          </w:tcPr>
          <w:p w14:paraId="1D9DFE8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25BB7735"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5CC2442A"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3</w:t>
            </w:r>
          </w:p>
        </w:tc>
        <w:tc>
          <w:tcPr>
            <w:tcW w:w="1062" w:type="dxa"/>
            <w:noWrap/>
            <w:hideMark/>
          </w:tcPr>
          <w:p w14:paraId="23BDE5E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582" w:type="dxa"/>
            <w:noWrap/>
            <w:hideMark/>
          </w:tcPr>
          <w:p w14:paraId="4729EFA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0.001</w:t>
            </w:r>
          </w:p>
        </w:tc>
        <w:tc>
          <w:tcPr>
            <w:tcW w:w="1111" w:type="dxa"/>
            <w:noWrap/>
            <w:hideMark/>
          </w:tcPr>
          <w:p w14:paraId="2EDB31C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473" w:type="dxa"/>
            <w:noWrap/>
            <w:hideMark/>
          </w:tcPr>
          <w:p w14:paraId="2A1293C3"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2FB88524"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869" w:type="dxa"/>
            <w:noWrap/>
            <w:hideMark/>
          </w:tcPr>
          <w:p w14:paraId="23D8FE27"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5 vs 4</w:t>
            </w:r>
          </w:p>
        </w:tc>
        <w:tc>
          <w:tcPr>
            <w:tcW w:w="1062" w:type="dxa"/>
            <w:noWrap/>
            <w:hideMark/>
          </w:tcPr>
          <w:p w14:paraId="569AE61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582" w:type="dxa"/>
            <w:noWrap/>
            <w:hideMark/>
          </w:tcPr>
          <w:p w14:paraId="0F7A355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0.992</w:t>
            </w:r>
          </w:p>
        </w:tc>
        <w:tc>
          <w:tcPr>
            <w:tcW w:w="1111" w:type="dxa"/>
            <w:noWrap/>
            <w:hideMark/>
          </w:tcPr>
          <w:p w14:paraId="5E5BE49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473" w:type="dxa"/>
            <w:noWrap/>
            <w:hideMark/>
          </w:tcPr>
          <w:p w14:paraId="065CC32F"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bl>
    <w:p w14:paraId="54D89037" w14:textId="77777777" w:rsidR="00602C93" w:rsidRPr="009E5CCC" w:rsidRDefault="00602C93" w:rsidP="00602C93">
      <w:pPr>
        <w:rPr>
          <w:lang w:val="en-US"/>
        </w:rPr>
      </w:pPr>
    </w:p>
    <w:p w14:paraId="13217B87" w14:textId="025D174E" w:rsidR="00602C93" w:rsidRPr="009E5CCC" w:rsidRDefault="00602C93" w:rsidP="00602C93">
      <w:pPr>
        <w:rPr>
          <w:sz w:val="18"/>
          <w:lang w:val="en-US"/>
        </w:rPr>
      </w:pPr>
      <w:r w:rsidRPr="009E5CCC">
        <w:rPr>
          <w:b/>
          <w:sz w:val="18"/>
          <w:lang w:val="en-US"/>
        </w:rPr>
        <w:t>Table S</w:t>
      </w:r>
      <w:r w:rsidR="001B22A7" w:rsidRPr="009E5CCC">
        <w:rPr>
          <w:b/>
          <w:sz w:val="18"/>
          <w:lang w:val="en-US"/>
        </w:rPr>
        <w:t>4</w:t>
      </w:r>
      <w:r w:rsidRPr="009E5CCC">
        <w:rPr>
          <w:b/>
          <w:sz w:val="18"/>
          <w:lang w:val="en-US"/>
        </w:rPr>
        <w:t>.</w:t>
      </w:r>
      <w:r w:rsidRPr="009E5CCC">
        <w:rPr>
          <w:sz w:val="18"/>
          <w:lang w:val="en-US"/>
        </w:rPr>
        <w:t xml:space="preserve"> Pairwise comparisons with ratio of negative control (medium only)</w:t>
      </w:r>
    </w:p>
    <w:p w14:paraId="068CB2F4" w14:textId="77777777" w:rsidR="00602C93" w:rsidRPr="009E5CCC" w:rsidRDefault="00602C93" w:rsidP="001B22A7">
      <w:pPr>
        <w:rPr>
          <w:b/>
          <w:sz w:val="18"/>
          <w:lang w:val="en-US"/>
        </w:rPr>
      </w:pPr>
      <w:r w:rsidRPr="009E5CCC">
        <w:rPr>
          <w:b/>
          <w:sz w:val="18"/>
          <w:lang w:val="en-US"/>
        </w:rPr>
        <w:t>Comparison of means (log-scale)</w:t>
      </w:r>
    </w:p>
    <w:tbl>
      <w:tblPr>
        <w:tblStyle w:val="PlainTable2"/>
        <w:tblW w:w="6130" w:type="dxa"/>
        <w:tblLook w:val="04A0" w:firstRow="1" w:lastRow="0" w:firstColumn="1" w:lastColumn="0" w:noHBand="0" w:noVBand="1"/>
      </w:tblPr>
      <w:tblGrid>
        <w:gridCol w:w="1226"/>
        <w:gridCol w:w="1226"/>
        <w:gridCol w:w="1226"/>
        <w:gridCol w:w="1226"/>
        <w:gridCol w:w="1226"/>
      </w:tblGrid>
      <w:tr w:rsidR="00602C93" w:rsidRPr="009E5CCC" w14:paraId="62D22668" w14:textId="77777777" w:rsidTr="001B22A7">
        <w:trPr>
          <w:cnfStyle w:val="100000000000" w:firstRow="1" w:lastRow="0" w:firstColumn="0" w:lastColumn="0" w:oddVBand="0" w:evenVBand="0" w:oddHBand="0"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hideMark/>
          </w:tcPr>
          <w:p w14:paraId="5EB9E400"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SIN-1</w:t>
            </w:r>
          </w:p>
        </w:tc>
        <w:tc>
          <w:tcPr>
            <w:tcW w:w="1226" w:type="dxa"/>
            <w:hideMark/>
          </w:tcPr>
          <w:p w14:paraId="1C6CB808" w14:textId="77777777" w:rsidR="00602C93" w:rsidRPr="009E5CCC" w:rsidRDefault="00602C93" w:rsidP="00D42E9E">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w:t>
            </w:r>
          </w:p>
        </w:tc>
        <w:tc>
          <w:tcPr>
            <w:tcW w:w="1226" w:type="dxa"/>
            <w:noWrap/>
            <w:hideMark/>
          </w:tcPr>
          <w:p w14:paraId="11DCD131" w14:textId="77777777" w:rsidR="00602C93" w:rsidRPr="009E5CCC" w:rsidRDefault="00602C93" w:rsidP="00D42E9E">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color w:val="000000"/>
                <w:sz w:val="16"/>
                <w:lang w:val="en-US" w:eastAsia="en-GB"/>
              </w:rPr>
            </w:pPr>
          </w:p>
        </w:tc>
        <w:tc>
          <w:tcPr>
            <w:tcW w:w="1226" w:type="dxa"/>
            <w:noWrap/>
            <w:hideMark/>
          </w:tcPr>
          <w:p w14:paraId="5F5206D0" w14:textId="77777777" w:rsidR="00602C93" w:rsidRPr="009E5CCC" w:rsidRDefault="00602C93" w:rsidP="00D42E9E">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6"/>
                <w:szCs w:val="20"/>
                <w:lang w:val="en-US" w:eastAsia="en-GB"/>
              </w:rPr>
            </w:pPr>
          </w:p>
        </w:tc>
        <w:tc>
          <w:tcPr>
            <w:tcW w:w="1226" w:type="dxa"/>
            <w:noWrap/>
            <w:hideMark/>
          </w:tcPr>
          <w:p w14:paraId="68DC3460" w14:textId="77777777" w:rsidR="00602C93" w:rsidRPr="009E5CCC" w:rsidRDefault="00602C93" w:rsidP="00D42E9E">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6"/>
                <w:szCs w:val="20"/>
                <w:lang w:val="en-US" w:eastAsia="en-GB"/>
              </w:rPr>
            </w:pPr>
          </w:p>
        </w:tc>
      </w:tr>
      <w:tr w:rsidR="00602C93" w:rsidRPr="009E5CCC" w14:paraId="6A2BD5CC" w14:textId="77777777" w:rsidTr="001B22A7">
        <w:trPr>
          <w:cnfStyle w:val="000000100000" w:firstRow="0" w:lastRow="0" w:firstColumn="0" w:lastColumn="0" w:oddVBand="0" w:evenVBand="0" w:oddHBand="1" w:evenHBand="0" w:firstRowFirstColumn="0" w:firstRowLastColumn="0" w:lastRowFirstColumn="0" w:lastRowLastColumn="0"/>
          <w:trHeight w:val="389"/>
        </w:trPr>
        <w:tc>
          <w:tcPr>
            <w:cnfStyle w:val="001000000000" w:firstRow="0" w:lastRow="0" w:firstColumn="1" w:lastColumn="0" w:oddVBand="0" w:evenVBand="0" w:oddHBand="0" w:evenHBand="0" w:firstRowFirstColumn="0" w:firstRowLastColumn="0" w:lastRowFirstColumn="0" w:lastRowLastColumn="0"/>
            <w:tcW w:w="1226" w:type="dxa"/>
            <w:hideMark/>
          </w:tcPr>
          <w:p w14:paraId="33185453"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Partner</w:t>
            </w:r>
          </w:p>
        </w:tc>
        <w:tc>
          <w:tcPr>
            <w:tcW w:w="1226" w:type="dxa"/>
            <w:hideMark/>
          </w:tcPr>
          <w:p w14:paraId="4767C73F"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Contrast</w:t>
            </w:r>
          </w:p>
        </w:tc>
        <w:tc>
          <w:tcPr>
            <w:tcW w:w="1226" w:type="dxa"/>
            <w:hideMark/>
          </w:tcPr>
          <w:p w14:paraId="7353A695" w14:textId="04CC7C21" w:rsidR="00602C93" w:rsidRPr="009E5CCC" w:rsidRDefault="00DE5234"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i/>
                <w:color w:val="000000"/>
                <w:sz w:val="16"/>
                <w:lang w:val="en-US" w:eastAsia="en-GB"/>
              </w:rPr>
              <w:t>p</w:t>
            </w:r>
            <w:r w:rsidRPr="009E5CCC">
              <w:rPr>
                <w:rFonts w:ascii="Calibri" w:eastAsia="Times New Roman" w:hAnsi="Calibri" w:cs="Calibri"/>
                <w:color w:val="000000"/>
                <w:sz w:val="16"/>
                <w:lang w:val="en-US" w:eastAsia="en-GB"/>
              </w:rPr>
              <w:t>-value</w:t>
            </w:r>
          </w:p>
        </w:tc>
        <w:tc>
          <w:tcPr>
            <w:tcW w:w="1226" w:type="dxa"/>
            <w:hideMark/>
          </w:tcPr>
          <w:p w14:paraId="6B2A952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Lower 95% CI</w:t>
            </w:r>
          </w:p>
        </w:tc>
        <w:tc>
          <w:tcPr>
            <w:tcW w:w="1226" w:type="dxa"/>
            <w:hideMark/>
          </w:tcPr>
          <w:p w14:paraId="5BA87F6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Upper 95% CI</w:t>
            </w:r>
          </w:p>
        </w:tc>
      </w:tr>
      <w:tr w:rsidR="00602C93" w:rsidRPr="009E5CCC" w14:paraId="0DA6048B"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hideMark/>
          </w:tcPr>
          <w:p w14:paraId="2EB5F556"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2 vs 1 </w:t>
            </w:r>
          </w:p>
        </w:tc>
        <w:tc>
          <w:tcPr>
            <w:tcW w:w="1226" w:type="dxa"/>
            <w:noWrap/>
            <w:hideMark/>
          </w:tcPr>
          <w:p w14:paraId="1591B23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0.04</w:t>
            </w:r>
          </w:p>
        </w:tc>
        <w:tc>
          <w:tcPr>
            <w:tcW w:w="1226" w:type="dxa"/>
            <w:noWrap/>
            <w:hideMark/>
          </w:tcPr>
          <w:p w14:paraId="116FD1B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0.872</w:t>
            </w:r>
          </w:p>
        </w:tc>
        <w:tc>
          <w:tcPr>
            <w:tcW w:w="1226" w:type="dxa"/>
            <w:noWrap/>
            <w:hideMark/>
          </w:tcPr>
          <w:p w14:paraId="09CDF1A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-0.46</w:t>
            </w:r>
          </w:p>
        </w:tc>
        <w:tc>
          <w:tcPr>
            <w:tcW w:w="1226" w:type="dxa"/>
            <w:noWrap/>
            <w:hideMark/>
          </w:tcPr>
          <w:p w14:paraId="3CBBD9F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0.55</w:t>
            </w:r>
          </w:p>
        </w:tc>
      </w:tr>
      <w:tr w:rsidR="00602C93" w:rsidRPr="009E5CCC" w14:paraId="3A9F417B"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hideMark/>
          </w:tcPr>
          <w:p w14:paraId="35090F3B"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3 vs 1 </w:t>
            </w:r>
          </w:p>
        </w:tc>
        <w:tc>
          <w:tcPr>
            <w:tcW w:w="1226" w:type="dxa"/>
            <w:noWrap/>
            <w:hideMark/>
          </w:tcPr>
          <w:p w14:paraId="379A0FE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0.18</w:t>
            </w:r>
          </w:p>
        </w:tc>
        <w:tc>
          <w:tcPr>
            <w:tcW w:w="1226" w:type="dxa"/>
            <w:noWrap/>
            <w:hideMark/>
          </w:tcPr>
          <w:p w14:paraId="2C60864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0.437</w:t>
            </w:r>
          </w:p>
        </w:tc>
        <w:tc>
          <w:tcPr>
            <w:tcW w:w="1226" w:type="dxa"/>
            <w:noWrap/>
            <w:hideMark/>
          </w:tcPr>
          <w:p w14:paraId="0E0C339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-0.29</w:t>
            </w:r>
          </w:p>
        </w:tc>
        <w:tc>
          <w:tcPr>
            <w:tcW w:w="1226" w:type="dxa"/>
            <w:noWrap/>
            <w:hideMark/>
          </w:tcPr>
          <w:p w14:paraId="052369D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0.66</w:t>
            </w:r>
          </w:p>
        </w:tc>
      </w:tr>
      <w:tr w:rsidR="00602C93" w:rsidRPr="009E5CCC" w14:paraId="684C0BE0"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hideMark/>
          </w:tcPr>
          <w:p w14:paraId="0A9FDB43"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1 </w:t>
            </w:r>
          </w:p>
        </w:tc>
        <w:tc>
          <w:tcPr>
            <w:tcW w:w="1226" w:type="dxa"/>
            <w:noWrap/>
            <w:hideMark/>
          </w:tcPr>
          <w:p w14:paraId="31AB491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0.28</w:t>
            </w:r>
          </w:p>
        </w:tc>
        <w:tc>
          <w:tcPr>
            <w:tcW w:w="1226" w:type="dxa"/>
            <w:noWrap/>
            <w:hideMark/>
          </w:tcPr>
          <w:p w14:paraId="131F061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0.265</w:t>
            </w:r>
          </w:p>
        </w:tc>
        <w:tc>
          <w:tcPr>
            <w:tcW w:w="1226" w:type="dxa"/>
            <w:noWrap/>
            <w:hideMark/>
          </w:tcPr>
          <w:p w14:paraId="28387B7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-0.22</w:t>
            </w:r>
          </w:p>
        </w:tc>
        <w:tc>
          <w:tcPr>
            <w:tcW w:w="1226" w:type="dxa"/>
            <w:noWrap/>
            <w:hideMark/>
          </w:tcPr>
          <w:p w14:paraId="19E4598C"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0.79</w:t>
            </w:r>
          </w:p>
        </w:tc>
      </w:tr>
      <w:tr w:rsidR="00602C93" w:rsidRPr="009E5CCC" w14:paraId="30E0E455"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hideMark/>
          </w:tcPr>
          <w:p w14:paraId="48707D2C"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1 </w:t>
            </w:r>
          </w:p>
        </w:tc>
        <w:tc>
          <w:tcPr>
            <w:tcW w:w="1226" w:type="dxa"/>
            <w:noWrap/>
            <w:hideMark/>
          </w:tcPr>
          <w:p w14:paraId="1E7ED0EF"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0.23</w:t>
            </w:r>
          </w:p>
        </w:tc>
        <w:tc>
          <w:tcPr>
            <w:tcW w:w="1226" w:type="dxa"/>
            <w:noWrap/>
            <w:hideMark/>
          </w:tcPr>
          <w:p w14:paraId="02223366"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0.360</w:t>
            </w:r>
          </w:p>
        </w:tc>
        <w:tc>
          <w:tcPr>
            <w:tcW w:w="1226" w:type="dxa"/>
            <w:noWrap/>
            <w:hideMark/>
          </w:tcPr>
          <w:p w14:paraId="751A89F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-0.27</w:t>
            </w:r>
          </w:p>
        </w:tc>
        <w:tc>
          <w:tcPr>
            <w:tcW w:w="1226" w:type="dxa"/>
            <w:noWrap/>
            <w:hideMark/>
          </w:tcPr>
          <w:p w14:paraId="162BFEF6"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0.74</w:t>
            </w:r>
          </w:p>
        </w:tc>
      </w:tr>
      <w:tr w:rsidR="00602C93" w:rsidRPr="009E5CCC" w14:paraId="69297F03"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hideMark/>
          </w:tcPr>
          <w:p w14:paraId="3EA456DD"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3 vs 2 </w:t>
            </w:r>
          </w:p>
        </w:tc>
        <w:tc>
          <w:tcPr>
            <w:tcW w:w="1226" w:type="dxa"/>
            <w:noWrap/>
            <w:hideMark/>
          </w:tcPr>
          <w:p w14:paraId="41A528C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0.14</w:t>
            </w:r>
          </w:p>
        </w:tc>
        <w:tc>
          <w:tcPr>
            <w:tcW w:w="1226" w:type="dxa"/>
            <w:noWrap/>
            <w:hideMark/>
          </w:tcPr>
          <w:p w14:paraId="781A925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0.545</w:t>
            </w:r>
          </w:p>
        </w:tc>
        <w:tc>
          <w:tcPr>
            <w:tcW w:w="1226" w:type="dxa"/>
            <w:noWrap/>
            <w:hideMark/>
          </w:tcPr>
          <w:p w14:paraId="2E6C0B7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-0.33</w:t>
            </w:r>
          </w:p>
        </w:tc>
        <w:tc>
          <w:tcPr>
            <w:tcW w:w="1226" w:type="dxa"/>
            <w:noWrap/>
            <w:hideMark/>
          </w:tcPr>
          <w:p w14:paraId="0200863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0.62</w:t>
            </w:r>
          </w:p>
        </w:tc>
      </w:tr>
      <w:tr w:rsidR="00602C93" w:rsidRPr="009E5CCC" w14:paraId="1E513E47"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hideMark/>
          </w:tcPr>
          <w:p w14:paraId="77FA752C"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2 </w:t>
            </w:r>
          </w:p>
        </w:tc>
        <w:tc>
          <w:tcPr>
            <w:tcW w:w="1226" w:type="dxa"/>
            <w:noWrap/>
            <w:hideMark/>
          </w:tcPr>
          <w:p w14:paraId="5E6E1D1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0.24</w:t>
            </w:r>
          </w:p>
        </w:tc>
        <w:tc>
          <w:tcPr>
            <w:tcW w:w="1226" w:type="dxa"/>
            <w:noWrap/>
            <w:hideMark/>
          </w:tcPr>
          <w:p w14:paraId="415E9176"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0.340</w:t>
            </w:r>
          </w:p>
        </w:tc>
        <w:tc>
          <w:tcPr>
            <w:tcW w:w="1226" w:type="dxa"/>
            <w:noWrap/>
            <w:hideMark/>
          </w:tcPr>
          <w:p w14:paraId="63FF25BF"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-0.26</w:t>
            </w:r>
          </w:p>
        </w:tc>
        <w:tc>
          <w:tcPr>
            <w:tcW w:w="1226" w:type="dxa"/>
            <w:noWrap/>
            <w:hideMark/>
          </w:tcPr>
          <w:p w14:paraId="4E57EDF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0.75</w:t>
            </w:r>
          </w:p>
        </w:tc>
      </w:tr>
      <w:tr w:rsidR="00602C93" w:rsidRPr="009E5CCC" w14:paraId="66C47A35"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hideMark/>
          </w:tcPr>
          <w:p w14:paraId="2DCEF4F3"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2 </w:t>
            </w:r>
          </w:p>
        </w:tc>
        <w:tc>
          <w:tcPr>
            <w:tcW w:w="1226" w:type="dxa"/>
            <w:noWrap/>
            <w:hideMark/>
          </w:tcPr>
          <w:p w14:paraId="7797C8DE"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0.19</w:t>
            </w:r>
          </w:p>
        </w:tc>
        <w:tc>
          <w:tcPr>
            <w:tcW w:w="1226" w:type="dxa"/>
            <w:noWrap/>
            <w:hideMark/>
          </w:tcPr>
          <w:p w14:paraId="1501EE8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0.450</w:t>
            </w:r>
          </w:p>
        </w:tc>
        <w:tc>
          <w:tcPr>
            <w:tcW w:w="1226" w:type="dxa"/>
            <w:noWrap/>
            <w:hideMark/>
          </w:tcPr>
          <w:p w14:paraId="0627761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-0.31</w:t>
            </w:r>
          </w:p>
        </w:tc>
        <w:tc>
          <w:tcPr>
            <w:tcW w:w="1226" w:type="dxa"/>
            <w:noWrap/>
            <w:hideMark/>
          </w:tcPr>
          <w:p w14:paraId="32EA6F8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0.70</w:t>
            </w:r>
          </w:p>
        </w:tc>
      </w:tr>
      <w:tr w:rsidR="00602C93" w:rsidRPr="009E5CCC" w14:paraId="1CD1C353"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hideMark/>
          </w:tcPr>
          <w:p w14:paraId="1A9134F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3 </w:t>
            </w:r>
          </w:p>
        </w:tc>
        <w:tc>
          <w:tcPr>
            <w:tcW w:w="1226" w:type="dxa"/>
            <w:noWrap/>
            <w:hideMark/>
          </w:tcPr>
          <w:p w14:paraId="4FAAEA2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0.10</w:t>
            </w:r>
          </w:p>
        </w:tc>
        <w:tc>
          <w:tcPr>
            <w:tcW w:w="1226" w:type="dxa"/>
            <w:noWrap/>
            <w:hideMark/>
          </w:tcPr>
          <w:p w14:paraId="6AE50FD6"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0.677</w:t>
            </w:r>
          </w:p>
        </w:tc>
        <w:tc>
          <w:tcPr>
            <w:tcW w:w="1226" w:type="dxa"/>
            <w:noWrap/>
            <w:hideMark/>
          </w:tcPr>
          <w:p w14:paraId="709D7DC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-0.37</w:t>
            </w:r>
          </w:p>
        </w:tc>
        <w:tc>
          <w:tcPr>
            <w:tcW w:w="1226" w:type="dxa"/>
            <w:noWrap/>
            <w:hideMark/>
          </w:tcPr>
          <w:p w14:paraId="64EE161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0.57</w:t>
            </w:r>
          </w:p>
        </w:tc>
      </w:tr>
      <w:tr w:rsidR="00602C93" w:rsidRPr="009E5CCC" w14:paraId="52BAB0FA"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hideMark/>
          </w:tcPr>
          <w:p w14:paraId="363F1AA0"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3 </w:t>
            </w:r>
          </w:p>
        </w:tc>
        <w:tc>
          <w:tcPr>
            <w:tcW w:w="1226" w:type="dxa"/>
            <w:noWrap/>
            <w:hideMark/>
          </w:tcPr>
          <w:p w14:paraId="2DED2CF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0.05</w:t>
            </w:r>
          </w:p>
        </w:tc>
        <w:tc>
          <w:tcPr>
            <w:tcW w:w="1226" w:type="dxa"/>
            <w:noWrap/>
            <w:hideMark/>
          </w:tcPr>
          <w:p w14:paraId="7EE1D19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0.839</w:t>
            </w:r>
          </w:p>
        </w:tc>
        <w:tc>
          <w:tcPr>
            <w:tcW w:w="1226" w:type="dxa"/>
            <w:noWrap/>
            <w:hideMark/>
          </w:tcPr>
          <w:p w14:paraId="3832AF5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-0.42</w:t>
            </w:r>
          </w:p>
        </w:tc>
        <w:tc>
          <w:tcPr>
            <w:tcW w:w="1226" w:type="dxa"/>
            <w:noWrap/>
            <w:hideMark/>
          </w:tcPr>
          <w:p w14:paraId="0B7CEDC7"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0.52</w:t>
            </w:r>
          </w:p>
        </w:tc>
      </w:tr>
      <w:tr w:rsidR="00602C93" w:rsidRPr="009E5CCC" w14:paraId="2E1DBEC2"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hideMark/>
          </w:tcPr>
          <w:p w14:paraId="5F243DC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4 </w:t>
            </w:r>
          </w:p>
        </w:tc>
        <w:tc>
          <w:tcPr>
            <w:tcW w:w="1226" w:type="dxa"/>
            <w:noWrap/>
            <w:hideMark/>
          </w:tcPr>
          <w:p w14:paraId="0C6429F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-0.05</w:t>
            </w:r>
          </w:p>
        </w:tc>
        <w:tc>
          <w:tcPr>
            <w:tcW w:w="1226" w:type="dxa"/>
            <w:noWrap/>
            <w:hideMark/>
          </w:tcPr>
          <w:p w14:paraId="79AB5EB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0.841</w:t>
            </w:r>
          </w:p>
        </w:tc>
        <w:tc>
          <w:tcPr>
            <w:tcW w:w="1226" w:type="dxa"/>
            <w:noWrap/>
            <w:hideMark/>
          </w:tcPr>
          <w:p w14:paraId="3E5D9F3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-0.56</w:t>
            </w:r>
          </w:p>
        </w:tc>
        <w:tc>
          <w:tcPr>
            <w:tcW w:w="1226" w:type="dxa"/>
            <w:noWrap/>
            <w:hideMark/>
          </w:tcPr>
          <w:p w14:paraId="28B11FCD"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0.45</w:t>
            </w:r>
          </w:p>
        </w:tc>
      </w:tr>
      <w:tr w:rsidR="00602C93" w:rsidRPr="009E5CCC" w14:paraId="4537EE91"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hideMark/>
          </w:tcPr>
          <w:p w14:paraId="462BF6A9"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NPCB</w:t>
            </w:r>
          </w:p>
        </w:tc>
        <w:tc>
          <w:tcPr>
            <w:tcW w:w="1226" w:type="dxa"/>
            <w:noWrap/>
            <w:hideMark/>
          </w:tcPr>
          <w:p w14:paraId="1FA2979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p>
        </w:tc>
        <w:tc>
          <w:tcPr>
            <w:tcW w:w="1226" w:type="dxa"/>
            <w:noWrap/>
            <w:hideMark/>
          </w:tcPr>
          <w:p w14:paraId="3B9E992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c>
          <w:tcPr>
            <w:tcW w:w="1226" w:type="dxa"/>
            <w:noWrap/>
            <w:hideMark/>
          </w:tcPr>
          <w:p w14:paraId="4E656AF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c>
          <w:tcPr>
            <w:tcW w:w="1226" w:type="dxa"/>
            <w:noWrap/>
            <w:hideMark/>
          </w:tcPr>
          <w:p w14:paraId="23C4853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r>
      <w:tr w:rsidR="00602C93" w:rsidRPr="009E5CCC" w14:paraId="7430B875"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hideMark/>
          </w:tcPr>
          <w:p w14:paraId="0DC80B1E"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Partner</w:t>
            </w:r>
          </w:p>
        </w:tc>
        <w:tc>
          <w:tcPr>
            <w:tcW w:w="1226" w:type="dxa"/>
            <w:hideMark/>
          </w:tcPr>
          <w:p w14:paraId="4E5F3A9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Contrast</w:t>
            </w:r>
          </w:p>
        </w:tc>
        <w:tc>
          <w:tcPr>
            <w:tcW w:w="1226" w:type="dxa"/>
            <w:hideMark/>
          </w:tcPr>
          <w:p w14:paraId="365791A4" w14:textId="4DCEA308" w:rsidR="00602C93" w:rsidRPr="009E5CCC" w:rsidRDefault="00DE5234"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i/>
                <w:color w:val="000000"/>
                <w:sz w:val="16"/>
                <w:lang w:val="en-US" w:eastAsia="en-GB"/>
              </w:rPr>
              <w:t>p</w:t>
            </w:r>
            <w:r w:rsidRPr="009E5CCC">
              <w:rPr>
                <w:rFonts w:ascii="Calibri" w:eastAsia="Times New Roman" w:hAnsi="Calibri" w:cs="Calibri"/>
                <w:color w:val="000000"/>
                <w:sz w:val="16"/>
                <w:lang w:val="en-US" w:eastAsia="en-GB"/>
              </w:rPr>
              <w:t>-value</w:t>
            </w:r>
          </w:p>
        </w:tc>
        <w:tc>
          <w:tcPr>
            <w:tcW w:w="1226" w:type="dxa"/>
            <w:hideMark/>
          </w:tcPr>
          <w:p w14:paraId="587B11CD"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Lower 95% CI</w:t>
            </w:r>
          </w:p>
        </w:tc>
        <w:tc>
          <w:tcPr>
            <w:tcW w:w="1226" w:type="dxa"/>
            <w:hideMark/>
          </w:tcPr>
          <w:p w14:paraId="0466BB6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Upper 95% CI</w:t>
            </w:r>
          </w:p>
        </w:tc>
      </w:tr>
      <w:tr w:rsidR="00602C93" w:rsidRPr="009E5CCC" w14:paraId="2AD9467D"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0C215060"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2 vs 1 </w:t>
            </w:r>
          </w:p>
        </w:tc>
        <w:tc>
          <w:tcPr>
            <w:tcW w:w="1226" w:type="dxa"/>
            <w:noWrap/>
            <w:hideMark/>
          </w:tcPr>
          <w:p w14:paraId="75152DB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-0.15</w:t>
            </w:r>
          </w:p>
        </w:tc>
        <w:tc>
          <w:tcPr>
            <w:tcW w:w="1226" w:type="dxa"/>
            <w:noWrap/>
            <w:hideMark/>
          </w:tcPr>
          <w:p w14:paraId="4886CFB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0.267</w:t>
            </w:r>
          </w:p>
        </w:tc>
        <w:tc>
          <w:tcPr>
            <w:tcW w:w="1226" w:type="dxa"/>
            <w:noWrap/>
            <w:hideMark/>
          </w:tcPr>
          <w:p w14:paraId="76DAA4D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-0.41</w:t>
            </w:r>
          </w:p>
        </w:tc>
        <w:tc>
          <w:tcPr>
            <w:tcW w:w="1226" w:type="dxa"/>
            <w:noWrap/>
            <w:hideMark/>
          </w:tcPr>
          <w:p w14:paraId="3CF1FF3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0.12</w:t>
            </w:r>
          </w:p>
        </w:tc>
      </w:tr>
      <w:tr w:rsidR="00602C93" w:rsidRPr="009E5CCC" w14:paraId="0C4556DE"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6C71EAE5"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3 vs 1 </w:t>
            </w:r>
          </w:p>
        </w:tc>
        <w:tc>
          <w:tcPr>
            <w:tcW w:w="1226" w:type="dxa"/>
            <w:noWrap/>
            <w:hideMark/>
          </w:tcPr>
          <w:p w14:paraId="694D49F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0.05</w:t>
            </w:r>
          </w:p>
        </w:tc>
        <w:tc>
          <w:tcPr>
            <w:tcW w:w="1226" w:type="dxa"/>
            <w:noWrap/>
            <w:hideMark/>
          </w:tcPr>
          <w:p w14:paraId="551AEBB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0.715</w:t>
            </w:r>
          </w:p>
        </w:tc>
        <w:tc>
          <w:tcPr>
            <w:tcW w:w="1226" w:type="dxa"/>
            <w:noWrap/>
            <w:hideMark/>
          </w:tcPr>
          <w:p w14:paraId="04D259D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-0.20</w:t>
            </w:r>
          </w:p>
        </w:tc>
        <w:tc>
          <w:tcPr>
            <w:tcW w:w="1226" w:type="dxa"/>
            <w:noWrap/>
            <w:hideMark/>
          </w:tcPr>
          <w:p w14:paraId="14CCB4E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0.29</w:t>
            </w:r>
          </w:p>
        </w:tc>
      </w:tr>
      <w:tr w:rsidR="00602C93" w:rsidRPr="009E5CCC" w14:paraId="03115C0B"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5B223EAA"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1 </w:t>
            </w:r>
          </w:p>
        </w:tc>
        <w:tc>
          <w:tcPr>
            <w:tcW w:w="1226" w:type="dxa"/>
            <w:noWrap/>
            <w:hideMark/>
          </w:tcPr>
          <w:p w14:paraId="4BCAEC8E"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0.22</w:t>
            </w:r>
          </w:p>
        </w:tc>
        <w:tc>
          <w:tcPr>
            <w:tcW w:w="1226" w:type="dxa"/>
            <w:noWrap/>
            <w:hideMark/>
          </w:tcPr>
          <w:p w14:paraId="42E1D38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0.105</w:t>
            </w:r>
          </w:p>
        </w:tc>
        <w:tc>
          <w:tcPr>
            <w:tcW w:w="1226" w:type="dxa"/>
            <w:noWrap/>
            <w:hideMark/>
          </w:tcPr>
          <w:p w14:paraId="6C7D0157"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-0.05</w:t>
            </w:r>
          </w:p>
        </w:tc>
        <w:tc>
          <w:tcPr>
            <w:tcW w:w="1226" w:type="dxa"/>
            <w:noWrap/>
            <w:hideMark/>
          </w:tcPr>
          <w:p w14:paraId="12A946E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0.48</w:t>
            </w:r>
          </w:p>
        </w:tc>
      </w:tr>
      <w:tr w:rsidR="00602C93" w:rsidRPr="009E5CCC" w14:paraId="2CD91471"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4C04C2D9"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1 </w:t>
            </w:r>
          </w:p>
        </w:tc>
        <w:tc>
          <w:tcPr>
            <w:tcW w:w="1226" w:type="dxa"/>
            <w:noWrap/>
            <w:hideMark/>
          </w:tcPr>
          <w:p w14:paraId="6DB3E92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226" w:type="dxa"/>
            <w:noWrap/>
            <w:hideMark/>
          </w:tcPr>
          <w:p w14:paraId="2A048AB6"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0.826</w:t>
            </w:r>
          </w:p>
        </w:tc>
        <w:tc>
          <w:tcPr>
            <w:tcW w:w="1226" w:type="dxa"/>
            <w:noWrap/>
            <w:hideMark/>
          </w:tcPr>
          <w:p w14:paraId="0B4A203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-0.22</w:t>
            </w:r>
          </w:p>
        </w:tc>
        <w:tc>
          <w:tcPr>
            <w:tcW w:w="1226" w:type="dxa"/>
            <w:noWrap/>
            <w:hideMark/>
          </w:tcPr>
          <w:p w14:paraId="35C39FE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0.27</w:t>
            </w:r>
          </w:p>
        </w:tc>
      </w:tr>
      <w:tr w:rsidR="00602C93" w:rsidRPr="009E5CCC" w14:paraId="7546067B"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1EF1F225"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3 vs 2 </w:t>
            </w:r>
          </w:p>
        </w:tc>
        <w:tc>
          <w:tcPr>
            <w:tcW w:w="1226" w:type="dxa"/>
            <w:noWrap/>
            <w:hideMark/>
          </w:tcPr>
          <w:p w14:paraId="42E326A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0.19</w:t>
            </w:r>
          </w:p>
        </w:tc>
        <w:tc>
          <w:tcPr>
            <w:tcW w:w="1226" w:type="dxa"/>
            <w:noWrap/>
            <w:hideMark/>
          </w:tcPr>
          <w:p w14:paraId="1F4F54E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0.122</w:t>
            </w:r>
          </w:p>
        </w:tc>
        <w:tc>
          <w:tcPr>
            <w:tcW w:w="1226" w:type="dxa"/>
            <w:noWrap/>
            <w:hideMark/>
          </w:tcPr>
          <w:p w14:paraId="4179C3A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-0.05</w:t>
            </w:r>
          </w:p>
        </w:tc>
        <w:tc>
          <w:tcPr>
            <w:tcW w:w="1226" w:type="dxa"/>
            <w:noWrap/>
            <w:hideMark/>
          </w:tcPr>
          <w:p w14:paraId="77543A1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0.44</w:t>
            </w:r>
          </w:p>
        </w:tc>
      </w:tr>
      <w:tr w:rsidR="00602C93" w:rsidRPr="009E5CCC" w14:paraId="6B30D076"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1A739373"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2 </w:t>
            </w:r>
          </w:p>
        </w:tc>
        <w:tc>
          <w:tcPr>
            <w:tcW w:w="1226" w:type="dxa"/>
            <w:noWrap/>
            <w:hideMark/>
          </w:tcPr>
          <w:p w14:paraId="5EEC5281"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0.37</w:t>
            </w:r>
          </w:p>
        </w:tc>
        <w:tc>
          <w:tcPr>
            <w:tcW w:w="1226" w:type="dxa"/>
            <w:noWrap/>
            <w:hideMark/>
          </w:tcPr>
          <w:p w14:paraId="2B2613C1"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0.007</w:t>
            </w:r>
          </w:p>
        </w:tc>
        <w:tc>
          <w:tcPr>
            <w:tcW w:w="1226" w:type="dxa"/>
            <w:noWrap/>
            <w:hideMark/>
          </w:tcPr>
          <w:p w14:paraId="6ED0946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0.10</w:t>
            </w:r>
          </w:p>
        </w:tc>
        <w:tc>
          <w:tcPr>
            <w:tcW w:w="1226" w:type="dxa"/>
            <w:noWrap/>
            <w:hideMark/>
          </w:tcPr>
          <w:p w14:paraId="52D908B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0.63</w:t>
            </w:r>
          </w:p>
        </w:tc>
      </w:tr>
      <w:tr w:rsidR="00602C93" w:rsidRPr="009E5CCC" w14:paraId="2A710B1C"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4ABA3999"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2 </w:t>
            </w:r>
          </w:p>
        </w:tc>
        <w:tc>
          <w:tcPr>
            <w:tcW w:w="1226" w:type="dxa"/>
            <w:noWrap/>
            <w:hideMark/>
          </w:tcPr>
          <w:p w14:paraId="654090C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0.18</w:t>
            </w:r>
          </w:p>
        </w:tc>
        <w:tc>
          <w:tcPr>
            <w:tcW w:w="1226" w:type="dxa"/>
            <w:noWrap/>
            <w:hideMark/>
          </w:tcPr>
          <w:p w14:paraId="78FFE9B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0.161</w:t>
            </w:r>
          </w:p>
        </w:tc>
        <w:tc>
          <w:tcPr>
            <w:tcW w:w="1226" w:type="dxa"/>
            <w:noWrap/>
            <w:hideMark/>
          </w:tcPr>
          <w:p w14:paraId="0CB67BE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-0.07</w:t>
            </w:r>
          </w:p>
        </w:tc>
        <w:tc>
          <w:tcPr>
            <w:tcW w:w="1226" w:type="dxa"/>
            <w:noWrap/>
            <w:hideMark/>
          </w:tcPr>
          <w:p w14:paraId="4FBD40F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0.42</w:t>
            </w:r>
          </w:p>
        </w:tc>
      </w:tr>
      <w:tr w:rsidR="00602C93" w:rsidRPr="009E5CCC" w14:paraId="0E357F9F"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4DC3F56E"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3 </w:t>
            </w:r>
          </w:p>
        </w:tc>
        <w:tc>
          <w:tcPr>
            <w:tcW w:w="1226" w:type="dxa"/>
            <w:noWrap/>
            <w:hideMark/>
          </w:tcPr>
          <w:p w14:paraId="71AB6901"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0.17</w:t>
            </w:r>
          </w:p>
        </w:tc>
        <w:tc>
          <w:tcPr>
            <w:tcW w:w="1226" w:type="dxa"/>
            <w:noWrap/>
            <w:hideMark/>
          </w:tcPr>
          <w:p w14:paraId="57E848B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0.169</w:t>
            </w:r>
          </w:p>
        </w:tc>
        <w:tc>
          <w:tcPr>
            <w:tcW w:w="1226" w:type="dxa"/>
            <w:noWrap/>
            <w:hideMark/>
          </w:tcPr>
          <w:p w14:paraId="053A905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-0.07</w:t>
            </w:r>
          </w:p>
        </w:tc>
        <w:tc>
          <w:tcPr>
            <w:tcW w:w="1226" w:type="dxa"/>
            <w:noWrap/>
            <w:hideMark/>
          </w:tcPr>
          <w:p w14:paraId="32C016C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0.42</w:t>
            </w:r>
          </w:p>
        </w:tc>
      </w:tr>
      <w:tr w:rsidR="00602C93" w:rsidRPr="009E5CCC" w14:paraId="0220DE37"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356DAF42"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3 </w:t>
            </w:r>
          </w:p>
        </w:tc>
        <w:tc>
          <w:tcPr>
            <w:tcW w:w="1226" w:type="dxa"/>
            <w:noWrap/>
            <w:hideMark/>
          </w:tcPr>
          <w:p w14:paraId="4BE94F2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w:t>
            </w:r>
          </w:p>
        </w:tc>
        <w:tc>
          <w:tcPr>
            <w:tcW w:w="1226" w:type="dxa"/>
            <w:noWrap/>
            <w:hideMark/>
          </w:tcPr>
          <w:p w14:paraId="508EF67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0.875</w:t>
            </w:r>
          </w:p>
        </w:tc>
        <w:tc>
          <w:tcPr>
            <w:tcW w:w="1226" w:type="dxa"/>
            <w:noWrap/>
            <w:hideMark/>
          </w:tcPr>
          <w:p w14:paraId="1791346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-0.25</w:t>
            </w:r>
          </w:p>
        </w:tc>
        <w:tc>
          <w:tcPr>
            <w:tcW w:w="1226" w:type="dxa"/>
            <w:noWrap/>
            <w:hideMark/>
          </w:tcPr>
          <w:p w14:paraId="3893333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0.21</w:t>
            </w:r>
          </w:p>
        </w:tc>
      </w:tr>
      <w:tr w:rsidR="00602C93" w:rsidRPr="009E5CCC" w14:paraId="703E72AC"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41F9828D"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4 </w:t>
            </w:r>
          </w:p>
        </w:tc>
        <w:tc>
          <w:tcPr>
            <w:tcW w:w="1226" w:type="dxa"/>
            <w:noWrap/>
            <w:hideMark/>
          </w:tcPr>
          <w:p w14:paraId="1C12394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-0.19</w:t>
            </w:r>
          </w:p>
        </w:tc>
        <w:tc>
          <w:tcPr>
            <w:tcW w:w="1226" w:type="dxa"/>
            <w:noWrap/>
            <w:hideMark/>
          </w:tcPr>
          <w:p w14:paraId="022B884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0.129</w:t>
            </w:r>
          </w:p>
        </w:tc>
        <w:tc>
          <w:tcPr>
            <w:tcW w:w="1226" w:type="dxa"/>
            <w:noWrap/>
            <w:hideMark/>
          </w:tcPr>
          <w:p w14:paraId="5B16A89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-0.44</w:t>
            </w:r>
          </w:p>
        </w:tc>
        <w:tc>
          <w:tcPr>
            <w:tcW w:w="1226" w:type="dxa"/>
            <w:noWrap/>
            <w:hideMark/>
          </w:tcPr>
          <w:p w14:paraId="0F4F4CB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w:t>
            </w:r>
          </w:p>
        </w:tc>
      </w:tr>
      <w:tr w:rsidR="00602C93" w:rsidRPr="009E5CCC" w14:paraId="47AD5C1D"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26C23629" w14:textId="77777777" w:rsidR="00602C93" w:rsidRPr="009E5CCC" w:rsidRDefault="00602C93" w:rsidP="00D42E9E">
            <w:pPr>
              <w:rPr>
                <w:rFonts w:ascii="Calibri" w:eastAsia="Times New Roman" w:hAnsi="Calibri" w:cs="Calibri"/>
                <w:b w:val="0"/>
                <w:color w:val="000000"/>
                <w:sz w:val="16"/>
                <w:lang w:val="en-US" w:eastAsia="en-GB"/>
              </w:rPr>
            </w:pPr>
            <w:proofErr w:type="spellStart"/>
            <w:r w:rsidRPr="009E5CCC">
              <w:rPr>
                <w:rFonts w:ascii="Calibri" w:eastAsia="Times New Roman" w:hAnsi="Calibri" w:cs="Calibri"/>
                <w:b w:val="0"/>
                <w:color w:val="000000"/>
                <w:sz w:val="16"/>
                <w:lang w:val="en-US" w:eastAsia="en-GB"/>
              </w:rPr>
              <w:t>CuO</w:t>
            </w:r>
            <w:proofErr w:type="spellEnd"/>
          </w:p>
        </w:tc>
        <w:tc>
          <w:tcPr>
            <w:tcW w:w="1226" w:type="dxa"/>
            <w:noWrap/>
            <w:hideMark/>
          </w:tcPr>
          <w:p w14:paraId="03A4782C"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p>
        </w:tc>
        <w:tc>
          <w:tcPr>
            <w:tcW w:w="1226" w:type="dxa"/>
            <w:noWrap/>
            <w:hideMark/>
          </w:tcPr>
          <w:p w14:paraId="57A2E91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c>
          <w:tcPr>
            <w:tcW w:w="1226" w:type="dxa"/>
            <w:noWrap/>
            <w:hideMark/>
          </w:tcPr>
          <w:p w14:paraId="1FD48DD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c>
          <w:tcPr>
            <w:tcW w:w="1226" w:type="dxa"/>
            <w:noWrap/>
            <w:hideMark/>
          </w:tcPr>
          <w:p w14:paraId="38524853"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r>
      <w:tr w:rsidR="00602C93" w:rsidRPr="009E5CCC" w14:paraId="55AC5D19"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hideMark/>
          </w:tcPr>
          <w:p w14:paraId="60B394B5"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Partner</w:t>
            </w:r>
          </w:p>
        </w:tc>
        <w:tc>
          <w:tcPr>
            <w:tcW w:w="1226" w:type="dxa"/>
            <w:hideMark/>
          </w:tcPr>
          <w:p w14:paraId="645CCB3A"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Contrast</w:t>
            </w:r>
          </w:p>
        </w:tc>
        <w:tc>
          <w:tcPr>
            <w:tcW w:w="1226" w:type="dxa"/>
            <w:hideMark/>
          </w:tcPr>
          <w:p w14:paraId="56ED6A5A" w14:textId="4AD40333" w:rsidR="00602C93" w:rsidRPr="009E5CCC" w:rsidRDefault="00DE5234"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i/>
                <w:color w:val="000000"/>
                <w:sz w:val="16"/>
                <w:lang w:val="en-US" w:eastAsia="en-GB"/>
              </w:rPr>
              <w:t>p</w:t>
            </w:r>
            <w:r w:rsidRPr="009E5CCC">
              <w:rPr>
                <w:rFonts w:ascii="Calibri" w:eastAsia="Times New Roman" w:hAnsi="Calibri" w:cs="Calibri"/>
                <w:color w:val="000000"/>
                <w:sz w:val="16"/>
                <w:lang w:val="en-US" w:eastAsia="en-GB"/>
              </w:rPr>
              <w:t>-value</w:t>
            </w:r>
          </w:p>
        </w:tc>
        <w:tc>
          <w:tcPr>
            <w:tcW w:w="1226" w:type="dxa"/>
            <w:hideMark/>
          </w:tcPr>
          <w:p w14:paraId="6D15E951"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Lower 95% CI</w:t>
            </w:r>
          </w:p>
        </w:tc>
        <w:tc>
          <w:tcPr>
            <w:tcW w:w="1226" w:type="dxa"/>
            <w:hideMark/>
          </w:tcPr>
          <w:p w14:paraId="7CA4B47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Upper 95% CI</w:t>
            </w:r>
          </w:p>
        </w:tc>
      </w:tr>
      <w:tr w:rsidR="00602C93" w:rsidRPr="009E5CCC" w14:paraId="65F56083"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507C6B83"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2 vs 1 </w:t>
            </w:r>
          </w:p>
        </w:tc>
        <w:tc>
          <w:tcPr>
            <w:tcW w:w="1226" w:type="dxa"/>
            <w:noWrap/>
            <w:hideMark/>
          </w:tcPr>
          <w:p w14:paraId="50355BD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0.25</w:t>
            </w:r>
          </w:p>
        </w:tc>
        <w:tc>
          <w:tcPr>
            <w:tcW w:w="1226" w:type="dxa"/>
            <w:noWrap/>
            <w:hideMark/>
          </w:tcPr>
          <w:p w14:paraId="2A119D2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0.043</w:t>
            </w:r>
          </w:p>
        </w:tc>
        <w:tc>
          <w:tcPr>
            <w:tcW w:w="1226" w:type="dxa"/>
            <w:noWrap/>
            <w:hideMark/>
          </w:tcPr>
          <w:p w14:paraId="00C79F2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26" w:type="dxa"/>
            <w:noWrap/>
            <w:hideMark/>
          </w:tcPr>
          <w:p w14:paraId="0531E39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0.49</w:t>
            </w:r>
          </w:p>
        </w:tc>
      </w:tr>
      <w:tr w:rsidR="00602C93" w:rsidRPr="009E5CCC" w14:paraId="2A586455"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11847790"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3 vs 1 </w:t>
            </w:r>
          </w:p>
        </w:tc>
        <w:tc>
          <w:tcPr>
            <w:tcW w:w="1226" w:type="dxa"/>
            <w:noWrap/>
            <w:hideMark/>
          </w:tcPr>
          <w:p w14:paraId="21EB8E1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0.21</w:t>
            </w:r>
          </w:p>
        </w:tc>
        <w:tc>
          <w:tcPr>
            <w:tcW w:w="1226" w:type="dxa"/>
            <w:noWrap/>
            <w:hideMark/>
          </w:tcPr>
          <w:p w14:paraId="64B75D86"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0.065</w:t>
            </w:r>
          </w:p>
        </w:tc>
        <w:tc>
          <w:tcPr>
            <w:tcW w:w="1226" w:type="dxa"/>
            <w:noWrap/>
            <w:hideMark/>
          </w:tcPr>
          <w:p w14:paraId="698BD4F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26" w:type="dxa"/>
            <w:noWrap/>
            <w:hideMark/>
          </w:tcPr>
          <w:p w14:paraId="3475E82A"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0.44</w:t>
            </w:r>
          </w:p>
        </w:tc>
      </w:tr>
      <w:tr w:rsidR="00602C93" w:rsidRPr="009E5CCC" w14:paraId="009B2D9F"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1C0DD8E3"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1 </w:t>
            </w:r>
          </w:p>
        </w:tc>
        <w:tc>
          <w:tcPr>
            <w:tcW w:w="1226" w:type="dxa"/>
            <w:noWrap/>
            <w:hideMark/>
          </w:tcPr>
          <w:p w14:paraId="5A46454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0.66</w:t>
            </w:r>
          </w:p>
        </w:tc>
        <w:tc>
          <w:tcPr>
            <w:tcW w:w="1226" w:type="dxa"/>
            <w:noWrap/>
            <w:hideMark/>
          </w:tcPr>
          <w:p w14:paraId="54DD3D5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226" w:type="dxa"/>
            <w:noWrap/>
            <w:hideMark/>
          </w:tcPr>
          <w:p w14:paraId="468800E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0.42</w:t>
            </w:r>
          </w:p>
        </w:tc>
        <w:tc>
          <w:tcPr>
            <w:tcW w:w="1226" w:type="dxa"/>
            <w:noWrap/>
            <w:hideMark/>
          </w:tcPr>
          <w:p w14:paraId="6A98BD1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0.91</w:t>
            </w:r>
          </w:p>
        </w:tc>
      </w:tr>
      <w:tr w:rsidR="00602C93" w:rsidRPr="009E5CCC" w14:paraId="3A59913D"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5C31CF74"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1 </w:t>
            </w:r>
          </w:p>
        </w:tc>
        <w:tc>
          <w:tcPr>
            <w:tcW w:w="1226" w:type="dxa"/>
            <w:noWrap/>
            <w:hideMark/>
          </w:tcPr>
          <w:p w14:paraId="7DF072C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0.38</w:t>
            </w:r>
          </w:p>
        </w:tc>
        <w:tc>
          <w:tcPr>
            <w:tcW w:w="1226" w:type="dxa"/>
            <w:noWrap/>
            <w:hideMark/>
          </w:tcPr>
          <w:p w14:paraId="0C7109BA"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0.001</w:t>
            </w:r>
          </w:p>
        </w:tc>
        <w:tc>
          <w:tcPr>
            <w:tcW w:w="1226" w:type="dxa"/>
            <w:noWrap/>
            <w:hideMark/>
          </w:tcPr>
          <w:p w14:paraId="678EE3B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0.15</w:t>
            </w:r>
          </w:p>
        </w:tc>
        <w:tc>
          <w:tcPr>
            <w:tcW w:w="1226" w:type="dxa"/>
            <w:noWrap/>
            <w:hideMark/>
          </w:tcPr>
          <w:p w14:paraId="6FC381D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0.61</w:t>
            </w:r>
          </w:p>
        </w:tc>
      </w:tr>
      <w:tr w:rsidR="00602C93" w:rsidRPr="009E5CCC" w14:paraId="46590F57"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1925B38B"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3 vs 2 </w:t>
            </w:r>
          </w:p>
        </w:tc>
        <w:tc>
          <w:tcPr>
            <w:tcW w:w="1226" w:type="dxa"/>
            <w:noWrap/>
            <w:hideMark/>
          </w:tcPr>
          <w:p w14:paraId="5665A1E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-0.04</w:t>
            </w:r>
          </w:p>
        </w:tc>
        <w:tc>
          <w:tcPr>
            <w:tcW w:w="1226" w:type="dxa"/>
            <w:noWrap/>
            <w:hideMark/>
          </w:tcPr>
          <w:p w14:paraId="1401F76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0.746</w:t>
            </w:r>
          </w:p>
        </w:tc>
        <w:tc>
          <w:tcPr>
            <w:tcW w:w="1226" w:type="dxa"/>
            <w:noWrap/>
            <w:hideMark/>
          </w:tcPr>
          <w:p w14:paraId="2A7D49B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-0.26</w:t>
            </w:r>
          </w:p>
        </w:tc>
        <w:tc>
          <w:tcPr>
            <w:tcW w:w="1226" w:type="dxa"/>
            <w:noWrap/>
            <w:hideMark/>
          </w:tcPr>
          <w:p w14:paraId="2381D1C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0.19</w:t>
            </w:r>
          </w:p>
        </w:tc>
      </w:tr>
      <w:tr w:rsidR="00602C93" w:rsidRPr="009E5CCC" w14:paraId="41DEAA69"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61AE4CDA"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2 </w:t>
            </w:r>
          </w:p>
        </w:tc>
        <w:tc>
          <w:tcPr>
            <w:tcW w:w="1226" w:type="dxa"/>
            <w:noWrap/>
            <w:hideMark/>
          </w:tcPr>
          <w:p w14:paraId="76C735A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0.41</w:t>
            </w:r>
          </w:p>
        </w:tc>
        <w:tc>
          <w:tcPr>
            <w:tcW w:w="1226" w:type="dxa"/>
            <w:noWrap/>
            <w:hideMark/>
          </w:tcPr>
          <w:p w14:paraId="5361A46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0.001</w:t>
            </w:r>
          </w:p>
        </w:tc>
        <w:tc>
          <w:tcPr>
            <w:tcW w:w="1226" w:type="dxa"/>
            <w:noWrap/>
            <w:hideMark/>
          </w:tcPr>
          <w:p w14:paraId="63EBE1F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0.17</w:t>
            </w:r>
          </w:p>
        </w:tc>
        <w:tc>
          <w:tcPr>
            <w:tcW w:w="1226" w:type="dxa"/>
            <w:noWrap/>
            <w:hideMark/>
          </w:tcPr>
          <w:p w14:paraId="6B47F06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0.65</w:t>
            </w:r>
          </w:p>
        </w:tc>
      </w:tr>
      <w:tr w:rsidR="00602C93" w:rsidRPr="009E5CCC" w14:paraId="21EF27EC"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163C55E3"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2 </w:t>
            </w:r>
          </w:p>
        </w:tc>
        <w:tc>
          <w:tcPr>
            <w:tcW w:w="1226" w:type="dxa"/>
            <w:noWrap/>
            <w:hideMark/>
          </w:tcPr>
          <w:p w14:paraId="23B7B3D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0.13</w:t>
            </w:r>
          </w:p>
        </w:tc>
        <w:tc>
          <w:tcPr>
            <w:tcW w:w="1226" w:type="dxa"/>
            <w:noWrap/>
            <w:hideMark/>
          </w:tcPr>
          <w:p w14:paraId="597B18C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0.270</w:t>
            </w:r>
          </w:p>
        </w:tc>
        <w:tc>
          <w:tcPr>
            <w:tcW w:w="1226" w:type="dxa"/>
            <w:noWrap/>
            <w:hideMark/>
          </w:tcPr>
          <w:p w14:paraId="62730DD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-0.10</w:t>
            </w:r>
          </w:p>
        </w:tc>
        <w:tc>
          <w:tcPr>
            <w:tcW w:w="1226" w:type="dxa"/>
            <w:noWrap/>
            <w:hideMark/>
          </w:tcPr>
          <w:p w14:paraId="72E6F91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0.35</w:t>
            </w:r>
          </w:p>
        </w:tc>
      </w:tr>
      <w:tr w:rsidR="00602C93" w:rsidRPr="009E5CCC" w14:paraId="5DE329FF"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6EDB5BAD"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3 </w:t>
            </w:r>
          </w:p>
        </w:tc>
        <w:tc>
          <w:tcPr>
            <w:tcW w:w="1226" w:type="dxa"/>
            <w:noWrap/>
            <w:hideMark/>
          </w:tcPr>
          <w:p w14:paraId="7058FEF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0.45</w:t>
            </w:r>
          </w:p>
        </w:tc>
        <w:tc>
          <w:tcPr>
            <w:tcW w:w="1226" w:type="dxa"/>
            <w:noWrap/>
            <w:hideMark/>
          </w:tcPr>
          <w:p w14:paraId="213A6B81"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0.000</w:t>
            </w:r>
          </w:p>
        </w:tc>
        <w:tc>
          <w:tcPr>
            <w:tcW w:w="1226" w:type="dxa"/>
            <w:noWrap/>
            <w:hideMark/>
          </w:tcPr>
          <w:p w14:paraId="593AEDA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0.22</w:t>
            </w:r>
          </w:p>
        </w:tc>
        <w:tc>
          <w:tcPr>
            <w:tcW w:w="1226" w:type="dxa"/>
            <w:noWrap/>
            <w:hideMark/>
          </w:tcPr>
          <w:p w14:paraId="44BB3B6A"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0.68</w:t>
            </w:r>
          </w:p>
        </w:tc>
      </w:tr>
      <w:tr w:rsidR="00602C93" w:rsidRPr="009E5CCC" w14:paraId="374E615C"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6ECF0954"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3 </w:t>
            </w:r>
          </w:p>
        </w:tc>
        <w:tc>
          <w:tcPr>
            <w:tcW w:w="1226" w:type="dxa"/>
            <w:noWrap/>
            <w:hideMark/>
          </w:tcPr>
          <w:p w14:paraId="17A5D8B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0.16</w:t>
            </w:r>
          </w:p>
        </w:tc>
        <w:tc>
          <w:tcPr>
            <w:tcW w:w="1226" w:type="dxa"/>
            <w:noWrap/>
            <w:hideMark/>
          </w:tcPr>
          <w:p w14:paraId="5077F8C3"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0.124</w:t>
            </w:r>
          </w:p>
        </w:tc>
        <w:tc>
          <w:tcPr>
            <w:tcW w:w="1226" w:type="dxa"/>
            <w:noWrap/>
            <w:hideMark/>
          </w:tcPr>
          <w:p w14:paraId="258F3C97"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-0.05</w:t>
            </w:r>
          </w:p>
        </w:tc>
        <w:tc>
          <w:tcPr>
            <w:tcW w:w="1226" w:type="dxa"/>
            <w:noWrap/>
            <w:hideMark/>
          </w:tcPr>
          <w:p w14:paraId="031427F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0.38</w:t>
            </w:r>
          </w:p>
        </w:tc>
      </w:tr>
      <w:tr w:rsidR="00602C93" w:rsidRPr="009E5CCC" w14:paraId="73323BD0"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54F9E176"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4 </w:t>
            </w:r>
          </w:p>
        </w:tc>
        <w:tc>
          <w:tcPr>
            <w:tcW w:w="1226" w:type="dxa"/>
            <w:noWrap/>
            <w:hideMark/>
          </w:tcPr>
          <w:p w14:paraId="114B50F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-0.28</w:t>
            </w:r>
          </w:p>
        </w:tc>
        <w:tc>
          <w:tcPr>
            <w:tcW w:w="1226" w:type="dxa"/>
            <w:noWrap/>
            <w:hideMark/>
          </w:tcPr>
          <w:p w14:paraId="116D2F0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0.015</w:t>
            </w:r>
          </w:p>
        </w:tc>
        <w:tc>
          <w:tcPr>
            <w:tcW w:w="1226" w:type="dxa"/>
            <w:noWrap/>
            <w:hideMark/>
          </w:tcPr>
          <w:p w14:paraId="24B1F49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-0.51</w:t>
            </w:r>
          </w:p>
        </w:tc>
        <w:tc>
          <w:tcPr>
            <w:tcW w:w="1226" w:type="dxa"/>
            <w:noWrap/>
            <w:hideMark/>
          </w:tcPr>
          <w:p w14:paraId="5A00FE8D"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w:t>
            </w:r>
          </w:p>
        </w:tc>
      </w:tr>
      <w:tr w:rsidR="00602C93" w:rsidRPr="009E5CCC" w14:paraId="263BD7FF"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692D9D89"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Mn2O3</w:t>
            </w:r>
          </w:p>
        </w:tc>
        <w:tc>
          <w:tcPr>
            <w:tcW w:w="1226" w:type="dxa"/>
            <w:noWrap/>
            <w:hideMark/>
          </w:tcPr>
          <w:p w14:paraId="16017E1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p>
        </w:tc>
        <w:tc>
          <w:tcPr>
            <w:tcW w:w="1226" w:type="dxa"/>
            <w:noWrap/>
            <w:hideMark/>
          </w:tcPr>
          <w:p w14:paraId="524F12B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c>
          <w:tcPr>
            <w:tcW w:w="1226" w:type="dxa"/>
            <w:noWrap/>
            <w:hideMark/>
          </w:tcPr>
          <w:p w14:paraId="3E8DF8EE"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c>
          <w:tcPr>
            <w:tcW w:w="1226" w:type="dxa"/>
            <w:noWrap/>
            <w:hideMark/>
          </w:tcPr>
          <w:p w14:paraId="6793A55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r>
      <w:tr w:rsidR="00602C93" w:rsidRPr="009E5CCC" w14:paraId="5C307E6B"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hideMark/>
          </w:tcPr>
          <w:p w14:paraId="60DA2B19"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Partner</w:t>
            </w:r>
          </w:p>
        </w:tc>
        <w:tc>
          <w:tcPr>
            <w:tcW w:w="1226" w:type="dxa"/>
            <w:hideMark/>
          </w:tcPr>
          <w:p w14:paraId="2CB459A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Contrast</w:t>
            </w:r>
          </w:p>
        </w:tc>
        <w:tc>
          <w:tcPr>
            <w:tcW w:w="1226" w:type="dxa"/>
            <w:hideMark/>
          </w:tcPr>
          <w:p w14:paraId="1DDFB036" w14:textId="02131020" w:rsidR="00602C93" w:rsidRPr="009E5CCC" w:rsidRDefault="00DE5234"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i/>
                <w:color w:val="000000"/>
                <w:sz w:val="16"/>
                <w:lang w:val="en-US" w:eastAsia="en-GB"/>
              </w:rPr>
              <w:t>p</w:t>
            </w:r>
            <w:r w:rsidRPr="009E5CCC">
              <w:rPr>
                <w:rFonts w:ascii="Calibri" w:eastAsia="Times New Roman" w:hAnsi="Calibri" w:cs="Calibri"/>
                <w:color w:val="000000"/>
                <w:sz w:val="16"/>
                <w:lang w:val="en-US" w:eastAsia="en-GB"/>
              </w:rPr>
              <w:t>-value</w:t>
            </w:r>
          </w:p>
        </w:tc>
        <w:tc>
          <w:tcPr>
            <w:tcW w:w="1226" w:type="dxa"/>
            <w:hideMark/>
          </w:tcPr>
          <w:p w14:paraId="2977D3F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Lower 95% CI</w:t>
            </w:r>
          </w:p>
        </w:tc>
        <w:tc>
          <w:tcPr>
            <w:tcW w:w="1226" w:type="dxa"/>
            <w:hideMark/>
          </w:tcPr>
          <w:p w14:paraId="750BAE7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Upper 95% CI</w:t>
            </w:r>
          </w:p>
        </w:tc>
      </w:tr>
      <w:tr w:rsidR="00602C93" w:rsidRPr="009E5CCC" w14:paraId="4AB26058"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4B6EA676"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2 vs 1 </w:t>
            </w:r>
          </w:p>
        </w:tc>
        <w:tc>
          <w:tcPr>
            <w:tcW w:w="1226" w:type="dxa"/>
            <w:noWrap/>
            <w:hideMark/>
          </w:tcPr>
          <w:p w14:paraId="6EF4E3A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0.13</w:t>
            </w:r>
          </w:p>
        </w:tc>
        <w:tc>
          <w:tcPr>
            <w:tcW w:w="1226" w:type="dxa"/>
            <w:noWrap/>
            <w:hideMark/>
          </w:tcPr>
          <w:p w14:paraId="43CEF90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0.263</w:t>
            </w:r>
          </w:p>
        </w:tc>
        <w:tc>
          <w:tcPr>
            <w:tcW w:w="1226" w:type="dxa"/>
            <w:noWrap/>
            <w:hideMark/>
          </w:tcPr>
          <w:p w14:paraId="7635512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-0.10</w:t>
            </w:r>
          </w:p>
        </w:tc>
        <w:tc>
          <w:tcPr>
            <w:tcW w:w="1226" w:type="dxa"/>
            <w:noWrap/>
            <w:hideMark/>
          </w:tcPr>
          <w:p w14:paraId="7676E81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0.37</w:t>
            </w:r>
          </w:p>
        </w:tc>
      </w:tr>
      <w:tr w:rsidR="00602C93" w:rsidRPr="009E5CCC" w14:paraId="79F4F926"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3826ED68"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3 vs 1 </w:t>
            </w:r>
          </w:p>
        </w:tc>
        <w:tc>
          <w:tcPr>
            <w:tcW w:w="1226" w:type="dxa"/>
            <w:noWrap/>
            <w:hideMark/>
          </w:tcPr>
          <w:p w14:paraId="486E75AA"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0.08</w:t>
            </w:r>
          </w:p>
        </w:tc>
        <w:tc>
          <w:tcPr>
            <w:tcW w:w="1226" w:type="dxa"/>
            <w:noWrap/>
            <w:hideMark/>
          </w:tcPr>
          <w:p w14:paraId="50A4CE2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0.465</w:t>
            </w:r>
          </w:p>
        </w:tc>
        <w:tc>
          <w:tcPr>
            <w:tcW w:w="1226" w:type="dxa"/>
            <w:noWrap/>
            <w:hideMark/>
          </w:tcPr>
          <w:p w14:paraId="5D858E6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-0.14</w:t>
            </w:r>
          </w:p>
        </w:tc>
        <w:tc>
          <w:tcPr>
            <w:tcW w:w="1226" w:type="dxa"/>
            <w:noWrap/>
            <w:hideMark/>
          </w:tcPr>
          <w:p w14:paraId="67B3DB6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0.30</w:t>
            </w:r>
          </w:p>
        </w:tc>
      </w:tr>
      <w:tr w:rsidR="00602C93" w:rsidRPr="009E5CCC" w14:paraId="0DF501BE"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460714E0"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1 </w:t>
            </w:r>
          </w:p>
        </w:tc>
        <w:tc>
          <w:tcPr>
            <w:tcW w:w="1226" w:type="dxa"/>
            <w:noWrap/>
            <w:hideMark/>
          </w:tcPr>
          <w:p w14:paraId="18B8A8C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0.25</w:t>
            </w:r>
          </w:p>
        </w:tc>
        <w:tc>
          <w:tcPr>
            <w:tcW w:w="1226" w:type="dxa"/>
            <w:noWrap/>
            <w:hideMark/>
          </w:tcPr>
          <w:p w14:paraId="7F2F6DC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0.033</w:t>
            </w:r>
          </w:p>
        </w:tc>
        <w:tc>
          <w:tcPr>
            <w:tcW w:w="1226" w:type="dxa"/>
            <w:noWrap/>
            <w:hideMark/>
          </w:tcPr>
          <w:p w14:paraId="5993277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w:t>
            </w:r>
          </w:p>
        </w:tc>
        <w:tc>
          <w:tcPr>
            <w:tcW w:w="1226" w:type="dxa"/>
            <w:noWrap/>
            <w:hideMark/>
          </w:tcPr>
          <w:p w14:paraId="7D5DAE4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0.49</w:t>
            </w:r>
          </w:p>
        </w:tc>
      </w:tr>
      <w:tr w:rsidR="00602C93" w:rsidRPr="009E5CCC" w14:paraId="58F8A99A"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0B507F03"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1 </w:t>
            </w:r>
          </w:p>
        </w:tc>
        <w:tc>
          <w:tcPr>
            <w:tcW w:w="1226" w:type="dxa"/>
            <w:noWrap/>
            <w:hideMark/>
          </w:tcPr>
          <w:p w14:paraId="2A25574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0.24</w:t>
            </w:r>
          </w:p>
        </w:tc>
        <w:tc>
          <w:tcPr>
            <w:tcW w:w="1226" w:type="dxa"/>
            <w:noWrap/>
            <w:hideMark/>
          </w:tcPr>
          <w:p w14:paraId="759219A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0.029</w:t>
            </w:r>
          </w:p>
        </w:tc>
        <w:tc>
          <w:tcPr>
            <w:tcW w:w="1226" w:type="dxa"/>
            <w:noWrap/>
            <w:hideMark/>
          </w:tcPr>
          <w:p w14:paraId="00F00EB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226" w:type="dxa"/>
            <w:noWrap/>
            <w:hideMark/>
          </w:tcPr>
          <w:p w14:paraId="1471488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0.46</w:t>
            </w:r>
          </w:p>
        </w:tc>
      </w:tr>
      <w:tr w:rsidR="00602C93" w:rsidRPr="009E5CCC" w14:paraId="52314441"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568F6B9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3 vs 2 </w:t>
            </w:r>
          </w:p>
        </w:tc>
        <w:tc>
          <w:tcPr>
            <w:tcW w:w="1226" w:type="dxa"/>
            <w:noWrap/>
            <w:hideMark/>
          </w:tcPr>
          <w:p w14:paraId="57209FD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-0.05</w:t>
            </w:r>
          </w:p>
        </w:tc>
        <w:tc>
          <w:tcPr>
            <w:tcW w:w="1226" w:type="dxa"/>
            <w:noWrap/>
            <w:hideMark/>
          </w:tcPr>
          <w:p w14:paraId="19A1806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0.639</w:t>
            </w:r>
          </w:p>
        </w:tc>
        <w:tc>
          <w:tcPr>
            <w:tcW w:w="1226" w:type="dxa"/>
            <w:noWrap/>
            <w:hideMark/>
          </w:tcPr>
          <w:p w14:paraId="63C6F1B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-0.27</w:t>
            </w:r>
          </w:p>
        </w:tc>
        <w:tc>
          <w:tcPr>
            <w:tcW w:w="1226" w:type="dxa"/>
            <w:noWrap/>
            <w:hideMark/>
          </w:tcPr>
          <w:p w14:paraId="6232CEB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0.17</w:t>
            </w:r>
          </w:p>
        </w:tc>
      </w:tr>
      <w:tr w:rsidR="00602C93" w:rsidRPr="009E5CCC" w14:paraId="58B5E878"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47146288"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2 </w:t>
            </w:r>
          </w:p>
        </w:tc>
        <w:tc>
          <w:tcPr>
            <w:tcW w:w="1226" w:type="dxa"/>
            <w:noWrap/>
            <w:hideMark/>
          </w:tcPr>
          <w:p w14:paraId="7414CAFA"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0.12</w:t>
            </w:r>
          </w:p>
        </w:tc>
        <w:tc>
          <w:tcPr>
            <w:tcW w:w="1226" w:type="dxa"/>
            <w:noWrap/>
            <w:hideMark/>
          </w:tcPr>
          <w:p w14:paraId="5CBBD546"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0.307</w:t>
            </w:r>
          </w:p>
        </w:tc>
        <w:tc>
          <w:tcPr>
            <w:tcW w:w="1226" w:type="dxa"/>
            <w:noWrap/>
            <w:hideMark/>
          </w:tcPr>
          <w:p w14:paraId="2CF1D36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-0.11</w:t>
            </w:r>
          </w:p>
        </w:tc>
        <w:tc>
          <w:tcPr>
            <w:tcW w:w="1226" w:type="dxa"/>
            <w:noWrap/>
            <w:hideMark/>
          </w:tcPr>
          <w:p w14:paraId="544791E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0.35</w:t>
            </w:r>
          </w:p>
        </w:tc>
      </w:tr>
      <w:tr w:rsidR="00602C93" w:rsidRPr="009E5CCC" w14:paraId="03E3D2A3"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55A42659"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2 </w:t>
            </w:r>
          </w:p>
        </w:tc>
        <w:tc>
          <w:tcPr>
            <w:tcW w:w="1226" w:type="dxa"/>
            <w:noWrap/>
            <w:hideMark/>
          </w:tcPr>
          <w:p w14:paraId="15600D9C"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0.11</w:t>
            </w:r>
          </w:p>
        </w:tc>
        <w:tc>
          <w:tcPr>
            <w:tcW w:w="1226" w:type="dxa"/>
            <w:noWrap/>
            <w:hideMark/>
          </w:tcPr>
          <w:p w14:paraId="20F6D50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0.316</w:t>
            </w:r>
          </w:p>
        </w:tc>
        <w:tc>
          <w:tcPr>
            <w:tcW w:w="1226" w:type="dxa"/>
            <w:noWrap/>
            <w:hideMark/>
          </w:tcPr>
          <w:p w14:paraId="3856CEE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-0.11</w:t>
            </w:r>
          </w:p>
        </w:tc>
        <w:tc>
          <w:tcPr>
            <w:tcW w:w="1226" w:type="dxa"/>
            <w:noWrap/>
            <w:hideMark/>
          </w:tcPr>
          <w:p w14:paraId="754C1C3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0.33</w:t>
            </w:r>
          </w:p>
        </w:tc>
      </w:tr>
      <w:tr w:rsidR="00602C93" w:rsidRPr="009E5CCC" w14:paraId="711E310D"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56146A8A"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3 </w:t>
            </w:r>
          </w:p>
        </w:tc>
        <w:tc>
          <w:tcPr>
            <w:tcW w:w="1226" w:type="dxa"/>
            <w:noWrap/>
            <w:hideMark/>
          </w:tcPr>
          <w:p w14:paraId="68481A3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0.17</w:t>
            </w:r>
          </w:p>
        </w:tc>
        <w:tc>
          <w:tcPr>
            <w:tcW w:w="1226" w:type="dxa"/>
            <w:noWrap/>
            <w:hideMark/>
          </w:tcPr>
          <w:p w14:paraId="31232B11"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0.120</w:t>
            </w:r>
          </w:p>
        </w:tc>
        <w:tc>
          <w:tcPr>
            <w:tcW w:w="1226" w:type="dxa"/>
            <w:noWrap/>
            <w:hideMark/>
          </w:tcPr>
          <w:p w14:paraId="2D37F8A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-0.05</w:t>
            </w:r>
          </w:p>
        </w:tc>
        <w:tc>
          <w:tcPr>
            <w:tcW w:w="1226" w:type="dxa"/>
            <w:noWrap/>
            <w:hideMark/>
          </w:tcPr>
          <w:p w14:paraId="574AF176"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0.39</w:t>
            </w:r>
          </w:p>
        </w:tc>
      </w:tr>
      <w:tr w:rsidR="00602C93" w:rsidRPr="009E5CCC" w14:paraId="2FA606AB" w14:textId="77777777" w:rsidTr="001B22A7">
        <w:trPr>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2E4CC339"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3 </w:t>
            </w:r>
          </w:p>
        </w:tc>
        <w:tc>
          <w:tcPr>
            <w:tcW w:w="1226" w:type="dxa"/>
            <w:noWrap/>
            <w:hideMark/>
          </w:tcPr>
          <w:p w14:paraId="51EA3327"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0.16</w:t>
            </w:r>
          </w:p>
        </w:tc>
        <w:tc>
          <w:tcPr>
            <w:tcW w:w="1226" w:type="dxa"/>
            <w:noWrap/>
            <w:hideMark/>
          </w:tcPr>
          <w:p w14:paraId="20B94A0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0.113</w:t>
            </w:r>
          </w:p>
        </w:tc>
        <w:tc>
          <w:tcPr>
            <w:tcW w:w="1226" w:type="dxa"/>
            <w:noWrap/>
            <w:hideMark/>
          </w:tcPr>
          <w:p w14:paraId="7F59560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-0.04</w:t>
            </w:r>
          </w:p>
        </w:tc>
        <w:tc>
          <w:tcPr>
            <w:tcW w:w="1226" w:type="dxa"/>
            <w:noWrap/>
            <w:hideMark/>
          </w:tcPr>
          <w:p w14:paraId="2146AEA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0.36</w:t>
            </w:r>
          </w:p>
        </w:tc>
      </w:tr>
      <w:tr w:rsidR="00602C93" w:rsidRPr="009E5CCC" w14:paraId="14E4AA93" w14:textId="77777777" w:rsidTr="001B22A7">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226" w:type="dxa"/>
            <w:noWrap/>
            <w:hideMark/>
          </w:tcPr>
          <w:p w14:paraId="0F5AA019"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4 </w:t>
            </w:r>
          </w:p>
        </w:tc>
        <w:tc>
          <w:tcPr>
            <w:tcW w:w="1226" w:type="dxa"/>
            <w:noWrap/>
            <w:hideMark/>
          </w:tcPr>
          <w:p w14:paraId="22BC879F"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26" w:type="dxa"/>
            <w:noWrap/>
            <w:hideMark/>
          </w:tcPr>
          <w:p w14:paraId="35AB9C81"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0.929</w:t>
            </w:r>
          </w:p>
        </w:tc>
        <w:tc>
          <w:tcPr>
            <w:tcW w:w="1226" w:type="dxa"/>
            <w:noWrap/>
            <w:hideMark/>
          </w:tcPr>
          <w:p w14:paraId="139FCE1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-0.23</w:t>
            </w:r>
          </w:p>
        </w:tc>
        <w:tc>
          <w:tcPr>
            <w:tcW w:w="1226" w:type="dxa"/>
            <w:noWrap/>
            <w:hideMark/>
          </w:tcPr>
          <w:p w14:paraId="74B312C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0.21</w:t>
            </w:r>
          </w:p>
        </w:tc>
      </w:tr>
    </w:tbl>
    <w:p w14:paraId="00B57883" w14:textId="77777777" w:rsidR="001B22A7" w:rsidRPr="009E5CCC" w:rsidRDefault="001B22A7" w:rsidP="001B22A7">
      <w:pPr>
        <w:rPr>
          <w:lang w:val="en-US"/>
        </w:rPr>
      </w:pPr>
    </w:p>
    <w:p w14:paraId="2DC9D188" w14:textId="36E16A3D" w:rsidR="00602C93" w:rsidRPr="009E5CCC" w:rsidRDefault="00602C93" w:rsidP="001B22A7">
      <w:pPr>
        <w:rPr>
          <w:b/>
          <w:sz w:val="18"/>
          <w:lang w:val="en-US"/>
        </w:rPr>
      </w:pPr>
      <w:r w:rsidRPr="009E5CCC">
        <w:rPr>
          <w:b/>
          <w:sz w:val="18"/>
          <w:lang w:val="en-US"/>
        </w:rPr>
        <w:t>Comparison of slopes (log-scale)</w:t>
      </w:r>
    </w:p>
    <w:tbl>
      <w:tblPr>
        <w:tblStyle w:val="PlainTable2"/>
        <w:tblW w:w="6065" w:type="dxa"/>
        <w:tblLook w:val="04A0" w:firstRow="1" w:lastRow="0" w:firstColumn="1" w:lastColumn="0" w:noHBand="0" w:noVBand="1"/>
      </w:tblPr>
      <w:tblGrid>
        <w:gridCol w:w="1213"/>
        <w:gridCol w:w="1213"/>
        <w:gridCol w:w="1213"/>
        <w:gridCol w:w="1213"/>
        <w:gridCol w:w="1213"/>
      </w:tblGrid>
      <w:tr w:rsidR="00602C93" w:rsidRPr="009E5CCC" w14:paraId="3E0A1E8E" w14:textId="77777777" w:rsidTr="001B22A7">
        <w:trPr>
          <w:cnfStyle w:val="100000000000" w:firstRow="1" w:lastRow="0" w:firstColumn="0" w:lastColumn="0" w:oddVBand="0" w:evenVBand="0" w:oddHBand="0"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32781F41"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SIN-1</w:t>
            </w:r>
          </w:p>
        </w:tc>
        <w:tc>
          <w:tcPr>
            <w:tcW w:w="1213" w:type="dxa"/>
            <w:noWrap/>
            <w:hideMark/>
          </w:tcPr>
          <w:p w14:paraId="4553DA14" w14:textId="77777777" w:rsidR="00602C93" w:rsidRPr="009E5CCC" w:rsidRDefault="00602C93" w:rsidP="00D42E9E">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color w:val="000000"/>
                <w:sz w:val="16"/>
                <w:lang w:val="en-US" w:eastAsia="en-GB"/>
              </w:rPr>
            </w:pPr>
          </w:p>
        </w:tc>
        <w:tc>
          <w:tcPr>
            <w:tcW w:w="1213" w:type="dxa"/>
            <w:noWrap/>
            <w:hideMark/>
          </w:tcPr>
          <w:p w14:paraId="3CE20676" w14:textId="77777777" w:rsidR="00602C93" w:rsidRPr="009E5CCC" w:rsidRDefault="00602C93" w:rsidP="00D42E9E">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6"/>
                <w:szCs w:val="20"/>
                <w:lang w:val="en-US" w:eastAsia="en-GB"/>
              </w:rPr>
            </w:pPr>
          </w:p>
        </w:tc>
        <w:tc>
          <w:tcPr>
            <w:tcW w:w="1213" w:type="dxa"/>
            <w:noWrap/>
            <w:hideMark/>
          </w:tcPr>
          <w:p w14:paraId="461EA480" w14:textId="77777777" w:rsidR="00602C93" w:rsidRPr="009E5CCC" w:rsidRDefault="00602C93" w:rsidP="00D42E9E">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6"/>
                <w:szCs w:val="20"/>
                <w:lang w:val="en-US" w:eastAsia="en-GB"/>
              </w:rPr>
            </w:pPr>
          </w:p>
        </w:tc>
        <w:tc>
          <w:tcPr>
            <w:tcW w:w="1213" w:type="dxa"/>
            <w:noWrap/>
            <w:hideMark/>
          </w:tcPr>
          <w:p w14:paraId="20998EDB" w14:textId="77777777" w:rsidR="00602C93" w:rsidRPr="009E5CCC" w:rsidRDefault="00602C93" w:rsidP="00D42E9E">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6"/>
                <w:szCs w:val="20"/>
                <w:lang w:val="en-US" w:eastAsia="en-GB"/>
              </w:rPr>
            </w:pPr>
          </w:p>
        </w:tc>
      </w:tr>
      <w:tr w:rsidR="00602C93" w:rsidRPr="009E5CCC" w14:paraId="41434362"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hideMark/>
          </w:tcPr>
          <w:p w14:paraId="254313DD"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Partner</w:t>
            </w:r>
          </w:p>
        </w:tc>
        <w:tc>
          <w:tcPr>
            <w:tcW w:w="1213" w:type="dxa"/>
            <w:hideMark/>
          </w:tcPr>
          <w:p w14:paraId="195DDCC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Contrast</w:t>
            </w:r>
          </w:p>
        </w:tc>
        <w:tc>
          <w:tcPr>
            <w:tcW w:w="1213" w:type="dxa"/>
            <w:hideMark/>
          </w:tcPr>
          <w:p w14:paraId="40EC844E" w14:textId="2A026D2B" w:rsidR="00602C93" w:rsidRPr="009E5CCC" w:rsidRDefault="00DE5234"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i/>
                <w:color w:val="000000"/>
                <w:sz w:val="16"/>
                <w:lang w:val="en-US" w:eastAsia="en-GB"/>
              </w:rPr>
              <w:t>p</w:t>
            </w:r>
            <w:r w:rsidRPr="009E5CCC">
              <w:rPr>
                <w:rFonts w:ascii="Calibri" w:eastAsia="Times New Roman" w:hAnsi="Calibri" w:cs="Calibri"/>
                <w:color w:val="000000"/>
                <w:sz w:val="16"/>
                <w:lang w:val="en-US" w:eastAsia="en-GB"/>
              </w:rPr>
              <w:t>-value</w:t>
            </w:r>
          </w:p>
        </w:tc>
        <w:tc>
          <w:tcPr>
            <w:tcW w:w="1213" w:type="dxa"/>
            <w:hideMark/>
          </w:tcPr>
          <w:p w14:paraId="4C9C8A6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Lower 95% CI</w:t>
            </w:r>
          </w:p>
        </w:tc>
        <w:tc>
          <w:tcPr>
            <w:tcW w:w="1213" w:type="dxa"/>
            <w:hideMark/>
          </w:tcPr>
          <w:p w14:paraId="2C75E0F1"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Upper 95% CI</w:t>
            </w:r>
          </w:p>
        </w:tc>
      </w:tr>
      <w:tr w:rsidR="00602C93" w:rsidRPr="009E5CCC" w14:paraId="6900B188"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hideMark/>
          </w:tcPr>
          <w:p w14:paraId="4C7CEB88"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2 vs 1 </w:t>
            </w:r>
          </w:p>
        </w:tc>
        <w:tc>
          <w:tcPr>
            <w:tcW w:w="1213" w:type="dxa"/>
            <w:noWrap/>
            <w:hideMark/>
          </w:tcPr>
          <w:p w14:paraId="6F648D9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13" w:type="dxa"/>
            <w:noWrap/>
            <w:hideMark/>
          </w:tcPr>
          <w:p w14:paraId="7F986A6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0.906</w:t>
            </w:r>
          </w:p>
        </w:tc>
        <w:tc>
          <w:tcPr>
            <w:tcW w:w="1213" w:type="dxa"/>
            <w:noWrap/>
            <w:hideMark/>
          </w:tcPr>
          <w:p w14:paraId="153743E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-0.09</w:t>
            </w:r>
          </w:p>
        </w:tc>
        <w:tc>
          <w:tcPr>
            <w:tcW w:w="1213" w:type="dxa"/>
            <w:noWrap/>
            <w:hideMark/>
          </w:tcPr>
          <w:p w14:paraId="04346483"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0.10</w:t>
            </w:r>
          </w:p>
        </w:tc>
      </w:tr>
      <w:tr w:rsidR="00602C93" w:rsidRPr="009E5CCC" w14:paraId="2C3F37D3"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hideMark/>
          </w:tcPr>
          <w:p w14:paraId="5AA7943C"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3 vs 1 </w:t>
            </w:r>
          </w:p>
        </w:tc>
        <w:tc>
          <w:tcPr>
            <w:tcW w:w="1213" w:type="dxa"/>
            <w:noWrap/>
            <w:hideMark/>
          </w:tcPr>
          <w:p w14:paraId="69EE95DD"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w:t>
            </w:r>
          </w:p>
        </w:tc>
        <w:tc>
          <w:tcPr>
            <w:tcW w:w="1213" w:type="dxa"/>
            <w:noWrap/>
            <w:hideMark/>
          </w:tcPr>
          <w:p w14:paraId="00F837D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0.567</w:t>
            </w:r>
          </w:p>
        </w:tc>
        <w:tc>
          <w:tcPr>
            <w:tcW w:w="1213" w:type="dxa"/>
            <w:noWrap/>
            <w:hideMark/>
          </w:tcPr>
          <w:p w14:paraId="4D833D46"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w:t>
            </w:r>
          </w:p>
        </w:tc>
        <w:tc>
          <w:tcPr>
            <w:tcW w:w="1213" w:type="dxa"/>
            <w:noWrap/>
            <w:hideMark/>
          </w:tcPr>
          <w:p w14:paraId="3ED27E2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0.11</w:t>
            </w:r>
          </w:p>
        </w:tc>
      </w:tr>
      <w:tr w:rsidR="00602C93" w:rsidRPr="009E5CCC" w14:paraId="7FFCCBB8"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hideMark/>
          </w:tcPr>
          <w:p w14:paraId="104D6B54"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1 </w:t>
            </w:r>
          </w:p>
        </w:tc>
        <w:tc>
          <w:tcPr>
            <w:tcW w:w="1213" w:type="dxa"/>
            <w:noWrap/>
            <w:hideMark/>
          </w:tcPr>
          <w:p w14:paraId="051B288C"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213" w:type="dxa"/>
            <w:noWrap/>
            <w:hideMark/>
          </w:tcPr>
          <w:p w14:paraId="7DEF2AB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0.544</w:t>
            </w:r>
          </w:p>
        </w:tc>
        <w:tc>
          <w:tcPr>
            <w:tcW w:w="1213" w:type="dxa"/>
            <w:noWrap/>
            <w:hideMark/>
          </w:tcPr>
          <w:p w14:paraId="5B46C6F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w:t>
            </w:r>
          </w:p>
        </w:tc>
        <w:tc>
          <w:tcPr>
            <w:tcW w:w="1213" w:type="dxa"/>
            <w:noWrap/>
            <w:hideMark/>
          </w:tcPr>
          <w:p w14:paraId="454B976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0.12</w:t>
            </w:r>
          </w:p>
        </w:tc>
      </w:tr>
      <w:tr w:rsidR="00602C93" w:rsidRPr="009E5CCC" w14:paraId="0BFCA346"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hideMark/>
          </w:tcPr>
          <w:p w14:paraId="2020489B"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1 </w:t>
            </w:r>
          </w:p>
        </w:tc>
        <w:tc>
          <w:tcPr>
            <w:tcW w:w="1213" w:type="dxa"/>
            <w:noWrap/>
            <w:hideMark/>
          </w:tcPr>
          <w:p w14:paraId="118E386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w:t>
            </w:r>
          </w:p>
        </w:tc>
        <w:tc>
          <w:tcPr>
            <w:tcW w:w="1213" w:type="dxa"/>
            <w:noWrap/>
            <w:hideMark/>
          </w:tcPr>
          <w:p w14:paraId="181695F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0.608</w:t>
            </w:r>
          </w:p>
        </w:tc>
        <w:tc>
          <w:tcPr>
            <w:tcW w:w="1213" w:type="dxa"/>
            <w:noWrap/>
            <w:hideMark/>
          </w:tcPr>
          <w:p w14:paraId="3583262D"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-0.07</w:t>
            </w:r>
          </w:p>
        </w:tc>
        <w:tc>
          <w:tcPr>
            <w:tcW w:w="1213" w:type="dxa"/>
            <w:noWrap/>
            <w:hideMark/>
          </w:tcPr>
          <w:p w14:paraId="035C6E3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0.12</w:t>
            </w:r>
          </w:p>
        </w:tc>
      </w:tr>
      <w:tr w:rsidR="00602C93" w:rsidRPr="009E5CCC" w14:paraId="3D2D6036"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hideMark/>
          </w:tcPr>
          <w:p w14:paraId="76107ADC"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3 vs 2 </w:t>
            </w:r>
          </w:p>
        </w:tc>
        <w:tc>
          <w:tcPr>
            <w:tcW w:w="1213" w:type="dxa"/>
            <w:noWrap/>
            <w:hideMark/>
          </w:tcPr>
          <w:p w14:paraId="7146403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w:t>
            </w:r>
          </w:p>
        </w:tc>
        <w:tc>
          <w:tcPr>
            <w:tcW w:w="1213" w:type="dxa"/>
            <w:noWrap/>
            <w:hideMark/>
          </w:tcPr>
          <w:p w14:paraId="2F1B107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0.655</w:t>
            </w:r>
          </w:p>
        </w:tc>
        <w:tc>
          <w:tcPr>
            <w:tcW w:w="1213" w:type="dxa"/>
            <w:noWrap/>
            <w:hideMark/>
          </w:tcPr>
          <w:p w14:paraId="3C52A66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-0.07</w:t>
            </w:r>
          </w:p>
        </w:tc>
        <w:tc>
          <w:tcPr>
            <w:tcW w:w="1213" w:type="dxa"/>
            <w:noWrap/>
            <w:hideMark/>
          </w:tcPr>
          <w:p w14:paraId="49C59D3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0.10</w:t>
            </w:r>
          </w:p>
        </w:tc>
      </w:tr>
      <w:tr w:rsidR="00602C93" w:rsidRPr="009E5CCC" w14:paraId="7392DF6C"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hideMark/>
          </w:tcPr>
          <w:p w14:paraId="10D0BC8E"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2 </w:t>
            </w:r>
          </w:p>
        </w:tc>
        <w:tc>
          <w:tcPr>
            <w:tcW w:w="1213" w:type="dxa"/>
            <w:noWrap/>
            <w:hideMark/>
          </w:tcPr>
          <w:p w14:paraId="32DE4B4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w:t>
            </w:r>
          </w:p>
        </w:tc>
        <w:tc>
          <w:tcPr>
            <w:tcW w:w="1213" w:type="dxa"/>
            <w:noWrap/>
            <w:hideMark/>
          </w:tcPr>
          <w:p w14:paraId="14F9FB3F"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0.625</w:t>
            </w:r>
          </w:p>
        </w:tc>
        <w:tc>
          <w:tcPr>
            <w:tcW w:w="1213" w:type="dxa"/>
            <w:noWrap/>
            <w:hideMark/>
          </w:tcPr>
          <w:p w14:paraId="5528525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-0.07</w:t>
            </w:r>
          </w:p>
        </w:tc>
        <w:tc>
          <w:tcPr>
            <w:tcW w:w="1213" w:type="dxa"/>
            <w:noWrap/>
            <w:hideMark/>
          </w:tcPr>
          <w:p w14:paraId="06EAAA4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0.11</w:t>
            </w:r>
          </w:p>
        </w:tc>
      </w:tr>
      <w:tr w:rsidR="00602C93" w:rsidRPr="009E5CCC" w14:paraId="793FC77A"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hideMark/>
          </w:tcPr>
          <w:p w14:paraId="64922193"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2 </w:t>
            </w:r>
          </w:p>
        </w:tc>
        <w:tc>
          <w:tcPr>
            <w:tcW w:w="1213" w:type="dxa"/>
            <w:noWrap/>
            <w:hideMark/>
          </w:tcPr>
          <w:p w14:paraId="551F019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w:t>
            </w:r>
          </w:p>
        </w:tc>
        <w:tc>
          <w:tcPr>
            <w:tcW w:w="1213" w:type="dxa"/>
            <w:noWrap/>
            <w:hideMark/>
          </w:tcPr>
          <w:p w14:paraId="218D852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0.693</w:t>
            </w:r>
          </w:p>
        </w:tc>
        <w:tc>
          <w:tcPr>
            <w:tcW w:w="1213" w:type="dxa"/>
            <w:noWrap/>
            <w:hideMark/>
          </w:tcPr>
          <w:p w14:paraId="4D3A0DF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-0.07</w:t>
            </w:r>
          </w:p>
        </w:tc>
        <w:tc>
          <w:tcPr>
            <w:tcW w:w="1213" w:type="dxa"/>
            <w:noWrap/>
            <w:hideMark/>
          </w:tcPr>
          <w:p w14:paraId="4735E28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0.11</w:t>
            </w:r>
          </w:p>
        </w:tc>
      </w:tr>
      <w:tr w:rsidR="00602C93" w:rsidRPr="009E5CCC" w14:paraId="2DFF15E8"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hideMark/>
          </w:tcPr>
          <w:p w14:paraId="1ED4983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3 </w:t>
            </w:r>
          </w:p>
        </w:tc>
        <w:tc>
          <w:tcPr>
            <w:tcW w:w="1213" w:type="dxa"/>
            <w:noWrap/>
            <w:hideMark/>
          </w:tcPr>
          <w:p w14:paraId="5CE1655A"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4DFA1DF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0.939</w:t>
            </w:r>
          </w:p>
        </w:tc>
        <w:tc>
          <w:tcPr>
            <w:tcW w:w="1213" w:type="dxa"/>
            <w:noWrap/>
            <w:hideMark/>
          </w:tcPr>
          <w:p w14:paraId="0F5B5DC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-0.08</w:t>
            </w:r>
          </w:p>
        </w:tc>
        <w:tc>
          <w:tcPr>
            <w:tcW w:w="1213" w:type="dxa"/>
            <w:noWrap/>
            <w:hideMark/>
          </w:tcPr>
          <w:p w14:paraId="3F2949C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0.09</w:t>
            </w:r>
          </w:p>
        </w:tc>
      </w:tr>
      <w:tr w:rsidR="00602C93" w:rsidRPr="009E5CCC" w14:paraId="12082CB9"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hideMark/>
          </w:tcPr>
          <w:p w14:paraId="2DF81FE0"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3 </w:t>
            </w:r>
          </w:p>
        </w:tc>
        <w:tc>
          <w:tcPr>
            <w:tcW w:w="1213" w:type="dxa"/>
            <w:noWrap/>
            <w:hideMark/>
          </w:tcPr>
          <w:p w14:paraId="22EBAFD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46C682C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0.980</w:t>
            </w:r>
          </w:p>
        </w:tc>
        <w:tc>
          <w:tcPr>
            <w:tcW w:w="1213" w:type="dxa"/>
            <w:noWrap/>
            <w:hideMark/>
          </w:tcPr>
          <w:p w14:paraId="48950AA7"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-0.09</w:t>
            </w:r>
          </w:p>
        </w:tc>
        <w:tc>
          <w:tcPr>
            <w:tcW w:w="1213" w:type="dxa"/>
            <w:noWrap/>
            <w:hideMark/>
          </w:tcPr>
          <w:p w14:paraId="18C67F23"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0.08</w:t>
            </w:r>
          </w:p>
        </w:tc>
      </w:tr>
      <w:tr w:rsidR="00602C93" w:rsidRPr="009E5CCC" w14:paraId="624A6E4F"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hideMark/>
          </w:tcPr>
          <w:p w14:paraId="5EA861DD"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4 </w:t>
            </w:r>
          </w:p>
        </w:tc>
        <w:tc>
          <w:tcPr>
            <w:tcW w:w="1213" w:type="dxa"/>
            <w:noWrap/>
            <w:hideMark/>
          </w:tcPr>
          <w:p w14:paraId="7CBF3F0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4FE14D3A"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0.924</w:t>
            </w:r>
          </w:p>
        </w:tc>
        <w:tc>
          <w:tcPr>
            <w:tcW w:w="1213" w:type="dxa"/>
            <w:noWrap/>
            <w:hideMark/>
          </w:tcPr>
          <w:p w14:paraId="115C7CB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-0.10</w:t>
            </w:r>
          </w:p>
        </w:tc>
        <w:tc>
          <w:tcPr>
            <w:tcW w:w="1213" w:type="dxa"/>
            <w:noWrap/>
            <w:hideMark/>
          </w:tcPr>
          <w:p w14:paraId="24295FB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0.09</w:t>
            </w:r>
          </w:p>
        </w:tc>
      </w:tr>
      <w:tr w:rsidR="00602C93" w:rsidRPr="009E5CCC" w14:paraId="58B1255E"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hideMark/>
          </w:tcPr>
          <w:p w14:paraId="5C76C3A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NPCB</w:t>
            </w:r>
          </w:p>
        </w:tc>
        <w:tc>
          <w:tcPr>
            <w:tcW w:w="1213" w:type="dxa"/>
            <w:noWrap/>
            <w:hideMark/>
          </w:tcPr>
          <w:p w14:paraId="533DFB7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p>
        </w:tc>
        <w:tc>
          <w:tcPr>
            <w:tcW w:w="1213" w:type="dxa"/>
            <w:noWrap/>
            <w:hideMark/>
          </w:tcPr>
          <w:p w14:paraId="0BE618B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c>
          <w:tcPr>
            <w:tcW w:w="1213" w:type="dxa"/>
            <w:noWrap/>
            <w:hideMark/>
          </w:tcPr>
          <w:p w14:paraId="154E2B2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c>
          <w:tcPr>
            <w:tcW w:w="1213" w:type="dxa"/>
            <w:noWrap/>
            <w:hideMark/>
          </w:tcPr>
          <w:p w14:paraId="72DB0DE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r>
      <w:tr w:rsidR="00602C93" w:rsidRPr="009E5CCC" w14:paraId="5BE30082"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hideMark/>
          </w:tcPr>
          <w:p w14:paraId="1EF367E2"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Partner</w:t>
            </w:r>
          </w:p>
        </w:tc>
        <w:tc>
          <w:tcPr>
            <w:tcW w:w="1213" w:type="dxa"/>
            <w:hideMark/>
          </w:tcPr>
          <w:p w14:paraId="7AE50FA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Contrast</w:t>
            </w:r>
          </w:p>
        </w:tc>
        <w:tc>
          <w:tcPr>
            <w:tcW w:w="1213" w:type="dxa"/>
            <w:hideMark/>
          </w:tcPr>
          <w:p w14:paraId="40978A76" w14:textId="65E8A874" w:rsidR="00602C93" w:rsidRPr="009E5CCC" w:rsidRDefault="00DE5234"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i/>
                <w:color w:val="000000"/>
                <w:sz w:val="16"/>
                <w:lang w:val="en-US" w:eastAsia="en-GB"/>
              </w:rPr>
              <w:t>p</w:t>
            </w:r>
            <w:r w:rsidRPr="009E5CCC">
              <w:rPr>
                <w:rFonts w:ascii="Calibri" w:eastAsia="Times New Roman" w:hAnsi="Calibri" w:cs="Calibri"/>
                <w:color w:val="000000"/>
                <w:sz w:val="16"/>
                <w:lang w:val="en-US" w:eastAsia="en-GB"/>
              </w:rPr>
              <w:t>-value</w:t>
            </w:r>
          </w:p>
        </w:tc>
        <w:tc>
          <w:tcPr>
            <w:tcW w:w="1213" w:type="dxa"/>
            <w:hideMark/>
          </w:tcPr>
          <w:p w14:paraId="10A79B46"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Lower 95% CI</w:t>
            </w:r>
          </w:p>
        </w:tc>
        <w:tc>
          <w:tcPr>
            <w:tcW w:w="1213" w:type="dxa"/>
            <w:hideMark/>
          </w:tcPr>
          <w:p w14:paraId="08FC8E1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Upper 95% CI</w:t>
            </w:r>
          </w:p>
        </w:tc>
      </w:tr>
      <w:tr w:rsidR="00602C93" w:rsidRPr="009E5CCC" w14:paraId="0C246634"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2E976F5E"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2 vs 1 </w:t>
            </w:r>
          </w:p>
        </w:tc>
        <w:tc>
          <w:tcPr>
            <w:tcW w:w="1213" w:type="dxa"/>
            <w:noWrap/>
            <w:hideMark/>
          </w:tcPr>
          <w:p w14:paraId="0298317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213" w:type="dxa"/>
            <w:noWrap/>
            <w:hideMark/>
          </w:tcPr>
          <w:p w14:paraId="23AE13D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0.113</w:t>
            </w:r>
          </w:p>
        </w:tc>
        <w:tc>
          <w:tcPr>
            <w:tcW w:w="1213" w:type="dxa"/>
            <w:noWrap/>
            <w:hideMark/>
          </w:tcPr>
          <w:p w14:paraId="683C241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w:t>
            </w:r>
          </w:p>
        </w:tc>
        <w:tc>
          <w:tcPr>
            <w:tcW w:w="1213" w:type="dxa"/>
            <w:noWrap/>
            <w:hideMark/>
          </w:tcPr>
          <w:p w14:paraId="6641FA1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4D827723"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6B71998D"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3 vs 1 </w:t>
            </w:r>
          </w:p>
        </w:tc>
        <w:tc>
          <w:tcPr>
            <w:tcW w:w="1213" w:type="dxa"/>
            <w:noWrap/>
            <w:hideMark/>
          </w:tcPr>
          <w:p w14:paraId="001CAD1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6727F59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0.881</w:t>
            </w:r>
          </w:p>
        </w:tc>
        <w:tc>
          <w:tcPr>
            <w:tcW w:w="1213" w:type="dxa"/>
            <w:noWrap/>
            <w:hideMark/>
          </w:tcPr>
          <w:p w14:paraId="03054CDF"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213" w:type="dxa"/>
            <w:noWrap/>
            <w:hideMark/>
          </w:tcPr>
          <w:p w14:paraId="7D62AC8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r>
      <w:tr w:rsidR="00602C93" w:rsidRPr="009E5CCC" w14:paraId="6FBAE825"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2121696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1 </w:t>
            </w:r>
          </w:p>
        </w:tc>
        <w:tc>
          <w:tcPr>
            <w:tcW w:w="1213" w:type="dxa"/>
            <w:noWrap/>
            <w:hideMark/>
          </w:tcPr>
          <w:p w14:paraId="19D69A7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213" w:type="dxa"/>
            <w:noWrap/>
            <w:hideMark/>
          </w:tcPr>
          <w:p w14:paraId="58F1C57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0.115</w:t>
            </w:r>
          </w:p>
        </w:tc>
        <w:tc>
          <w:tcPr>
            <w:tcW w:w="1213" w:type="dxa"/>
            <w:noWrap/>
            <w:hideMark/>
          </w:tcPr>
          <w:p w14:paraId="4E30489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13" w:type="dxa"/>
            <w:noWrap/>
            <w:hideMark/>
          </w:tcPr>
          <w:p w14:paraId="2D5D4F6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w:t>
            </w:r>
          </w:p>
        </w:tc>
      </w:tr>
      <w:tr w:rsidR="00602C93" w:rsidRPr="009E5CCC" w14:paraId="3EF2C2DA"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7068BE36"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1 </w:t>
            </w:r>
          </w:p>
        </w:tc>
        <w:tc>
          <w:tcPr>
            <w:tcW w:w="1213" w:type="dxa"/>
            <w:noWrap/>
            <w:hideMark/>
          </w:tcPr>
          <w:p w14:paraId="7D5617A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6AD71DA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0.908</w:t>
            </w:r>
          </w:p>
        </w:tc>
        <w:tc>
          <w:tcPr>
            <w:tcW w:w="1213" w:type="dxa"/>
            <w:noWrap/>
            <w:hideMark/>
          </w:tcPr>
          <w:p w14:paraId="5998F5A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213" w:type="dxa"/>
            <w:noWrap/>
            <w:hideMark/>
          </w:tcPr>
          <w:p w14:paraId="5C1579E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r>
      <w:tr w:rsidR="00602C93" w:rsidRPr="009E5CCC" w14:paraId="0D3D950B"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0229EB8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3 vs 2 </w:t>
            </w:r>
          </w:p>
        </w:tc>
        <w:tc>
          <w:tcPr>
            <w:tcW w:w="1213" w:type="dxa"/>
            <w:noWrap/>
            <w:hideMark/>
          </w:tcPr>
          <w:p w14:paraId="1D3E6F9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213" w:type="dxa"/>
            <w:noWrap/>
            <w:hideMark/>
          </w:tcPr>
          <w:p w14:paraId="7F4AE45E"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0.066</w:t>
            </w:r>
          </w:p>
        </w:tc>
        <w:tc>
          <w:tcPr>
            <w:tcW w:w="1213" w:type="dxa"/>
            <w:noWrap/>
            <w:hideMark/>
          </w:tcPr>
          <w:p w14:paraId="7727E10E"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4FF1E07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w:t>
            </w:r>
          </w:p>
        </w:tc>
      </w:tr>
      <w:tr w:rsidR="00602C93" w:rsidRPr="009E5CCC" w14:paraId="6450352C"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0E8B8FFB"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2 </w:t>
            </w:r>
          </w:p>
        </w:tc>
        <w:tc>
          <w:tcPr>
            <w:tcW w:w="1213" w:type="dxa"/>
            <w:noWrap/>
            <w:hideMark/>
          </w:tcPr>
          <w:p w14:paraId="1B1F408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0.05</w:t>
            </w:r>
          </w:p>
        </w:tc>
        <w:tc>
          <w:tcPr>
            <w:tcW w:w="1213" w:type="dxa"/>
            <w:noWrap/>
            <w:hideMark/>
          </w:tcPr>
          <w:p w14:paraId="18FAC18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0.002</w:t>
            </w:r>
          </w:p>
        </w:tc>
        <w:tc>
          <w:tcPr>
            <w:tcW w:w="1213" w:type="dxa"/>
            <w:noWrap/>
            <w:hideMark/>
          </w:tcPr>
          <w:p w14:paraId="66DE122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w:t>
            </w:r>
          </w:p>
        </w:tc>
        <w:tc>
          <w:tcPr>
            <w:tcW w:w="1213" w:type="dxa"/>
            <w:noWrap/>
            <w:hideMark/>
          </w:tcPr>
          <w:p w14:paraId="706B6D6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0.09</w:t>
            </w:r>
          </w:p>
        </w:tc>
      </w:tr>
      <w:tr w:rsidR="00602C93" w:rsidRPr="009E5CCC" w14:paraId="7F011ECC"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7414BA77"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2 </w:t>
            </w:r>
          </w:p>
        </w:tc>
        <w:tc>
          <w:tcPr>
            <w:tcW w:w="1213" w:type="dxa"/>
            <w:noWrap/>
            <w:hideMark/>
          </w:tcPr>
          <w:p w14:paraId="5A424D2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213" w:type="dxa"/>
            <w:noWrap/>
            <w:hideMark/>
          </w:tcPr>
          <w:p w14:paraId="3C95EC6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0.071</w:t>
            </w:r>
          </w:p>
        </w:tc>
        <w:tc>
          <w:tcPr>
            <w:tcW w:w="1213" w:type="dxa"/>
            <w:noWrap/>
            <w:hideMark/>
          </w:tcPr>
          <w:p w14:paraId="5E9A8667"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6923019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w:t>
            </w:r>
          </w:p>
        </w:tc>
      </w:tr>
      <w:tr w:rsidR="00602C93" w:rsidRPr="009E5CCC" w14:paraId="742FE293"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69077E9A"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3 </w:t>
            </w:r>
          </w:p>
        </w:tc>
        <w:tc>
          <w:tcPr>
            <w:tcW w:w="1213" w:type="dxa"/>
            <w:noWrap/>
            <w:hideMark/>
          </w:tcPr>
          <w:p w14:paraId="5F90DBF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w:t>
            </w:r>
          </w:p>
        </w:tc>
        <w:tc>
          <w:tcPr>
            <w:tcW w:w="1213" w:type="dxa"/>
            <w:noWrap/>
            <w:hideMark/>
          </w:tcPr>
          <w:p w14:paraId="5352B25F"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0.124</w:t>
            </w:r>
          </w:p>
        </w:tc>
        <w:tc>
          <w:tcPr>
            <w:tcW w:w="1213" w:type="dxa"/>
            <w:noWrap/>
            <w:hideMark/>
          </w:tcPr>
          <w:p w14:paraId="2691D016"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13" w:type="dxa"/>
            <w:noWrap/>
            <w:hideMark/>
          </w:tcPr>
          <w:p w14:paraId="42E8B33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w:t>
            </w:r>
          </w:p>
        </w:tc>
      </w:tr>
      <w:tr w:rsidR="00602C93" w:rsidRPr="009E5CCC" w14:paraId="7C0D2D82"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6C1417F0"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3 </w:t>
            </w:r>
          </w:p>
        </w:tc>
        <w:tc>
          <w:tcPr>
            <w:tcW w:w="1213" w:type="dxa"/>
            <w:noWrap/>
            <w:hideMark/>
          </w:tcPr>
          <w:p w14:paraId="59E739D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16A1C27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0.970</w:t>
            </w:r>
          </w:p>
        </w:tc>
        <w:tc>
          <w:tcPr>
            <w:tcW w:w="1213" w:type="dxa"/>
            <w:noWrap/>
            <w:hideMark/>
          </w:tcPr>
          <w:p w14:paraId="56AF451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213" w:type="dxa"/>
            <w:noWrap/>
            <w:hideMark/>
          </w:tcPr>
          <w:p w14:paraId="1CFB9EF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r>
      <w:tr w:rsidR="00602C93" w:rsidRPr="009E5CCC" w14:paraId="04586F78"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2097C9A4"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4 </w:t>
            </w:r>
          </w:p>
        </w:tc>
        <w:tc>
          <w:tcPr>
            <w:tcW w:w="1213" w:type="dxa"/>
            <w:noWrap/>
            <w:hideMark/>
          </w:tcPr>
          <w:p w14:paraId="7A1F645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w:t>
            </w:r>
          </w:p>
        </w:tc>
        <w:tc>
          <w:tcPr>
            <w:tcW w:w="1213" w:type="dxa"/>
            <w:noWrap/>
            <w:hideMark/>
          </w:tcPr>
          <w:p w14:paraId="2158DCD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0.116</w:t>
            </w:r>
          </w:p>
        </w:tc>
        <w:tc>
          <w:tcPr>
            <w:tcW w:w="1213" w:type="dxa"/>
            <w:noWrap/>
            <w:hideMark/>
          </w:tcPr>
          <w:p w14:paraId="691D9E9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-0.06</w:t>
            </w:r>
          </w:p>
        </w:tc>
        <w:tc>
          <w:tcPr>
            <w:tcW w:w="1213" w:type="dxa"/>
            <w:noWrap/>
            <w:hideMark/>
          </w:tcPr>
          <w:p w14:paraId="3059E95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20B1382B"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4FB8F40F" w14:textId="77777777" w:rsidR="00602C93" w:rsidRPr="009E5CCC" w:rsidRDefault="00602C93" w:rsidP="00D42E9E">
            <w:pPr>
              <w:rPr>
                <w:rFonts w:ascii="Calibri" w:eastAsia="Times New Roman" w:hAnsi="Calibri" w:cs="Calibri"/>
                <w:b w:val="0"/>
                <w:color w:val="000000"/>
                <w:sz w:val="16"/>
                <w:lang w:val="en-US" w:eastAsia="en-GB"/>
              </w:rPr>
            </w:pPr>
            <w:proofErr w:type="spellStart"/>
            <w:r w:rsidRPr="009E5CCC">
              <w:rPr>
                <w:rFonts w:ascii="Calibri" w:eastAsia="Times New Roman" w:hAnsi="Calibri" w:cs="Calibri"/>
                <w:b w:val="0"/>
                <w:color w:val="000000"/>
                <w:sz w:val="16"/>
                <w:lang w:val="en-US" w:eastAsia="en-GB"/>
              </w:rPr>
              <w:t>CuO</w:t>
            </w:r>
            <w:proofErr w:type="spellEnd"/>
          </w:p>
        </w:tc>
        <w:tc>
          <w:tcPr>
            <w:tcW w:w="1213" w:type="dxa"/>
            <w:noWrap/>
            <w:hideMark/>
          </w:tcPr>
          <w:p w14:paraId="0577B66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p>
        </w:tc>
        <w:tc>
          <w:tcPr>
            <w:tcW w:w="1213" w:type="dxa"/>
            <w:noWrap/>
            <w:hideMark/>
          </w:tcPr>
          <w:p w14:paraId="5C9D1D7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c>
          <w:tcPr>
            <w:tcW w:w="1213" w:type="dxa"/>
            <w:noWrap/>
            <w:hideMark/>
          </w:tcPr>
          <w:p w14:paraId="127FC00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c>
          <w:tcPr>
            <w:tcW w:w="1213" w:type="dxa"/>
            <w:noWrap/>
            <w:hideMark/>
          </w:tcPr>
          <w:p w14:paraId="49F6EB6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r>
      <w:tr w:rsidR="00602C93" w:rsidRPr="009E5CCC" w14:paraId="76E92F9F"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hideMark/>
          </w:tcPr>
          <w:p w14:paraId="49C47F1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Partner</w:t>
            </w:r>
          </w:p>
        </w:tc>
        <w:tc>
          <w:tcPr>
            <w:tcW w:w="1213" w:type="dxa"/>
            <w:hideMark/>
          </w:tcPr>
          <w:p w14:paraId="124D964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Contrast</w:t>
            </w:r>
          </w:p>
        </w:tc>
        <w:tc>
          <w:tcPr>
            <w:tcW w:w="1213" w:type="dxa"/>
            <w:hideMark/>
          </w:tcPr>
          <w:p w14:paraId="458A658D" w14:textId="14B1A2AF" w:rsidR="00602C93" w:rsidRPr="009E5CCC" w:rsidRDefault="00DE5234"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i/>
                <w:color w:val="000000"/>
                <w:sz w:val="16"/>
                <w:lang w:val="en-US" w:eastAsia="en-GB"/>
              </w:rPr>
              <w:t>p</w:t>
            </w:r>
            <w:r w:rsidRPr="009E5CCC">
              <w:rPr>
                <w:rFonts w:ascii="Calibri" w:eastAsia="Times New Roman" w:hAnsi="Calibri" w:cs="Calibri"/>
                <w:color w:val="000000"/>
                <w:sz w:val="16"/>
                <w:lang w:val="en-US" w:eastAsia="en-GB"/>
              </w:rPr>
              <w:t>-value</w:t>
            </w:r>
          </w:p>
        </w:tc>
        <w:tc>
          <w:tcPr>
            <w:tcW w:w="1213" w:type="dxa"/>
            <w:hideMark/>
          </w:tcPr>
          <w:p w14:paraId="6966AA9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Lower 95% CI</w:t>
            </w:r>
          </w:p>
        </w:tc>
        <w:tc>
          <w:tcPr>
            <w:tcW w:w="1213" w:type="dxa"/>
            <w:hideMark/>
          </w:tcPr>
          <w:p w14:paraId="22AA361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Upper 95% CI</w:t>
            </w:r>
          </w:p>
        </w:tc>
      </w:tr>
      <w:tr w:rsidR="00602C93" w:rsidRPr="009E5CCC" w14:paraId="39D74F08"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6AD4D3DB"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2 vs 1 </w:t>
            </w:r>
          </w:p>
        </w:tc>
        <w:tc>
          <w:tcPr>
            <w:tcW w:w="1213" w:type="dxa"/>
            <w:noWrap/>
            <w:hideMark/>
          </w:tcPr>
          <w:p w14:paraId="01D0646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32A7C5C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0.143</w:t>
            </w:r>
          </w:p>
        </w:tc>
        <w:tc>
          <w:tcPr>
            <w:tcW w:w="1213" w:type="dxa"/>
            <w:noWrap/>
            <w:hideMark/>
          </w:tcPr>
          <w:p w14:paraId="695AB297"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5782392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17A78604"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13FFB2C9"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3 vs 1 </w:t>
            </w:r>
          </w:p>
        </w:tc>
        <w:tc>
          <w:tcPr>
            <w:tcW w:w="1213" w:type="dxa"/>
            <w:noWrap/>
            <w:hideMark/>
          </w:tcPr>
          <w:p w14:paraId="537A8A6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1F1D8DC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0.732</w:t>
            </w:r>
          </w:p>
        </w:tc>
        <w:tc>
          <w:tcPr>
            <w:tcW w:w="1213" w:type="dxa"/>
            <w:noWrap/>
            <w:hideMark/>
          </w:tcPr>
          <w:p w14:paraId="4BD3FF4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1EF427C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0DC39312"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10CD172E"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1 </w:t>
            </w:r>
          </w:p>
        </w:tc>
        <w:tc>
          <w:tcPr>
            <w:tcW w:w="1213" w:type="dxa"/>
            <w:noWrap/>
            <w:hideMark/>
          </w:tcPr>
          <w:p w14:paraId="26FEFD6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13" w:type="dxa"/>
            <w:noWrap/>
            <w:hideMark/>
          </w:tcPr>
          <w:p w14:paraId="1F4B388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0.001</w:t>
            </w:r>
          </w:p>
        </w:tc>
        <w:tc>
          <w:tcPr>
            <w:tcW w:w="1213" w:type="dxa"/>
            <w:noWrap/>
            <w:hideMark/>
          </w:tcPr>
          <w:p w14:paraId="23C42EB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3840171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w:t>
            </w:r>
          </w:p>
        </w:tc>
      </w:tr>
      <w:tr w:rsidR="00602C93" w:rsidRPr="009E5CCC" w14:paraId="63D2E25C"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22EDE3B8"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1 </w:t>
            </w:r>
          </w:p>
        </w:tc>
        <w:tc>
          <w:tcPr>
            <w:tcW w:w="1213" w:type="dxa"/>
            <w:noWrap/>
            <w:hideMark/>
          </w:tcPr>
          <w:p w14:paraId="1B45DCF1"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13" w:type="dxa"/>
            <w:noWrap/>
            <w:hideMark/>
          </w:tcPr>
          <w:p w14:paraId="6239CDE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0.017</w:t>
            </w:r>
          </w:p>
        </w:tc>
        <w:tc>
          <w:tcPr>
            <w:tcW w:w="1213" w:type="dxa"/>
            <w:noWrap/>
            <w:hideMark/>
          </w:tcPr>
          <w:p w14:paraId="5E9C4A1D"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2CD433C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6447800F"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2C42BC70"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3 vs 2 </w:t>
            </w:r>
          </w:p>
        </w:tc>
        <w:tc>
          <w:tcPr>
            <w:tcW w:w="1213" w:type="dxa"/>
            <w:noWrap/>
            <w:hideMark/>
          </w:tcPr>
          <w:p w14:paraId="1743E67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22EC10A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0.220</w:t>
            </w:r>
          </w:p>
        </w:tc>
        <w:tc>
          <w:tcPr>
            <w:tcW w:w="1213" w:type="dxa"/>
            <w:noWrap/>
            <w:hideMark/>
          </w:tcPr>
          <w:p w14:paraId="5548D3A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13" w:type="dxa"/>
            <w:noWrap/>
            <w:hideMark/>
          </w:tcPr>
          <w:p w14:paraId="65ED8656"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r>
      <w:tr w:rsidR="00602C93" w:rsidRPr="009E5CCC" w14:paraId="7A6B9869"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2608B217"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2 </w:t>
            </w:r>
          </w:p>
        </w:tc>
        <w:tc>
          <w:tcPr>
            <w:tcW w:w="1213" w:type="dxa"/>
            <w:noWrap/>
            <w:hideMark/>
          </w:tcPr>
          <w:p w14:paraId="36A4F2C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13" w:type="dxa"/>
            <w:noWrap/>
            <w:hideMark/>
          </w:tcPr>
          <w:p w14:paraId="710173C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0.043</w:t>
            </w:r>
          </w:p>
        </w:tc>
        <w:tc>
          <w:tcPr>
            <w:tcW w:w="1213" w:type="dxa"/>
            <w:noWrap/>
            <w:hideMark/>
          </w:tcPr>
          <w:p w14:paraId="5FC3BD2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733CB15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1EF0C72B"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0CC2FDA4"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2 </w:t>
            </w:r>
          </w:p>
        </w:tc>
        <w:tc>
          <w:tcPr>
            <w:tcW w:w="1213" w:type="dxa"/>
            <w:noWrap/>
            <w:hideMark/>
          </w:tcPr>
          <w:p w14:paraId="2F893C0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3ED1461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0.399</w:t>
            </w:r>
          </w:p>
        </w:tc>
        <w:tc>
          <w:tcPr>
            <w:tcW w:w="1213" w:type="dxa"/>
            <w:noWrap/>
            <w:hideMark/>
          </w:tcPr>
          <w:p w14:paraId="7D79CC5E"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44A23C5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1EECEB90"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16158B00"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3 </w:t>
            </w:r>
          </w:p>
        </w:tc>
        <w:tc>
          <w:tcPr>
            <w:tcW w:w="1213" w:type="dxa"/>
            <w:noWrap/>
            <w:hideMark/>
          </w:tcPr>
          <w:p w14:paraId="5382325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13" w:type="dxa"/>
            <w:noWrap/>
            <w:hideMark/>
          </w:tcPr>
          <w:p w14:paraId="44D18440"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0.001</w:t>
            </w:r>
          </w:p>
        </w:tc>
        <w:tc>
          <w:tcPr>
            <w:tcW w:w="1213" w:type="dxa"/>
            <w:noWrap/>
            <w:hideMark/>
          </w:tcPr>
          <w:p w14:paraId="34CB6CE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7B1CE79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19D46898"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0215C237"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3 </w:t>
            </w:r>
          </w:p>
        </w:tc>
        <w:tc>
          <w:tcPr>
            <w:tcW w:w="1213" w:type="dxa"/>
            <w:noWrap/>
            <w:hideMark/>
          </w:tcPr>
          <w:p w14:paraId="17C875B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13" w:type="dxa"/>
            <w:noWrap/>
            <w:hideMark/>
          </w:tcPr>
          <w:p w14:paraId="00590777"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0.026</w:t>
            </w:r>
          </w:p>
        </w:tc>
        <w:tc>
          <w:tcPr>
            <w:tcW w:w="1213" w:type="dxa"/>
            <w:noWrap/>
            <w:hideMark/>
          </w:tcPr>
          <w:p w14:paraId="72800EC2"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35C320F7"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4DC1C041"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04BD3FED"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4 </w:t>
            </w:r>
          </w:p>
        </w:tc>
        <w:tc>
          <w:tcPr>
            <w:tcW w:w="1213" w:type="dxa"/>
            <w:noWrap/>
            <w:hideMark/>
          </w:tcPr>
          <w:p w14:paraId="6B4A1D1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154C06A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0.182</w:t>
            </w:r>
          </w:p>
        </w:tc>
        <w:tc>
          <w:tcPr>
            <w:tcW w:w="1213" w:type="dxa"/>
            <w:noWrap/>
            <w:hideMark/>
          </w:tcPr>
          <w:p w14:paraId="20A9019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13" w:type="dxa"/>
            <w:noWrap/>
            <w:hideMark/>
          </w:tcPr>
          <w:p w14:paraId="0EAE3F5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r>
      <w:tr w:rsidR="00602C93" w:rsidRPr="009E5CCC" w14:paraId="465B8C57"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1CF965EA"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Mn2O3</w:t>
            </w:r>
          </w:p>
        </w:tc>
        <w:tc>
          <w:tcPr>
            <w:tcW w:w="1213" w:type="dxa"/>
            <w:noWrap/>
            <w:hideMark/>
          </w:tcPr>
          <w:p w14:paraId="26C795D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p>
        </w:tc>
        <w:tc>
          <w:tcPr>
            <w:tcW w:w="1213" w:type="dxa"/>
            <w:noWrap/>
            <w:hideMark/>
          </w:tcPr>
          <w:p w14:paraId="51CCAFD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c>
          <w:tcPr>
            <w:tcW w:w="1213" w:type="dxa"/>
            <w:noWrap/>
            <w:hideMark/>
          </w:tcPr>
          <w:p w14:paraId="3483080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c>
          <w:tcPr>
            <w:tcW w:w="1213" w:type="dxa"/>
            <w:noWrap/>
            <w:hideMark/>
          </w:tcPr>
          <w:p w14:paraId="21D6BE9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p>
        </w:tc>
      </w:tr>
      <w:tr w:rsidR="00602C93" w:rsidRPr="009E5CCC" w14:paraId="253D615A"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hideMark/>
          </w:tcPr>
          <w:p w14:paraId="4123B062"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Partner</w:t>
            </w:r>
          </w:p>
        </w:tc>
        <w:tc>
          <w:tcPr>
            <w:tcW w:w="1213" w:type="dxa"/>
            <w:hideMark/>
          </w:tcPr>
          <w:p w14:paraId="1132841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Contrast</w:t>
            </w:r>
          </w:p>
        </w:tc>
        <w:tc>
          <w:tcPr>
            <w:tcW w:w="1213" w:type="dxa"/>
            <w:hideMark/>
          </w:tcPr>
          <w:p w14:paraId="5A01E35B" w14:textId="001FDEA9" w:rsidR="00602C93" w:rsidRPr="009E5CCC" w:rsidRDefault="00DE5234"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i/>
                <w:color w:val="000000"/>
                <w:sz w:val="16"/>
                <w:lang w:val="en-US" w:eastAsia="en-GB"/>
              </w:rPr>
              <w:t>p</w:t>
            </w:r>
            <w:r w:rsidRPr="009E5CCC">
              <w:rPr>
                <w:rFonts w:ascii="Calibri" w:eastAsia="Times New Roman" w:hAnsi="Calibri" w:cs="Calibri"/>
                <w:color w:val="000000"/>
                <w:sz w:val="16"/>
                <w:lang w:val="en-US" w:eastAsia="en-GB"/>
              </w:rPr>
              <w:t>-value</w:t>
            </w:r>
          </w:p>
        </w:tc>
        <w:tc>
          <w:tcPr>
            <w:tcW w:w="1213" w:type="dxa"/>
            <w:hideMark/>
          </w:tcPr>
          <w:p w14:paraId="157C101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Lower 95% CI</w:t>
            </w:r>
          </w:p>
        </w:tc>
        <w:tc>
          <w:tcPr>
            <w:tcW w:w="1213" w:type="dxa"/>
            <w:hideMark/>
          </w:tcPr>
          <w:p w14:paraId="53815F9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Upper 95% CI</w:t>
            </w:r>
          </w:p>
        </w:tc>
      </w:tr>
      <w:tr w:rsidR="00602C93" w:rsidRPr="009E5CCC" w14:paraId="7430BC0E"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3ECC7B55"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2 vs 1 </w:t>
            </w:r>
          </w:p>
        </w:tc>
        <w:tc>
          <w:tcPr>
            <w:tcW w:w="1213" w:type="dxa"/>
            <w:noWrap/>
            <w:hideMark/>
          </w:tcPr>
          <w:p w14:paraId="45A44A37"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4ABFEDC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0.913</w:t>
            </w:r>
          </w:p>
        </w:tc>
        <w:tc>
          <w:tcPr>
            <w:tcW w:w="1213" w:type="dxa"/>
            <w:noWrap/>
            <w:hideMark/>
          </w:tcPr>
          <w:p w14:paraId="4010F3C8"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13" w:type="dxa"/>
            <w:noWrap/>
            <w:hideMark/>
          </w:tcPr>
          <w:p w14:paraId="6565245C"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05BC166A"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0CAB4EBD"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3 vs 1 </w:t>
            </w:r>
          </w:p>
        </w:tc>
        <w:tc>
          <w:tcPr>
            <w:tcW w:w="1213" w:type="dxa"/>
            <w:noWrap/>
            <w:hideMark/>
          </w:tcPr>
          <w:p w14:paraId="22F860A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2D9FF4A1"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0.514</w:t>
            </w:r>
          </w:p>
        </w:tc>
        <w:tc>
          <w:tcPr>
            <w:tcW w:w="1213" w:type="dxa"/>
            <w:noWrap/>
            <w:hideMark/>
          </w:tcPr>
          <w:p w14:paraId="6C788CCB"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13" w:type="dxa"/>
            <w:noWrap/>
            <w:hideMark/>
          </w:tcPr>
          <w:p w14:paraId="67BE2C7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r>
      <w:tr w:rsidR="00602C93" w:rsidRPr="009E5CCC" w14:paraId="5DC72AB5"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1BB4A3CC"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1 </w:t>
            </w:r>
          </w:p>
        </w:tc>
        <w:tc>
          <w:tcPr>
            <w:tcW w:w="1213" w:type="dxa"/>
            <w:noWrap/>
            <w:hideMark/>
          </w:tcPr>
          <w:p w14:paraId="7BFC80E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13" w:type="dxa"/>
            <w:noWrap/>
            <w:hideMark/>
          </w:tcPr>
          <w:p w14:paraId="20EB10AA"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0.026</w:t>
            </w:r>
          </w:p>
        </w:tc>
        <w:tc>
          <w:tcPr>
            <w:tcW w:w="1213" w:type="dxa"/>
            <w:noWrap/>
            <w:hideMark/>
          </w:tcPr>
          <w:p w14:paraId="74EB1A4E"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7A5D064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22FD1DD3"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3CBE5C43"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1 </w:t>
            </w:r>
          </w:p>
        </w:tc>
        <w:tc>
          <w:tcPr>
            <w:tcW w:w="1213" w:type="dxa"/>
            <w:noWrap/>
            <w:hideMark/>
          </w:tcPr>
          <w:p w14:paraId="6DE64F81"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13" w:type="dxa"/>
            <w:noWrap/>
            <w:hideMark/>
          </w:tcPr>
          <w:p w14:paraId="3784E78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0.017</w:t>
            </w:r>
          </w:p>
        </w:tc>
        <w:tc>
          <w:tcPr>
            <w:tcW w:w="1213" w:type="dxa"/>
            <w:noWrap/>
            <w:hideMark/>
          </w:tcPr>
          <w:p w14:paraId="00B3BE0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0A8ECA8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6E0BE2AF"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636DF923"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3 vs 2 </w:t>
            </w:r>
          </w:p>
        </w:tc>
        <w:tc>
          <w:tcPr>
            <w:tcW w:w="1213" w:type="dxa"/>
            <w:noWrap/>
            <w:hideMark/>
          </w:tcPr>
          <w:p w14:paraId="0CFB8EDE"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29A4A00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0.442</w:t>
            </w:r>
          </w:p>
        </w:tc>
        <w:tc>
          <w:tcPr>
            <w:tcW w:w="1213" w:type="dxa"/>
            <w:noWrap/>
            <w:hideMark/>
          </w:tcPr>
          <w:p w14:paraId="2B9C3464"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13" w:type="dxa"/>
            <w:noWrap/>
            <w:hideMark/>
          </w:tcPr>
          <w:p w14:paraId="22929FDF"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r>
      <w:tr w:rsidR="00602C93" w:rsidRPr="009E5CCC" w14:paraId="12B04EAA"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59044803"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2 </w:t>
            </w:r>
          </w:p>
        </w:tc>
        <w:tc>
          <w:tcPr>
            <w:tcW w:w="1213" w:type="dxa"/>
            <w:noWrap/>
            <w:hideMark/>
          </w:tcPr>
          <w:p w14:paraId="144B7F6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13" w:type="dxa"/>
            <w:noWrap/>
            <w:hideMark/>
          </w:tcPr>
          <w:p w14:paraId="2F640E07"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0.034</w:t>
            </w:r>
          </w:p>
        </w:tc>
        <w:tc>
          <w:tcPr>
            <w:tcW w:w="1213" w:type="dxa"/>
            <w:noWrap/>
            <w:hideMark/>
          </w:tcPr>
          <w:p w14:paraId="2C7AFA6F"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04E650A4"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4EFBB72F"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10C6943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2 </w:t>
            </w:r>
          </w:p>
        </w:tc>
        <w:tc>
          <w:tcPr>
            <w:tcW w:w="1213" w:type="dxa"/>
            <w:noWrap/>
            <w:hideMark/>
          </w:tcPr>
          <w:p w14:paraId="2D31E91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13" w:type="dxa"/>
            <w:noWrap/>
            <w:hideMark/>
          </w:tcPr>
          <w:p w14:paraId="6EC8C829"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0.023</w:t>
            </w:r>
          </w:p>
        </w:tc>
        <w:tc>
          <w:tcPr>
            <w:tcW w:w="1213" w:type="dxa"/>
            <w:noWrap/>
            <w:hideMark/>
          </w:tcPr>
          <w:p w14:paraId="27B3C9CD"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37518F85"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0AFAC6B6"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29AF660F"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4 vs 3 </w:t>
            </w:r>
          </w:p>
        </w:tc>
        <w:tc>
          <w:tcPr>
            <w:tcW w:w="1213" w:type="dxa"/>
            <w:noWrap/>
            <w:hideMark/>
          </w:tcPr>
          <w:p w14:paraId="48EB1B1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13" w:type="dxa"/>
            <w:noWrap/>
            <w:hideMark/>
          </w:tcPr>
          <w:p w14:paraId="7E7A88A2"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0.003</w:t>
            </w:r>
          </w:p>
        </w:tc>
        <w:tc>
          <w:tcPr>
            <w:tcW w:w="1213" w:type="dxa"/>
            <w:noWrap/>
            <w:hideMark/>
          </w:tcPr>
          <w:p w14:paraId="3DD89BCC"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39DDBF25"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55BF5408" w14:textId="77777777" w:rsidTr="001B22A7">
        <w:trPr>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51A5E68B"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3 </w:t>
            </w:r>
          </w:p>
        </w:tc>
        <w:tc>
          <w:tcPr>
            <w:tcW w:w="1213" w:type="dxa"/>
            <w:noWrap/>
            <w:hideMark/>
          </w:tcPr>
          <w:p w14:paraId="648A45B3"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13" w:type="dxa"/>
            <w:noWrap/>
            <w:hideMark/>
          </w:tcPr>
          <w:p w14:paraId="27A0D0C0"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0.001</w:t>
            </w:r>
          </w:p>
        </w:tc>
        <w:tc>
          <w:tcPr>
            <w:tcW w:w="1213" w:type="dxa"/>
            <w:noWrap/>
            <w:hideMark/>
          </w:tcPr>
          <w:p w14:paraId="5F751EBB"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2B28C2A1" w14:textId="77777777" w:rsidR="00602C93" w:rsidRPr="009E5CCC" w:rsidRDefault="00602C93" w:rsidP="00D42E9E">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r w:rsidR="00602C93" w:rsidRPr="009E5CCC" w14:paraId="41BE21E1" w14:textId="77777777" w:rsidTr="001B22A7">
        <w:trPr>
          <w:cnfStyle w:val="000000100000" w:firstRow="0" w:lastRow="0" w:firstColumn="0" w:lastColumn="0" w:oddVBand="0" w:evenVBand="0" w:oddHBand="1" w:evenHBand="0" w:firstRowFirstColumn="0" w:firstRowLastColumn="0" w:lastRowFirstColumn="0" w:lastRowLastColumn="0"/>
          <w:trHeight w:val="196"/>
        </w:trPr>
        <w:tc>
          <w:tcPr>
            <w:cnfStyle w:val="001000000000" w:firstRow="0" w:lastRow="0" w:firstColumn="1" w:lastColumn="0" w:oddVBand="0" w:evenVBand="0" w:oddHBand="0" w:evenHBand="0" w:firstRowFirstColumn="0" w:firstRowLastColumn="0" w:lastRowFirstColumn="0" w:lastRowLastColumn="0"/>
            <w:tcW w:w="1213" w:type="dxa"/>
            <w:noWrap/>
            <w:hideMark/>
          </w:tcPr>
          <w:p w14:paraId="2807A3EE" w14:textId="77777777" w:rsidR="00602C93" w:rsidRPr="009E5CCC" w:rsidRDefault="00602C93" w:rsidP="00D42E9E">
            <w:pPr>
              <w:rPr>
                <w:rFonts w:ascii="Calibri" w:eastAsia="Times New Roman" w:hAnsi="Calibri" w:cs="Calibri"/>
                <w:b w:val="0"/>
                <w:color w:val="000000"/>
                <w:sz w:val="16"/>
                <w:lang w:val="en-US" w:eastAsia="en-GB"/>
              </w:rPr>
            </w:pPr>
            <w:r w:rsidRPr="009E5CCC">
              <w:rPr>
                <w:rFonts w:ascii="Calibri" w:eastAsia="Times New Roman" w:hAnsi="Calibri" w:cs="Calibri"/>
                <w:b w:val="0"/>
                <w:color w:val="000000"/>
                <w:sz w:val="16"/>
                <w:lang w:val="en-US" w:eastAsia="en-GB"/>
              </w:rPr>
              <w:t xml:space="preserve">5 vs 4 </w:t>
            </w:r>
          </w:p>
        </w:tc>
        <w:tc>
          <w:tcPr>
            <w:tcW w:w="1213" w:type="dxa"/>
            <w:noWrap/>
            <w:hideMark/>
          </w:tcPr>
          <w:p w14:paraId="48289FF3"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0.00</w:t>
            </w:r>
          </w:p>
        </w:tc>
        <w:tc>
          <w:tcPr>
            <w:tcW w:w="1213" w:type="dxa"/>
            <w:noWrap/>
            <w:hideMark/>
          </w:tcPr>
          <w:p w14:paraId="598D19D9"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0.992</w:t>
            </w:r>
          </w:p>
        </w:tc>
        <w:tc>
          <w:tcPr>
            <w:tcW w:w="1213" w:type="dxa"/>
            <w:noWrap/>
            <w:hideMark/>
          </w:tcPr>
          <w:p w14:paraId="15257B3E"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c>
          <w:tcPr>
            <w:tcW w:w="1213" w:type="dxa"/>
            <w:noWrap/>
            <w:hideMark/>
          </w:tcPr>
          <w:p w14:paraId="59F5B218" w14:textId="77777777" w:rsidR="00602C93" w:rsidRPr="009E5CCC" w:rsidRDefault="00602C93" w:rsidP="00D42E9E">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0.01</w:t>
            </w:r>
          </w:p>
        </w:tc>
      </w:tr>
    </w:tbl>
    <w:p w14:paraId="36268271" w14:textId="77777777" w:rsidR="00602C93" w:rsidRPr="009E5CCC" w:rsidRDefault="00602C93" w:rsidP="00602C93">
      <w:pPr>
        <w:rPr>
          <w:lang w:val="en-US"/>
        </w:rPr>
      </w:pPr>
    </w:p>
    <w:p w14:paraId="41E12F2B" w14:textId="77777777" w:rsidR="00253A70" w:rsidRDefault="00253A70" w:rsidP="0055787B">
      <w:pPr>
        <w:rPr>
          <w:b/>
          <w:sz w:val="18"/>
          <w:lang w:val="en-US"/>
        </w:rPr>
      </w:pPr>
    </w:p>
    <w:p w14:paraId="5648631E" w14:textId="77777777" w:rsidR="00253A70" w:rsidRDefault="00253A70" w:rsidP="0055787B">
      <w:pPr>
        <w:rPr>
          <w:b/>
          <w:sz w:val="18"/>
          <w:lang w:val="en-US"/>
        </w:rPr>
      </w:pPr>
    </w:p>
    <w:p w14:paraId="14A5E6F8" w14:textId="77777777" w:rsidR="00253A70" w:rsidRDefault="00253A70" w:rsidP="0055787B">
      <w:pPr>
        <w:rPr>
          <w:b/>
          <w:sz w:val="18"/>
          <w:lang w:val="en-US"/>
        </w:rPr>
      </w:pPr>
    </w:p>
    <w:p w14:paraId="2D099E21" w14:textId="77777777" w:rsidR="00253A70" w:rsidRDefault="00253A70" w:rsidP="0055787B">
      <w:pPr>
        <w:rPr>
          <w:b/>
          <w:sz w:val="18"/>
          <w:lang w:val="en-US"/>
        </w:rPr>
      </w:pPr>
    </w:p>
    <w:p w14:paraId="68F351FC" w14:textId="77777777" w:rsidR="00253A70" w:rsidRDefault="00253A70" w:rsidP="0055787B">
      <w:pPr>
        <w:rPr>
          <w:b/>
          <w:sz w:val="18"/>
          <w:lang w:val="en-US"/>
        </w:rPr>
      </w:pPr>
    </w:p>
    <w:p w14:paraId="7B33AC26" w14:textId="77777777" w:rsidR="00253A70" w:rsidRDefault="00253A70" w:rsidP="0055787B">
      <w:pPr>
        <w:rPr>
          <w:b/>
          <w:sz w:val="18"/>
          <w:lang w:val="en-US"/>
        </w:rPr>
      </w:pPr>
    </w:p>
    <w:p w14:paraId="51A497CD" w14:textId="599D1B78" w:rsidR="0047308A" w:rsidRPr="009E5CCC" w:rsidRDefault="0047308A" w:rsidP="0055787B">
      <w:pPr>
        <w:rPr>
          <w:lang w:val="en-US"/>
        </w:rPr>
      </w:pPr>
      <w:r w:rsidRPr="009E5CCC">
        <w:rPr>
          <w:b/>
          <w:sz w:val="18"/>
          <w:lang w:val="en-US"/>
        </w:rPr>
        <w:lastRenderedPageBreak/>
        <w:t>Table S</w:t>
      </w:r>
      <w:r w:rsidR="001B22A7" w:rsidRPr="009E5CCC">
        <w:rPr>
          <w:b/>
          <w:sz w:val="18"/>
          <w:lang w:val="en-US"/>
        </w:rPr>
        <w:t>5</w:t>
      </w:r>
      <w:r w:rsidRPr="009E5CCC">
        <w:rPr>
          <w:b/>
          <w:sz w:val="18"/>
          <w:lang w:val="en-US"/>
        </w:rPr>
        <w:t>.</w:t>
      </w:r>
      <w:r w:rsidRPr="009E5CCC">
        <w:rPr>
          <w:sz w:val="18"/>
          <w:lang w:val="en-US"/>
        </w:rPr>
        <w:t xml:space="preserve"> Range of EC50 values for DCFH2 oxidation by SIN-1, NPCB, </w:t>
      </w:r>
      <w:proofErr w:type="spellStart"/>
      <w:r w:rsidRPr="009E5CCC">
        <w:rPr>
          <w:sz w:val="18"/>
          <w:lang w:val="en-US"/>
        </w:rPr>
        <w:t>CuO</w:t>
      </w:r>
      <w:proofErr w:type="spellEnd"/>
      <w:r w:rsidRPr="009E5CCC">
        <w:rPr>
          <w:sz w:val="18"/>
          <w:lang w:val="en-US"/>
        </w:rPr>
        <w:t xml:space="preserve"> and Mn2O3 collected during the original and revised SOP; DCFH2 oxidation was recorded over  90 min period.</w:t>
      </w:r>
    </w:p>
    <w:tbl>
      <w:tblPr>
        <w:tblStyle w:val="PlainTable2"/>
        <w:tblW w:w="6037" w:type="dxa"/>
        <w:tblLook w:val="04A0" w:firstRow="1" w:lastRow="0" w:firstColumn="1" w:lastColumn="0" w:noHBand="0" w:noVBand="1"/>
      </w:tblPr>
      <w:tblGrid>
        <w:gridCol w:w="685"/>
        <w:gridCol w:w="1424"/>
        <w:gridCol w:w="1640"/>
        <w:gridCol w:w="1337"/>
        <w:gridCol w:w="1337"/>
      </w:tblGrid>
      <w:tr w:rsidR="0047308A" w:rsidRPr="009E5CCC" w14:paraId="72B74B2C" w14:textId="77777777" w:rsidTr="00613B0D">
        <w:trPr>
          <w:cnfStyle w:val="100000000000" w:firstRow="1" w:lastRow="0" w:firstColumn="0" w:lastColumn="0" w:oddVBand="0" w:evenVBand="0" w:oddHBand="0" w:evenHBand="0" w:firstRowFirstColumn="0" w:firstRowLastColumn="0" w:lastRowFirstColumn="0" w:lastRowLastColumn="0"/>
          <w:trHeight w:val="213"/>
        </w:trPr>
        <w:tc>
          <w:tcPr>
            <w:cnfStyle w:val="001000000000" w:firstRow="0" w:lastRow="0" w:firstColumn="1" w:lastColumn="0" w:oddVBand="0" w:evenVBand="0" w:oddHBand="0" w:evenHBand="0" w:firstRowFirstColumn="0" w:firstRowLastColumn="0" w:lastRowFirstColumn="0" w:lastRowLastColumn="0"/>
            <w:tcW w:w="685" w:type="dxa"/>
            <w:noWrap/>
            <w:hideMark/>
          </w:tcPr>
          <w:p w14:paraId="5FA5D702" w14:textId="77777777" w:rsidR="0047308A" w:rsidRPr="009E5CCC" w:rsidRDefault="0047308A" w:rsidP="00613B0D">
            <w:pPr>
              <w:jc w:val="center"/>
              <w:rPr>
                <w:rFonts w:ascii="Times New Roman" w:eastAsia="Times New Roman" w:hAnsi="Times New Roman" w:cs="Times New Roman"/>
                <w:sz w:val="16"/>
                <w:szCs w:val="24"/>
                <w:lang w:val="en-US" w:eastAsia="en-GB"/>
              </w:rPr>
            </w:pPr>
          </w:p>
        </w:tc>
        <w:tc>
          <w:tcPr>
            <w:tcW w:w="1424" w:type="dxa"/>
            <w:noWrap/>
            <w:hideMark/>
          </w:tcPr>
          <w:p w14:paraId="78365C9D" w14:textId="77777777" w:rsidR="0047308A" w:rsidRPr="009E5CCC" w:rsidRDefault="0047308A" w:rsidP="00613B0D">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r w:rsidRPr="009E5CCC">
              <w:rPr>
                <w:rFonts w:ascii="Calibri" w:eastAsia="Times New Roman" w:hAnsi="Calibri" w:cs="Calibri"/>
                <w:color w:val="000000"/>
                <w:sz w:val="16"/>
                <w:lang w:val="en-US" w:eastAsia="en-GB"/>
              </w:rPr>
              <w:t>Partner 1</w:t>
            </w:r>
          </w:p>
        </w:tc>
        <w:tc>
          <w:tcPr>
            <w:tcW w:w="1640" w:type="dxa"/>
            <w:noWrap/>
            <w:hideMark/>
          </w:tcPr>
          <w:p w14:paraId="588BDAA9" w14:textId="77777777" w:rsidR="0047308A" w:rsidRPr="009E5CCC" w:rsidRDefault="0047308A" w:rsidP="00613B0D">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r w:rsidRPr="009E5CCC">
              <w:rPr>
                <w:rFonts w:ascii="Calibri" w:eastAsia="Times New Roman" w:hAnsi="Calibri" w:cs="Calibri"/>
                <w:color w:val="000000"/>
                <w:sz w:val="16"/>
                <w:lang w:val="en-US" w:eastAsia="en-GB"/>
              </w:rPr>
              <w:t>Partner 2</w:t>
            </w:r>
          </w:p>
        </w:tc>
        <w:tc>
          <w:tcPr>
            <w:tcW w:w="0" w:type="auto"/>
            <w:noWrap/>
            <w:hideMark/>
          </w:tcPr>
          <w:p w14:paraId="08506754" w14:textId="77777777" w:rsidR="0047308A" w:rsidRPr="009E5CCC" w:rsidRDefault="0047308A" w:rsidP="00613B0D">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r w:rsidRPr="009E5CCC">
              <w:rPr>
                <w:rFonts w:ascii="Calibri" w:eastAsia="Times New Roman" w:hAnsi="Calibri" w:cs="Calibri"/>
                <w:color w:val="000000"/>
                <w:sz w:val="16"/>
                <w:lang w:val="en-US" w:eastAsia="en-GB"/>
              </w:rPr>
              <w:t>Partner 3</w:t>
            </w:r>
          </w:p>
        </w:tc>
        <w:tc>
          <w:tcPr>
            <w:tcW w:w="0" w:type="auto"/>
            <w:noWrap/>
            <w:hideMark/>
          </w:tcPr>
          <w:p w14:paraId="0F98C481" w14:textId="77777777" w:rsidR="0047308A" w:rsidRPr="009E5CCC" w:rsidRDefault="0047308A" w:rsidP="00613B0D">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20"/>
                <w:lang w:val="en-US" w:eastAsia="en-GB"/>
              </w:rPr>
            </w:pPr>
            <w:r w:rsidRPr="009E5CCC">
              <w:rPr>
                <w:rFonts w:ascii="Calibri" w:eastAsia="Times New Roman" w:hAnsi="Calibri" w:cs="Calibri"/>
                <w:color w:val="000000"/>
                <w:sz w:val="16"/>
                <w:lang w:val="en-US" w:eastAsia="en-GB"/>
              </w:rPr>
              <w:t>Partner 4</w:t>
            </w:r>
          </w:p>
        </w:tc>
      </w:tr>
      <w:tr w:rsidR="0047308A" w:rsidRPr="009E5CCC" w14:paraId="17A06986" w14:textId="77777777" w:rsidTr="00613B0D">
        <w:trPr>
          <w:cnfStyle w:val="000000100000" w:firstRow="0" w:lastRow="0" w:firstColumn="0" w:lastColumn="0" w:oddVBand="0" w:evenVBand="0" w:oddHBand="1" w:evenHBand="0" w:firstRowFirstColumn="0" w:firstRowLastColumn="0" w:lastRowFirstColumn="0" w:lastRowLastColumn="0"/>
          <w:trHeight w:val="213"/>
        </w:trPr>
        <w:tc>
          <w:tcPr>
            <w:cnfStyle w:val="001000000000" w:firstRow="0" w:lastRow="0" w:firstColumn="1" w:lastColumn="0" w:oddVBand="0" w:evenVBand="0" w:oddHBand="0" w:evenHBand="0" w:firstRowFirstColumn="0" w:firstRowLastColumn="0" w:lastRowFirstColumn="0" w:lastRowLastColumn="0"/>
            <w:tcW w:w="685" w:type="dxa"/>
            <w:noWrap/>
            <w:hideMark/>
          </w:tcPr>
          <w:p w14:paraId="7CCBCDAB" w14:textId="77777777" w:rsidR="0047308A" w:rsidRPr="009E5CCC" w:rsidRDefault="0047308A" w:rsidP="00613B0D">
            <w:pPr>
              <w:jc w:val="center"/>
              <w:rPr>
                <w:rFonts w:ascii="Times New Roman" w:eastAsia="Times New Roman" w:hAnsi="Times New Roman" w:cs="Times New Roman"/>
                <w:sz w:val="16"/>
                <w:szCs w:val="20"/>
                <w:lang w:val="en-US" w:eastAsia="en-GB"/>
              </w:rPr>
            </w:pPr>
          </w:p>
        </w:tc>
        <w:tc>
          <w:tcPr>
            <w:tcW w:w="5352" w:type="dxa"/>
            <w:gridSpan w:val="4"/>
            <w:noWrap/>
            <w:hideMark/>
          </w:tcPr>
          <w:p w14:paraId="319E0E89" w14:textId="77777777" w:rsidR="0047308A" w:rsidRPr="009E5CCC" w:rsidRDefault="0047308A" w:rsidP="00613B0D">
            <w:pPr>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1st interlaboratory comparison - data from 90 minutes</w:t>
            </w:r>
          </w:p>
        </w:tc>
      </w:tr>
      <w:tr w:rsidR="0047308A" w:rsidRPr="009E5CCC" w14:paraId="4C257720" w14:textId="77777777" w:rsidTr="00613B0D">
        <w:trPr>
          <w:trHeight w:val="213"/>
        </w:trPr>
        <w:tc>
          <w:tcPr>
            <w:cnfStyle w:val="001000000000" w:firstRow="0" w:lastRow="0" w:firstColumn="1" w:lastColumn="0" w:oddVBand="0" w:evenVBand="0" w:oddHBand="0" w:evenHBand="0" w:firstRowFirstColumn="0" w:firstRowLastColumn="0" w:lastRowFirstColumn="0" w:lastRowLastColumn="0"/>
            <w:tcW w:w="685" w:type="dxa"/>
            <w:noWrap/>
            <w:hideMark/>
          </w:tcPr>
          <w:p w14:paraId="7FFD05A7" w14:textId="77777777" w:rsidR="0047308A" w:rsidRPr="009E5CCC" w:rsidRDefault="0047308A" w:rsidP="00613B0D">
            <w:pPr>
              <w:jc w:val="center"/>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SIN-1</w:t>
            </w:r>
          </w:p>
        </w:tc>
        <w:tc>
          <w:tcPr>
            <w:tcW w:w="1424" w:type="dxa"/>
            <w:noWrap/>
            <w:hideMark/>
          </w:tcPr>
          <w:p w14:paraId="28CEDEEA"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10.06</w:t>
            </w:r>
          </w:p>
          <w:p w14:paraId="234A8B9B"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30.20 to 40.26</w:t>
            </w:r>
            <w:r w:rsidRPr="009E5CCC">
              <w:rPr>
                <w:rFonts w:ascii="Calibri" w:eastAsia="Times New Roman" w:hAnsi="Calibri" w:cs="Calibri"/>
                <w:color w:val="000000"/>
                <w:sz w:val="16"/>
                <w:lang w:val="en-US" w:eastAsia="en-GB"/>
              </w:rPr>
              <w:t>)</w:t>
            </w:r>
          </w:p>
        </w:tc>
        <w:tc>
          <w:tcPr>
            <w:tcW w:w="1640" w:type="dxa"/>
            <w:noWrap/>
            <w:hideMark/>
          </w:tcPr>
          <w:p w14:paraId="7DDA6F8E"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33.56 </w:t>
            </w:r>
          </w:p>
          <w:p w14:paraId="3FF687E8"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21.96 to 55.52</w:t>
            </w:r>
            <w:r w:rsidRPr="009E5CCC">
              <w:rPr>
                <w:rFonts w:ascii="Calibri" w:eastAsia="Times New Roman" w:hAnsi="Calibri" w:cs="Calibri"/>
                <w:color w:val="000000"/>
                <w:sz w:val="16"/>
                <w:lang w:val="en-US" w:eastAsia="en-GB"/>
              </w:rPr>
              <w:t>)</w:t>
            </w:r>
          </w:p>
        </w:tc>
        <w:tc>
          <w:tcPr>
            <w:tcW w:w="0" w:type="auto"/>
            <w:noWrap/>
            <w:hideMark/>
          </w:tcPr>
          <w:p w14:paraId="6FC8A9B8"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16.31 </w:t>
            </w:r>
          </w:p>
          <w:p w14:paraId="0023DAE7"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30.52 to 46.83</w:t>
            </w:r>
            <w:r w:rsidRPr="009E5CCC">
              <w:rPr>
                <w:rFonts w:ascii="Calibri" w:eastAsia="Times New Roman" w:hAnsi="Calibri" w:cs="Calibri"/>
                <w:color w:val="000000"/>
                <w:sz w:val="16"/>
                <w:lang w:val="en-US" w:eastAsia="en-GB"/>
              </w:rPr>
              <w:t>)</w:t>
            </w:r>
          </w:p>
        </w:tc>
        <w:tc>
          <w:tcPr>
            <w:tcW w:w="0" w:type="auto"/>
            <w:noWrap/>
            <w:hideMark/>
          </w:tcPr>
          <w:p w14:paraId="7A91887C"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9.97 </w:t>
            </w:r>
          </w:p>
          <w:p w14:paraId="3C2E0292"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30.92 to 40.89</w:t>
            </w:r>
            <w:r w:rsidRPr="009E5CCC">
              <w:rPr>
                <w:rFonts w:ascii="Calibri" w:eastAsia="Times New Roman" w:hAnsi="Calibri" w:cs="Calibri"/>
                <w:color w:val="000000"/>
                <w:sz w:val="16"/>
                <w:lang w:val="en-US" w:eastAsia="en-GB"/>
              </w:rPr>
              <w:t>)</w:t>
            </w:r>
          </w:p>
        </w:tc>
      </w:tr>
      <w:tr w:rsidR="0047308A" w:rsidRPr="009E5CCC" w14:paraId="6C23D645" w14:textId="77777777" w:rsidTr="00613B0D">
        <w:trPr>
          <w:cnfStyle w:val="000000100000" w:firstRow="0" w:lastRow="0" w:firstColumn="0" w:lastColumn="0" w:oddVBand="0" w:evenVBand="0" w:oddHBand="1" w:evenHBand="0" w:firstRowFirstColumn="0" w:firstRowLastColumn="0" w:lastRowFirstColumn="0" w:lastRowLastColumn="0"/>
          <w:trHeight w:val="213"/>
        </w:trPr>
        <w:tc>
          <w:tcPr>
            <w:cnfStyle w:val="001000000000" w:firstRow="0" w:lastRow="0" w:firstColumn="1" w:lastColumn="0" w:oddVBand="0" w:evenVBand="0" w:oddHBand="0" w:evenHBand="0" w:firstRowFirstColumn="0" w:firstRowLastColumn="0" w:lastRowFirstColumn="0" w:lastRowLastColumn="0"/>
            <w:tcW w:w="685" w:type="dxa"/>
            <w:noWrap/>
            <w:hideMark/>
          </w:tcPr>
          <w:p w14:paraId="5457E988" w14:textId="77777777" w:rsidR="0047308A" w:rsidRPr="009E5CCC" w:rsidRDefault="0047308A" w:rsidP="00613B0D">
            <w:pPr>
              <w:jc w:val="center"/>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NPCB</w:t>
            </w:r>
          </w:p>
        </w:tc>
        <w:tc>
          <w:tcPr>
            <w:tcW w:w="1424" w:type="dxa"/>
            <w:noWrap/>
            <w:hideMark/>
          </w:tcPr>
          <w:p w14:paraId="4BA6D741"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24.39</w:t>
            </w:r>
          </w:p>
          <w:p w14:paraId="5A9CB214"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47.29 to 71.68</w:t>
            </w:r>
            <w:r w:rsidRPr="009E5CCC">
              <w:rPr>
                <w:rFonts w:ascii="Calibri" w:eastAsia="Times New Roman" w:hAnsi="Calibri" w:cs="Calibri"/>
                <w:color w:val="000000"/>
                <w:sz w:val="16"/>
                <w:lang w:val="en-US" w:eastAsia="en-GB"/>
              </w:rPr>
              <w:t>)</w:t>
            </w:r>
          </w:p>
        </w:tc>
        <w:tc>
          <w:tcPr>
            <w:tcW w:w="1640" w:type="dxa"/>
            <w:noWrap/>
            <w:hideMark/>
          </w:tcPr>
          <w:p w14:paraId="48687E75"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67.26 </w:t>
            </w:r>
          </w:p>
          <w:p w14:paraId="6BC83C7F"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27.55 to 94.81</w:t>
            </w:r>
            <w:r w:rsidRPr="009E5CCC">
              <w:rPr>
                <w:rFonts w:ascii="Calibri" w:eastAsia="Times New Roman" w:hAnsi="Calibri" w:cs="Calibri"/>
                <w:color w:val="000000"/>
                <w:sz w:val="16"/>
                <w:lang w:val="en-US" w:eastAsia="en-GB"/>
              </w:rPr>
              <w:t>)</w:t>
            </w:r>
          </w:p>
        </w:tc>
        <w:tc>
          <w:tcPr>
            <w:tcW w:w="0" w:type="auto"/>
            <w:noWrap/>
            <w:hideMark/>
          </w:tcPr>
          <w:p w14:paraId="7BC5C6D9"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17.88 </w:t>
            </w:r>
          </w:p>
          <w:p w14:paraId="6D6A76A1"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39.64 to 57.52</w:t>
            </w:r>
            <w:r w:rsidRPr="009E5CCC">
              <w:rPr>
                <w:rFonts w:ascii="Calibri" w:eastAsia="Times New Roman" w:hAnsi="Calibri" w:cs="Calibri"/>
                <w:color w:val="000000"/>
                <w:sz w:val="16"/>
                <w:lang w:val="en-US" w:eastAsia="en-GB"/>
              </w:rPr>
              <w:t>)</w:t>
            </w:r>
          </w:p>
        </w:tc>
        <w:tc>
          <w:tcPr>
            <w:tcW w:w="0" w:type="auto"/>
            <w:noWrap/>
            <w:hideMark/>
          </w:tcPr>
          <w:p w14:paraId="2855EBCF"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15.82 </w:t>
            </w:r>
          </w:p>
          <w:p w14:paraId="03443EA4"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47.71 to 63.53</w:t>
            </w:r>
            <w:r w:rsidRPr="009E5CCC">
              <w:rPr>
                <w:rFonts w:ascii="Calibri" w:eastAsia="Times New Roman" w:hAnsi="Calibri" w:cs="Calibri"/>
                <w:color w:val="000000"/>
                <w:sz w:val="16"/>
                <w:lang w:val="en-US" w:eastAsia="en-GB"/>
              </w:rPr>
              <w:t>)</w:t>
            </w:r>
          </w:p>
        </w:tc>
      </w:tr>
      <w:tr w:rsidR="0047308A" w:rsidRPr="009E5CCC" w14:paraId="6A19219D" w14:textId="77777777" w:rsidTr="00613B0D">
        <w:trPr>
          <w:trHeight w:val="213"/>
        </w:trPr>
        <w:tc>
          <w:tcPr>
            <w:cnfStyle w:val="001000000000" w:firstRow="0" w:lastRow="0" w:firstColumn="1" w:lastColumn="0" w:oddVBand="0" w:evenVBand="0" w:oddHBand="0" w:evenHBand="0" w:firstRowFirstColumn="0" w:firstRowLastColumn="0" w:lastRowFirstColumn="0" w:lastRowLastColumn="0"/>
            <w:tcW w:w="685" w:type="dxa"/>
            <w:noWrap/>
            <w:hideMark/>
          </w:tcPr>
          <w:p w14:paraId="35DFF3DB" w14:textId="77777777" w:rsidR="0047308A" w:rsidRPr="009E5CCC" w:rsidRDefault="0047308A" w:rsidP="00613B0D">
            <w:pPr>
              <w:jc w:val="center"/>
              <w:rPr>
                <w:rFonts w:ascii="Calibri" w:eastAsia="Times New Roman" w:hAnsi="Calibri" w:cs="Calibri"/>
                <w:color w:val="000000"/>
                <w:sz w:val="16"/>
                <w:lang w:val="en-US" w:eastAsia="en-GB"/>
              </w:rPr>
            </w:pPr>
            <w:proofErr w:type="spellStart"/>
            <w:r w:rsidRPr="009E5CCC">
              <w:rPr>
                <w:rFonts w:ascii="Calibri" w:eastAsia="Times New Roman" w:hAnsi="Calibri" w:cs="Calibri"/>
                <w:color w:val="000000"/>
                <w:sz w:val="16"/>
                <w:lang w:val="en-US" w:eastAsia="en-GB"/>
              </w:rPr>
              <w:t>CuO</w:t>
            </w:r>
            <w:proofErr w:type="spellEnd"/>
          </w:p>
        </w:tc>
        <w:tc>
          <w:tcPr>
            <w:tcW w:w="1424" w:type="dxa"/>
            <w:noWrap/>
            <w:hideMark/>
          </w:tcPr>
          <w:p w14:paraId="6B9ADA6B"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91 </w:t>
            </w:r>
          </w:p>
          <w:p w14:paraId="2EBA2E1D"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260.6 to 351.6</w:t>
            </w:r>
            <w:r w:rsidRPr="009E5CCC">
              <w:rPr>
                <w:rFonts w:ascii="Calibri" w:eastAsia="Times New Roman" w:hAnsi="Calibri" w:cs="Calibri"/>
                <w:color w:val="000000"/>
                <w:sz w:val="16"/>
                <w:lang w:val="en-US" w:eastAsia="en-GB"/>
              </w:rPr>
              <w:t>)</w:t>
            </w:r>
          </w:p>
        </w:tc>
        <w:tc>
          <w:tcPr>
            <w:tcW w:w="1640" w:type="dxa"/>
            <w:noWrap/>
            <w:hideMark/>
          </w:tcPr>
          <w:p w14:paraId="3787D019"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362.8 </w:t>
            </w:r>
          </w:p>
          <w:p w14:paraId="70472672"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308.8 to 671.6</w:t>
            </w:r>
            <w:r w:rsidRPr="009E5CCC">
              <w:rPr>
                <w:rFonts w:ascii="Calibri" w:eastAsia="Times New Roman" w:hAnsi="Calibri" w:cs="Calibri"/>
                <w:color w:val="000000"/>
                <w:sz w:val="16"/>
                <w:lang w:val="en-US" w:eastAsia="en-GB"/>
              </w:rPr>
              <w:t>)</w:t>
            </w:r>
          </w:p>
        </w:tc>
        <w:tc>
          <w:tcPr>
            <w:tcW w:w="0" w:type="auto"/>
            <w:noWrap/>
            <w:hideMark/>
          </w:tcPr>
          <w:p w14:paraId="749ADBAC"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422.3 </w:t>
            </w:r>
          </w:p>
          <w:p w14:paraId="73EA43DA"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110.7 to 533.0</w:t>
            </w:r>
            <w:r w:rsidRPr="009E5CCC">
              <w:rPr>
                <w:rFonts w:ascii="Calibri" w:eastAsia="Times New Roman" w:hAnsi="Calibri" w:cs="Calibri"/>
                <w:color w:val="000000"/>
                <w:sz w:val="16"/>
                <w:lang w:val="en-US" w:eastAsia="en-GB"/>
              </w:rPr>
              <w:t>)</w:t>
            </w:r>
          </w:p>
        </w:tc>
        <w:tc>
          <w:tcPr>
            <w:tcW w:w="0" w:type="auto"/>
            <w:noWrap/>
            <w:hideMark/>
          </w:tcPr>
          <w:p w14:paraId="7D39F176"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92 </w:t>
            </w:r>
          </w:p>
          <w:p w14:paraId="32F13208"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311.1 to 403.1</w:t>
            </w:r>
            <w:r w:rsidRPr="009E5CCC">
              <w:rPr>
                <w:rFonts w:ascii="Calibri" w:eastAsia="Times New Roman" w:hAnsi="Calibri" w:cs="Calibri"/>
                <w:color w:val="000000"/>
                <w:sz w:val="16"/>
                <w:lang w:val="en-US" w:eastAsia="en-GB"/>
              </w:rPr>
              <w:t>)</w:t>
            </w:r>
          </w:p>
        </w:tc>
      </w:tr>
      <w:tr w:rsidR="0047308A" w:rsidRPr="009E5CCC" w14:paraId="2BCA0072" w14:textId="77777777" w:rsidTr="00613B0D">
        <w:trPr>
          <w:cnfStyle w:val="000000100000" w:firstRow="0" w:lastRow="0" w:firstColumn="0" w:lastColumn="0" w:oddVBand="0" w:evenVBand="0" w:oddHBand="1" w:evenHBand="0" w:firstRowFirstColumn="0" w:firstRowLastColumn="0" w:lastRowFirstColumn="0" w:lastRowLastColumn="0"/>
          <w:trHeight w:val="213"/>
        </w:trPr>
        <w:tc>
          <w:tcPr>
            <w:cnfStyle w:val="001000000000" w:firstRow="0" w:lastRow="0" w:firstColumn="1" w:lastColumn="0" w:oddVBand="0" w:evenVBand="0" w:oddHBand="0" w:evenHBand="0" w:firstRowFirstColumn="0" w:firstRowLastColumn="0" w:lastRowFirstColumn="0" w:lastRowLastColumn="0"/>
            <w:tcW w:w="685" w:type="dxa"/>
            <w:noWrap/>
            <w:hideMark/>
          </w:tcPr>
          <w:p w14:paraId="612B7387" w14:textId="77777777" w:rsidR="0047308A" w:rsidRPr="009E5CCC" w:rsidRDefault="0047308A" w:rsidP="00613B0D">
            <w:pPr>
              <w:jc w:val="center"/>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Mn</w:t>
            </w:r>
            <w:r w:rsidRPr="009E5CCC">
              <w:rPr>
                <w:rFonts w:ascii="Calibri" w:eastAsia="Times New Roman" w:hAnsi="Calibri" w:cs="Calibri"/>
                <w:color w:val="000000"/>
                <w:sz w:val="16"/>
                <w:vertAlign w:val="subscript"/>
                <w:lang w:val="en-US" w:eastAsia="en-GB"/>
              </w:rPr>
              <w:t>2</w:t>
            </w:r>
            <w:r w:rsidRPr="009E5CCC">
              <w:rPr>
                <w:rFonts w:ascii="Calibri" w:eastAsia="Times New Roman" w:hAnsi="Calibri" w:cs="Calibri"/>
                <w:color w:val="000000"/>
                <w:sz w:val="16"/>
                <w:lang w:val="en-US" w:eastAsia="en-GB"/>
              </w:rPr>
              <w:t>O</w:t>
            </w:r>
            <w:r w:rsidRPr="009E5CCC">
              <w:rPr>
                <w:rFonts w:ascii="Calibri" w:eastAsia="Times New Roman" w:hAnsi="Calibri" w:cs="Calibri"/>
                <w:color w:val="000000"/>
                <w:sz w:val="16"/>
                <w:vertAlign w:val="subscript"/>
                <w:lang w:val="en-US" w:eastAsia="en-GB"/>
              </w:rPr>
              <w:t>3</w:t>
            </w:r>
          </w:p>
        </w:tc>
        <w:tc>
          <w:tcPr>
            <w:tcW w:w="1424" w:type="dxa"/>
            <w:noWrap/>
            <w:hideMark/>
          </w:tcPr>
          <w:p w14:paraId="5AFBE6AC"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123.9 </w:t>
            </w:r>
          </w:p>
          <w:p w14:paraId="0CCD2C27"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206.6 to 330.5</w:t>
            </w:r>
            <w:r w:rsidRPr="009E5CCC">
              <w:rPr>
                <w:rFonts w:ascii="Calibri" w:eastAsia="Times New Roman" w:hAnsi="Calibri" w:cs="Calibri"/>
                <w:color w:val="000000"/>
                <w:sz w:val="16"/>
                <w:lang w:val="en-US" w:eastAsia="en-GB"/>
              </w:rPr>
              <w:t>)</w:t>
            </w:r>
          </w:p>
        </w:tc>
        <w:tc>
          <w:tcPr>
            <w:tcW w:w="1640" w:type="dxa"/>
            <w:noWrap/>
            <w:hideMark/>
          </w:tcPr>
          <w:p w14:paraId="36239B93"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169.35 </w:t>
            </w:r>
          </w:p>
          <w:p w14:paraId="0F143437"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97.35 to 266.7</w:t>
            </w:r>
            <w:r w:rsidRPr="009E5CCC">
              <w:rPr>
                <w:rFonts w:ascii="Calibri" w:eastAsia="Times New Roman" w:hAnsi="Calibri" w:cs="Calibri"/>
                <w:color w:val="000000"/>
                <w:sz w:val="16"/>
                <w:lang w:val="en-US" w:eastAsia="en-GB"/>
              </w:rPr>
              <w:t>)</w:t>
            </w:r>
          </w:p>
        </w:tc>
        <w:tc>
          <w:tcPr>
            <w:tcW w:w="0" w:type="auto"/>
            <w:noWrap/>
            <w:hideMark/>
          </w:tcPr>
          <w:p w14:paraId="1523E558"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106.97 </w:t>
            </w:r>
          </w:p>
          <w:p w14:paraId="1D221FC3"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87.63 to 194.6</w:t>
            </w:r>
            <w:r w:rsidRPr="009E5CCC">
              <w:rPr>
                <w:rFonts w:ascii="Calibri" w:eastAsia="Times New Roman" w:hAnsi="Calibri" w:cs="Calibri"/>
                <w:color w:val="000000"/>
                <w:sz w:val="16"/>
                <w:lang w:val="en-US" w:eastAsia="en-GB"/>
              </w:rPr>
              <w:t>)</w:t>
            </w:r>
          </w:p>
        </w:tc>
        <w:tc>
          <w:tcPr>
            <w:tcW w:w="0" w:type="auto"/>
            <w:noWrap/>
            <w:hideMark/>
          </w:tcPr>
          <w:p w14:paraId="4129378F"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136.9 </w:t>
            </w:r>
          </w:p>
          <w:p w14:paraId="654539DF"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284.3 to 421.2</w:t>
            </w:r>
            <w:r w:rsidRPr="009E5CCC">
              <w:rPr>
                <w:rFonts w:ascii="Calibri" w:eastAsia="Times New Roman" w:hAnsi="Calibri" w:cs="Calibri"/>
                <w:color w:val="000000"/>
                <w:sz w:val="16"/>
                <w:lang w:val="en-US" w:eastAsia="en-GB"/>
              </w:rPr>
              <w:t>)</w:t>
            </w:r>
          </w:p>
        </w:tc>
      </w:tr>
      <w:tr w:rsidR="0047308A" w:rsidRPr="009E5CCC" w14:paraId="453AFEC7" w14:textId="77777777" w:rsidTr="00613B0D">
        <w:trPr>
          <w:trHeight w:val="213"/>
        </w:trPr>
        <w:tc>
          <w:tcPr>
            <w:cnfStyle w:val="001000000000" w:firstRow="0" w:lastRow="0" w:firstColumn="1" w:lastColumn="0" w:oddVBand="0" w:evenVBand="0" w:oddHBand="0" w:evenHBand="0" w:firstRowFirstColumn="0" w:firstRowLastColumn="0" w:lastRowFirstColumn="0" w:lastRowLastColumn="0"/>
            <w:tcW w:w="685" w:type="dxa"/>
            <w:noWrap/>
            <w:hideMark/>
          </w:tcPr>
          <w:p w14:paraId="7F7FE67C" w14:textId="77777777" w:rsidR="0047308A" w:rsidRPr="009E5CCC" w:rsidRDefault="0047308A" w:rsidP="00613B0D">
            <w:pPr>
              <w:jc w:val="center"/>
              <w:rPr>
                <w:rFonts w:ascii="Calibri" w:eastAsia="Times New Roman" w:hAnsi="Calibri" w:cs="Calibri"/>
                <w:color w:val="000000"/>
                <w:sz w:val="16"/>
                <w:lang w:val="en-US" w:eastAsia="en-GB"/>
              </w:rPr>
            </w:pPr>
          </w:p>
        </w:tc>
        <w:tc>
          <w:tcPr>
            <w:tcW w:w="5352" w:type="dxa"/>
            <w:gridSpan w:val="4"/>
            <w:noWrap/>
            <w:hideMark/>
          </w:tcPr>
          <w:p w14:paraId="68BA116A" w14:textId="77777777" w:rsidR="0047308A" w:rsidRPr="009E5CCC" w:rsidRDefault="0047308A" w:rsidP="00613B0D">
            <w:pPr>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2nd interlaboratory comparison - data from 90 minutes</w:t>
            </w:r>
          </w:p>
        </w:tc>
      </w:tr>
      <w:tr w:rsidR="0047308A" w:rsidRPr="009E5CCC" w14:paraId="450811C1" w14:textId="77777777" w:rsidTr="00613B0D">
        <w:trPr>
          <w:cnfStyle w:val="000000100000" w:firstRow="0" w:lastRow="0" w:firstColumn="0" w:lastColumn="0" w:oddVBand="0" w:evenVBand="0" w:oddHBand="1" w:evenHBand="0" w:firstRowFirstColumn="0" w:firstRowLastColumn="0" w:lastRowFirstColumn="0" w:lastRowLastColumn="0"/>
          <w:trHeight w:val="213"/>
        </w:trPr>
        <w:tc>
          <w:tcPr>
            <w:cnfStyle w:val="001000000000" w:firstRow="0" w:lastRow="0" w:firstColumn="1" w:lastColumn="0" w:oddVBand="0" w:evenVBand="0" w:oddHBand="0" w:evenHBand="0" w:firstRowFirstColumn="0" w:firstRowLastColumn="0" w:lastRowFirstColumn="0" w:lastRowLastColumn="0"/>
            <w:tcW w:w="685" w:type="dxa"/>
            <w:noWrap/>
            <w:hideMark/>
          </w:tcPr>
          <w:p w14:paraId="034CE805" w14:textId="77777777" w:rsidR="0047308A" w:rsidRPr="009E5CCC" w:rsidRDefault="0047308A" w:rsidP="00613B0D">
            <w:pPr>
              <w:jc w:val="center"/>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SIN-1</w:t>
            </w:r>
          </w:p>
        </w:tc>
        <w:tc>
          <w:tcPr>
            <w:tcW w:w="1424" w:type="dxa"/>
            <w:noWrap/>
            <w:hideMark/>
          </w:tcPr>
          <w:p w14:paraId="386DC57C"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14.9 </w:t>
            </w:r>
          </w:p>
          <w:p w14:paraId="663DEC54"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26.67 to 41.57</w:t>
            </w:r>
            <w:r w:rsidRPr="009E5CCC">
              <w:rPr>
                <w:rFonts w:ascii="Calibri" w:eastAsia="Times New Roman" w:hAnsi="Calibri" w:cs="Calibri"/>
                <w:color w:val="000000"/>
                <w:sz w:val="16"/>
                <w:lang w:val="en-US" w:eastAsia="en-GB"/>
              </w:rPr>
              <w:t>)</w:t>
            </w:r>
          </w:p>
        </w:tc>
        <w:tc>
          <w:tcPr>
            <w:tcW w:w="1640" w:type="dxa"/>
            <w:noWrap/>
            <w:hideMark/>
          </w:tcPr>
          <w:p w14:paraId="70A051E4"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7.98 </w:t>
            </w:r>
          </w:p>
          <w:p w14:paraId="51728FF0"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30.72 to 38.70</w:t>
            </w:r>
            <w:r w:rsidRPr="009E5CCC">
              <w:rPr>
                <w:rFonts w:ascii="Calibri" w:eastAsia="Times New Roman" w:hAnsi="Calibri" w:cs="Calibri"/>
                <w:color w:val="000000"/>
                <w:sz w:val="16"/>
                <w:lang w:val="en-US" w:eastAsia="en-GB"/>
              </w:rPr>
              <w:t>)</w:t>
            </w:r>
          </w:p>
        </w:tc>
        <w:tc>
          <w:tcPr>
            <w:tcW w:w="0" w:type="auto"/>
            <w:noWrap/>
            <w:hideMark/>
          </w:tcPr>
          <w:p w14:paraId="3308CA9F"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12.23 </w:t>
            </w:r>
          </w:p>
          <w:p w14:paraId="735206D5"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26.96 to 39.19</w:t>
            </w:r>
            <w:r w:rsidRPr="009E5CCC">
              <w:rPr>
                <w:rFonts w:ascii="Calibri" w:eastAsia="Times New Roman" w:hAnsi="Calibri" w:cs="Calibri"/>
                <w:color w:val="000000"/>
                <w:sz w:val="16"/>
                <w:lang w:val="en-US" w:eastAsia="en-GB"/>
              </w:rPr>
              <w:t>)</w:t>
            </w:r>
          </w:p>
        </w:tc>
        <w:tc>
          <w:tcPr>
            <w:tcW w:w="0" w:type="auto"/>
            <w:noWrap/>
            <w:hideMark/>
          </w:tcPr>
          <w:p w14:paraId="2CDD07C0"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12.08 </w:t>
            </w:r>
          </w:p>
          <w:p w14:paraId="367F19A8"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29.23 to 41.31</w:t>
            </w:r>
            <w:r w:rsidRPr="009E5CCC">
              <w:rPr>
                <w:rFonts w:ascii="Calibri" w:eastAsia="Times New Roman" w:hAnsi="Calibri" w:cs="Calibri"/>
                <w:color w:val="000000"/>
                <w:sz w:val="16"/>
                <w:lang w:val="en-US" w:eastAsia="en-GB"/>
              </w:rPr>
              <w:t>)</w:t>
            </w:r>
          </w:p>
        </w:tc>
      </w:tr>
      <w:tr w:rsidR="0047308A" w:rsidRPr="009E5CCC" w14:paraId="28BF7679" w14:textId="77777777" w:rsidTr="00613B0D">
        <w:trPr>
          <w:trHeight w:val="213"/>
        </w:trPr>
        <w:tc>
          <w:tcPr>
            <w:cnfStyle w:val="001000000000" w:firstRow="0" w:lastRow="0" w:firstColumn="1" w:lastColumn="0" w:oddVBand="0" w:evenVBand="0" w:oddHBand="0" w:evenHBand="0" w:firstRowFirstColumn="0" w:firstRowLastColumn="0" w:lastRowFirstColumn="0" w:lastRowLastColumn="0"/>
            <w:tcW w:w="685" w:type="dxa"/>
            <w:noWrap/>
            <w:hideMark/>
          </w:tcPr>
          <w:p w14:paraId="619DFD24" w14:textId="77777777" w:rsidR="0047308A" w:rsidRPr="009E5CCC" w:rsidRDefault="0047308A" w:rsidP="00613B0D">
            <w:pPr>
              <w:jc w:val="center"/>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NPCB</w:t>
            </w:r>
          </w:p>
        </w:tc>
        <w:tc>
          <w:tcPr>
            <w:tcW w:w="1424" w:type="dxa"/>
            <w:noWrap/>
            <w:hideMark/>
          </w:tcPr>
          <w:p w14:paraId="05053ABA"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21.03 </w:t>
            </w:r>
          </w:p>
          <w:p w14:paraId="34AAB395"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51.70 to 72.73</w:t>
            </w:r>
            <w:r w:rsidRPr="009E5CCC">
              <w:rPr>
                <w:rFonts w:ascii="Calibri" w:eastAsia="Times New Roman" w:hAnsi="Calibri" w:cs="Calibri"/>
                <w:color w:val="000000"/>
                <w:sz w:val="16"/>
                <w:lang w:val="en-US" w:eastAsia="en-GB"/>
              </w:rPr>
              <w:t>)</w:t>
            </w:r>
          </w:p>
        </w:tc>
        <w:tc>
          <w:tcPr>
            <w:tcW w:w="1640" w:type="dxa"/>
            <w:noWrap/>
            <w:hideMark/>
          </w:tcPr>
          <w:p w14:paraId="13B835F2"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21.55 </w:t>
            </w:r>
          </w:p>
          <w:p w14:paraId="1CFA3E16"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47.96 to 69.51</w:t>
            </w:r>
            <w:r w:rsidRPr="009E5CCC">
              <w:rPr>
                <w:rFonts w:ascii="Calibri" w:eastAsia="Times New Roman" w:hAnsi="Calibri" w:cs="Calibri"/>
                <w:color w:val="000000"/>
                <w:sz w:val="16"/>
                <w:lang w:val="en-US" w:eastAsia="en-GB"/>
              </w:rPr>
              <w:t>)</w:t>
            </w:r>
          </w:p>
        </w:tc>
        <w:tc>
          <w:tcPr>
            <w:tcW w:w="0" w:type="auto"/>
            <w:noWrap/>
            <w:hideMark/>
          </w:tcPr>
          <w:p w14:paraId="472C9C2C"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14.15 </w:t>
            </w:r>
          </w:p>
          <w:p w14:paraId="15701715"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21.89 to 36.04</w:t>
            </w:r>
            <w:r w:rsidRPr="009E5CCC">
              <w:rPr>
                <w:rFonts w:ascii="Calibri" w:eastAsia="Times New Roman" w:hAnsi="Calibri" w:cs="Calibri"/>
                <w:color w:val="000000"/>
                <w:sz w:val="16"/>
                <w:lang w:val="en-US" w:eastAsia="en-GB"/>
              </w:rPr>
              <w:t>)</w:t>
            </w:r>
          </w:p>
        </w:tc>
        <w:tc>
          <w:tcPr>
            <w:tcW w:w="0" w:type="auto"/>
            <w:noWrap/>
            <w:hideMark/>
          </w:tcPr>
          <w:p w14:paraId="083244F8"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16.27 </w:t>
            </w:r>
          </w:p>
          <w:p w14:paraId="0B8C8463"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41.50 to 57.77</w:t>
            </w:r>
            <w:r w:rsidRPr="009E5CCC">
              <w:rPr>
                <w:rFonts w:ascii="Calibri" w:eastAsia="Times New Roman" w:hAnsi="Calibri" w:cs="Calibri"/>
                <w:color w:val="000000"/>
                <w:sz w:val="16"/>
                <w:lang w:val="en-US" w:eastAsia="en-GB"/>
              </w:rPr>
              <w:t>)</w:t>
            </w:r>
          </w:p>
        </w:tc>
      </w:tr>
      <w:tr w:rsidR="0047308A" w:rsidRPr="009E5CCC" w14:paraId="56C56BC4" w14:textId="77777777" w:rsidTr="00613B0D">
        <w:trPr>
          <w:cnfStyle w:val="000000100000" w:firstRow="0" w:lastRow="0" w:firstColumn="0" w:lastColumn="0" w:oddVBand="0" w:evenVBand="0" w:oddHBand="1" w:evenHBand="0" w:firstRowFirstColumn="0" w:firstRowLastColumn="0" w:lastRowFirstColumn="0" w:lastRowLastColumn="0"/>
          <w:trHeight w:val="213"/>
        </w:trPr>
        <w:tc>
          <w:tcPr>
            <w:cnfStyle w:val="001000000000" w:firstRow="0" w:lastRow="0" w:firstColumn="1" w:lastColumn="0" w:oddVBand="0" w:evenVBand="0" w:oddHBand="0" w:evenHBand="0" w:firstRowFirstColumn="0" w:firstRowLastColumn="0" w:lastRowFirstColumn="0" w:lastRowLastColumn="0"/>
            <w:tcW w:w="685" w:type="dxa"/>
            <w:noWrap/>
            <w:hideMark/>
          </w:tcPr>
          <w:p w14:paraId="5430D5C0" w14:textId="77777777" w:rsidR="0047308A" w:rsidRPr="009E5CCC" w:rsidRDefault="0047308A" w:rsidP="00613B0D">
            <w:pPr>
              <w:jc w:val="center"/>
              <w:rPr>
                <w:rFonts w:ascii="Calibri" w:eastAsia="Times New Roman" w:hAnsi="Calibri" w:cs="Calibri"/>
                <w:color w:val="000000"/>
                <w:sz w:val="16"/>
                <w:lang w:val="en-US" w:eastAsia="en-GB"/>
              </w:rPr>
            </w:pPr>
            <w:proofErr w:type="spellStart"/>
            <w:r w:rsidRPr="009E5CCC">
              <w:rPr>
                <w:rFonts w:ascii="Calibri" w:eastAsia="Times New Roman" w:hAnsi="Calibri" w:cs="Calibri"/>
                <w:color w:val="000000"/>
                <w:sz w:val="16"/>
                <w:lang w:val="en-US" w:eastAsia="en-GB"/>
              </w:rPr>
              <w:t>CuO</w:t>
            </w:r>
            <w:proofErr w:type="spellEnd"/>
          </w:p>
        </w:tc>
        <w:tc>
          <w:tcPr>
            <w:tcW w:w="1424" w:type="dxa"/>
            <w:noWrap/>
            <w:hideMark/>
          </w:tcPr>
          <w:p w14:paraId="7084FFC3"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91.8 </w:t>
            </w:r>
          </w:p>
          <w:p w14:paraId="3954D3F3"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296.6 to 388.4</w:t>
            </w:r>
            <w:r w:rsidRPr="009E5CCC">
              <w:rPr>
                <w:rFonts w:ascii="Calibri" w:eastAsia="Times New Roman" w:hAnsi="Calibri" w:cs="Calibri"/>
                <w:color w:val="000000"/>
                <w:sz w:val="16"/>
                <w:lang w:val="en-US" w:eastAsia="en-GB"/>
              </w:rPr>
              <w:t>)</w:t>
            </w:r>
          </w:p>
        </w:tc>
        <w:tc>
          <w:tcPr>
            <w:tcW w:w="1640" w:type="dxa"/>
            <w:noWrap/>
            <w:hideMark/>
          </w:tcPr>
          <w:p w14:paraId="0653F1B7"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154.8 </w:t>
            </w:r>
          </w:p>
          <w:p w14:paraId="5D6CA430"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305.2 to 460.0</w:t>
            </w:r>
            <w:r w:rsidRPr="009E5CCC">
              <w:rPr>
                <w:rFonts w:ascii="Calibri" w:eastAsia="Times New Roman" w:hAnsi="Calibri" w:cs="Calibri"/>
                <w:color w:val="000000"/>
                <w:sz w:val="16"/>
                <w:lang w:val="en-US" w:eastAsia="en-GB"/>
              </w:rPr>
              <w:t>)</w:t>
            </w:r>
          </w:p>
        </w:tc>
        <w:tc>
          <w:tcPr>
            <w:tcW w:w="0" w:type="auto"/>
            <w:noWrap/>
            <w:hideMark/>
          </w:tcPr>
          <w:p w14:paraId="2BE3B3CF"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127.4 </w:t>
            </w:r>
          </w:p>
          <w:p w14:paraId="5975D507"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338.8 to 466.2</w:t>
            </w:r>
            <w:r w:rsidRPr="009E5CCC">
              <w:rPr>
                <w:rFonts w:ascii="Calibri" w:eastAsia="Times New Roman" w:hAnsi="Calibri" w:cs="Calibri"/>
                <w:color w:val="000000"/>
                <w:sz w:val="16"/>
                <w:lang w:val="en-US" w:eastAsia="en-GB"/>
              </w:rPr>
              <w:t>)</w:t>
            </w:r>
          </w:p>
        </w:tc>
        <w:tc>
          <w:tcPr>
            <w:tcW w:w="0" w:type="auto"/>
            <w:noWrap/>
            <w:hideMark/>
          </w:tcPr>
          <w:p w14:paraId="187A5CAA"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64.6 </w:t>
            </w:r>
          </w:p>
          <w:p w14:paraId="2941A78C" w14:textId="77777777" w:rsidR="0047308A" w:rsidRPr="009E5CCC" w:rsidRDefault="0047308A" w:rsidP="00613B0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213.8 to 278.4</w:t>
            </w:r>
            <w:r w:rsidRPr="009E5CCC">
              <w:rPr>
                <w:rFonts w:ascii="Calibri" w:eastAsia="Times New Roman" w:hAnsi="Calibri" w:cs="Calibri"/>
                <w:color w:val="000000"/>
                <w:sz w:val="16"/>
                <w:lang w:val="en-US" w:eastAsia="en-GB"/>
              </w:rPr>
              <w:t>)</w:t>
            </w:r>
          </w:p>
        </w:tc>
      </w:tr>
      <w:tr w:rsidR="0047308A" w:rsidRPr="009E5CCC" w14:paraId="3DF06592" w14:textId="77777777" w:rsidTr="00613B0D">
        <w:trPr>
          <w:trHeight w:val="213"/>
        </w:trPr>
        <w:tc>
          <w:tcPr>
            <w:cnfStyle w:val="001000000000" w:firstRow="0" w:lastRow="0" w:firstColumn="1" w:lastColumn="0" w:oddVBand="0" w:evenVBand="0" w:oddHBand="0" w:evenHBand="0" w:firstRowFirstColumn="0" w:firstRowLastColumn="0" w:lastRowFirstColumn="0" w:lastRowLastColumn="0"/>
            <w:tcW w:w="685" w:type="dxa"/>
            <w:noWrap/>
            <w:hideMark/>
          </w:tcPr>
          <w:p w14:paraId="6EC42A19" w14:textId="77777777" w:rsidR="0047308A" w:rsidRPr="009E5CCC" w:rsidRDefault="0047308A" w:rsidP="00613B0D">
            <w:pPr>
              <w:jc w:val="center"/>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Mn</w:t>
            </w:r>
            <w:r w:rsidRPr="009E5CCC">
              <w:rPr>
                <w:rFonts w:ascii="Calibri" w:eastAsia="Times New Roman" w:hAnsi="Calibri" w:cs="Calibri"/>
                <w:color w:val="000000"/>
                <w:sz w:val="16"/>
                <w:vertAlign w:val="subscript"/>
                <w:lang w:val="en-US" w:eastAsia="en-GB"/>
              </w:rPr>
              <w:t>2</w:t>
            </w:r>
            <w:r w:rsidRPr="009E5CCC">
              <w:rPr>
                <w:rFonts w:ascii="Calibri" w:eastAsia="Times New Roman" w:hAnsi="Calibri" w:cs="Calibri"/>
                <w:color w:val="000000"/>
                <w:sz w:val="16"/>
                <w:lang w:val="en-US" w:eastAsia="en-GB"/>
              </w:rPr>
              <w:t>O</w:t>
            </w:r>
            <w:r w:rsidRPr="009E5CCC">
              <w:rPr>
                <w:rFonts w:ascii="Calibri" w:eastAsia="Times New Roman" w:hAnsi="Calibri" w:cs="Calibri"/>
                <w:color w:val="000000"/>
                <w:sz w:val="16"/>
                <w:vertAlign w:val="subscript"/>
                <w:lang w:val="en-US" w:eastAsia="en-GB"/>
              </w:rPr>
              <w:t>3</w:t>
            </w:r>
          </w:p>
        </w:tc>
        <w:tc>
          <w:tcPr>
            <w:tcW w:w="1424" w:type="dxa"/>
            <w:noWrap/>
            <w:hideMark/>
          </w:tcPr>
          <w:p w14:paraId="768FF07F"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200.1 </w:t>
            </w:r>
          </w:p>
          <w:p w14:paraId="0B0A3C3D"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175.9 to 376.0</w:t>
            </w:r>
            <w:r w:rsidRPr="009E5CCC">
              <w:rPr>
                <w:rFonts w:ascii="Calibri" w:eastAsia="Times New Roman" w:hAnsi="Calibri" w:cs="Calibri"/>
                <w:color w:val="000000"/>
                <w:sz w:val="16"/>
                <w:lang w:val="en-US" w:eastAsia="en-GB"/>
              </w:rPr>
              <w:t>)</w:t>
            </w:r>
          </w:p>
        </w:tc>
        <w:tc>
          <w:tcPr>
            <w:tcW w:w="1640" w:type="dxa"/>
            <w:noWrap/>
            <w:hideMark/>
          </w:tcPr>
          <w:p w14:paraId="22B5ACA1"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156.4 </w:t>
            </w:r>
          </w:p>
          <w:p w14:paraId="2EAC665E"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209.5 to 365.9</w:t>
            </w:r>
            <w:r w:rsidRPr="009E5CCC">
              <w:rPr>
                <w:rFonts w:ascii="Calibri" w:eastAsia="Times New Roman" w:hAnsi="Calibri" w:cs="Calibri"/>
                <w:color w:val="000000"/>
                <w:sz w:val="16"/>
                <w:lang w:val="en-US" w:eastAsia="en-GB"/>
              </w:rPr>
              <w:t>)</w:t>
            </w:r>
          </w:p>
        </w:tc>
        <w:tc>
          <w:tcPr>
            <w:tcW w:w="0" w:type="auto"/>
            <w:noWrap/>
            <w:hideMark/>
          </w:tcPr>
          <w:p w14:paraId="26E001BC"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127.98 </w:t>
            </w:r>
          </w:p>
          <w:p w14:paraId="7AAF5E1D"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38.22 to 166.2</w:t>
            </w:r>
            <w:r w:rsidRPr="009E5CCC">
              <w:rPr>
                <w:rFonts w:ascii="Calibri" w:eastAsia="Times New Roman" w:hAnsi="Calibri" w:cs="Calibri"/>
                <w:color w:val="000000"/>
                <w:sz w:val="16"/>
                <w:lang w:val="en-US" w:eastAsia="en-GB"/>
              </w:rPr>
              <w:t>)</w:t>
            </w:r>
          </w:p>
        </w:tc>
        <w:tc>
          <w:tcPr>
            <w:tcW w:w="0" w:type="auto"/>
            <w:noWrap/>
            <w:hideMark/>
          </w:tcPr>
          <w:p w14:paraId="34BA700D"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6"/>
                <w:lang w:val="en-US" w:eastAsia="en-GB"/>
              </w:rPr>
            </w:pPr>
            <w:r w:rsidRPr="009E5CCC">
              <w:rPr>
                <w:rFonts w:ascii="Calibri" w:eastAsia="Times New Roman" w:hAnsi="Calibri" w:cs="Calibri"/>
                <w:b/>
                <w:bCs/>
                <w:color w:val="000000"/>
                <w:sz w:val="16"/>
                <w:lang w:val="en-US" w:eastAsia="en-GB"/>
              </w:rPr>
              <w:t xml:space="preserve">128.1 </w:t>
            </w:r>
          </w:p>
          <w:p w14:paraId="6F6983C1" w14:textId="77777777" w:rsidR="0047308A" w:rsidRPr="009E5CCC" w:rsidRDefault="0047308A" w:rsidP="00613B0D">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6"/>
                <w:lang w:val="en-US" w:eastAsia="en-GB"/>
              </w:rPr>
            </w:pPr>
            <w:r w:rsidRPr="009E5CCC">
              <w:rPr>
                <w:rFonts w:ascii="Calibri" w:eastAsia="Times New Roman" w:hAnsi="Calibri" w:cs="Calibri"/>
                <w:color w:val="000000"/>
                <w:sz w:val="16"/>
                <w:lang w:val="en-US" w:eastAsia="en-GB"/>
              </w:rPr>
              <w:t>(</w:t>
            </w:r>
            <w:r w:rsidRPr="009E5CCC">
              <w:rPr>
                <w:rFonts w:ascii="Arial" w:eastAsia="Times New Roman" w:hAnsi="Arial" w:cs="Arial"/>
                <w:sz w:val="16"/>
                <w:szCs w:val="20"/>
                <w:lang w:val="en-US" w:eastAsia="en-GB"/>
              </w:rPr>
              <w:t>113.4 to 241.5</w:t>
            </w:r>
            <w:r w:rsidRPr="009E5CCC">
              <w:rPr>
                <w:rFonts w:ascii="Calibri" w:eastAsia="Times New Roman" w:hAnsi="Calibri" w:cs="Calibri"/>
                <w:color w:val="000000"/>
                <w:sz w:val="16"/>
                <w:lang w:val="en-US" w:eastAsia="en-GB"/>
              </w:rPr>
              <w:t>)</w:t>
            </w:r>
          </w:p>
        </w:tc>
      </w:tr>
    </w:tbl>
    <w:p w14:paraId="09FD2BBE" w14:textId="77777777" w:rsidR="001F1589" w:rsidRPr="009E5CCC" w:rsidRDefault="001F1589" w:rsidP="0055787B">
      <w:pPr>
        <w:rPr>
          <w:lang w:val="en-US"/>
        </w:rPr>
      </w:pPr>
    </w:p>
    <w:p w14:paraId="35192E28" w14:textId="60D5ED4A" w:rsidR="00C059FF" w:rsidRPr="009E5CCC" w:rsidRDefault="00C059FF" w:rsidP="0055787B">
      <w:pPr>
        <w:rPr>
          <w:lang w:val="en-US"/>
        </w:rPr>
      </w:pPr>
      <w:r w:rsidRPr="009E5CCC">
        <w:rPr>
          <w:b/>
          <w:sz w:val="16"/>
          <w:lang w:val="en-US"/>
        </w:rPr>
        <w:t>Table S</w:t>
      </w:r>
      <w:r w:rsidR="001B22A7" w:rsidRPr="009E5CCC">
        <w:rPr>
          <w:b/>
          <w:sz w:val="16"/>
          <w:lang w:val="en-US"/>
        </w:rPr>
        <w:t>6</w:t>
      </w:r>
      <w:r w:rsidRPr="009E5CCC">
        <w:rPr>
          <w:b/>
          <w:sz w:val="16"/>
          <w:lang w:val="en-US"/>
        </w:rPr>
        <w:t>.</w:t>
      </w:r>
      <w:r w:rsidRPr="009E5CCC">
        <w:rPr>
          <w:sz w:val="16"/>
          <w:lang w:val="en-US"/>
        </w:rPr>
        <w:t xml:space="preserve"> Replicate reproducibility of each partner for each independent interlaboratory comparison study, i.e. each version of the SOP. The data presented provides mean (of at least three independent replicates) DCFH</w:t>
      </w:r>
      <w:r w:rsidRPr="009E5CCC">
        <w:rPr>
          <w:sz w:val="16"/>
          <w:vertAlign w:val="subscript"/>
          <w:lang w:val="en-US"/>
        </w:rPr>
        <w:t>2</w:t>
      </w:r>
      <w:r w:rsidRPr="009E5CCC">
        <w:rPr>
          <w:sz w:val="16"/>
          <w:lang w:val="en-US"/>
        </w:rPr>
        <w:t xml:space="preserve"> oxidation in response to SIN-1, NPCB, </w:t>
      </w:r>
      <w:proofErr w:type="spellStart"/>
      <w:r w:rsidRPr="009E5CCC">
        <w:rPr>
          <w:sz w:val="16"/>
          <w:lang w:val="en-US"/>
        </w:rPr>
        <w:t>CuO</w:t>
      </w:r>
      <w:proofErr w:type="spellEnd"/>
      <w:r w:rsidRPr="009E5CCC">
        <w:rPr>
          <w:sz w:val="16"/>
          <w:lang w:val="en-US"/>
        </w:rPr>
        <w:t xml:space="preserve"> and Mn</w:t>
      </w:r>
      <w:r w:rsidRPr="009E5CCC">
        <w:rPr>
          <w:sz w:val="16"/>
          <w:vertAlign w:val="subscript"/>
          <w:lang w:val="en-US"/>
        </w:rPr>
        <w:t>2</w:t>
      </w:r>
      <w:r w:rsidRPr="009E5CCC">
        <w:rPr>
          <w:sz w:val="16"/>
          <w:lang w:val="en-US"/>
        </w:rPr>
        <w:t>O</w:t>
      </w:r>
      <w:r w:rsidRPr="009E5CCC">
        <w:rPr>
          <w:sz w:val="16"/>
          <w:vertAlign w:val="subscript"/>
          <w:lang w:val="en-US"/>
        </w:rPr>
        <w:t>3</w:t>
      </w:r>
      <w:r w:rsidR="00C71DB9" w:rsidRPr="009E5CCC">
        <w:rPr>
          <w:sz w:val="16"/>
          <w:lang w:val="en-US"/>
        </w:rPr>
        <w:t>, SD, COV and the COV of the first SOP minus the COV of the second SOP</w:t>
      </w:r>
      <w:r w:rsidR="00563EE4" w:rsidRPr="009E5CCC">
        <w:rPr>
          <w:sz w:val="16"/>
          <w:lang w:val="en-US"/>
        </w:rPr>
        <w:t>;</w:t>
      </w:r>
      <w:r w:rsidR="00C71DB9" w:rsidRPr="009E5CCC">
        <w:rPr>
          <w:sz w:val="16"/>
          <w:lang w:val="en-US"/>
        </w:rPr>
        <w:t xml:space="preserve"> a positive value would represent improved replicate </w:t>
      </w:r>
      <w:r w:rsidR="00563EE4" w:rsidRPr="009E5CCC">
        <w:rPr>
          <w:sz w:val="16"/>
          <w:lang w:val="en-US"/>
        </w:rPr>
        <w:t>reproducibility</w:t>
      </w:r>
      <w:r w:rsidR="00C71DB9" w:rsidRPr="009E5CCC">
        <w:rPr>
          <w:sz w:val="16"/>
          <w:lang w:val="en-US"/>
        </w:rPr>
        <w:t>.</w:t>
      </w:r>
      <w:r w:rsidRPr="009E5CCC">
        <w:rPr>
          <w:lang w:val="en-US"/>
        </w:rPr>
        <w:t xml:space="preserve"> </w:t>
      </w:r>
    </w:p>
    <w:tbl>
      <w:tblPr>
        <w:tblW w:w="8845" w:type="dxa"/>
        <w:tblBorders>
          <w:top w:val="single" w:sz="4" w:space="0" w:color="auto"/>
          <w:bottom w:val="single" w:sz="4" w:space="0" w:color="auto"/>
          <w:insideH w:val="single" w:sz="4" w:space="0" w:color="auto"/>
        </w:tblBorders>
        <w:tblLook w:val="04A0" w:firstRow="1" w:lastRow="0" w:firstColumn="1" w:lastColumn="0" w:noHBand="0" w:noVBand="1"/>
      </w:tblPr>
      <w:tblGrid>
        <w:gridCol w:w="946"/>
        <w:gridCol w:w="725"/>
        <w:gridCol w:w="725"/>
        <w:gridCol w:w="680"/>
        <w:gridCol w:w="725"/>
        <w:gridCol w:w="646"/>
        <w:gridCol w:w="613"/>
        <w:gridCol w:w="724"/>
        <w:gridCol w:w="646"/>
        <w:gridCol w:w="613"/>
        <w:gridCol w:w="724"/>
        <w:gridCol w:w="646"/>
        <w:gridCol w:w="613"/>
      </w:tblGrid>
      <w:tr w:rsidR="00A6341C" w:rsidRPr="009E5CCC" w14:paraId="0DD46ACC" w14:textId="77777777" w:rsidTr="001F1589">
        <w:trPr>
          <w:trHeight w:val="310"/>
        </w:trPr>
        <w:tc>
          <w:tcPr>
            <w:tcW w:w="972" w:type="dxa"/>
            <w:shd w:val="clear" w:color="auto" w:fill="D9D9D9" w:themeFill="background1" w:themeFillShade="D9"/>
            <w:noWrap/>
            <w:vAlign w:val="center"/>
          </w:tcPr>
          <w:p w14:paraId="6F8475AA" w14:textId="77777777" w:rsidR="00A6341C" w:rsidRPr="009E5CCC" w:rsidRDefault="00A6341C" w:rsidP="00A6341C">
            <w:pPr>
              <w:jc w:val="left"/>
              <w:rPr>
                <w:rFonts w:cstheme="minorHAnsi"/>
                <w:sz w:val="16"/>
                <w:szCs w:val="16"/>
                <w:lang w:val="en-US"/>
              </w:rPr>
            </w:pPr>
          </w:p>
        </w:tc>
        <w:tc>
          <w:tcPr>
            <w:tcW w:w="2059" w:type="dxa"/>
            <w:gridSpan w:val="3"/>
            <w:shd w:val="clear" w:color="auto" w:fill="D9D9D9" w:themeFill="background1" w:themeFillShade="D9"/>
            <w:noWrap/>
            <w:vAlign w:val="center"/>
          </w:tcPr>
          <w:p w14:paraId="47A2EDC6" w14:textId="7CDE35D2"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Partner 1</w:t>
            </w:r>
          </w:p>
        </w:tc>
        <w:tc>
          <w:tcPr>
            <w:tcW w:w="1938" w:type="dxa"/>
            <w:gridSpan w:val="3"/>
            <w:shd w:val="clear" w:color="auto" w:fill="D9D9D9" w:themeFill="background1" w:themeFillShade="D9"/>
            <w:noWrap/>
            <w:vAlign w:val="center"/>
          </w:tcPr>
          <w:p w14:paraId="508897E0" w14:textId="77777777" w:rsidR="00A6341C" w:rsidRPr="009E5CCC" w:rsidRDefault="00A6341C" w:rsidP="00A6341C">
            <w:pPr>
              <w:jc w:val="left"/>
              <w:rPr>
                <w:rFonts w:cstheme="minorHAnsi"/>
                <w:b/>
                <w:bCs/>
                <w:sz w:val="16"/>
                <w:szCs w:val="16"/>
                <w:lang w:val="en-US"/>
              </w:rPr>
            </w:pPr>
          </w:p>
        </w:tc>
        <w:tc>
          <w:tcPr>
            <w:tcW w:w="1938" w:type="dxa"/>
            <w:gridSpan w:val="3"/>
            <w:shd w:val="clear" w:color="auto" w:fill="D9D9D9" w:themeFill="background1" w:themeFillShade="D9"/>
            <w:vAlign w:val="center"/>
          </w:tcPr>
          <w:p w14:paraId="23374923" w14:textId="37EEFA3E"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Partner 2</w:t>
            </w:r>
          </w:p>
        </w:tc>
        <w:tc>
          <w:tcPr>
            <w:tcW w:w="1938" w:type="dxa"/>
            <w:gridSpan w:val="3"/>
            <w:shd w:val="clear" w:color="auto" w:fill="D9D9D9" w:themeFill="background1" w:themeFillShade="D9"/>
            <w:noWrap/>
            <w:vAlign w:val="center"/>
          </w:tcPr>
          <w:p w14:paraId="1AFD989C" w14:textId="77777777" w:rsidR="00A6341C" w:rsidRPr="009E5CCC" w:rsidRDefault="00A6341C" w:rsidP="00A6341C">
            <w:pPr>
              <w:jc w:val="left"/>
              <w:rPr>
                <w:rFonts w:cstheme="minorHAnsi"/>
                <w:b/>
                <w:bCs/>
                <w:sz w:val="16"/>
                <w:szCs w:val="16"/>
                <w:lang w:val="en-US"/>
              </w:rPr>
            </w:pPr>
          </w:p>
        </w:tc>
      </w:tr>
      <w:tr w:rsidR="00A6341C" w:rsidRPr="009E5CCC" w14:paraId="717FF909" w14:textId="77777777" w:rsidTr="001F1589">
        <w:trPr>
          <w:trHeight w:val="310"/>
        </w:trPr>
        <w:tc>
          <w:tcPr>
            <w:tcW w:w="972" w:type="dxa"/>
            <w:noWrap/>
            <w:vAlign w:val="center"/>
            <w:hideMark/>
          </w:tcPr>
          <w:p w14:paraId="5FBB761F" w14:textId="1B08A657" w:rsidR="00A6341C" w:rsidRPr="009E5CCC" w:rsidRDefault="00A6341C" w:rsidP="00A6341C">
            <w:pPr>
              <w:jc w:val="left"/>
              <w:rPr>
                <w:rFonts w:cstheme="minorHAnsi"/>
                <w:sz w:val="16"/>
                <w:szCs w:val="16"/>
                <w:lang w:val="en-US"/>
              </w:rPr>
            </w:pPr>
          </w:p>
        </w:tc>
        <w:tc>
          <w:tcPr>
            <w:tcW w:w="2059" w:type="dxa"/>
            <w:gridSpan w:val="3"/>
            <w:noWrap/>
            <w:vAlign w:val="center"/>
            <w:hideMark/>
          </w:tcPr>
          <w:p w14:paraId="199C78D4" w14:textId="796371FC"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1st RR</w:t>
            </w:r>
          </w:p>
        </w:tc>
        <w:tc>
          <w:tcPr>
            <w:tcW w:w="1938" w:type="dxa"/>
            <w:gridSpan w:val="3"/>
            <w:noWrap/>
            <w:vAlign w:val="center"/>
            <w:hideMark/>
          </w:tcPr>
          <w:p w14:paraId="11DAC36D" w14:textId="56D49FD9"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2nd RR</w:t>
            </w:r>
          </w:p>
        </w:tc>
        <w:tc>
          <w:tcPr>
            <w:tcW w:w="1938" w:type="dxa"/>
            <w:gridSpan w:val="3"/>
            <w:vAlign w:val="center"/>
            <w:hideMark/>
          </w:tcPr>
          <w:p w14:paraId="107866FF" w14:textId="3B759413"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1st RR</w:t>
            </w:r>
          </w:p>
        </w:tc>
        <w:tc>
          <w:tcPr>
            <w:tcW w:w="1938" w:type="dxa"/>
            <w:gridSpan w:val="3"/>
            <w:noWrap/>
            <w:vAlign w:val="center"/>
            <w:hideMark/>
          </w:tcPr>
          <w:p w14:paraId="77D6505D" w14:textId="346B9B56"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2nd RR</w:t>
            </w:r>
          </w:p>
        </w:tc>
      </w:tr>
      <w:tr w:rsidR="00A6341C" w:rsidRPr="009E5CCC" w14:paraId="3B253980" w14:textId="77777777" w:rsidTr="001F1589">
        <w:trPr>
          <w:trHeight w:val="310"/>
        </w:trPr>
        <w:tc>
          <w:tcPr>
            <w:tcW w:w="972" w:type="dxa"/>
            <w:noWrap/>
            <w:vAlign w:val="center"/>
            <w:hideMark/>
          </w:tcPr>
          <w:p w14:paraId="5581D1C5"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SIN-1 (µM)</w:t>
            </w:r>
          </w:p>
        </w:tc>
        <w:tc>
          <w:tcPr>
            <w:tcW w:w="681" w:type="dxa"/>
            <w:noWrap/>
            <w:vAlign w:val="center"/>
            <w:hideMark/>
          </w:tcPr>
          <w:p w14:paraId="70594403"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81" w:type="dxa"/>
            <w:noWrap/>
            <w:vAlign w:val="center"/>
            <w:hideMark/>
          </w:tcPr>
          <w:p w14:paraId="2B9311F0"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96" w:type="dxa"/>
            <w:noWrap/>
            <w:vAlign w:val="center"/>
            <w:hideMark/>
          </w:tcPr>
          <w:p w14:paraId="4423FEED"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33F7A2AA"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3E28220F"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24AF6C2C"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645888EE"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338A07CD"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515A082E"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05F8BC35"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3258FB85"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1AB5F4FC"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r>
      <w:tr w:rsidR="00A6341C" w:rsidRPr="009E5CCC" w14:paraId="72520AD2" w14:textId="77777777" w:rsidTr="001F1589">
        <w:trPr>
          <w:trHeight w:val="310"/>
        </w:trPr>
        <w:tc>
          <w:tcPr>
            <w:tcW w:w="972" w:type="dxa"/>
            <w:noWrap/>
            <w:vAlign w:val="center"/>
            <w:hideMark/>
          </w:tcPr>
          <w:p w14:paraId="1E1BC8A8"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0</w:t>
            </w:r>
          </w:p>
        </w:tc>
        <w:tc>
          <w:tcPr>
            <w:tcW w:w="681" w:type="dxa"/>
            <w:noWrap/>
            <w:vAlign w:val="center"/>
            <w:hideMark/>
          </w:tcPr>
          <w:p w14:paraId="2AED90C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205.6</w:t>
            </w:r>
          </w:p>
        </w:tc>
        <w:tc>
          <w:tcPr>
            <w:tcW w:w="681" w:type="dxa"/>
            <w:noWrap/>
            <w:vAlign w:val="center"/>
            <w:hideMark/>
          </w:tcPr>
          <w:p w14:paraId="76D6E6A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39.1</w:t>
            </w:r>
          </w:p>
        </w:tc>
        <w:tc>
          <w:tcPr>
            <w:tcW w:w="696" w:type="dxa"/>
            <w:noWrap/>
            <w:vAlign w:val="center"/>
            <w:hideMark/>
          </w:tcPr>
          <w:p w14:paraId="2D5C34E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19</w:t>
            </w:r>
          </w:p>
        </w:tc>
        <w:tc>
          <w:tcPr>
            <w:tcW w:w="681" w:type="dxa"/>
            <w:noWrap/>
            <w:vAlign w:val="center"/>
            <w:hideMark/>
          </w:tcPr>
          <w:p w14:paraId="4566EC8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155.4</w:t>
            </w:r>
          </w:p>
        </w:tc>
        <w:tc>
          <w:tcPr>
            <w:tcW w:w="628" w:type="dxa"/>
            <w:noWrap/>
            <w:vAlign w:val="center"/>
            <w:hideMark/>
          </w:tcPr>
          <w:p w14:paraId="188C794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42.2</w:t>
            </w:r>
          </w:p>
        </w:tc>
        <w:tc>
          <w:tcPr>
            <w:tcW w:w="628" w:type="dxa"/>
            <w:noWrap/>
            <w:vAlign w:val="center"/>
            <w:hideMark/>
          </w:tcPr>
          <w:p w14:paraId="6015F6F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27.1</w:t>
            </w:r>
          </w:p>
        </w:tc>
        <w:tc>
          <w:tcPr>
            <w:tcW w:w="681" w:type="dxa"/>
            <w:noWrap/>
            <w:vAlign w:val="center"/>
            <w:hideMark/>
          </w:tcPr>
          <w:p w14:paraId="4C1E4ED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99.8</w:t>
            </w:r>
          </w:p>
        </w:tc>
        <w:tc>
          <w:tcPr>
            <w:tcW w:w="628" w:type="dxa"/>
            <w:noWrap/>
            <w:vAlign w:val="center"/>
            <w:hideMark/>
          </w:tcPr>
          <w:p w14:paraId="41C3C89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15.8</w:t>
            </w:r>
          </w:p>
        </w:tc>
        <w:tc>
          <w:tcPr>
            <w:tcW w:w="628" w:type="dxa"/>
            <w:noWrap/>
            <w:vAlign w:val="center"/>
            <w:hideMark/>
          </w:tcPr>
          <w:p w14:paraId="0EF399C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15.9</w:t>
            </w:r>
          </w:p>
        </w:tc>
        <w:tc>
          <w:tcPr>
            <w:tcW w:w="681" w:type="dxa"/>
            <w:noWrap/>
            <w:vAlign w:val="center"/>
            <w:hideMark/>
          </w:tcPr>
          <w:p w14:paraId="325E6AD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171.6</w:t>
            </w:r>
          </w:p>
        </w:tc>
        <w:tc>
          <w:tcPr>
            <w:tcW w:w="628" w:type="dxa"/>
            <w:noWrap/>
            <w:vAlign w:val="center"/>
            <w:hideMark/>
          </w:tcPr>
          <w:p w14:paraId="6B3578E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46.7</w:t>
            </w:r>
          </w:p>
        </w:tc>
        <w:tc>
          <w:tcPr>
            <w:tcW w:w="628" w:type="dxa"/>
            <w:noWrap/>
            <w:vAlign w:val="center"/>
            <w:hideMark/>
          </w:tcPr>
          <w:p w14:paraId="7D6BCB4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27.2</w:t>
            </w:r>
          </w:p>
        </w:tc>
      </w:tr>
      <w:tr w:rsidR="00A6341C" w:rsidRPr="009E5CCC" w14:paraId="05629A89" w14:textId="77777777" w:rsidTr="001F1589">
        <w:trPr>
          <w:trHeight w:val="310"/>
        </w:trPr>
        <w:tc>
          <w:tcPr>
            <w:tcW w:w="972" w:type="dxa"/>
            <w:noWrap/>
            <w:vAlign w:val="center"/>
            <w:hideMark/>
          </w:tcPr>
          <w:p w14:paraId="507604E9"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13</w:t>
            </w:r>
          </w:p>
        </w:tc>
        <w:tc>
          <w:tcPr>
            <w:tcW w:w="681" w:type="dxa"/>
            <w:noWrap/>
            <w:vAlign w:val="center"/>
            <w:hideMark/>
          </w:tcPr>
          <w:p w14:paraId="5AA74AC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1903.7</w:t>
            </w:r>
          </w:p>
        </w:tc>
        <w:tc>
          <w:tcPr>
            <w:tcW w:w="681" w:type="dxa"/>
            <w:noWrap/>
            <w:vAlign w:val="center"/>
            <w:hideMark/>
          </w:tcPr>
          <w:p w14:paraId="5EEC1F2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130</w:t>
            </w:r>
          </w:p>
        </w:tc>
        <w:tc>
          <w:tcPr>
            <w:tcW w:w="696" w:type="dxa"/>
            <w:noWrap/>
            <w:vAlign w:val="center"/>
            <w:hideMark/>
          </w:tcPr>
          <w:p w14:paraId="23745F8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6.8</w:t>
            </w:r>
          </w:p>
        </w:tc>
        <w:tc>
          <w:tcPr>
            <w:tcW w:w="681" w:type="dxa"/>
            <w:noWrap/>
            <w:vAlign w:val="center"/>
            <w:hideMark/>
          </w:tcPr>
          <w:p w14:paraId="4282A77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2113.6</w:t>
            </w:r>
          </w:p>
        </w:tc>
        <w:tc>
          <w:tcPr>
            <w:tcW w:w="628" w:type="dxa"/>
            <w:noWrap/>
            <w:vAlign w:val="center"/>
            <w:hideMark/>
          </w:tcPr>
          <w:p w14:paraId="296095F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463.1</w:t>
            </w:r>
          </w:p>
        </w:tc>
        <w:tc>
          <w:tcPr>
            <w:tcW w:w="628" w:type="dxa"/>
            <w:noWrap/>
            <w:vAlign w:val="center"/>
            <w:hideMark/>
          </w:tcPr>
          <w:p w14:paraId="796614F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21.9</w:t>
            </w:r>
          </w:p>
        </w:tc>
        <w:tc>
          <w:tcPr>
            <w:tcW w:w="681" w:type="dxa"/>
            <w:noWrap/>
            <w:vAlign w:val="center"/>
            <w:hideMark/>
          </w:tcPr>
          <w:p w14:paraId="6887D0F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1082.9</w:t>
            </w:r>
          </w:p>
        </w:tc>
        <w:tc>
          <w:tcPr>
            <w:tcW w:w="628" w:type="dxa"/>
            <w:noWrap/>
            <w:vAlign w:val="center"/>
            <w:hideMark/>
          </w:tcPr>
          <w:p w14:paraId="3D67D71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513.9</w:t>
            </w:r>
          </w:p>
        </w:tc>
        <w:tc>
          <w:tcPr>
            <w:tcW w:w="628" w:type="dxa"/>
            <w:noWrap/>
            <w:vAlign w:val="center"/>
            <w:hideMark/>
          </w:tcPr>
          <w:p w14:paraId="53B44F6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47.5</w:t>
            </w:r>
          </w:p>
        </w:tc>
        <w:tc>
          <w:tcPr>
            <w:tcW w:w="681" w:type="dxa"/>
            <w:noWrap/>
            <w:vAlign w:val="center"/>
            <w:hideMark/>
          </w:tcPr>
          <w:p w14:paraId="4756CA0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2144.8</w:t>
            </w:r>
          </w:p>
        </w:tc>
        <w:tc>
          <w:tcPr>
            <w:tcW w:w="628" w:type="dxa"/>
            <w:noWrap/>
            <w:vAlign w:val="center"/>
            <w:hideMark/>
          </w:tcPr>
          <w:p w14:paraId="6792584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187.9</w:t>
            </w:r>
          </w:p>
        </w:tc>
        <w:tc>
          <w:tcPr>
            <w:tcW w:w="628" w:type="dxa"/>
            <w:noWrap/>
            <w:vAlign w:val="center"/>
            <w:hideMark/>
          </w:tcPr>
          <w:p w14:paraId="745233F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8.8</w:t>
            </w:r>
          </w:p>
        </w:tc>
      </w:tr>
      <w:tr w:rsidR="00A6341C" w:rsidRPr="009E5CCC" w14:paraId="58D0BED5" w14:textId="77777777" w:rsidTr="001F1589">
        <w:trPr>
          <w:trHeight w:val="310"/>
        </w:trPr>
        <w:tc>
          <w:tcPr>
            <w:tcW w:w="972" w:type="dxa"/>
            <w:noWrap/>
            <w:vAlign w:val="center"/>
            <w:hideMark/>
          </w:tcPr>
          <w:p w14:paraId="32CF36FD"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25</w:t>
            </w:r>
          </w:p>
        </w:tc>
        <w:tc>
          <w:tcPr>
            <w:tcW w:w="681" w:type="dxa"/>
            <w:noWrap/>
            <w:vAlign w:val="center"/>
            <w:hideMark/>
          </w:tcPr>
          <w:p w14:paraId="527D4AB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3228.4</w:t>
            </w:r>
          </w:p>
        </w:tc>
        <w:tc>
          <w:tcPr>
            <w:tcW w:w="681" w:type="dxa"/>
            <w:noWrap/>
            <w:vAlign w:val="center"/>
            <w:hideMark/>
          </w:tcPr>
          <w:p w14:paraId="2BA95C2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114.1</w:t>
            </w:r>
          </w:p>
        </w:tc>
        <w:tc>
          <w:tcPr>
            <w:tcW w:w="696" w:type="dxa"/>
            <w:noWrap/>
            <w:vAlign w:val="center"/>
            <w:hideMark/>
          </w:tcPr>
          <w:p w14:paraId="1B40103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3.5</w:t>
            </w:r>
          </w:p>
        </w:tc>
        <w:tc>
          <w:tcPr>
            <w:tcW w:w="681" w:type="dxa"/>
            <w:noWrap/>
            <w:vAlign w:val="center"/>
            <w:hideMark/>
          </w:tcPr>
          <w:p w14:paraId="03B9F61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3542.7</w:t>
            </w:r>
          </w:p>
        </w:tc>
        <w:tc>
          <w:tcPr>
            <w:tcW w:w="628" w:type="dxa"/>
            <w:noWrap/>
            <w:vAlign w:val="center"/>
            <w:hideMark/>
          </w:tcPr>
          <w:p w14:paraId="1023162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695.7</w:t>
            </w:r>
          </w:p>
        </w:tc>
        <w:tc>
          <w:tcPr>
            <w:tcW w:w="628" w:type="dxa"/>
            <w:noWrap/>
            <w:vAlign w:val="center"/>
            <w:hideMark/>
          </w:tcPr>
          <w:p w14:paraId="2D16377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19.6</w:t>
            </w:r>
          </w:p>
        </w:tc>
        <w:tc>
          <w:tcPr>
            <w:tcW w:w="681" w:type="dxa"/>
            <w:noWrap/>
            <w:vAlign w:val="center"/>
            <w:hideMark/>
          </w:tcPr>
          <w:p w14:paraId="1DB7AA3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1843.7</w:t>
            </w:r>
          </w:p>
        </w:tc>
        <w:tc>
          <w:tcPr>
            <w:tcW w:w="628" w:type="dxa"/>
            <w:noWrap/>
            <w:vAlign w:val="center"/>
            <w:hideMark/>
          </w:tcPr>
          <w:p w14:paraId="2A0AD97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912.1</w:t>
            </w:r>
          </w:p>
        </w:tc>
        <w:tc>
          <w:tcPr>
            <w:tcW w:w="628" w:type="dxa"/>
            <w:noWrap/>
            <w:vAlign w:val="center"/>
            <w:hideMark/>
          </w:tcPr>
          <w:p w14:paraId="7D45E5B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49.5</w:t>
            </w:r>
          </w:p>
        </w:tc>
        <w:tc>
          <w:tcPr>
            <w:tcW w:w="681" w:type="dxa"/>
            <w:noWrap/>
            <w:vAlign w:val="center"/>
            <w:hideMark/>
          </w:tcPr>
          <w:p w14:paraId="7D89EFB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4056.3</w:t>
            </w:r>
          </w:p>
        </w:tc>
        <w:tc>
          <w:tcPr>
            <w:tcW w:w="628" w:type="dxa"/>
            <w:noWrap/>
            <w:vAlign w:val="center"/>
            <w:hideMark/>
          </w:tcPr>
          <w:p w14:paraId="2FBD809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232.3</w:t>
            </w:r>
          </w:p>
        </w:tc>
        <w:tc>
          <w:tcPr>
            <w:tcW w:w="628" w:type="dxa"/>
            <w:noWrap/>
            <w:vAlign w:val="center"/>
            <w:hideMark/>
          </w:tcPr>
          <w:p w14:paraId="13FBF81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5.7</w:t>
            </w:r>
          </w:p>
        </w:tc>
      </w:tr>
      <w:tr w:rsidR="00A6341C" w:rsidRPr="009E5CCC" w14:paraId="7BA76158" w14:textId="77777777" w:rsidTr="001F1589">
        <w:trPr>
          <w:trHeight w:val="310"/>
        </w:trPr>
        <w:tc>
          <w:tcPr>
            <w:tcW w:w="972" w:type="dxa"/>
            <w:noWrap/>
            <w:vAlign w:val="center"/>
            <w:hideMark/>
          </w:tcPr>
          <w:p w14:paraId="5B35D1F6"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50</w:t>
            </w:r>
          </w:p>
        </w:tc>
        <w:tc>
          <w:tcPr>
            <w:tcW w:w="681" w:type="dxa"/>
            <w:noWrap/>
            <w:vAlign w:val="center"/>
            <w:hideMark/>
          </w:tcPr>
          <w:p w14:paraId="3AC4A96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5562.9</w:t>
            </w:r>
          </w:p>
        </w:tc>
        <w:tc>
          <w:tcPr>
            <w:tcW w:w="681" w:type="dxa"/>
            <w:noWrap/>
            <w:vAlign w:val="center"/>
            <w:hideMark/>
          </w:tcPr>
          <w:p w14:paraId="25A2AE0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165.8</w:t>
            </w:r>
          </w:p>
        </w:tc>
        <w:tc>
          <w:tcPr>
            <w:tcW w:w="696" w:type="dxa"/>
            <w:noWrap/>
            <w:vAlign w:val="center"/>
            <w:hideMark/>
          </w:tcPr>
          <w:p w14:paraId="6CFA25F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w:t>
            </w:r>
          </w:p>
        </w:tc>
        <w:tc>
          <w:tcPr>
            <w:tcW w:w="681" w:type="dxa"/>
            <w:noWrap/>
            <w:vAlign w:val="center"/>
            <w:hideMark/>
          </w:tcPr>
          <w:p w14:paraId="538E76A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5988.4</w:t>
            </w:r>
          </w:p>
        </w:tc>
        <w:tc>
          <w:tcPr>
            <w:tcW w:w="628" w:type="dxa"/>
            <w:noWrap/>
            <w:vAlign w:val="center"/>
            <w:hideMark/>
          </w:tcPr>
          <w:p w14:paraId="1B69BD8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1122.3</w:t>
            </w:r>
          </w:p>
        </w:tc>
        <w:tc>
          <w:tcPr>
            <w:tcW w:w="628" w:type="dxa"/>
            <w:noWrap/>
            <w:vAlign w:val="center"/>
            <w:hideMark/>
          </w:tcPr>
          <w:p w14:paraId="4297CE7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18.7</w:t>
            </w:r>
          </w:p>
        </w:tc>
        <w:tc>
          <w:tcPr>
            <w:tcW w:w="681" w:type="dxa"/>
            <w:noWrap/>
            <w:vAlign w:val="center"/>
            <w:hideMark/>
          </w:tcPr>
          <w:p w14:paraId="675A892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3308.8</w:t>
            </w:r>
          </w:p>
        </w:tc>
        <w:tc>
          <w:tcPr>
            <w:tcW w:w="628" w:type="dxa"/>
            <w:noWrap/>
            <w:vAlign w:val="center"/>
            <w:hideMark/>
          </w:tcPr>
          <w:p w14:paraId="174D5A4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1580.6</w:t>
            </w:r>
          </w:p>
        </w:tc>
        <w:tc>
          <w:tcPr>
            <w:tcW w:w="628" w:type="dxa"/>
            <w:noWrap/>
            <w:vAlign w:val="center"/>
            <w:hideMark/>
          </w:tcPr>
          <w:p w14:paraId="0D8CB12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47.8</w:t>
            </w:r>
          </w:p>
        </w:tc>
        <w:tc>
          <w:tcPr>
            <w:tcW w:w="681" w:type="dxa"/>
            <w:noWrap/>
            <w:vAlign w:val="center"/>
            <w:hideMark/>
          </w:tcPr>
          <w:p w14:paraId="697505D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7090.8</w:t>
            </w:r>
          </w:p>
        </w:tc>
        <w:tc>
          <w:tcPr>
            <w:tcW w:w="628" w:type="dxa"/>
            <w:noWrap/>
            <w:vAlign w:val="center"/>
            <w:hideMark/>
          </w:tcPr>
          <w:p w14:paraId="496D55A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463.7</w:t>
            </w:r>
          </w:p>
        </w:tc>
        <w:tc>
          <w:tcPr>
            <w:tcW w:w="628" w:type="dxa"/>
            <w:noWrap/>
            <w:vAlign w:val="center"/>
            <w:hideMark/>
          </w:tcPr>
          <w:p w14:paraId="027AE38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6.5</w:t>
            </w:r>
          </w:p>
        </w:tc>
      </w:tr>
      <w:tr w:rsidR="00A6341C" w:rsidRPr="009E5CCC" w14:paraId="75EDCF4F" w14:textId="77777777" w:rsidTr="001F1589">
        <w:trPr>
          <w:trHeight w:val="310"/>
        </w:trPr>
        <w:tc>
          <w:tcPr>
            <w:tcW w:w="972" w:type="dxa"/>
            <w:noWrap/>
            <w:vAlign w:val="center"/>
            <w:hideMark/>
          </w:tcPr>
          <w:p w14:paraId="5F4E55CB"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100</w:t>
            </w:r>
          </w:p>
        </w:tc>
        <w:tc>
          <w:tcPr>
            <w:tcW w:w="681" w:type="dxa"/>
            <w:noWrap/>
            <w:vAlign w:val="center"/>
            <w:hideMark/>
          </w:tcPr>
          <w:p w14:paraId="5B3E2B1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9269.9</w:t>
            </w:r>
          </w:p>
        </w:tc>
        <w:tc>
          <w:tcPr>
            <w:tcW w:w="681" w:type="dxa"/>
            <w:noWrap/>
            <w:vAlign w:val="center"/>
            <w:hideMark/>
          </w:tcPr>
          <w:p w14:paraId="7B07926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305.8</w:t>
            </w:r>
          </w:p>
        </w:tc>
        <w:tc>
          <w:tcPr>
            <w:tcW w:w="696" w:type="dxa"/>
            <w:noWrap/>
            <w:vAlign w:val="center"/>
            <w:hideMark/>
          </w:tcPr>
          <w:p w14:paraId="6C88681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3.3</w:t>
            </w:r>
          </w:p>
        </w:tc>
        <w:tc>
          <w:tcPr>
            <w:tcW w:w="681" w:type="dxa"/>
            <w:noWrap/>
            <w:vAlign w:val="center"/>
            <w:hideMark/>
          </w:tcPr>
          <w:p w14:paraId="480DF8C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9800.4</w:t>
            </w:r>
          </w:p>
        </w:tc>
        <w:tc>
          <w:tcPr>
            <w:tcW w:w="628" w:type="dxa"/>
            <w:noWrap/>
            <w:vAlign w:val="center"/>
            <w:hideMark/>
          </w:tcPr>
          <w:p w14:paraId="5B0D833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1619.8</w:t>
            </w:r>
          </w:p>
        </w:tc>
        <w:tc>
          <w:tcPr>
            <w:tcW w:w="628" w:type="dxa"/>
            <w:noWrap/>
            <w:vAlign w:val="center"/>
            <w:hideMark/>
          </w:tcPr>
          <w:p w14:paraId="3070CE0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16.5</w:t>
            </w:r>
          </w:p>
        </w:tc>
        <w:tc>
          <w:tcPr>
            <w:tcW w:w="681" w:type="dxa"/>
            <w:noWrap/>
            <w:vAlign w:val="center"/>
            <w:hideMark/>
          </w:tcPr>
          <w:p w14:paraId="59A28F0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5595.6</w:t>
            </w:r>
          </w:p>
        </w:tc>
        <w:tc>
          <w:tcPr>
            <w:tcW w:w="628" w:type="dxa"/>
            <w:noWrap/>
            <w:vAlign w:val="center"/>
            <w:hideMark/>
          </w:tcPr>
          <w:p w14:paraId="4C56EB5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2545.1</w:t>
            </w:r>
          </w:p>
        </w:tc>
        <w:tc>
          <w:tcPr>
            <w:tcW w:w="628" w:type="dxa"/>
            <w:noWrap/>
            <w:vAlign w:val="center"/>
            <w:hideMark/>
          </w:tcPr>
          <w:p w14:paraId="3D8E7D7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45.5</w:t>
            </w:r>
          </w:p>
        </w:tc>
        <w:tc>
          <w:tcPr>
            <w:tcW w:w="681" w:type="dxa"/>
            <w:noWrap/>
            <w:vAlign w:val="center"/>
            <w:hideMark/>
          </w:tcPr>
          <w:p w14:paraId="1E6FD51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11581.3</w:t>
            </w:r>
          </w:p>
        </w:tc>
        <w:tc>
          <w:tcPr>
            <w:tcW w:w="628" w:type="dxa"/>
            <w:noWrap/>
            <w:vAlign w:val="center"/>
            <w:hideMark/>
          </w:tcPr>
          <w:p w14:paraId="434E6FD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723.1</w:t>
            </w:r>
          </w:p>
        </w:tc>
        <w:tc>
          <w:tcPr>
            <w:tcW w:w="628" w:type="dxa"/>
            <w:noWrap/>
            <w:vAlign w:val="center"/>
            <w:hideMark/>
          </w:tcPr>
          <w:p w14:paraId="3324F2C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6.2</w:t>
            </w:r>
          </w:p>
        </w:tc>
      </w:tr>
      <w:tr w:rsidR="00A6341C" w:rsidRPr="009E5CCC" w14:paraId="10A1DFEC" w14:textId="77777777" w:rsidTr="001F1589">
        <w:trPr>
          <w:trHeight w:val="245"/>
        </w:trPr>
        <w:tc>
          <w:tcPr>
            <w:tcW w:w="972" w:type="dxa"/>
            <w:noWrap/>
            <w:vAlign w:val="center"/>
            <w:hideMark/>
          </w:tcPr>
          <w:p w14:paraId="3F36F7EB"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NPCB (µg/ml)</w:t>
            </w:r>
          </w:p>
        </w:tc>
        <w:tc>
          <w:tcPr>
            <w:tcW w:w="681" w:type="dxa"/>
            <w:noWrap/>
            <w:vAlign w:val="center"/>
            <w:hideMark/>
          </w:tcPr>
          <w:p w14:paraId="3AD1D3B4"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81" w:type="dxa"/>
            <w:noWrap/>
            <w:vAlign w:val="center"/>
            <w:hideMark/>
          </w:tcPr>
          <w:p w14:paraId="1EB3785C"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96" w:type="dxa"/>
            <w:noWrap/>
            <w:vAlign w:val="center"/>
            <w:hideMark/>
          </w:tcPr>
          <w:p w14:paraId="661D1E56"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0621BCEF"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5759E1AF"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2E33CDA4"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7D59862A"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6E7CFAA8"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4BA8F38B"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2B9406B8"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68D297E9"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721AA207"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r>
      <w:tr w:rsidR="00A6341C" w:rsidRPr="009E5CCC" w14:paraId="353AC512" w14:textId="77777777" w:rsidTr="001F1589">
        <w:trPr>
          <w:trHeight w:val="310"/>
        </w:trPr>
        <w:tc>
          <w:tcPr>
            <w:tcW w:w="972" w:type="dxa"/>
            <w:noWrap/>
            <w:vAlign w:val="center"/>
            <w:hideMark/>
          </w:tcPr>
          <w:p w14:paraId="2D18187C"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0</w:t>
            </w:r>
          </w:p>
        </w:tc>
        <w:tc>
          <w:tcPr>
            <w:tcW w:w="681" w:type="dxa"/>
            <w:noWrap/>
            <w:vAlign w:val="center"/>
            <w:hideMark/>
          </w:tcPr>
          <w:p w14:paraId="107005E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205.6</w:t>
            </w:r>
          </w:p>
        </w:tc>
        <w:tc>
          <w:tcPr>
            <w:tcW w:w="681" w:type="dxa"/>
            <w:noWrap/>
            <w:vAlign w:val="center"/>
            <w:hideMark/>
          </w:tcPr>
          <w:p w14:paraId="349FDD0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39.1</w:t>
            </w:r>
          </w:p>
        </w:tc>
        <w:tc>
          <w:tcPr>
            <w:tcW w:w="696" w:type="dxa"/>
            <w:noWrap/>
            <w:vAlign w:val="center"/>
            <w:hideMark/>
          </w:tcPr>
          <w:p w14:paraId="73EFAC3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19</w:t>
            </w:r>
          </w:p>
        </w:tc>
        <w:tc>
          <w:tcPr>
            <w:tcW w:w="681" w:type="dxa"/>
            <w:noWrap/>
            <w:vAlign w:val="center"/>
            <w:hideMark/>
          </w:tcPr>
          <w:p w14:paraId="4CAE7CD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155.4</w:t>
            </w:r>
          </w:p>
        </w:tc>
        <w:tc>
          <w:tcPr>
            <w:tcW w:w="628" w:type="dxa"/>
            <w:noWrap/>
            <w:vAlign w:val="center"/>
            <w:hideMark/>
          </w:tcPr>
          <w:p w14:paraId="5CF738A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42.2</w:t>
            </w:r>
          </w:p>
        </w:tc>
        <w:tc>
          <w:tcPr>
            <w:tcW w:w="628" w:type="dxa"/>
            <w:noWrap/>
            <w:vAlign w:val="center"/>
            <w:hideMark/>
          </w:tcPr>
          <w:p w14:paraId="1345AA5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27.1</w:t>
            </w:r>
          </w:p>
        </w:tc>
        <w:tc>
          <w:tcPr>
            <w:tcW w:w="681" w:type="dxa"/>
            <w:noWrap/>
            <w:vAlign w:val="center"/>
            <w:hideMark/>
          </w:tcPr>
          <w:p w14:paraId="07A2CA2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99.8</w:t>
            </w:r>
          </w:p>
        </w:tc>
        <w:tc>
          <w:tcPr>
            <w:tcW w:w="628" w:type="dxa"/>
            <w:noWrap/>
            <w:vAlign w:val="center"/>
            <w:hideMark/>
          </w:tcPr>
          <w:p w14:paraId="0B31A85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15.8</w:t>
            </w:r>
          </w:p>
        </w:tc>
        <w:tc>
          <w:tcPr>
            <w:tcW w:w="628" w:type="dxa"/>
            <w:noWrap/>
            <w:vAlign w:val="center"/>
            <w:hideMark/>
          </w:tcPr>
          <w:p w14:paraId="0B13BC3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15.9</w:t>
            </w:r>
          </w:p>
        </w:tc>
        <w:tc>
          <w:tcPr>
            <w:tcW w:w="681" w:type="dxa"/>
            <w:noWrap/>
            <w:vAlign w:val="center"/>
            <w:hideMark/>
          </w:tcPr>
          <w:p w14:paraId="0F29579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171.6</w:t>
            </w:r>
          </w:p>
        </w:tc>
        <w:tc>
          <w:tcPr>
            <w:tcW w:w="628" w:type="dxa"/>
            <w:noWrap/>
            <w:vAlign w:val="center"/>
            <w:hideMark/>
          </w:tcPr>
          <w:p w14:paraId="4010FC4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46.7</w:t>
            </w:r>
          </w:p>
        </w:tc>
        <w:tc>
          <w:tcPr>
            <w:tcW w:w="628" w:type="dxa"/>
            <w:noWrap/>
            <w:vAlign w:val="center"/>
            <w:hideMark/>
          </w:tcPr>
          <w:p w14:paraId="66AA851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27.2</w:t>
            </w:r>
          </w:p>
        </w:tc>
      </w:tr>
      <w:tr w:rsidR="00A6341C" w:rsidRPr="009E5CCC" w14:paraId="6203E994" w14:textId="77777777" w:rsidTr="001F1589">
        <w:trPr>
          <w:trHeight w:val="310"/>
        </w:trPr>
        <w:tc>
          <w:tcPr>
            <w:tcW w:w="972" w:type="dxa"/>
            <w:noWrap/>
            <w:vAlign w:val="center"/>
            <w:hideMark/>
          </w:tcPr>
          <w:p w14:paraId="2AA71E34"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16</w:t>
            </w:r>
          </w:p>
        </w:tc>
        <w:tc>
          <w:tcPr>
            <w:tcW w:w="681" w:type="dxa"/>
            <w:noWrap/>
            <w:vAlign w:val="center"/>
            <w:hideMark/>
          </w:tcPr>
          <w:p w14:paraId="683E827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375.1</w:t>
            </w:r>
          </w:p>
        </w:tc>
        <w:tc>
          <w:tcPr>
            <w:tcW w:w="681" w:type="dxa"/>
            <w:noWrap/>
            <w:vAlign w:val="center"/>
            <w:hideMark/>
          </w:tcPr>
          <w:p w14:paraId="4120C7D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25.1</w:t>
            </w:r>
          </w:p>
        </w:tc>
        <w:tc>
          <w:tcPr>
            <w:tcW w:w="696" w:type="dxa"/>
            <w:noWrap/>
            <w:vAlign w:val="center"/>
            <w:hideMark/>
          </w:tcPr>
          <w:p w14:paraId="219F08B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6.7</w:t>
            </w:r>
          </w:p>
        </w:tc>
        <w:tc>
          <w:tcPr>
            <w:tcW w:w="681" w:type="dxa"/>
            <w:noWrap/>
            <w:vAlign w:val="center"/>
            <w:hideMark/>
          </w:tcPr>
          <w:p w14:paraId="6D1E92F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346.8</w:t>
            </w:r>
          </w:p>
        </w:tc>
        <w:tc>
          <w:tcPr>
            <w:tcW w:w="628" w:type="dxa"/>
            <w:noWrap/>
            <w:vAlign w:val="center"/>
            <w:hideMark/>
          </w:tcPr>
          <w:p w14:paraId="48F843C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43.4</w:t>
            </w:r>
          </w:p>
        </w:tc>
        <w:tc>
          <w:tcPr>
            <w:tcW w:w="628" w:type="dxa"/>
            <w:noWrap/>
            <w:vAlign w:val="center"/>
            <w:hideMark/>
          </w:tcPr>
          <w:p w14:paraId="774CF87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12.5</w:t>
            </w:r>
          </w:p>
        </w:tc>
        <w:tc>
          <w:tcPr>
            <w:tcW w:w="681" w:type="dxa"/>
            <w:noWrap/>
            <w:vAlign w:val="center"/>
            <w:hideMark/>
          </w:tcPr>
          <w:p w14:paraId="2DD25E7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189.8</w:t>
            </w:r>
          </w:p>
        </w:tc>
        <w:tc>
          <w:tcPr>
            <w:tcW w:w="628" w:type="dxa"/>
            <w:noWrap/>
            <w:vAlign w:val="center"/>
            <w:hideMark/>
          </w:tcPr>
          <w:p w14:paraId="7A7F150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127.6</w:t>
            </w:r>
          </w:p>
        </w:tc>
        <w:tc>
          <w:tcPr>
            <w:tcW w:w="628" w:type="dxa"/>
            <w:noWrap/>
            <w:vAlign w:val="center"/>
            <w:hideMark/>
          </w:tcPr>
          <w:p w14:paraId="7857B6C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67.2</w:t>
            </w:r>
          </w:p>
        </w:tc>
        <w:tc>
          <w:tcPr>
            <w:tcW w:w="681" w:type="dxa"/>
            <w:noWrap/>
            <w:vAlign w:val="center"/>
            <w:hideMark/>
          </w:tcPr>
          <w:p w14:paraId="580B60A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415.2</w:t>
            </w:r>
          </w:p>
        </w:tc>
        <w:tc>
          <w:tcPr>
            <w:tcW w:w="628" w:type="dxa"/>
            <w:noWrap/>
            <w:vAlign w:val="center"/>
            <w:hideMark/>
          </w:tcPr>
          <w:p w14:paraId="4787023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46.4</w:t>
            </w:r>
          </w:p>
        </w:tc>
        <w:tc>
          <w:tcPr>
            <w:tcW w:w="628" w:type="dxa"/>
            <w:noWrap/>
            <w:vAlign w:val="center"/>
            <w:hideMark/>
          </w:tcPr>
          <w:p w14:paraId="216BD56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11.2</w:t>
            </w:r>
          </w:p>
        </w:tc>
      </w:tr>
      <w:tr w:rsidR="00A6341C" w:rsidRPr="009E5CCC" w14:paraId="260BB1DB" w14:textId="77777777" w:rsidTr="001F1589">
        <w:trPr>
          <w:trHeight w:val="310"/>
        </w:trPr>
        <w:tc>
          <w:tcPr>
            <w:tcW w:w="972" w:type="dxa"/>
            <w:noWrap/>
            <w:vAlign w:val="center"/>
            <w:hideMark/>
          </w:tcPr>
          <w:p w14:paraId="4B24CEFF"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31</w:t>
            </w:r>
          </w:p>
        </w:tc>
        <w:tc>
          <w:tcPr>
            <w:tcW w:w="681" w:type="dxa"/>
            <w:noWrap/>
            <w:vAlign w:val="center"/>
            <w:hideMark/>
          </w:tcPr>
          <w:p w14:paraId="5E25EC9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553.6</w:t>
            </w:r>
          </w:p>
        </w:tc>
        <w:tc>
          <w:tcPr>
            <w:tcW w:w="681" w:type="dxa"/>
            <w:noWrap/>
            <w:vAlign w:val="center"/>
            <w:hideMark/>
          </w:tcPr>
          <w:p w14:paraId="6FF35D6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28.8</w:t>
            </w:r>
          </w:p>
        </w:tc>
        <w:tc>
          <w:tcPr>
            <w:tcW w:w="696" w:type="dxa"/>
            <w:noWrap/>
            <w:vAlign w:val="center"/>
            <w:hideMark/>
          </w:tcPr>
          <w:p w14:paraId="66527FB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5.2</w:t>
            </w:r>
          </w:p>
        </w:tc>
        <w:tc>
          <w:tcPr>
            <w:tcW w:w="681" w:type="dxa"/>
            <w:noWrap/>
            <w:vAlign w:val="center"/>
            <w:hideMark/>
          </w:tcPr>
          <w:p w14:paraId="05F9BCB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548.8</w:t>
            </w:r>
          </w:p>
        </w:tc>
        <w:tc>
          <w:tcPr>
            <w:tcW w:w="628" w:type="dxa"/>
            <w:noWrap/>
            <w:vAlign w:val="center"/>
            <w:hideMark/>
          </w:tcPr>
          <w:p w14:paraId="58C86A6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66.4</w:t>
            </w:r>
          </w:p>
        </w:tc>
        <w:tc>
          <w:tcPr>
            <w:tcW w:w="628" w:type="dxa"/>
            <w:noWrap/>
            <w:vAlign w:val="center"/>
            <w:hideMark/>
          </w:tcPr>
          <w:p w14:paraId="1BA7C42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12.1</w:t>
            </w:r>
          </w:p>
        </w:tc>
        <w:tc>
          <w:tcPr>
            <w:tcW w:w="681" w:type="dxa"/>
            <w:noWrap/>
            <w:vAlign w:val="center"/>
            <w:hideMark/>
          </w:tcPr>
          <w:p w14:paraId="1AE9857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180.2</w:t>
            </w:r>
          </w:p>
        </w:tc>
        <w:tc>
          <w:tcPr>
            <w:tcW w:w="628" w:type="dxa"/>
            <w:noWrap/>
            <w:vAlign w:val="center"/>
            <w:hideMark/>
          </w:tcPr>
          <w:p w14:paraId="0BB28D6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62.8</w:t>
            </w:r>
          </w:p>
        </w:tc>
        <w:tc>
          <w:tcPr>
            <w:tcW w:w="628" w:type="dxa"/>
            <w:noWrap/>
            <w:vAlign w:val="center"/>
            <w:hideMark/>
          </w:tcPr>
          <w:p w14:paraId="5BE6D04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34.9</w:t>
            </w:r>
          </w:p>
        </w:tc>
        <w:tc>
          <w:tcPr>
            <w:tcW w:w="681" w:type="dxa"/>
            <w:noWrap/>
            <w:vAlign w:val="center"/>
            <w:hideMark/>
          </w:tcPr>
          <w:p w14:paraId="40D202C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609</w:t>
            </w:r>
          </w:p>
        </w:tc>
        <w:tc>
          <w:tcPr>
            <w:tcW w:w="628" w:type="dxa"/>
            <w:noWrap/>
            <w:vAlign w:val="center"/>
            <w:hideMark/>
          </w:tcPr>
          <w:p w14:paraId="53C22A5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69.1</w:t>
            </w:r>
          </w:p>
        </w:tc>
        <w:tc>
          <w:tcPr>
            <w:tcW w:w="628" w:type="dxa"/>
            <w:noWrap/>
            <w:vAlign w:val="center"/>
            <w:hideMark/>
          </w:tcPr>
          <w:p w14:paraId="5AE0455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11.4</w:t>
            </w:r>
          </w:p>
        </w:tc>
      </w:tr>
      <w:tr w:rsidR="00A6341C" w:rsidRPr="009E5CCC" w14:paraId="1166687C" w14:textId="77777777" w:rsidTr="001F1589">
        <w:trPr>
          <w:trHeight w:val="310"/>
        </w:trPr>
        <w:tc>
          <w:tcPr>
            <w:tcW w:w="972" w:type="dxa"/>
            <w:noWrap/>
            <w:vAlign w:val="center"/>
            <w:hideMark/>
          </w:tcPr>
          <w:p w14:paraId="29B2F673"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63</w:t>
            </w:r>
          </w:p>
        </w:tc>
        <w:tc>
          <w:tcPr>
            <w:tcW w:w="681" w:type="dxa"/>
            <w:noWrap/>
            <w:vAlign w:val="center"/>
            <w:hideMark/>
          </w:tcPr>
          <w:p w14:paraId="51A5761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906.8</w:t>
            </w:r>
          </w:p>
        </w:tc>
        <w:tc>
          <w:tcPr>
            <w:tcW w:w="681" w:type="dxa"/>
            <w:noWrap/>
            <w:vAlign w:val="center"/>
            <w:hideMark/>
          </w:tcPr>
          <w:p w14:paraId="53B021C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88.1</w:t>
            </w:r>
          </w:p>
        </w:tc>
        <w:tc>
          <w:tcPr>
            <w:tcW w:w="696" w:type="dxa"/>
            <w:noWrap/>
            <w:vAlign w:val="center"/>
            <w:hideMark/>
          </w:tcPr>
          <w:p w14:paraId="270DA05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9.7</w:t>
            </w:r>
          </w:p>
        </w:tc>
        <w:tc>
          <w:tcPr>
            <w:tcW w:w="681" w:type="dxa"/>
            <w:noWrap/>
            <w:vAlign w:val="center"/>
            <w:hideMark/>
          </w:tcPr>
          <w:p w14:paraId="50CC446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937.2</w:t>
            </w:r>
          </w:p>
        </w:tc>
        <w:tc>
          <w:tcPr>
            <w:tcW w:w="628" w:type="dxa"/>
            <w:noWrap/>
            <w:vAlign w:val="center"/>
            <w:hideMark/>
          </w:tcPr>
          <w:p w14:paraId="476807D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88.2</w:t>
            </w:r>
          </w:p>
        </w:tc>
        <w:tc>
          <w:tcPr>
            <w:tcW w:w="628" w:type="dxa"/>
            <w:noWrap/>
            <w:vAlign w:val="center"/>
            <w:hideMark/>
          </w:tcPr>
          <w:p w14:paraId="7D02A63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9.4</w:t>
            </w:r>
          </w:p>
        </w:tc>
        <w:tc>
          <w:tcPr>
            <w:tcW w:w="681" w:type="dxa"/>
            <w:noWrap/>
            <w:vAlign w:val="center"/>
            <w:hideMark/>
          </w:tcPr>
          <w:p w14:paraId="589329D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271.4</w:t>
            </w:r>
          </w:p>
        </w:tc>
        <w:tc>
          <w:tcPr>
            <w:tcW w:w="628" w:type="dxa"/>
            <w:noWrap/>
            <w:vAlign w:val="center"/>
            <w:hideMark/>
          </w:tcPr>
          <w:p w14:paraId="20B9C84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100.2</w:t>
            </w:r>
          </w:p>
        </w:tc>
        <w:tc>
          <w:tcPr>
            <w:tcW w:w="628" w:type="dxa"/>
            <w:noWrap/>
            <w:vAlign w:val="center"/>
            <w:hideMark/>
          </w:tcPr>
          <w:p w14:paraId="1245CA4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36.9</w:t>
            </w:r>
          </w:p>
        </w:tc>
        <w:tc>
          <w:tcPr>
            <w:tcW w:w="681" w:type="dxa"/>
            <w:noWrap/>
            <w:vAlign w:val="center"/>
            <w:hideMark/>
          </w:tcPr>
          <w:p w14:paraId="1A6CCD6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955.2</w:t>
            </w:r>
          </w:p>
        </w:tc>
        <w:tc>
          <w:tcPr>
            <w:tcW w:w="628" w:type="dxa"/>
            <w:noWrap/>
            <w:vAlign w:val="center"/>
            <w:hideMark/>
          </w:tcPr>
          <w:p w14:paraId="5B1074D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139.5</w:t>
            </w:r>
          </w:p>
        </w:tc>
        <w:tc>
          <w:tcPr>
            <w:tcW w:w="628" w:type="dxa"/>
            <w:noWrap/>
            <w:vAlign w:val="center"/>
            <w:hideMark/>
          </w:tcPr>
          <w:p w14:paraId="215FD53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14.6</w:t>
            </w:r>
          </w:p>
        </w:tc>
      </w:tr>
      <w:tr w:rsidR="00A6341C" w:rsidRPr="009E5CCC" w14:paraId="5690F068" w14:textId="77777777" w:rsidTr="001F1589">
        <w:trPr>
          <w:trHeight w:val="310"/>
        </w:trPr>
        <w:tc>
          <w:tcPr>
            <w:tcW w:w="972" w:type="dxa"/>
            <w:noWrap/>
            <w:vAlign w:val="center"/>
            <w:hideMark/>
          </w:tcPr>
          <w:p w14:paraId="20C329A0"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125</w:t>
            </w:r>
          </w:p>
        </w:tc>
        <w:tc>
          <w:tcPr>
            <w:tcW w:w="681" w:type="dxa"/>
            <w:noWrap/>
            <w:vAlign w:val="center"/>
            <w:hideMark/>
          </w:tcPr>
          <w:p w14:paraId="7A20AB0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1779.8</w:t>
            </w:r>
          </w:p>
        </w:tc>
        <w:tc>
          <w:tcPr>
            <w:tcW w:w="681" w:type="dxa"/>
            <w:noWrap/>
            <w:vAlign w:val="center"/>
            <w:hideMark/>
          </w:tcPr>
          <w:p w14:paraId="524E057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340.2</w:t>
            </w:r>
          </w:p>
        </w:tc>
        <w:tc>
          <w:tcPr>
            <w:tcW w:w="696" w:type="dxa"/>
            <w:noWrap/>
            <w:vAlign w:val="center"/>
            <w:hideMark/>
          </w:tcPr>
          <w:p w14:paraId="1634322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19.1</w:t>
            </w:r>
          </w:p>
        </w:tc>
        <w:tc>
          <w:tcPr>
            <w:tcW w:w="681" w:type="dxa"/>
            <w:noWrap/>
            <w:vAlign w:val="center"/>
            <w:hideMark/>
          </w:tcPr>
          <w:p w14:paraId="6B748AB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2043.7</w:t>
            </w:r>
          </w:p>
        </w:tc>
        <w:tc>
          <w:tcPr>
            <w:tcW w:w="628" w:type="dxa"/>
            <w:noWrap/>
            <w:vAlign w:val="center"/>
            <w:hideMark/>
          </w:tcPr>
          <w:p w14:paraId="70FA36B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208.9</w:t>
            </w:r>
          </w:p>
        </w:tc>
        <w:tc>
          <w:tcPr>
            <w:tcW w:w="628" w:type="dxa"/>
            <w:noWrap/>
            <w:vAlign w:val="center"/>
            <w:hideMark/>
          </w:tcPr>
          <w:p w14:paraId="4A11F92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10.2</w:t>
            </w:r>
          </w:p>
        </w:tc>
        <w:tc>
          <w:tcPr>
            <w:tcW w:w="681" w:type="dxa"/>
            <w:noWrap/>
            <w:vAlign w:val="center"/>
            <w:hideMark/>
          </w:tcPr>
          <w:p w14:paraId="4DA2437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471.3</w:t>
            </w:r>
          </w:p>
        </w:tc>
        <w:tc>
          <w:tcPr>
            <w:tcW w:w="628" w:type="dxa"/>
            <w:noWrap/>
            <w:vAlign w:val="center"/>
            <w:hideMark/>
          </w:tcPr>
          <w:p w14:paraId="6502E46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184.7</w:t>
            </w:r>
          </w:p>
        </w:tc>
        <w:tc>
          <w:tcPr>
            <w:tcW w:w="628" w:type="dxa"/>
            <w:noWrap/>
            <w:vAlign w:val="center"/>
            <w:hideMark/>
          </w:tcPr>
          <w:p w14:paraId="3B020C4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39.2</w:t>
            </w:r>
          </w:p>
        </w:tc>
        <w:tc>
          <w:tcPr>
            <w:tcW w:w="681" w:type="dxa"/>
            <w:noWrap/>
            <w:vAlign w:val="center"/>
            <w:hideMark/>
          </w:tcPr>
          <w:p w14:paraId="589DE21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1993.8</w:t>
            </w:r>
          </w:p>
        </w:tc>
        <w:tc>
          <w:tcPr>
            <w:tcW w:w="628" w:type="dxa"/>
            <w:noWrap/>
            <w:vAlign w:val="center"/>
            <w:hideMark/>
          </w:tcPr>
          <w:p w14:paraId="3BF7BEE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307.6</w:t>
            </w:r>
          </w:p>
        </w:tc>
        <w:tc>
          <w:tcPr>
            <w:tcW w:w="628" w:type="dxa"/>
            <w:noWrap/>
            <w:vAlign w:val="center"/>
            <w:hideMark/>
          </w:tcPr>
          <w:p w14:paraId="2A63C4B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15.4</w:t>
            </w:r>
          </w:p>
        </w:tc>
      </w:tr>
      <w:tr w:rsidR="00A6341C" w:rsidRPr="009E5CCC" w14:paraId="532F196F" w14:textId="77777777" w:rsidTr="001F1589">
        <w:trPr>
          <w:trHeight w:val="310"/>
        </w:trPr>
        <w:tc>
          <w:tcPr>
            <w:tcW w:w="972" w:type="dxa"/>
            <w:noWrap/>
            <w:vAlign w:val="center"/>
            <w:hideMark/>
          </w:tcPr>
          <w:p w14:paraId="1163BA86" w14:textId="77777777" w:rsidR="00A6341C" w:rsidRPr="009E5CCC" w:rsidRDefault="00A6341C" w:rsidP="00A6341C">
            <w:pPr>
              <w:jc w:val="left"/>
              <w:rPr>
                <w:rFonts w:cstheme="minorHAnsi"/>
                <w:b/>
                <w:bCs/>
                <w:sz w:val="16"/>
                <w:szCs w:val="16"/>
                <w:lang w:val="en-US"/>
              </w:rPr>
            </w:pPr>
            <w:proofErr w:type="spellStart"/>
            <w:r w:rsidRPr="009E5CCC">
              <w:rPr>
                <w:rFonts w:cstheme="minorHAnsi"/>
                <w:b/>
                <w:bCs/>
                <w:sz w:val="16"/>
                <w:szCs w:val="16"/>
                <w:lang w:val="en-US"/>
              </w:rPr>
              <w:t>CuO</w:t>
            </w:r>
            <w:proofErr w:type="spellEnd"/>
            <w:r w:rsidRPr="009E5CCC">
              <w:rPr>
                <w:rFonts w:cstheme="minorHAnsi"/>
                <w:b/>
                <w:bCs/>
                <w:sz w:val="16"/>
                <w:szCs w:val="16"/>
                <w:lang w:val="en-US"/>
              </w:rPr>
              <w:t xml:space="preserve"> (µg/ml)</w:t>
            </w:r>
          </w:p>
        </w:tc>
        <w:tc>
          <w:tcPr>
            <w:tcW w:w="681" w:type="dxa"/>
            <w:noWrap/>
            <w:vAlign w:val="center"/>
            <w:hideMark/>
          </w:tcPr>
          <w:p w14:paraId="39F75A02"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81" w:type="dxa"/>
            <w:noWrap/>
            <w:vAlign w:val="center"/>
            <w:hideMark/>
          </w:tcPr>
          <w:p w14:paraId="6144C276"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96" w:type="dxa"/>
            <w:noWrap/>
            <w:vAlign w:val="center"/>
            <w:hideMark/>
          </w:tcPr>
          <w:p w14:paraId="25E50A80"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5ED09DF9"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0449529F"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0BF3463A"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15DA6BFD"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776D8141"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3F048B3B"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2C5E3093"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347A3E96"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50BFC966"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r>
      <w:tr w:rsidR="00A6341C" w:rsidRPr="009E5CCC" w14:paraId="4520F8A3" w14:textId="77777777" w:rsidTr="001F1589">
        <w:trPr>
          <w:trHeight w:val="310"/>
        </w:trPr>
        <w:tc>
          <w:tcPr>
            <w:tcW w:w="972" w:type="dxa"/>
            <w:noWrap/>
            <w:vAlign w:val="center"/>
            <w:hideMark/>
          </w:tcPr>
          <w:p w14:paraId="50EF9FB3"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0</w:t>
            </w:r>
          </w:p>
        </w:tc>
        <w:tc>
          <w:tcPr>
            <w:tcW w:w="681" w:type="dxa"/>
            <w:noWrap/>
            <w:vAlign w:val="center"/>
            <w:hideMark/>
          </w:tcPr>
          <w:p w14:paraId="13CE70D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205.6</w:t>
            </w:r>
          </w:p>
        </w:tc>
        <w:tc>
          <w:tcPr>
            <w:tcW w:w="681" w:type="dxa"/>
            <w:noWrap/>
            <w:vAlign w:val="center"/>
            <w:hideMark/>
          </w:tcPr>
          <w:p w14:paraId="71CBC7A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39.1</w:t>
            </w:r>
          </w:p>
        </w:tc>
        <w:tc>
          <w:tcPr>
            <w:tcW w:w="696" w:type="dxa"/>
            <w:noWrap/>
            <w:vAlign w:val="center"/>
            <w:hideMark/>
          </w:tcPr>
          <w:p w14:paraId="31B6A8C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19</w:t>
            </w:r>
          </w:p>
        </w:tc>
        <w:tc>
          <w:tcPr>
            <w:tcW w:w="681" w:type="dxa"/>
            <w:noWrap/>
            <w:vAlign w:val="center"/>
            <w:hideMark/>
          </w:tcPr>
          <w:p w14:paraId="4774EDB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155.4</w:t>
            </w:r>
          </w:p>
        </w:tc>
        <w:tc>
          <w:tcPr>
            <w:tcW w:w="628" w:type="dxa"/>
            <w:noWrap/>
            <w:vAlign w:val="center"/>
            <w:hideMark/>
          </w:tcPr>
          <w:p w14:paraId="6BD0A47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42.2</w:t>
            </w:r>
          </w:p>
        </w:tc>
        <w:tc>
          <w:tcPr>
            <w:tcW w:w="628" w:type="dxa"/>
            <w:noWrap/>
            <w:vAlign w:val="center"/>
            <w:hideMark/>
          </w:tcPr>
          <w:p w14:paraId="3E42C71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27.1</w:t>
            </w:r>
          </w:p>
        </w:tc>
        <w:tc>
          <w:tcPr>
            <w:tcW w:w="681" w:type="dxa"/>
            <w:noWrap/>
            <w:vAlign w:val="center"/>
            <w:hideMark/>
          </w:tcPr>
          <w:p w14:paraId="133B0A1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93.4</w:t>
            </w:r>
          </w:p>
        </w:tc>
        <w:tc>
          <w:tcPr>
            <w:tcW w:w="628" w:type="dxa"/>
            <w:noWrap/>
            <w:vAlign w:val="center"/>
            <w:hideMark/>
          </w:tcPr>
          <w:p w14:paraId="5AFFF6C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21.6</w:t>
            </w:r>
          </w:p>
        </w:tc>
        <w:tc>
          <w:tcPr>
            <w:tcW w:w="628" w:type="dxa"/>
            <w:noWrap/>
            <w:vAlign w:val="center"/>
            <w:hideMark/>
          </w:tcPr>
          <w:p w14:paraId="28AA9D3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23.1</w:t>
            </w:r>
          </w:p>
        </w:tc>
        <w:tc>
          <w:tcPr>
            <w:tcW w:w="681" w:type="dxa"/>
            <w:noWrap/>
            <w:vAlign w:val="center"/>
            <w:hideMark/>
          </w:tcPr>
          <w:p w14:paraId="345D081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171.6</w:t>
            </w:r>
          </w:p>
        </w:tc>
        <w:tc>
          <w:tcPr>
            <w:tcW w:w="628" w:type="dxa"/>
            <w:noWrap/>
            <w:vAlign w:val="center"/>
            <w:hideMark/>
          </w:tcPr>
          <w:p w14:paraId="700B2E8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46.7</w:t>
            </w:r>
          </w:p>
        </w:tc>
        <w:tc>
          <w:tcPr>
            <w:tcW w:w="628" w:type="dxa"/>
            <w:noWrap/>
            <w:vAlign w:val="center"/>
            <w:hideMark/>
          </w:tcPr>
          <w:p w14:paraId="7805777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27.2</w:t>
            </w:r>
          </w:p>
        </w:tc>
      </w:tr>
      <w:tr w:rsidR="00A6341C" w:rsidRPr="009E5CCC" w14:paraId="630523D4" w14:textId="77777777" w:rsidTr="001F1589">
        <w:trPr>
          <w:trHeight w:val="310"/>
        </w:trPr>
        <w:tc>
          <w:tcPr>
            <w:tcW w:w="972" w:type="dxa"/>
            <w:noWrap/>
            <w:vAlign w:val="center"/>
            <w:hideMark/>
          </w:tcPr>
          <w:p w14:paraId="1CEF6473"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16</w:t>
            </w:r>
          </w:p>
        </w:tc>
        <w:tc>
          <w:tcPr>
            <w:tcW w:w="681" w:type="dxa"/>
            <w:noWrap/>
            <w:vAlign w:val="center"/>
            <w:hideMark/>
          </w:tcPr>
          <w:p w14:paraId="26ED647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232</w:t>
            </w:r>
          </w:p>
        </w:tc>
        <w:tc>
          <w:tcPr>
            <w:tcW w:w="681" w:type="dxa"/>
            <w:noWrap/>
            <w:vAlign w:val="center"/>
            <w:hideMark/>
          </w:tcPr>
          <w:p w14:paraId="7C334CF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24</w:t>
            </w:r>
          </w:p>
        </w:tc>
        <w:tc>
          <w:tcPr>
            <w:tcW w:w="696" w:type="dxa"/>
            <w:noWrap/>
            <w:vAlign w:val="center"/>
            <w:hideMark/>
          </w:tcPr>
          <w:p w14:paraId="571D957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10.3</w:t>
            </w:r>
          </w:p>
        </w:tc>
        <w:tc>
          <w:tcPr>
            <w:tcW w:w="681" w:type="dxa"/>
            <w:noWrap/>
            <w:vAlign w:val="center"/>
            <w:hideMark/>
          </w:tcPr>
          <w:p w14:paraId="24FC1DB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174.7</w:t>
            </w:r>
          </w:p>
        </w:tc>
        <w:tc>
          <w:tcPr>
            <w:tcW w:w="628" w:type="dxa"/>
            <w:noWrap/>
            <w:vAlign w:val="center"/>
            <w:hideMark/>
          </w:tcPr>
          <w:p w14:paraId="770C0E3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14.4</w:t>
            </w:r>
          </w:p>
        </w:tc>
        <w:tc>
          <w:tcPr>
            <w:tcW w:w="628" w:type="dxa"/>
            <w:noWrap/>
            <w:vAlign w:val="center"/>
            <w:hideMark/>
          </w:tcPr>
          <w:p w14:paraId="248ABBB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8.2</w:t>
            </w:r>
          </w:p>
        </w:tc>
        <w:tc>
          <w:tcPr>
            <w:tcW w:w="681" w:type="dxa"/>
            <w:noWrap/>
            <w:vAlign w:val="center"/>
            <w:hideMark/>
          </w:tcPr>
          <w:p w14:paraId="71A1FAA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209.9</w:t>
            </w:r>
          </w:p>
        </w:tc>
        <w:tc>
          <w:tcPr>
            <w:tcW w:w="628" w:type="dxa"/>
            <w:noWrap/>
            <w:vAlign w:val="center"/>
            <w:hideMark/>
          </w:tcPr>
          <w:p w14:paraId="6E18EA3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34.3</w:t>
            </w:r>
          </w:p>
        </w:tc>
        <w:tc>
          <w:tcPr>
            <w:tcW w:w="628" w:type="dxa"/>
            <w:noWrap/>
            <w:vAlign w:val="center"/>
            <w:hideMark/>
          </w:tcPr>
          <w:p w14:paraId="4CDE70B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16.4</w:t>
            </w:r>
          </w:p>
        </w:tc>
        <w:tc>
          <w:tcPr>
            <w:tcW w:w="681" w:type="dxa"/>
            <w:noWrap/>
            <w:vAlign w:val="center"/>
            <w:hideMark/>
          </w:tcPr>
          <w:p w14:paraId="0C97C90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236.1</w:t>
            </w:r>
          </w:p>
        </w:tc>
        <w:tc>
          <w:tcPr>
            <w:tcW w:w="628" w:type="dxa"/>
            <w:noWrap/>
            <w:vAlign w:val="center"/>
            <w:hideMark/>
          </w:tcPr>
          <w:p w14:paraId="36078DC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54.4</w:t>
            </w:r>
          </w:p>
        </w:tc>
        <w:tc>
          <w:tcPr>
            <w:tcW w:w="628" w:type="dxa"/>
            <w:noWrap/>
            <w:vAlign w:val="center"/>
            <w:hideMark/>
          </w:tcPr>
          <w:p w14:paraId="5AD7A1C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23</w:t>
            </w:r>
          </w:p>
        </w:tc>
      </w:tr>
      <w:tr w:rsidR="00A6341C" w:rsidRPr="009E5CCC" w14:paraId="6FE49AAB" w14:textId="77777777" w:rsidTr="001F1589">
        <w:trPr>
          <w:trHeight w:val="310"/>
        </w:trPr>
        <w:tc>
          <w:tcPr>
            <w:tcW w:w="972" w:type="dxa"/>
            <w:noWrap/>
            <w:vAlign w:val="center"/>
            <w:hideMark/>
          </w:tcPr>
          <w:p w14:paraId="573C6896"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31</w:t>
            </w:r>
          </w:p>
        </w:tc>
        <w:tc>
          <w:tcPr>
            <w:tcW w:w="681" w:type="dxa"/>
            <w:noWrap/>
            <w:vAlign w:val="center"/>
            <w:hideMark/>
          </w:tcPr>
          <w:p w14:paraId="438523E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267.2</w:t>
            </w:r>
          </w:p>
        </w:tc>
        <w:tc>
          <w:tcPr>
            <w:tcW w:w="681" w:type="dxa"/>
            <w:noWrap/>
            <w:vAlign w:val="center"/>
            <w:hideMark/>
          </w:tcPr>
          <w:p w14:paraId="65BF0D7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23</w:t>
            </w:r>
          </w:p>
        </w:tc>
        <w:tc>
          <w:tcPr>
            <w:tcW w:w="696" w:type="dxa"/>
            <w:noWrap/>
            <w:vAlign w:val="center"/>
            <w:hideMark/>
          </w:tcPr>
          <w:p w14:paraId="6D75539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8.6</w:t>
            </w:r>
          </w:p>
        </w:tc>
        <w:tc>
          <w:tcPr>
            <w:tcW w:w="681" w:type="dxa"/>
            <w:noWrap/>
            <w:vAlign w:val="center"/>
            <w:hideMark/>
          </w:tcPr>
          <w:p w14:paraId="4913D5B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198.4</w:t>
            </w:r>
          </w:p>
        </w:tc>
        <w:tc>
          <w:tcPr>
            <w:tcW w:w="628" w:type="dxa"/>
            <w:noWrap/>
            <w:vAlign w:val="center"/>
            <w:hideMark/>
          </w:tcPr>
          <w:p w14:paraId="18FB9B7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18</w:t>
            </w:r>
          </w:p>
        </w:tc>
        <w:tc>
          <w:tcPr>
            <w:tcW w:w="628" w:type="dxa"/>
            <w:noWrap/>
            <w:vAlign w:val="center"/>
            <w:hideMark/>
          </w:tcPr>
          <w:p w14:paraId="0786E11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9.1</w:t>
            </w:r>
          </w:p>
        </w:tc>
        <w:tc>
          <w:tcPr>
            <w:tcW w:w="681" w:type="dxa"/>
            <w:noWrap/>
            <w:vAlign w:val="center"/>
            <w:hideMark/>
          </w:tcPr>
          <w:p w14:paraId="7C7DCED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240.5</w:t>
            </w:r>
          </w:p>
        </w:tc>
        <w:tc>
          <w:tcPr>
            <w:tcW w:w="628" w:type="dxa"/>
            <w:noWrap/>
            <w:vAlign w:val="center"/>
            <w:hideMark/>
          </w:tcPr>
          <w:p w14:paraId="0174911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37.9</w:t>
            </w:r>
          </w:p>
        </w:tc>
        <w:tc>
          <w:tcPr>
            <w:tcW w:w="628" w:type="dxa"/>
            <w:noWrap/>
            <w:vAlign w:val="center"/>
            <w:hideMark/>
          </w:tcPr>
          <w:p w14:paraId="6FEF767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15.7</w:t>
            </w:r>
          </w:p>
        </w:tc>
        <w:tc>
          <w:tcPr>
            <w:tcW w:w="681" w:type="dxa"/>
            <w:noWrap/>
            <w:vAlign w:val="center"/>
            <w:hideMark/>
          </w:tcPr>
          <w:p w14:paraId="50A0EC9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256.9</w:t>
            </w:r>
          </w:p>
        </w:tc>
        <w:tc>
          <w:tcPr>
            <w:tcW w:w="628" w:type="dxa"/>
            <w:noWrap/>
            <w:vAlign w:val="center"/>
            <w:hideMark/>
          </w:tcPr>
          <w:p w14:paraId="48A1C3D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54.7</w:t>
            </w:r>
          </w:p>
        </w:tc>
        <w:tc>
          <w:tcPr>
            <w:tcW w:w="628" w:type="dxa"/>
            <w:noWrap/>
            <w:vAlign w:val="center"/>
            <w:hideMark/>
          </w:tcPr>
          <w:p w14:paraId="00E3A8B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21.3</w:t>
            </w:r>
          </w:p>
        </w:tc>
      </w:tr>
      <w:tr w:rsidR="00A6341C" w:rsidRPr="009E5CCC" w14:paraId="267048DF" w14:textId="77777777" w:rsidTr="001F1589">
        <w:trPr>
          <w:trHeight w:val="310"/>
        </w:trPr>
        <w:tc>
          <w:tcPr>
            <w:tcW w:w="972" w:type="dxa"/>
            <w:noWrap/>
            <w:vAlign w:val="center"/>
            <w:hideMark/>
          </w:tcPr>
          <w:p w14:paraId="300E7FBE"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63</w:t>
            </w:r>
          </w:p>
        </w:tc>
        <w:tc>
          <w:tcPr>
            <w:tcW w:w="681" w:type="dxa"/>
            <w:noWrap/>
            <w:vAlign w:val="center"/>
            <w:hideMark/>
          </w:tcPr>
          <w:p w14:paraId="37476BF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325.1</w:t>
            </w:r>
          </w:p>
        </w:tc>
        <w:tc>
          <w:tcPr>
            <w:tcW w:w="681" w:type="dxa"/>
            <w:noWrap/>
            <w:vAlign w:val="center"/>
            <w:hideMark/>
          </w:tcPr>
          <w:p w14:paraId="4A06020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20.1</w:t>
            </w:r>
          </w:p>
        </w:tc>
        <w:tc>
          <w:tcPr>
            <w:tcW w:w="696" w:type="dxa"/>
            <w:noWrap/>
            <w:vAlign w:val="center"/>
            <w:hideMark/>
          </w:tcPr>
          <w:p w14:paraId="6388A6D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6.2</w:t>
            </w:r>
          </w:p>
        </w:tc>
        <w:tc>
          <w:tcPr>
            <w:tcW w:w="681" w:type="dxa"/>
            <w:noWrap/>
            <w:vAlign w:val="center"/>
            <w:hideMark/>
          </w:tcPr>
          <w:p w14:paraId="0C74D62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237.1</w:t>
            </w:r>
          </w:p>
        </w:tc>
        <w:tc>
          <w:tcPr>
            <w:tcW w:w="628" w:type="dxa"/>
            <w:noWrap/>
            <w:vAlign w:val="center"/>
            <w:hideMark/>
          </w:tcPr>
          <w:p w14:paraId="7948666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17</w:t>
            </w:r>
          </w:p>
        </w:tc>
        <w:tc>
          <w:tcPr>
            <w:tcW w:w="628" w:type="dxa"/>
            <w:noWrap/>
            <w:vAlign w:val="center"/>
            <w:hideMark/>
          </w:tcPr>
          <w:p w14:paraId="698DDEF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7.2</w:t>
            </w:r>
          </w:p>
        </w:tc>
        <w:tc>
          <w:tcPr>
            <w:tcW w:w="681" w:type="dxa"/>
            <w:noWrap/>
            <w:vAlign w:val="center"/>
            <w:hideMark/>
          </w:tcPr>
          <w:p w14:paraId="06E9B2E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290.4</w:t>
            </w:r>
          </w:p>
        </w:tc>
        <w:tc>
          <w:tcPr>
            <w:tcW w:w="628" w:type="dxa"/>
            <w:noWrap/>
            <w:vAlign w:val="center"/>
            <w:hideMark/>
          </w:tcPr>
          <w:p w14:paraId="4E80623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44.9</w:t>
            </w:r>
          </w:p>
        </w:tc>
        <w:tc>
          <w:tcPr>
            <w:tcW w:w="628" w:type="dxa"/>
            <w:noWrap/>
            <w:vAlign w:val="center"/>
            <w:hideMark/>
          </w:tcPr>
          <w:p w14:paraId="2E45ABB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15.4</w:t>
            </w:r>
          </w:p>
        </w:tc>
        <w:tc>
          <w:tcPr>
            <w:tcW w:w="681" w:type="dxa"/>
            <w:noWrap/>
            <w:vAlign w:val="center"/>
            <w:hideMark/>
          </w:tcPr>
          <w:p w14:paraId="41D907A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298</w:t>
            </w:r>
          </w:p>
        </w:tc>
        <w:tc>
          <w:tcPr>
            <w:tcW w:w="628" w:type="dxa"/>
            <w:noWrap/>
            <w:vAlign w:val="center"/>
            <w:hideMark/>
          </w:tcPr>
          <w:p w14:paraId="3E07AE1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60.1</w:t>
            </w:r>
          </w:p>
        </w:tc>
        <w:tc>
          <w:tcPr>
            <w:tcW w:w="628" w:type="dxa"/>
            <w:noWrap/>
            <w:vAlign w:val="center"/>
            <w:hideMark/>
          </w:tcPr>
          <w:p w14:paraId="47AF98E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20.2</w:t>
            </w:r>
          </w:p>
        </w:tc>
      </w:tr>
      <w:tr w:rsidR="00A6341C" w:rsidRPr="009E5CCC" w14:paraId="0184E301" w14:textId="77777777" w:rsidTr="001F1589">
        <w:trPr>
          <w:trHeight w:val="310"/>
        </w:trPr>
        <w:tc>
          <w:tcPr>
            <w:tcW w:w="972" w:type="dxa"/>
            <w:noWrap/>
            <w:vAlign w:val="center"/>
            <w:hideMark/>
          </w:tcPr>
          <w:p w14:paraId="3CA84C2F"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lastRenderedPageBreak/>
              <w:t>125</w:t>
            </w:r>
          </w:p>
        </w:tc>
        <w:tc>
          <w:tcPr>
            <w:tcW w:w="681" w:type="dxa"/>
            <w:noWrap/>
            <w:vAlign w:val="center"/>
            <w:hideMark/>
          </w:tcPr>
          <w:p w14:paraId="1F7F7CC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425.6</w:t>
            </w:r>
          </w:p>
        </w:tc>
        <w:tc>
          <w:tcPr>
            <w:tcW w:w="681" w:type="dxa"/>
            <w:noWrap/>
            <w:vAlign w:val="center"/>
            <w:hideMark/>
          </w:tcPr>
          <w:p w14:paraId="78E1D9D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20.3</w:t>
            </w:r>
          </w:p>
        </w:tc>
        <w:tc>
          <w:tcPr>
            <w:tcW w:w="696" w:type="dxa"/>
            <w:noWrap/>
            <w:vAlign w:val="center"/>
            <w:hideMark/>
          </w:tcPr>
          <w:p w14:paraId="0B6E21B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4.8</w:t>
            </w:r>
          </w:p>
        </w:tc>
        <w:tc>
          <w:tcPr>
            <w:tcW w:w="681" w:type="dxa"/>
            <w:noWrap/>
            <w:vAlign w:val="center"/>
            <w:hideMark/>
          </w:tcPr>
          <w:p w14:paraId="1B10F80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310.7</w:t>
            </w:r>
          </w:p>
        </w:tc>
        <w:tc>
          <w:tcPr>
            <w:tcW w:w="628" w:type="dxa"/>
            <w:noWrap/>
            <w:vAlign w:val="center"/>
            <w:hideMark/>
          </w:tcPr>
          <w:p w14:paraId="7508BA8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13.1</w:t>
            </w:r>
          </w:p>
        </w:tc>
        <w:tc>
          <w:tcPr>
            <w:tcW w:w="628" w:type="dxa"/>
            <w:noWrap/>
            <w:vAlign w:val="center"/>
            <w:hideMark/>
          </w:tcPr>
          <w:p w14:paraId="6AE8A28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4.2</w:t>
            </w:r>
          </w:p>
        </w:tc>
        <w:tc>
          <w:tcPr>
            <w:tcW w:w="681" w:type="dxa"/>
            <w:noWrap/>
            <w:vAlign w:val="center"/>
            <w:hideMark/>
          </w:tcPr>
          <w:p w14:paraId="025E2C1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346.3</w:t>
            </w:r>
          </w:p>
        </w:tc>
        <w:tc>
          <w:tcPr>
            <w:tcW w:w="628" w:type="dxa"/>
            <w:noWrap/>
            <w:vAlign w:val="center"/>
            <w:hideMark/>
          </w:tcPr>
          <w:p w14:paraId="71CE49D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97.9</w:t>
            </w:r>
          </w:p>
        </w:tc>
        <w:tc>
          <w:tcPr>
            <w:tcW w:w="628" w:type="dxa"/>
            <w:noWrap/>
            <w:vAlign w:val="center"/>
            <w:hideMark/>
          </w:tcPr>
          <w:p w14:paraId="11F3B4F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28.3</w:t>
            </w:r>
          </w:p>
        </w:tc>
        <w:tc>
          <w:tcPr>
            <w:tcW w:w="681" w:type="dxa"/>
            <w:noWrap/>
            <w:vAlign w:val="center"/>
            <w:hideMark/>
          </w:tcPr>
          <w:p w14:paraId="4D7356C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368.3</w:t>
            </w:r>
          </w:p>
        </w:tc>
        <w:tc>
          <w:tcPr>
            <w:tcW w:w="628" w:type="dxa"/>
            <w:noWrap/>
            <w:vAlign w:val="center"/>
            <w:hideMark/>
          </w:tcPr>
          <w:p w14:paraId="5CD5F13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67.8</w:t>
            </w:r>
          </w:p>
        </w:tc>
        <w:tc>
          <w:tcPr>
            <w:tcW w:w="628" w:type="dxa"/>
            <w:noWrap/>
            <w:vAlign w:val="center"/>
            <w:hideMark/>
          </w:tcPr>
          <w:p w14:paraId="169345F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18.4</w:t>
            </w:r>
          </w:p>
        </w:tc>
      </w:tr>
      <w:tr w:rsidR="00A6341C" w:rsidRPr="009E5CCC" w14:paraId="539171A2" w14:textId="77777777" w:rsidTr="001F1589">
        <w:trPr>
          <w:trHeight w:val="310"/>
        </w:trPr>
        <w:tc>
          <w:tcPr>
            <w:tcW w:w="972" w:type="dxa"/>
            <w:noWrap/>
            <w:vAlign w:val="center"/>
            <w:hideMark/>
          </w:tcPr>
          <w:p w14:paraId="62054AFE"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250</w:t>
            </w:r>
          </w:p>
        </w:tc>
        <w:tc>
          <w:tcPr>
            <w:tcW w:w="681" w:type="dxa"/>
            <w:noWrap/>
            <w:vAlign w:val="center"/>
            <w:hideMark/>
          </w:tcPr>
          <w:p w14:paraId="001AE3D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575.8</w:t>
            </w:r>
          </w:p>
        </w:tc>
        <w:tc>
          <w:tcPr>
            <w:tcW w:w="681" w:type="dxa"/>
            <w:noWrap/>
            <w:vAlign w:val="center"/>
            <w:hideMark/>
          </w:tcPr>
          <w:p w14:paraId="22A488A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19.3</w:t>
            </w:r>
          </w:p>
        </w:tc>
        <w:tc>
          <w:tcPr>
            <w:tcW w:w="696" w:type="dxa"/>
            <w:noWrap/>
            <w:vAlign w:val="center"/>
            <w:hideMark/>
          </w:tcPr>
          <w:p w14:paraId="1D1C243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3.3</w:t>
            </w:r>
          </w:p>
        </w:tc>
        <w:tc>
          <w:tcPr>
            <w:tcW w:w="681" w:type="dxa"/>
            <w:noWrap/>
            <w:vAlign w:val="center"/>
            <w:hideMark/>
          </w:tcPr>
          <w:p w14:paraId="5BA5881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436.1</w:t>
            </w:r>
          </w:p>
        </w:tc>
        <w:tc>
          <w:tcPr>
            <w:tcW w:w="628" w:type="dxa"/>
            <w:noWrap/>
            <w:vAlign w:val="center"/>
            <w:hideMark/>
          </w:tcPr>
          <w:p w14:paraId="7863238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9.4</w:t>
            </w:r>
          </w:p>
        </w:tc>
        <w:tc>
          <w:tcPr>
            <w:tcW w:w="628" w:type="dxa"/>
            <w:noWrap/>
            <w:vAlign w:val="center"/>
            <w:hideMark/>
          </w:tcPr>
          <w:p w14:paraId="0E5733A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2.2</w:t>
            </w:r>
          </w:p>
        </w:tc>
        <w:tc>
          <w:tcPr>
            <w:tcW w:w="681" w:type="dxa"/>
            <w:noWrap/>
            <w:vAlign w:val="center"/>
            <w:hideMark/>
          </w:tcPr>
          <w:p w14:paraId="684BAFD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489.1</w:t>
            </w:r>
          </w:p>
        </w:tc>
        <w:tc>
          <w:tcPr>
            <w:tcW w:w="628" w:type="dxa"/>
            <w:noWrap/>
            <w:vAlign w:val="center"/>
            <w:hideMark/>
          </w:tcPr>
          <w:p w14:paraId="3AA5DE4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208.1</w:t>
            </w:r>
          </w:p>
        </w:tc>
        <w:tc>
          <w:tcPr>
            <w:tcW w:w="628" w:type="dxa"/>
            <w:noWrap/>
            <w:vAlign w:val="center"/>
            <w:hideMark/>
          </w:tcPr>
          <w:p w14:paraId="084CA6A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42.5</w:t>
            </w:r>
          </w:p>
        </w:tc>
        <w:tc>
          <w:tcPr>
            <w:tcW w:w="681" w:type="dxa"/>
            <w:noWrap/>
            <w:vAlign w:val="center"/>
            <w:hideMark/>
          </w:tcPr>
          <w:p w14:paraId="7FA2273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484.6</w:t>
            </w:r>
          </w:p>
        </w:tc>
        <w:tc>
          <w:tcPr>
            <w:tcW w:w="628" w:type="dxa"/>
            <w:noWrap/>
            <w:vAlign w:val="center"/>
            <w:hideMark/>
          </w:tcPr>
          <w:p w14:paraId="0AC82F7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70.2</w:t>
            </w:r>
          </w:p>
        </w:tc>
        <w:tc>
          <w:tcPr>
            <w:tcW w:w="628" w:type="dxa"/>
            <w:noWrap/>
            <w:vAlign w:val="center"/>
            <w:hideMark/>
          </w:tcPr>
          <w:p w14:paraId="3CD0EBA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14.5</w:t>
            </w:r>
          </w:p>
        </w:tc>
      </w:tr>
      <w:tr w:rsidR="00A6341C" w:rsidRPr="009E5CCC" w14:paraId="172CF7C2" w14:textId="77777777" w:rsidTr="001F1589">
        <w:trPr>
          <w:trHeight w:val="310"/>
        </w:trPr>
        <w:tc>
          <w:tcPr>
            <w:tcW w:w="972" w:type="dxa"/>
            <w:noWrap/>
            <w:vAlign w:val="center"/>
            <w:hideMark/>
          </w:tcPr>
          <w:p w14:paraId="0DC13B55"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500</w:t>
            </w:r>
          </w:p>
        </w:tc>
        <w:tc>
          <w:tcPr>
            <w:tcW w:w="681" w:type="dxa"/>
            <w:noWrap/>
            <w:vAlign w:val="center"/>
            <w:hideMark/>
          </w:tcPr>
          <w:p w14:paraId="490DD96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790.5</w:t>
            </w:r>
          </w:p>
        </w:tc>
        <w:tc>
          <w:tcPr>
            <w:tcW w:w="681" w:type="dxa"/>
            <w:noWrap/>
            <w:vAlign w:val="center"/>
            <w:hideMark/>
          </w:tcPr>
          <w:p w14:paraId="335B61F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49.1</w:t>
            </w:r>
          </w:p>
        </w:tc>
        <w:tc>
          <w:tcPr>
            <w:tcW w:w="696" w:type="dxa"/>
            <w:noWrap/>
            <w:vAlign w:val="center"/>
            <w:hideMark/>
          </w:tcPr>
          <w:p w14:paraId="53C96CF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6.2</w:t>
            </w:r>
          </w:p>
        </w:tc>
        <w:tc>
          <w:tcPr>
            <w:tcW w:w="681" w:type="dxa"/>
            <w:noWrap/>
            <w:vAlign w:val="center"/>
            <w:hideMark/>
          </w:tcPr>
          <w:p w14:paraId="7165F05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654.2</w:t>
            </w:r>
          </w:p>
        </w:tc>
        <w:tc>
          <w:tcPr>
            <w:tcW w:w="628" w:type="dxa"/>
            <w:noWrap/>
            <w:vAlign w:val="center"/>
            <w:hideMark/>
          </w:tcPr>
          <w:p w14:paraId="6EC2CED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53.6</w:t>
            </w:r>
          </w:p>
        </w:tc>
        <w:tc>
          <w:tcPr>
            <w:tcW w:w="628" w:type="dxa"/>
            <w:noWrap/>
            <w:vAlign w:val="center"/>
            <w:hideMark/>
          </w:tcPr>
          <w:p w14:paraId="4285EAA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8.2</w:t>
            </w:r>
          </w:p>
        </w:tc>
        <w:tc>
          <w:tcPr>
            <w:tcW w:w="681" w:type="dxa"/>
            <w:noWrap/>
            <w:vAlign w:val="center"/>
            <w:hideMark/>
          </w:tcPr>
          <w:p w14:paraId="2977848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934.6</w:t>
            </w:r>
          </w:p>
        </w:tc>
        <w:tc>
          <w:tcPr>
            <w:tcW w:w="628" w:type="dxa"/>
            <w:noWrap/>
            <w:vAlign w:val="center"/>
            <w:hideMark/>
          </w:tcPr>
          <w:p w14:paraId="6923A2C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726</w:t>
            </w:r>
          </w:p>
        </w:tc>
        <w:tc>
          <w:tcPr>
            <w:tcW w:w="628" w:type="dxa"/>
            <w:noWrap/>
            <w:vAlign w:val="center"/>
            <w:hideMark/>
          </w:tcPr>
          <w:p w14:paraId="1727A80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77.7</w:t>
            </w:r>
          </w:p>
        </w:tc>
        <w:tc>
          <w:tcPr>
            <w:tcW w:w="681" w:type="dxa"/>
            <w:noWrap/>
            <w:vAlign w:val="center"/>
            <w:hideMark/>
          </w:tcPr>
          <w:p w14:paraId="6766975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689.3</w:t>
            </w:r>
          </w:p>
        </w:tc>
        <w:tc>
          <w:tcPr>
            <w:tcW w:w="628" w:type="dxa"/>
            <w:noWrap/>
            <w:vAlign w:val="center"/>
            <w:hideMark/>
          </w:tcPr>
          <w:p w14:paraId="65C8F3A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86.9</w:t>
            </w:r>
          </w:p>
        </w:tc>
        <w:tc>
          <w:tcPr>
            <w:tcW w:w="628" w:type="dxa"/>
            <w:noWrap/>
            <w:vAlign w:val="center"/>
            <w:hideMark/>
          </w:tcPr>
          <w:p w14:paraId="6937D14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12.6</w:t>
            </w:r>
          </w:p>
        </w:tc>
      </w:tr>
      <w:tr w:rsidR="00A6341C" w:rsidRPr="009E5CCC" w14:paraId="5DD6B560" w14:textId="77777777" w:rsidTr="001F1589">
        <w:trPr>
          <w:trHeight w:val="310"/>
        </w:trPr>
        <w:tc>
          <w:tcPr>
            <w:tcW w:w="972" w:type="dxa"/>
            <w:noWrap/>
            <w:vAlign w:val="center"/>
            <w:hideMark/>
          </w:tcPr>
          <w:p w14:paraId="33298C1E"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1000</w:t>
            </w:r>
          </w:p>
        </w:tc>
        <w:tc>
          <w:tcPr>
            <w:tcW w:w="681" w:type="dxa"/>
            <w:noWrap/>
            <w:vAlign w:val="center"/>
            <w:hideMark/>
          </w:tcPr>
          <w:p w14:paraId="5BF12F0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1160.2</w:t>
            </w:r>
          </w:p>
        </w:tc>
        <w:tc>
          <w:tcPr>
            <w:tcW w:w="681" w:type="dxa"/>
            <w:noWrap/>
            <w:vAlign w:val="center"/>
            <w:hideMark/>
          </w:tcPr>
          <w:p w14:paraId="4EA6922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99.4</w:t>
            </w:r>
          </w:p>
        </w:tc>
        <w:tc>
          <w:tcPr>
            <w:tcW w:w="696" w:type="dxa"/>
            <w:noWrap/>
            <w:vAlign w:val="center"/>
            <w:hideMark/>
          </w:tcPr>
          <w:p w14:paraId="67420E9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8.6</w:t>
            </w:r>
          </w:p>
        </w:tc>
        <w:tc>
          <w:tcPr>
            <w:tcW w:w="681" w:type="dxa"/>
            <w:noWrap/>
            <w:vAlign w:val="center"/>
            <w:hideMark/>
          </w:tcPr>
          <w:p w14:paraId="6C361BE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989.7</w:t>
            </w:r>
          </w:p>
        </w:tc>
        <w:tc>
          <w:tcPr>
            <w:tcW w:w="628" w:type="dxa"/>
            <w:noWrap/>
            <w:vAlign w:val="center"/>
            <w:hideMark/>
          </w:tcPr>
          <w:p w14:paraId="72D877F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73.2</w:t>
            </w:r>
          </w:p>
        </w:tc>
        <w:tc>
          <w:tcPr>
            <w:tcW w:w="628" w:type="dxa"/>
            <w:noWrap/>
            <w:vAlign w:val="center"/>
            <w:hideMark/>
          </w:tcPr>
          <w:p w14:paraId="757EB72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7.4</w:t>
            </w:r>
          </w:p>
        </w:tc>
        <w:tc>
          <w:tcPr>
            <w:tcW w:w="681" w:type="dxa"/>
            <w:noWrap/>
            <w:vAlign w:val="center"/>
            <w:hideMark/>
          </w:tcPr>
          <w:p w14:paraId="33F2C89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2026.3</w:t>
            </w:r>
          </w:p>
        </w:tc>
        <w:tc>
          <w:tcPr>
            <w:tcW w:w="628" w:type="dxa"/>
            <w:noWrap/>
            <w:vAlign w:val="center"/>
            <w:hideMark/>
          </w:tcPr>
          <w:p w14:paraId="04072A4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1145.2</w:t>
            </w:r>
          </w:p>
        </w:tc>
        <w:tc>
          <w:tcPr>
            <w:tcW w:w="628" w:type="dxa"/>
            <w:noWrap/>
            <w:vAlign w:val="center"/>
            <w:hideMark/>
          </w:tcPr>
          <w:p w14:paraId="21EE515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56.5</w:t>
            </w:r>
          </w:p>
        </w:tc>
        <w:tc>
          <w:tcPr>
            <w:tcW w:w="681" w:type="dxa"/>
            <w:noWrap/>
            <w:vAlign w:val="center"/>
            <w:hideMark/>
          </w:tcPr>
          <w:p w14:paraId="4EB45FF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1200</w:t>
            </w:r>
          </w:p>
        </w:tc>
        <w:tc>
          <w:tcPr>
            <w:tcW w:w="628" w:type="dxa"/>
            <w:noWrap/>
            <w:vAlign w:val="center"/>
            <w:hideMark/>
          </w:tcPr>
          <w:p w14:paraId="78D3226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222.5</w:t>
            </w:r>
          </w:p>
        </w:tc>
        <w:tc>
          <w:tcPr>
            <w:tcW w:w="628" w:type="dxa"/>
            <w:noWrap/>
            <w:vAlign w:val="center"/>
            <w:hideMark/>
          </w:tcPr>
          <w:p w14:paraId="56DBE42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18.5</w:t>
            </w:r>
          </w:p>
        </w:tc>
      </w:tr>
      <w:tr w:rsidR="00A6341C" w:rsidRPr="009E5CCC" w14:paraId="59D6B95C" w14:textId="77777777" w:rsidTr="001F1589">
        <w:trPr>
          <w:trHeight w:val="487"/>
        </w:trPr>
        <w:tc>
          <w:tcPr>
            <w:tcW w:w="972" w:type="dxa"/>
            <w:noWrap/>
            <w:vAlign w:val="center"/>
            <w:hideMark/>
          </w:tcPr>
          <w:p w14:paraId="10F90356"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Mn</w:t>
            </w:r>
            <w:r w:rsidRPr="009E5CCC">
              <w:rPr>
                <w:rFonts w:cstheme="minorHAnsi"/>
                <w:b/>
                <w:bCs/>
                <w:sz w:val="16"/>
                <w:szCs w:val="16"/>
                <w:vertAlign w:val="subscript"/>
                <w:lang w:val="en-US"/>
              </w:rPr>
              <w:t>2</w:t>
            </w:r>
            <w:r w:rsidRPr="009E5CCC">
              <w:rPr>
                <w:rFonts w:cstheme="minorHAnsi"/>
                <w:b/>
                <w:bCs/>
                <w:sz w:val="16"/>
                <w:szCs w:val="16"/>
                <w:lang w:val="en-US"/>
              </w:rPr>
              <w:t>O</w:t>
            </w:r>
            <w:r w:rsidRPr="009E5CCC">
              <w:rPr>
                <w:rFonts w:cstheme="minorHAnsi"/>
                <w:b/>
                <w:bCs/>
                <w:sz w:val="16"/>
                <w:szCs w:val="16"/>
                <w:vertAlign w:val="subscript"/>
                <w:lang w:val="en-US"/>
              </w:rPr>
              <w:t xml:space="preserve">3 </w:t>
            </w:r>
            <w:r w:rsidRPr="009E5CCC">
              <w:rPr>
                <w:rFonts w:cstheme="minorHAnsi"/>
                <w:b/>
                <w:bCs/>
                <w:sz w:val="16"/>
                <w:szCs w:val="16"/>
                <w:lang w:val="en-US"/>
              </w:rPr>
              <w:t xml:space="preserve">  (µg/ml)</w:t>
            </w:r>
          </w:p>
        </w:tc>
        <w:tc>
          <w:tcPr>
            <w:tcW w:w="681" w:type="dxa"/>
            <w:noWrap/>
            <w:vAlign w:val="center"/>
            <w:hideMark/>
          </w:tcPr>
          <w:p w14:paraId="3C01BD74"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81" w:type="dxa"/>
            <w:noWrap/>
            <w:vAlign w:val="center"/>
            <w:hideMark/>
          </w:tcPr>
          <w:p w14:paraId="29CDE25C"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96" w:type="dxa"/>
            <w:noWrap/>
            <w:vAlign w:val="center"/>
            <w:hideMark/>
          </w:tcPr>
          <w:p w14:paraId="5A71A761"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552F2AC6"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0D88D569"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556FCAB3"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3ED8C6B0"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1D4B235C"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66983698"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78734B91"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7A26FE85"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44FF3678"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r>
      <w:tr w:rsidR="00A6341C" w:rsidRPr="009E5CCC" w14:paraId="7AA7FFAC" w14:textId="77777777" w:rsidTr="001F1589">
        <w:trPr>
          <w:trHeight w:val="310"/>
        </w:trPr>
        <w:tc>
          <w:tcPr>
            <w:tcW w:w="972" w:type="dxa"/>
            <w:noWrap/>
            <w:vAlign w:val="center"/>
            <w:hideMark/>
          </w:tcPr>
          <w:p w14:paraId="1D91E214"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0</w:t>
            </w:r>
          </w:p>
        </w:tc>
        <w:tc>
          <w:tcPr>
            <w:tcW w:w="681" w:type="dxa"/>
            <w:noWrap/>
            <w:vAlign w:val="center"/>
            <w:hideMark/>
          </w:tcPr>
          <w:p w14:paraId="009AE31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203.2</w:t>
            </w:r>
          </w:p>
        </w:tc>
        <w:tc>
          <w:tcPr>
            <w:tcW w:w="681" w:type="dxa"/>
            <w:noWrap/>
            <w:vAlign w:val="center"/>
            <w:hideMark/>
          </w:tcPr>
          <w:p w14:paraId="5106002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43.3</w:t>
            </w:r>
          </w:p>
        </w:tc>
        <w:tc>
          <w:tcPr>
            <w:tcW w:w="696" w:type="dxa"/>
            <w:noWrap/>
            <w:vAlign w:val="center"/>
            <w:hideMark/>
          </w:tcPr>
          <w:p w14:paraId="6E40D77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21.3</w:t>
            </w:r>
          </w:p>
        </w:tc>
        <w:tc>
          <w:tcPr>
            <w:tcW w:w="681" w:type="dxa"/>
            <w:noWrap/>
            <w:vAlign w:val="center"/>
            <w:hideMark/>
          </w:tcPr>
          <w:p w14:paraId="4897133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155.4</w:t>
            </w:r>
          </w:p>
        </w:tc>
        <w:tc>
          <w:tcPr>
            <w:tcW w:w="628" w:type="dxa"/>
            <w:noWrap/>
            <w:vAlign w:val="center"/>
            <w:hideMark/>
          </w:tcPr>
          <w:p w14:paraId="66C8681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42.2</w:t>
            </w:r>
          </w:p>
        </w:tc>
        <w:tc>
          <w:tcPr>
            <w:tcW w:w="628" w:type="dxa"/>
            <w:noWrap/>
            <w:vAlign w:val="center"/>
            <w:hideMark/>
          </w:tcPr>
          <w:p w14:paraId="314D142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27.1</w:t>
            </w:r>
          </w:p>
        </w:tc>
        <w:tc>
          <w:tcPr>
            <w:tcW w:w="681" w:type="dxa"/>
            <w:noWrap/>
            <w:vAlign w:val="center"/>
            <w:hideMark/>
          </w:tcPr>
          <w:p w14:paraId="44162BB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96.7</w:t>
            </w:r>
          </w:p>
        </w:tc>
        <w:tc>
          <w:tcPr>
            <w:tcW w:w="628" w:type="dxa"/>
            <w:noWrap/>
            <w:vAlign w:val="center"/>
            <w:hideMark/>
          </w:tcPr>
          <w:p w14:paraId="21983DA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23.4</w:t>
            </w:r>
          </w:p>
        </w:tc>
        <w:tc>
          <w:tcPr>
            <w:tcW w:w="628" w:type="dxa"/>
            <w:noWrap/>
            <w:vAlign w:val="center"/>
            <w:hideMark/>
          </w:tcPr>
          <w:p w14:paraId="688253F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24.2</w:t>
            </w:r>
          </w:p>
        </w:tc>
        <w:tc>
          <w:tcPr>
            <w:tcW w:w="681" w:type="dxa"/>
            <w:noWrap/>
            <w:vAlign w:val="center"/>
            <w:hideMark/>
          </w:tcPr>
          <w:p w14:paraId="6ADCD15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171.6</w:t>
            </w:r>
          </w:p>
        </w:tc>
        <w:tc>
          <w:tcPr>
            <w:tcW w:w="628" w:type="dxa"/>
            <w:noWrap/>
            <w:vAlign w:val="center"/>
            <w:hideMark/>
          </w:tcPr>
          <w:p w14:paraId="3458254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46.7</w:t>
            </w:r>
          </w:p>
        </w:tc>
        <w:tc>
          <w:tcPr>
            <w:tcW w:w="628" w:type="dxa"/>
            <w:noWrap/>
            <w:vAlign w:val="center"/>
            <w:hideMark/>
          </w:tcPr>
          <w:p w14:paraId="349A64C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27.2</w:t>
            </w:r>
          </w:p>
        </w:tc>
      </w:tr>
      <w:tr w:rsidR="00A6341C" w:rsidRPr="009E5CCC" w14:paraId="148E2D88" w14:textId="77777777" w:rsidTr="001F1589">
        <w:trPr>
          <w:trHeight w:val="310"/>
        </w:trPr>
        <w:tc>
          <w:tcPr>
            <w:tcW w:w="972" w:type="dxa"/>
            <w:noWrap/>
            <w:vAlign w:val="center"/>
            <w:hideMark/>
          </w:tcPr>
          <w:p w14:paraId="1A085802"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16</w:t>
            </w:r>
          </w:p>
        </w:tc>
        <w:tc>
          <w:tcPr>
            <w:tcW w:w="681" w:type="dxa"/>
            <w:noWrap/>
            <w:vAlign w:val="center"/>
            <w:hideMark/>
          </w:tcPr>
          <w:p w14:paraId="4D24F53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457.6</w:t>
            </w:r>
          </w:p>
        </w:tc>
        <w:tc>
          <w:tcPr>
            <w:tcW w:w="681" w:type="dxa"/>
            <w:noWrap/>
            <w:vAlign w:val="center"/>
            <w:hideMark/>
          </w:tcPr>
          <w:p w14:paraId="1DDFB9B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21.3</w:t>
            </w:r>
          </w:p>
        </w:tc>
        <w:tc>
          <w:tcPr>
            <w:tcW w:w="696" w:type="dxa"/>
            <w:noWrap/>
            <w:vAlign w:val="center"/>
            <w:hideMark/>
          </w:tcPr>
          <w:p w14:paraId="2AE5461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4.6</w:t>
            </w:r>
          </w:p>
        </w:tc>
        <w:tc>
          <w:tcPr>
            <w:tcW w:w="681" w:type="dxa"/>
            <w:noWrap/>
            <w:vAlign w:val="center"/>
            <w:hideMark/>
          </w:tcPr>
          <w:p w14:paraId="38BE2C8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439.8</w:t>
            </w:r>
          </w:p>
        </w:tc>
        <w:tc>
          <w:tcPr>
            <w:tcW w:w="628" w:type="dxa"/>
            <w:noWrap/>
            <w:vAlign w:val="center"/>
            <w:hideMark/>
          </w:tcPr>
          <w:p w14:paraId="72BE366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104.7</w:t>
            </w:r>
          </w:p>
        </w:tc>
        <w:tc>
          <w:tcPr>
            <w:tcW w:w="628" w:type="dxa"/>
            <w:noWrap/>
            <w:vAlign w:val="center"/>
            <w:hideMark/>
          </w:tcPr>
          <w:p w14:paraId="063978E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23.8</w:t>
            </w:r>
          </w:p>
        </w:tc>
        <w:tc>
          <w:tcPr>
            <w:tcW w:w="681" w:type="dxa"/>
            <w:noWrap/>
            <w:vAlign w:val="center"/>
            <w:hideMark/>
          </w:tcPr>
          <w:p w14:paraId="47D3A8F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322.7</w:t>
            </w:r>
          </w:p>
        </w:tc>
        <w:tc>
          <w:tcPr>
            <w:tcW w:w="628" w:type="dxa"/>
            <w:noWrap/>
            <w:vAlign w:val="center"/>
            <w:hideMark/>
          </w:tcPr>
          <w:p w14:paraId="1E07137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124.4</w:t>
            </w:r>
          </w:p>
        </w:tc>
        <w:tc>
          <w:tcPr>
            <w:tcW w:w="628" w:type="dxa"/>
            <w:noWrap/>
            <w:vAlign w:val="center"/>
            <w:hideMark/>
          </w:tcPr>
          <w:p w14:paraId="10823AA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38.5</w:t>
            </w:r>
          </w:p>
        </w:tc>
        <w:tc>
          <w:tcPr>
            <w:tcW w:w="681" w:type="dxa"/>
            <w:noWrap/>
            <w:vAlign w:val="center"/>
            <w:hideMark/>
          </w:tcPr>
          <w:p w14:paraId="6F111FF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472.6</w:t>
            </w:r>
          </w:p>
        </w:tc>
        <w:tc>
          <w:tcPr>
            <w:tcW w:w="628" w:type="dxa"/>
            <w:noWrap/>
            <w:vAlign w:val="center"/>
            <w:hideMark/>
          </w:tcPr>
          <w:p w14:paraId="7F05086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62.9</w:t>
            </w:r>
          </w:p>
        </w:tc>
        <w:tc>
          <w:tcPr>
            <w:tcW w:w="628" w:type="dxa"/>
            <w:noWrap/>
            <w:vAlign w:val="center"/>
            <w:hideMark/>
          </w:tcPr>
          <w:p w14:paraId="7F2002A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13.3</w:t>
            </w:r>
          </w:p>
        </w:tc>
      </w:tr>
      <w:tr w:rsidR="00A6341C" w:rsidRPr="009E5CCC" w14:paraId="098AA661" w14:textId="77777777" w:rsidTr="001F1589">
        <w:trPr>
          <w:trHeight w:val="310"/>
        </w:trPr>
        <w:tc>
          <w:tcPr>
            <w:tcW w:w="972" w:type="dxa"/>
            <w:noWrap/>
            <w:vAlign w:val="center"/>
            <w:hideMark/>
          </w:tcPr>
          <w:p w14:paraId="2D758629"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31</w:t>
            </w:r>
          </w:p>
        </w:tc>
        <w:tc>
          <w:tcPr>
            <w:tcW w:w="681" w:type="dxa"/>
            <w:noWrap/>
            <w:vAlign w:val="center"/>
            <w:hideMark/>
          </w:tcPr>
          <w:p w14:paraId="10A89EE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545.3</w:t>
            </w:r>
          </w:p>
        </w:tc>
        <w:tc>
          <w:tcPr>
            <w:tcW w:w="681" w:type="dxa"/>
            <w:noWrap/>
            <w:vAlign w:val="center"/>
            <w:hideMark/>
          </w:tcPr>
          <w:p w14:paraId="2FE3B1E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17.2</w:t>
            </w:r>
          </w:p>
        </w:tc>
        <w:tc>
          <w:tcPr>
            <w:tcW w:w="696" w:type="dxa"/>
            <w:noWrap/>
            <w:vAlign w:val="center"/>
            <w:hideMark/>
          </w:tcPr>
          <w:p w14:paraId="4D2C72B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3.2</w:t>
            </w:r>
          </w:p>
        </w:tc>
        <w:tc>
          <w:tcPr>
            <w:tcW w:w="681" w:type="dxa"/>
            <w:noWrap/>
            <w:vAlign w:val="center"/>
            <w:hideMark/>
          </w:tcPr>
          <w:p w14:paraId="3D3985C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519.8</w:t>
            </w:r>
          </w:p>
        </w:tc>
        <w:tc>
          <w:tcPr>
            <w:tcW w:w="628" w:type="dxa"/>
            <w:noWrap/>
            <w:vAlign w:val="center"/>
            <w:hideMark/>
          </w:tcPr>
          <w:p w14:paraId="62CD54E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114.2</w:t>
            </w:r>
          </w:p>
        </w:tc>
        <w:tc>
          <w:tcPr>
            <w:tcW w:w="628" w:type="dxa"/>
            <w:noWrap/>
            <w:vAlign w:val="center"/>
            <w:hideMark/>
          </w:tcPr>
          <w:p w14:paraId="7A3F955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22</w:t>
            </w:r>
          </w:p>
        </w:tc>
        <w:tc>
          <w:tcPr>
            <w:tcW w:w="681" w:type="dxa"/>
            <w:noWrap/>
            <w:vAlign w:val="center"/>
            <w:hideMark/>
          </w:tcPr>
          <w:p w14:paraId="7017F62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364.1</w:t>
            </w:r>
          </w:p>
        </w:tc>
        <w:tc>
          <w:tcPr>
            <w:tcW w:w="628" w:type="dxa"/>
            <w:noWrap/>
            <w:vAlign w:val="center"/>
            <w:hideMark/>
          </w:tcPr>
          <w:p w14:paraId="624A686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100.7</w:t>
            </w:r>
          </w:p>
        </w:tc>
        <w:tc>
          <w:tcPr>
            <w:tcW w:w="628" w:type="dxa"/>
            <w:noWrap/>
            <w:vAlign w:val="center"/>
            <w:hideMark/>
          </w:tcPr>
          <w:p w14:paraId="5B93BB3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27.7</w:t>
            </w:r>
          </w:p>
        </w:tc>
        <w:tc>
          <w:tcPr>
            <w:tcW w:w="681" w:type="dxa"/>
            <w:noWrap/>
            <w:vAlign w:val="center"/>
            <w:hideMark/>
          </w:tcPr>
          <w:p w14:paraId="4D82F71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543.7</w:t>
            </w:r>
          </w:p>
        </w:tc>
        <w:tc>
          <w:tcPr>
            <w:tcW w:w="628" w:type="dxa"/>
            <w:noWrap/>
            <w:vAlign w:val="center"/>
            <w:hideMark/>
          </w:tcPr>
          <w:p w14:paraId="344EF93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63.4</w:t>
            </w:r>
          </w:p>
        </w:tc>
        <w:tc>
          <w:tcPr>
            <w:tcW w:w="628" w:type="dxa"/>
            <w:noWrap/>
            <w:vAlign w:val="center"/>
            <w:hideMark/>
          </w:tcPr>
          <w:p w14:paraId="54BB791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11.7</w:t>
            </w:r>
          </w:p>
        </w:tc>
      </w:tr>
      <w:tr w:rsidR="00A6341C" w:rsidRPr="009E5CCC" w14:paraId="09921BF1" w14:textId="77777777" w:rsidTr="001F1589">
        <w:trPr>
          <w:trHeight w:val="310"/>
        </w:trPr>
        <w:tc>
          <w:tcPr>
            <w:tcW w:w="972" w:type="dxa"/>
            <w:noWrap/>
            <w:vAlign w:val="center"/>
            <w:hideMark/>
          </w:tcPr>
          <w:p w14:paraId="271D8219"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63</w:t>
            </w:r>
          </w:p>
        </w:tc>
        <w:tc>
          <w:tcPr>
            <w:tcW w:w="681" w:type="dxa"/>
            <w:noWrap/>
            <w:vAlign w:val="center"/>
            <w:hideMark/>
          </w:tcPr>
          <w:p w14:paraId="3214CF0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638.6</w:t>
            </w:r>
          </w:p>
        </w:tc>
        <w:tc>
          <w:tcPr>
            <w:tcW w:w="681" w:type="dxa"/>
            <w:noWrap/>
            <w:vAlign w:val="center"/>
            <w:hideMark/>
          </w:tcPr>
          <w:p w14:paraId="6357002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w:t>
            </w:r>
          </w:p>
        </w:tc>
        <w:tc>
          <w:tcPr>
            <w:tcW w:w="696" w:type="dxa"/>
            <w:noWrap/>
            <w:vAlign w:val="center"/>
            <w:hideMark/>
          </w:tcPr>
          <w:p w14:paraId="1BACE1D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0.2</w:t>
            </w:r>
          </w:p>
        </w:tc>
        <w:tc>
          <w:tcPr>
            <w:tcW w:w="681" w:type="dxa"/>
            <w:noWrap/>
            <w:vAlign w:val="center"/>
            <w:hideMark/>
          </w:tcPr>
          <w:p w14:paraId="52616FA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618</w:t>
            </w:r>
          </w:p>
        </w:tc>
        <w:tc>
          <w:tcPr>
            <w:tcW w:w="628" w:type="dxa"/>
            <w:noWrap/>
            <w:vAlign w:val="center"/>
            <w:hideMark/>
          </w:tcPr>
          <w:p w14:paraId="7F05B62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133.9</w:t>
            </w:r>
          </w:p>
        </w:tc>
        <w:tc>
          <w:tcPr>
            <w:tcW w:w="628" w:type="dxa"/>
            <w:noWrap/>
            <w:vAlign w:val="center"/>
            <w:hideMark/>
          </w:tcPr>
          <w:p w14:paraId="192AF25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21.7</w:t>
            </w:r>
          </w:p>
        </w:tc>
        <w:tc>
          <w:tcPr>
            <w:tcW w:w="681" w:type="dxa"/>
            <w:noWrap/>
            <w:vAlign w:val="center"/>
            <w:hideMark/>
          </w:tcPr>
          <w:p w14:paraId="50D4B12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445.8</w:t>
            </w:r>
          </w:p>
        </w:tc>
        <w:tc>
          <w:tcPr>
            <w:tcW w:w="628" w:type="dxa"/>
            <w:noWrap/>
            <w:vAlign w:val="center"/>
            <w:hideMark/>
          </w:tcPr>
          <w:p w14:paraId="0A9C899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114.3</w:t>
            </w:r>
          </w:p>
        </w:tc>
        <w:tc>
          <w:tcPr>
            <w:tcW w:w="628" w:type="dxa"/>
            <w:noWrap/>
            <w:vAlign w:val="center"/>
            <w:hideMark/>
          </w:tcPr>
          <w:p w14:paraId="32576C0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25.6</w:t>
            </w:r>
          </w:p>
        </w:tc>
        <w:tc>
          <w:tcPr>
            <w:tcW w:w="681" w:type="dxa"/>
            <w:noWrap/>
            <w:vAlign w:val="center"/>
            <w:hideMark/>
          </w:tcPr>
          <w:p w14:paraId="5ED914C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629.5</w:t>
            </w:r>
          </w:p>
        </w:tc>
        <w:tc>
          <w:tcPr>
            <w:tcW w:w="628" w:type="dxa"/>
            <w:noWrap/>
            <w:vAlign w:val="center"/>
            <w:hideMark/>
          </w:tcPr>
          <w:p w14:paraId="48FED8E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59.5</w:t>
            </w:r>
          </w:p>
        </w:tc>
        <w:tc>
          <w:tcPr>
            <w:tcW w:w="628" w:type="dxa"/>
            <w:noWrap/>
            <w:vAlign w:val="center"/>
            <w:hideMark/>
          </w:tcPr>
          <w:p w14:paraId="73D4021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9.4</w:t>
            </w:r>
          </w:p>
        </w:tc>
      </w:tr>
      <w:tr w:rsidR="00A6341C" w:rsidRPr="009E5CCC" w14:paraId="6E60C2A9" w14:textId="77777777" w:rsidTr="001F1589">
        <w:trPr>
          <w:trHeight w:val="310"/>
        </w:trPr>
        <w:tc>
          <w:tcPr>
            <w:tcW w:w="972" w:type="dxa"/>
            <w:noWrap/>
            <w:vAlign w:val="center"/>
            <w:hideMark/>
          </w:tcPr>
          <w:p w14:paraId="4546A186"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125</w:t>
            </w:r>
          </w:p>
        </w:tc>
        <w:tc>
          <w:tcPr>
            <w:tcW w:w="681" w:type="dxa"/>
            <w:noWrap/>
            <w:vAlign w:val="center"/>
            <w:hideMark/>
          </w:tcPr>
          <w:p w14:paraId="41AF7BA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740.8</w:t>
            </w:r>
          </w:p>
        </w:tc>
        <w:tc>
          <w:tcPr>
            <w:tcW w:w="681" w:type="dxa"/>
            <w:noWrap/>
            <w:vAlign w:val="center"/>
            <w:hideMark/>
          </w:tcPr>
          <w:p w14:paraId="0426A33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w:t>
            </w:r>
          </w:p>
        </w:tc>
        <w:tc>
          <w:tcPr>
            <w:tcW w:w="696" w:type="dxa"/>
            <w:noWrap/>
            <w:vAlign w:val="center"/>
            <w:hideMark/>
          </w:tcPr>
          <w:p w14:paraId="594F17C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0.7</w:t>
            </w:r>
          </w:p>
        </w:tc>
        <w:tc>
          <w:tcPr>
            <w:tcW w:w="681" w:type="dxa"/>
            <w:noWrap/>
            <w:vAlign w:val="center"/>
            <w:hideMark/>
          </w:tcPr>
          <w:p w14:paraId="4A5098C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757.9</w:t>
            </w:r>
          </w:p>
        </w:tc>
        <w:tc>
          <w:tcPr>
            <w:tcW w:w="628" w:type="dxa"/>
            <w:noWrap/>
            <w:vAlign w:val="center"/>
            <w:hideMark/>
          </w:tcPr>
          <w:p w14:paraId="1102799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187</w:t>
            </w:r>
          </w:p>
        </w:tc>
        <w:tc>
          <w:tcPr>
            <w:tcW w:w="628" w:type="dxa"/>
            <w:noWrap/>
            <w:vAlign w:val="center"/>
            <w:hideMark/>
          </w:tcPr>
          <w:p w14:paraId="27005C0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24.7</w:t>
            </w:r>
          </w:p>
        </w:tc>
        <w:tc>
          <w:tcPr>
            <w:tcW w:w="681" w:type="dxa"/>
            <w:noWrap/>
            <w:vAlign w:val="center"/>
            <w:hideMark/>
          </w:tcPr>
          <w:p w14:paraId="3257999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570.6</w:t>
            </w:r>
          </w:p>
        </w:tc>
        <w:tc>
          <w:tcPr>
            <w:tcW w:w="628" w:type="dxa"/>
            <w:noWrap/>
            <w:vAlign w:val="center"/>
            <w:hideMark/>
          </w:tcPr>
          <w:p w14:paraId="65AC86F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172.3</w:t>
            </w:r>
          </w:p>
        </w:tc>
        <w:tc>
          <w:tcPr>
            <w:tcW w:w="628" w:type="dxa"/>
            <w:noWrap/>
            <w:vAlign w:val="center"/>
            <w:hideMark/>
          </w:tcPr>
          <w:p w14:paraId="26C3237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30.2</w:t>
            </w:r>
          </w:p>
        </w:tc>
        <w:tc>
          <w:tcPr>
            <w:tcW w:w="681" w:type="dxa"/>
            <w:noWrap/>
            <w:vAlign w:val="center"/>
            <w:hideMark/>
          </w:tcPr>
          <w:p w14:paraId="2733CB9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724.1</w:t>
            </w:r>
          </w:p>
        </w:tc>
        <w:tc>
          <w:tcPr>
            <w:tcW w:w="628" w:type="dxa"/>
            <w:noWrap/>
            <w:vAlign w:val="center"/>
            <w:hideMark/>
          </w:tcPr>
          <w:p w14:paraId="09155CE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58.4</w:t>
            </w:r>
          </w:p>
        </w:tc>
        <w:tc>
          <w:tcPr>
            <w:tcW w:w="628" w:type="dxa"/>
            <w:noWrap/>
            <w:vAlign w:val="center"/>
            <w:hideMark/>
          </w:tcPr>
          <w:p w14:paraId="1399107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8.1</w:t>
            </w:r>
          </w:p>
        </w:tc>
      </w:tr>
      <w:tr w:rsidR="00A6341C" w:rsidRPr="009E5CCC" w14:paraId="072711B4" w14:textId="77777777" w:rsidTr="001F1589">
        <w:trPr>
          <w:trHeight w:val="310"/>
        </w:trPr>
        <w:tc>
          <w:tcPr>
            <w:tcW w:w="972" w:type="dxa"/>
            <w:noWrap/>
            <w:vAlign w:val="center"/>
            <w:hideMark/>
          </w:tcPr>
          <w:p w14:paraId="1118C163"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250</w:t>
            </w:r>
          </w:p>
        </w:tc>
        <w:tc>
          <w:tcPr>
            <w:tcW w:w="681" w:type="dxa"/>
            <w:noWrap/>
            <w:vAlign w:val="center"/>
            <w:hideMark/>
          </w:tcPr>
          <w:p w14:paraId="7DBFAD5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932.2</w:t>
            </w:r>
          </w:p>
        </w:tc>
        <w:tc>
          <w:tcPr>
            <w:tcW w:w="681" w:type="dxa"/>
            <w:noWrap/>
            <w:vAlign w:val="center"/>
            <w:hideMark/>
          </w:tcPr>
          <w:p w14:paraId="3D6982D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32.7</w:t>
            </w:r>
          </w:p>
        </w:tc>
        <w:tc>
          <w:tcPr>
            <w:tcW w:w="696" w:type="dxa"/>
            <w:noWrap/>
            <w:vAlign w:val="center"/>
            <w:hideMark/>
          </w:tcPr>
          <w:p w14:paraId="13CCB6B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3.5</w:t>
            </w:r>
          </w:p>
        </w:tc>
        <w:tc>
          <w:tcPr>
            <w:tcW w:w="681" w:type="dxa"/>
            <w:noWrap/>
            <w:vAlign w:val="center"/>
            <w:hideMark/>
          </w:tcPr>
          <w:p w14:paraId="2F89563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1021.2</w:t>
            </w:r>
          </w:p>
        </w:tc>
        <w:tc>
          <w:tcPr>
            <w:tcW w:w="628" w:type="dxa"/>
            <w:noWrap/>
            <w:vAlign w:val="center"/>
            <w:hideMark/>
          </w:tcPr>
          <w:p w14:paraId="42BCE1A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349.8</w:t>
            </w:r>
          </w:p>
        </w:tc>
        <w:tc>
          <w:tcPr>
            <w:tcW w:w="628" w:type="dxa"/>
            <w:noWrap/>
            <w:vAlign w:val="center"/>
            <w:hideMark/>
          </w:tcPr>
          <w:p w14:paraId="632AB36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34.3</w:t>
            </w:r>
          </w:p>
        </w:tc>
        <w:tc>
          <w:tcPr>
            <w:tcW w:w="681" w:type="dxa"/>
            <w:noWrap/>
            <w:vAlign w:val="center"/>
            <w:hideMark/>
          </w:tcPr>
          <w:p w14:paraId="7BD6DF5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775.8</w:t>
            </w:r>
          </w:p>
        </w:tc>
        <w:tc>
          <w:tcPr>
            <w:tcW w:w="628" w:type="dxa"/>
            <w:noWrap/>
            <w:vAlign w:val="center"/>
            <w:hideMark/>
          </w:tcPr>
          <w:p w14:paraId="7D43472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291.5</w:t>
            </w:r>
          </w:p>
        </w:tc>
        <w:tc>
          <w:tcPr>
            <w:tcW w:w="628" w:type="dxa"/>
            <w:noWrap/>
            <w:vAlign w:val="center"/>
            <w:hideMark/>
          </w:tcPr>
          <w:p w14:paraId="190E6E4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37.6</w:t>
            </w:r>
          </w:p>
        </w:tc>
        <w:tc>
          <w:tcPr>
            <w:tcW w:w="681" w:type="dxa"/>
            <w:noWrap/>
            <w:vAlign w:val="center"/>
            <w:hideMark/>
          </w:tcPr>
          <w:p w14:paraId="59A9670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853.3</w:t>
            </w:r>
          </w:p>
        </w:tc>
        <w:tc>
          <w:tcPr>
            <w:tcW w:w="628" w:type="dxa"/>
            <w:noWrap/>
            <w:vAlign w:val="center"/>
            <w:hideMark/>
          </w:tcPr>
          <w:p w14:paraId="52E2F54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55.3</w:t>
            </w:r>
          </w:p>
        </w:tc>
        <w:tc>
          <w:tcPr>
            <w:tcW w:w="628" w:type="dxa"/>
            <w:noWrap/>
            <w:vAlign w:val="center"/>
            <w:hideMark/>
          </w:tcPr>
          <w:p w14:paraId="67E7737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6.5</w:t>
            </w:r>
          </w:p>
        </w:tc>
      </w:tr>
      <w:tr w:rsidR="00A6341C" w:rsidRPr="009E5CCC" w14:paraId="73FAA00B" w14:textId="77777777" w:rsidTr="001F1589">
        <w:trPr>
          <w:trHeight w:val="310"/>
        </w:trPr>
        <w:tc>
          <w:tcPr>
            <w:tcW w:w="972" w:type="dxa"/>
            <w:noWrap/>
            <w:vAlign w:val="center"/>
            <w:hideMark/>
          </w:tcPr>
          <w:p w14:paraId="00DED91F"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500</w:t>
            </w:r>
          </w:p>
        </w:tc>
        <w:tc>
          <w:tcPr>
            <w:tcW w:w="681" w:type="dxa"/>
            <w:noWrap/>
            <w:vAlign w:val="center"/>
            <w:hideMark/>
          </w:tcPr>
          <w:p w14:paraId="003C2C9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1417.7</w:t>
            </w:r>
          </w:p>
        </w:tc>
        <w:tc>
          <w:tcPr>
            <w:tcW w:w="681" w:type="dxa"/>
            <w:noWrap/>
            <w:vAlign w:val="center"/>
            <w:hideMark/>
          </w:tcPr>
          <w:p w14:paraId="1F885F4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33.8</w:t>
            </w:r>
          </w:p>
        </w:tc>
        <w:tc>
          <w:tcPr>
            <w:tcW w:w="696" w:type="dxa"/>
            <w:noWrap/>
            <w:vAlign w:val="center"/>
            <w:hideMark/>
          </w:tcPr>
          <w:p w14:paraId="4DBBD66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2.4</w:t>
            </w:r>
          </w:p>
        </w:tc>
        <w:tc>
          <w:tcPr>
            <w:tcW w:w="681" w:type="dxa"/>
            <w:noWrap/>
            <w:vAlign w:val="center"/>
            <w:hideMark/>
          </w:tcPr>
          <w:p w14:paraId="3A1D3D4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1421.5</w:t>
            </w:r>
          </w:p>
        </w:tc>
        <w:tc>
          <w:tcPr>
            <w:tcW w:w="628" w:type="dxa"/>
            <w:noWrap/>
            <w:vAlign w:val="center"/>
            <w:hideMark/>
          </w:tcPr>
          <w:p w14:paraId="0EC4C36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479.5</w:t>
            </w:r>
          </w:p>
        </w:tc>
        <w:tc>
          <w:tcPr>
            <w:tcW w:w="628" w:type="dxa"/>
            <w:noWrap/>
            <w:vAlign w:val="center"/>
            <w:hideMark/>
          </w:tcPr>
          <w:p w14:paraId="2D8934D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33.7</w:t>
            </w:r>
          </w:p>
        </w:tc>
        <w:tc>
          <w:tcPr>
            <w:tcW w:w="681" w:type="dxa"/>
            <w:noWrap/>
            <w:vAlign w:val="center"/>
            <w:hideMark/>
          </w:tcPr>
          <w:p w14:paraId="146E94A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1155.1</w:t>
            </w:r>
          </w:p>
        </w:tc>
        <w:tc>
          <w:tcPr>
            <w:tcW w:w="628" w:type="dxa"/>
            <w:noWrap/>
            <w:vAlign w:val="center"/>
            <w:hideMark/>
          </w:tcPr>
          <w:p w14:paraId="71498D0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523.1</w:t>
            </w:r>
          </w:p>
        </w:tc>
        <w:tc>
          <w:tcPr>
            <w:tcW w:w="628" w:type="dxa"/>
            <w:noWrap/>
            <w:vAlign w:val="center"/>
            <w:hideMark/>
          </w:tcPr>
          <w:p w14:paraId="2DB5296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45.3</w:t>
            </w:r>
          </w:p>
        </w:tc>
        <w:tc>
          <w:tcPr>
            <w:tcW w:w="681" w:type="dxa"/>
            <w:noWrap/>
            <w:vAlign w:val="center"/>
            <w:hideMark/>
          </w:tcPr>
          <w:p w14:paraId="1A01393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1198.1</w:t>
            </w:r>
          </w:p>
        </w:tc>
        <w:tc>
          <w:tcPr>
            <w:tcW w:w="628" w:type="dxa"/>
            <w:noWrap/>
            <w:vAlign w:val="center"/>
            <w:hideMark/>
          </w:tcPr>
          <w:p w14:paraId="3BFDD28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167.1</w:t>
            </w:r>
          </w:p>
        </w:tc>
        <w:tc>
          <w:tcPr>
            <w:tcW w:w="628" w:type="dxa"/>
            <w:noWrap/>
            <w:vAlign w:val="center"/>
            <w:hideMark/>
          </w:tcPr>
          <w:p w14:paraId="1383023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13.9</w:t>
            </w:r>
          </w:p>
        </w:tc>
      </w:tr>
      <w:tr w:rsidR="00A6341C" w:rsidRPr="009E5CCC" w14:paraId="7785CC8F" w14:textId="77777777" w:rsidTr="001F1589">
        <w:trPr>
          <w:trHeight w:val="310"/>
        </w:trPr>
        <w:tc>
          <w:tcPr>
            <w:tcW w:w="972" w:type="dxa"/>
            <w:noWrap/>
            <w:vAlign w:val="center"/>
            <w:hideMark/>
          </w:tcPr>
          <w:p w14:paraId="70DAB39D"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1000</w:t>
            </w:r>
          </w:p>
        </w:tc>
        <w:tc>
          <w:tcPr>
            <w:tcW w:w="681" w:type="dxa"/>
            <w:noWrap/>
            <w:vAlign w:val="center"/>
            <w:hideMark/>
          </w:tcPr>
          <w:p w14:paraId="1129845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2157.1</w:t>
            </w:r>
          </w:p>
        </w:tc>
        <w:tc>
          <w:tcPr>
            <w:tcW w:w="681" w:type="dxa"/>
            <w:noWrap/>
            <w:vAlign w:val="center"/>
            <w:hideMark/>
          </w:tcPr>
          <w:p w14:paraId="00C71CF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54.1</w:t>
            </w:r>
          </w:p>
        </w:tc>
        <w:tc>
          <w:tcPr>
            <w:tcW w:w="696" w:type="dxa"/>
            <w:noWrap/>
            <w:vAlign w:val="center"/>
            <w:hideMark/>
          </w:tcPr>
          <w:p w14:paraId="71AF8A1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2.5</w:t>
            </w:r>
          </w:p>
        </w:tc>
        <w:tc>
          <w:tcPr>
            <w:tcW w:w="681" w:type="dxa"/>
            <w:noWrap/>
            <w:vAlign w:val="center"/>
            <w:hideMark/>
          </w:tcPr>
          <w:p w14:paraId="7650B9E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2288.8</w:t>
            </w:r>
          </w:p>
        </w:tc>
        <w:tc>
          <w:tcPr>
            <w:tcW w:w="628" w:type="dxa"/>
            <w:noWrap/>
            <w:vAlign w:val="center"/>
            <w:hideMark/>
          </w:tcPr>
          <w:p w14:paraId="11F9489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571.8</w:t>
            </w:r>
          </w:p>
        </w:tc>
        <w:tc>
          <w:tcPr>
            <w:tcW w:w="628" w:type="dxa"/>
            <w:noWrap/>
            <w:vAlign w:val="center"/>
            <w:hideMark/>
          </w:tcPr>
          <w:p w14:paraId="2363533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25</w:t>
            </w:r>
          </w:p>
        </w:tc>
        <w:tc>
          <w:tcPr>
            <w:tcW w:w="681" w:type="dxa"/>
            <w:noWrap/>
            <w:vAlign w:val="center"/>
            <w:hideMark/>
          </w:tcPr>
          <w:p w14:paraId="613D96C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1400.3</w:t>
            </w:r>
          </w:p>
        </w:tc>
        <w:tc>
          <w:tcPr>
            <w:tcW w:w="628" w:type="dxa"/>
            <w:noWrap/>
            <w:vAlign w:val="center"/>
            <w:hideMark/>
          </w:tcPr>
          <w:p w14:paraId="12CED16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487.1</w:t>
            </w:r>
          </w:p>
        </w:tc>
        <w:tc>
          <w:tcPr>
            <w:tcW w:w="628" w:type="dxa"/>
            <w:noWrap/>
            <w:vAlign w:val="center"/>
            <w:hideMark/>
          </w:tcPr>
          <w:p w14:paraId="23430B5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34.8</w:t>
            </w:r>
          </w:p>
        </w:tc>
        <w:tc>
          <w:tcPr>
            <w:tcW w:w="681" w:type="dxa"/>
            <w:noWrap/>
            <w:vAlign w:val="center"/>
            <w:hideMark/>
          </w:tcPr>
          <w:p w14:paraId="5E17F78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2091.4</w:t>
            </w:r>
          </w:p>
        </w:tc>
        <w:tc>
          <w:tcPr>
            <w:tcW w:w="628" w:type="dxa"/>
            <w:noWrap/>
            <w:vAlign w:val="center"/>
            <w:hideMark/>
          </w:tcPr>
          <w:p w14:paraId="587FE2D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244.8</w:t>
            </w:r>
          </w:p>
        </w:tc>
        <w:tc>
          <w:tcPr>
            <w:tcW w:w="628" w:type="dxa"/>
            <w:noWrap/>
            <w:vAlign w:val="center"/>
            <w:hideMark/>
          </w:tcPr>
          <w:p w14:paraId="3D2E220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11.7</w:t>
            </w:r>
          </w:p>
        </w:tc>
      </w:tr>
      <w:tr w:rsidR="00A6341C" w:rsidRPr="009E5CCC" w14:paraId="77F8A0E9" w14:textId="77777777" w:rsidTr="001F1589">
        <w:trPr>
          <w:trHeight w:val="310"/>
        </w:trPr>
        <w:tc>
          <w:tcPr>
            <w:tcW w:w="972" w:type="dxa"/>
            <w:shd w:val="clear" w:color="auto" w:fill="D9D9D9" w:themeFill="background1" w:themeFillShade="D9"/>
            <w:noWrap/>
            <w:vAlign w:val="center"/>
          </w:tcPr>
          <w:p w14:paraId="3B5C9C85" w14:textId="77777777" w:rsidR="00A6341C" w:rsidRPr="009E5CCC" w:rsidRDefault="00A6341C" w:rsidP="00A6341C">
            <w:pPr>
              <w:jc w:val="left"/>
              <w:rPr>
                <w:rFonts w:cstheme="minorHAnsi"/>
                <w:sz w:val="16"/>
                <w:szCs w:val="16"/>
                <w:lang w:val="en-US"/>
              </w:rPr>
            </w:pPr>
          </w:p>
        </w:tc>
        <w:tc>
          <w:tcPr>
            <w:tcW w:w="2059" w:type="dxa"/>
            <w:gridSpan w:val="3"/>
            <w:shd w:val="clear" w:color="auto" w:fill="D9D9D9" w:themeFill="background1" w:themeFillShade="D9"/>
            <w:noWrap/>
            <w:vAlign w:val="center"/>
          </w:tcPr>
          <w:p w14:paraId="6AED6C23" w14:textId="51BA68F8"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Partner 3</w:t>
            </w:r>
          </w:p>
        </w:tc>
        <w:tc>
          <w:tcPr>
            <w:tcW w:w="1938" w:type="dxa"/>
            <w:gridSpan w:val="3"/>
            <w:shd w:val="clear" w:color="auto" w:fill="D9D9D9" w:themeFill="background1" w:themeFillShade="D9"/>
            <w:noWrap/>
            <w:vAlign w:val="center"/>
          </w:tcPr>
          <w:p w14:paraId="315A620B" w14:textId="77777777" w:rsidR="00A6341C" w:rsidRPr="009E5CCC" w:rsidRDefault="00A6341C" w:rsidP="00A6341C">
            <w:pPr>
              <w:jc w:val="left"/>
              <w:rPr>
                <w:rFonts w:cstheme="minorHAnsi"/>
                <w:b/>
                <w:bCs/>
                <w:sz w:val="16"/>
                <w:szCs w:val="16"/>
                <w:lang w:val="en-US"/>
              </w:rPr>
            </w:pPr>
          </w:p>
        </w:tc>
        <w:tc>
          <w:tcPr>
            <w:tcW w:w="1938" w:type="dxa"/>
            <w:gridSpan w:val="3"/>
            <w:shd w:val="clear" w:color="auto" w:fill="D9D9D9" w:themeFill="background1" w:themeFillShade="D9"/>
            <w:vAlign w:val="center"/>
          </w:tcPr>
          <w:p w14:paraId="7370060D" w14:textId="665BC86E"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Partner 4</w:t>
            </w:r>
          </w:p>
        </w:tc>
        <w:tc>
          <w:tcPr>
            <w:tcW w:w="1938" w:type="dxa"/>
            <w:gridSpan w:val="3"/>
            <w:shd w:val="clear" w:color="auto" w:fill="D9D9D9" w:themeFill="background1" w:themeFillShade="D9"/>
            <w:noWrap/>
            <w:vAlign w:val="center"/>
          </w:tcPr>
          <w:p w14:paraId="2BA51A8F" w14:textId="77777777" w:rsidR="00A6341C" w:rsidRPr="009E5CCC" w:rsidRDefault="00A6341C" w:rsidP="00A6341C">
            <w:pPr>
              <w:jc w:val="left"/>
              <w:rPr>
                <w:rFonts w:cstheme="minorHAnsi"/>
                <w:b/>
                <w:bCs/>
                <w:sz w:val="16"/>
                <w:szCs w:val="16"/>
                <w:lang w:val="en-US"/>
              </w:rPr>
            </w:pPr>
          </w:p>
        </w:tc>
      </w:tr>
      <w:tr w:rsidR="00A6341C" w:rsidRPr="009E5CCC" w14:paraId="094078D1" w14:textId="77777777" w:rsidTr="001F1589">
        <w:trPr>
          <w:trHeight w:val="310"/>
        </w:trPr>
        <w:tc>
          <w:tcPr>
            <w:tcW w:w="972" w:type="dxa"/>
            <w:noWrap/>
            <w:vAlign w:val="center"/>
            <w:hideMark/>
          </w:tcPr>
          <w:p w14:paraId="33BCB8E9" w14:textId="670F2276" w:rsidR="00A6341C" w:rsidRPr="009E5CCC" w:rsidRDefault="00A6341C" w:rsidP="00A6341C">
            <w:pPr>
              <w:jc w:val="left"/>
              <w:rPr>
                <w:rFonts w:cstheme="minorHAnsi"/>
                <w:sz w:val="16"/>
                <w:szCs w:val="16"/>
                <w:lang w:val="en-US"/>
              </w:rPr>
            </w:pPr>
          </w:p>
        </w:tc>
        <w:tc>
          <w:tcPr>
            <w:tcW w:w="2059" w:type="dxa"/>
            <w:gridSpan w:val="3"/>
            <w:noWrap/>
            <w:vAlign w:val="center"/>
            <w:hideMark/>
          </w:tcPr>
          <w:p w14:paraId="77A6788B" w14:textId="6A22C96A"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1st RR</w:t>
            </w:r>
          </w:p>
        </w:tc>
        <w:tc>
          <w:tcPr>
            <w:tcW w:w="1938" w:type="dxa"/>
            <w:gridSpan w:val="3"/>
            <w:noWrap/>
            <w:vAlign w:val="center"/>
            <w:hideMark/>
          </w:tcPr>
          <w:p w14:paraId="54DB7AEF" w14:textId="0376AA56"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2nd RR</w:t>
            </w:r>
          </w:p>
        </w:tc>
        <w:tc>
          <w:tcPr>
            <w:tcW w:w="1938" w:type="dxa"/>
            <w:gridSpan w:val="3"/>
            <w:vAlign w:val="center"/>
            <w:hideMark/>
          </w:tcPr>
          <w:p w14:paraId="1F23FCF3" w14:textId="1485F833"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1st RR</w:t>
            </w:r>
          </w:p>
        </w:tc>
        <w:tc>
          <w:tcPr>
            <w:tcW w:w="1938" w:type="dxa"/>
            <w:gridSpan w:val="3"/>
            <w:noWrap/>
            <w:vAlign w:val="center"/>
            <w:hideMark/>
          </w:tcPr>
          <w:p w14:paraId="09B8BC40" w14:textId="4AD9493A"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2nd RR</w:t>
            </w:r>
          </w:p>
        </w:tc>
      </w:tr>
      <w:tr w:rsidR="00A6341C" w:rsidRPr="009E5CCC" w14:paraId="12665843" w14:textId="77777777" w:rsidTr="001F1589">
        <w:trPr>
          <w:trHeight w:val="310"/>
        </w:trPr>
        <w:tc>
          <w:tcPr>
            <w:tcW w:w="972" w:type="dxa"/>
            <w:noWrap/>
            <w:vAlign w:val="center"/>
            <w:hideMark/>
          </w:tcPr>
          <w:p w14:paraId="09679B02"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SIN-1 (µM)</w:t>
            </w:r>
          </w:p>
        </w:tc>
        <w:tc>
          <w:tcPr>
            <w:tcW w:w="681" w:type="dxa"/>
            <w:noWrap/>
            <w:vAlign w:val="center"/>
            <w:hideMark/>
          </w:tcPr>
          <w:p w14:paraId="66B24E3A"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81" w:type="dxa"/>
            <w:noWrap/>
            <w:vAlign w:val="center"/>
            <w:hideMark/>
          </w:tcPr>
          <w:p w14:paraId="616FF13E"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96" w:type="dxa"/>
            <w:noWrap/>
            <w:vAlign w:val="center"/>
            <w:hideMark/>
          </w:tcPr>
          <w:p w14:paraId="1E86C020"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328554FB"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4019F45B"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3EC0125D"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0F5EC8C2"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42487F09"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723E5DD3"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5DA25486"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37916FAC"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6175EEE7"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r>
      <w:tr w:rsidR="00A6341C" w:rsidRPr="009E5CCC" w14:paraId="3D44C0A3" w14:textId="77777777" w:rsidTr="001F1589">
        <w:trPr>
          <w:trHeight w:val="310"/>
        </w:trPr>
        <w:tc>
          <w:tcPr>
            <w:tcW w:w="972" w:type="dxa"/>
            <w:noWrap/>
            <w:vAlign w:val="center"/>
            <w:hideMark/>
          </w:tcPr>
          <w:p w14:paraId="7B54B7AF"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0</w:t>
            </w:r>
          </w:p>
        </w:tc>
        <w:tc>
          <w:tcPr>
            <w:tcW w:w="681" w:type="dxa"/>
            <w:noWrap/>
            <w:vAlign w:val="center"/>
            <w:hideMark/>
          </w:tcPr>
          <w:p w14:paraId="7C17C15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679.7</w:t>
            </w:r>
          </w:p>
        </w:tc>
        <w:tc>
          <w:tcPr>
            <w:tcW w:w="681" w:type="dxa"/>
            <w:noWrap/>
            <w:vAlign w:val="center"/>
            <w:hideMark/>
          </w:tcPr>
          <w:p w14:paraId="3661F25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304.4</w:t>
            </w:r>
          </w:p>
        </w:tc>
        <w:tc>
          <w:tcPr>
            <w:tcW w:w="696" w:type="dxa"/>
            <w:noWrap/>
            <w:vAlign w:val="center"/>
            <w:hideMark/>
          </w:tcPr>
          <w:p w14:paraId="6699C5B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44.8</w:t>
            </w:r>
          </w:p>
        </w:tc>
        <w:tc>
          <w:tcPr>
            <w:tcW w:w="681" w:type="dxa"/>
            <w:noWrap/>
            <w:vAlign w:val="center"/>
            <w:hideMark/>
          </w:tcPr>
          <w:p w14:paraId="3442275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703.3</w:t>
            </w:r>
          </w:p>
        </w:tc>
        <w:tc>
          <w:tcPr>
            <w:tcW w:w="628" w:type="dxa"/>
            <w:noWrap/>
            <w:vAlign w:val="center"/>
            <w:hideMark/>
          </w:tcPr>
          <w:p w14:paraId="68EB063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107.5</w:t>
            </w:r>
          </w:p>
        </w:tc>
        <w:tc>
          <w:tcPr>
            <w:tcW w:w="628" w:type="dxa"/>
            <w:noWrap/>
            <w:vAlign w:val="center"/>
            <w:hideMark/>
          </w:tcPr>
          <w:p w14:paraId="1B5B851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15.3</w:t>
            </w:r>
          </w:p>
        </w:tc>
        <w:tc>
          <w:tcPr>
            <w:tcW w:w="681" w:type="dxa"/>
            <w:noWrap/>
            <w:vAlign w:val="center"/>
            <w:hideMark/>
          </w:tcPr>
          <w:p w14:paraId="2EC598B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134.6</w:t>
            </w:r>
          </w:p>
        </w:tc>
        <w:tc>
          <w:tcPr>
            <w:tcW w:w="628" w:type="dxa"/>
            <w:noWrap/>
            <w:vAlign w:val="center"/>
            <w:hideMark/>
          </w:tcPr>
          <w:p w14:paraId="6D7F846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57.2</w:t>
            </w:r>
          </w:p>
        </w:tc>
        <w:tc>
          <w:tcPr>
            <w:tcW w:w="628" w:type="dxa"/>
            <w:noWrap/>
            <w:vAlign w:val="center"/>
            <w:hideMark/>
          </w:tcPr>
          <w:p w14:paraId="500870C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42.5</w:t>
            </w:r>
          </w:p>
        </w:tc>
        <w:tc>
          <w:tcPr>
            <w:tcW w:w="681" w:type="dxa"/>
            <w:noWrap/>
            <w:vAlign w:val="center"/>
            <w:hideMark/>
          </w:tcPr>
          <w:p w14:paraId="6EDACBF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154</w:t>
            </w:r>
          </w:p>
        </w:tc>
        <w:tc>
          <w:tcPr>
            <w:tcW w:w="628" w:type="dxa"/>
            <w:noWrap/>
            <w:vAlign w:val="center"/>
            <w:hideMark/>
          </w:tcPr>
          <w:p w14:paraId="5ACFCED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13.8</w:t>
            </w:r>
          </w:p>
        </w:tc>
        <w:tc>
          <w:tcPr>
            <w:tcW w:w="628" w:type="dxa"/>
            <w:noWrap/>
            <w:vAlign w:val="center"/>
            <w:hideMark/>
          </w:tcPr>
          <w:p w14:paraId="713F281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8.9</w:t>
            </w:r>
          </w:p>
        </w:tc>
      </w:tr>
      <w:tr w:rsidR="00A6341C" w:rsidRPr="009E5CCC" w14:paraId="1104C71B" w14:textId="77777777" w:rsidTr="001F1589">
        <w:trPr>
          <w:trHeight w:val="310"/>
        </w:trPr>
        <w:tc>
          <w:tcPr>
            <w:tcW w:w="972" w:type="dxa"/>
            <w:noWrap/>
            <w:vAlign w:val="center"/>
            <w:hideMark/>
          </w:tcPr>
          <w:p w14:paraId="119F00EA"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13</w:t>
            </w:r>
          </w:p>
        </w:tc>
        <w:tc>
          <w:tcPr>
            <w:tcW w:w="681" w:type="dxa"/>
            <w:noWrap/>
            <w:vAlign w:val="center"/>
            <w:hideMark/>
          </w:tcPr>
          <w:p w14:paraId="1BF2C05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10317</w:t>
            </w:r>
          </w:p>
        </w:tc>
        <w:tc>
          <w:tcPr>
            <w:tcW w:w="681" w:type="dxa"/>
            <w:noWrap/>
            <w:vAlign w:val="center"/>
            <w:hideMark/>
          </w:tcPr>
          <w:p w14:paraId="4ACA81D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2404</w:t>
            </w:r>
          </w:p>
        </w:tc>
        <w:tc>
          <w:tcPr>
            <w:tcW w:w="696" w:type="dxa"/>
            <w:noWrap/>
            <w:vAlign w:val="center"/>
            <w:hideMark/>
          </w:tcPr>
          <w:p w14:paraId="55E39E3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23.3</w:t>
            </w:r>
          </w:p>
        </w:tc>
        <w:tc>
          <w:tcPr>
            <w:tcW w:w="681" w:type="dxa"/>
            <w:noWrap/>
            <w:vAlign w:val="center"/>
            <w:hideMark/>
          </w:tcPr>
          <w:p w14:paraId="183AB6D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9922.7</w:t>
            </w:r>
          </w:p>
        </w:tc>
        <w:tc>
          <w:tcPr>
            <w:tcW w:w="628" w:type="dxa"/>
            <w:noWrap/>
            <w:vAlign w:val="center"/>
            <w:hideMark/>
          </w:tcPr>
          <w:p w14:paraId="1F8656A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1396.6</w:t>
            </w:r>
          </w:p>
        </w:tc>
        <w:tc>
          <w:tcPr>
            <w:tcW w:w="628" w:type="dxa"/>
            <w:noWrap/>
            <w:vAlign w:val="center"/>
            <w:hideMark/>
          </w:tcPr>
          <w:p w14:paraId="7FB68BF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14.1</w:t>
            </w:r>
          </w:p>
        </w:tc>
        <w:tc>
          <w:tcPr>
            <w:tcW w:w="681" w:type="dxa"/>
            <w:noWrap/>
            <w:vAlign w:val="center"/>
            <w:hideMark/>
          </w:tcPr>
          <w:p w14:paraId="6EAD574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2570</w:t>
            </w:r>
          </w:p>
        </w:tc>
        <w:tc>
          <w:tcPr>
            <w:tcW w:w="628" w:type="dxa"/>
            <w:noWrap/>
            <w:vAlign w:val="center"/>
            <w:hideMark/>
          </w:tcPr>
          <w:p w14:paraId="0AF9CAD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224.3</w:t>
            </w:r>
          </w:p>
        </w:tc>
        <w:tc>
          <w:tcPr>
            <w:tcW w:w="628" w:type="dxa"/>
            <w:noWrap/>
            <w:vAlign w:val="center"/>
            <w:hideMark/>
          </w:tcPr>
          <w:p w14:paraId="2BE816D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8.7</w:t>
            </w:r>
          </w:p>
        </w:tc>
        <w:tc>
          <w:tcPr>
            <w:tcW w:w="681" w:type="dxa"/>
            <w:noWrap/>
            <w:vAlign w:val="center"/>
            <w:hideMark/>
          </w:tcPr>
          <w:p w14:paraId="01C1037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3153.7</w:t>
            </w:r>
          </w:p>
        </w:tc>
        <w:tc>
          <w:tcPr>
            <w:tcW w:w="628" w:type="dxa"/>
            <w:noWrap/>
            <w:vAlign w:val="center"/>
            <w:hideMark/>
          </w:tcPr>
          <w:p w14:paraId="64AD7E2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723</w:t>
            </w:r>
          </w:p>
        </w:tc>
        <w:tc>
          <w:tcPr>
            <w:tcW w:w="628" w:type="dxa"/>
            <w:noWrap/>
            <w:vAlign w:val="center"/>
            <w:hideMark/>
          </w:tcPr>
          <w:p w14:paraId="6ECEA82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22.9</w:t>
            </w:r>
          </w:p>
        </w:tc>
      </w:tr>
      <w:tr w:rsidR="00A6341C" w:rsidRPr="009E5CCC" w14:paraId="00579732" w14:textId="77777777" w:rsidTr="001F1589">
        <w:trPr>
          <w:trHeight w:val="310"/>
        </w:trPr>
        <w:tc>
          <w:tcPr>
            <w:tcW w:w="972" w:type="dxa"/>
            <w:noWrap/>
            <w:vAlign w:val="center"/>
            <w:hideMark/>
          </w:tcPr>
          <w:p w14:paraId="7F570B54"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25</w:t>
            </w:r>
          </w:p>
        </w:tc>
        <w:tc>
          <w:tcPr>
            <w:tcW w:w="681" w:type="dxa"/>
            <w:noWrap/>
            <w:vAlign w:val="center"/>
            <w:hideMark/>
          </w:tcPr>
          <w:p w14:paraId="495AA26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18531.5</w:t>
            </w:r>
          </w:p>
        </w:tc>
        <w:tc>
          <w:tcPr>
            <w:tcW w:w="681" w:type="dxa"/>
            <w:noWrap/>
            <w:vAlign w:val="center"/>
            <w:hideMark/>
          </w:tcPr>
          <w:p w14:paraId="35144FA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6111.2</w:t>
            </w:r>
          </w:p>
        </w:tc>
        <w:tc>
          <w:tcPr>
            <w:tcW w:w="696" w:type="dxa"/>
            <w:noWrap/>
            <w:vAlign w:val="center"/>
            <w:hideMark/>
          </w:tcPr>
          <w:p w14:paraId="6740D9D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33</w:t>
            </w:r>
          </w:p>
        </w:tc>
        <w:tc>
          <w:tcPr>
            <w:tcW w:w="681" w:type="dxa"/>
            <w:noWrap/>
            <w:vAlign w:val="center"/>
            <w:hideMark/>
          </w:tcPr>
          <w:p w14:paraId="3DF2DA7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16891.4</w:t>
            </w:r>
          </w:p>
        </w:tc>
        <w:tc>
          <w:tcPr>
            <w:tcW w:w="628" w:type="dxa"/>
            <w:noWrap/>
            <w:vAlign w:val="center"/>
            <w:hideMark/>
          </w:tcPr>
          <w:p w14:paraId="28B3BF4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1972.4</w:t>
            </w:r>
          </w:p>
        </w:tc>
        <w:tc>
          <w:tcPr>
            <w:tcW w:w="628" w:type="dxa"/>
            <w:noWrap/>
            <w:vAlign w:val="center"/>
            <w:hideMark/>
          </w:tcPr>
          <w:p w14:paraId="12BDDB8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11.7</w:t>
            </w:r>
          </w:p>
        </w:tc>
        <w:tc>
          <w:tcPr>
            <w:tcW w:w="681" w:type="dxa"/>
            <w:noWrap/>
            <w:vAlign w:val="center"/>
            <w:hideMark/>
          </w:tcPr>
          <w:p w14:paraId="68A1E0F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4933.2</w:t>
            </w:r>
          </w:p>
        </w:tc>
        <w:tc>
          <w:tcPr>
            <w:tcW w:w="628" w:type="dxa"/>
            <w:noWrap/>
            <w:vAlign w:val="center"/>
            <w:hideMark/>
          </w:tcPr>
          <w:p w14:paraId="2540ABD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240.9</w:t>
            </w:r>
          </w:p>
        </w:tc>
        <w:tc>
          <w:tcPr>
            <w:tcW w:w="628" w:type="dxa"/>
            <w:noWrap/>
            <w:vAlign w:val="center"/>
            <w:hideMark/>
          </w:tcPr>
          <w:p w14:paraId="3D0E1D5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4.9</w:t>
            </w:r>
          </w:p>
        </w:tc>
        <w:tc>
          <w:tcPr>
            <w:tcW w:w="681" w:type="dxa"/>
            <w:noWrap/>
            <w:vAlign w:val="center"/>
            <w:hideMark/>
          </w:tcPr>
          <w:p w14:paraId="61888D9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5867.7</w:t>
            </w:r>
          </w:p>
        </w:tc>
        <w:tc>
          <w:tcPr>
            <w:tcW w:w="628" w:type="dxa"/>
            <w:noWrap/>
            <w:vAlign w:val="center"/>
            <w:hideMark/>
          </w:tcPr>
          <w:p w14:paraId="4EABA9E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1288.8</w:t>
            </w:r>
          </w:p>
        </w:tc>
        <w:tc>
          <w:tcPr>
            <w:tcW w:w="628" w:type="dxa"/>
            <w:noWrap/>
            <w:vAlign w:val="center"/>
            <w:hideMark/>
          </w:tcPr>
          <w:p w14:paraId="2AA2B00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22</w:t>
            </w:r>
          </w:p>
        </w:tc>
      </w:tr>
      <w:tr w:rsidR="00A6341C" w:rsidRPr="009E5CCC" w14:paraId="70A5FD99" w14:textId="77777777" w:rsidTr="001F1589">
        <w:trPr>
          <w:trHeight w:val="310"/>
        </w:trPr>
        <w:tc>
          <w:tcPr>
            <w:tcW w:w="972" w:type="dxa"/>
            <w:noWrap/>
            <w:vAlign w:val="center"/>
            <w:hideMark/>
          </w:tcPr>
          <w:p w14:paraId="3B5003A6"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50</w:t>
            </w:r>
          </w:p>
        </w:tc>
        <w:tc>
          <w:tcPr>
            <w:tcW w:w="681" w:type="dxa"/>
            <w:noWrap/>
            <w:vAlign w:val="center"/>
            <w:hideMark/>
          </w:tcPr>
          <w:p w14:paraId="07A8D0C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34435.7</w:t>
            </w:r>
          </w:p>
        </w:tc>
        <w:tc>
          <w:tcPr>
            <w:tcW w:w="681" w:type="dxa"/>
            <w:noWrap/>
            <w:vAlign w:val="center"/>
            <w:hideMark/>
          </w:tcPr>
          <w:p w14:paraId="725DF92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8627.2</w:t>
            </w:r>
          </w:p>
        </w:tc>
        <w:tc>
          <w:tcPr>
            <w:tcW w:w="696" w:type="dxa"/>
            <w:noWrap/>
            <w:vAlign w:val="center"/>
            <w:hideMark/>
          </w:tcPr>
          <w:p w14:paraId="1A2BE9A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25.1</w:t>
            </w:r>
          </w:p>
        </w:tc>
        <w:tc>
          <w:tcPr>
            <w:tcW w:w="681" w:type="dxa"/>
            <w:noWrap/>
            <w:vAlign w:val="center"/>
            <w:hideMark/>
          </w:tcPr>
          <w:p w14:paraId="21AF135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28321.6</w:t>
            </w:r>
          </w:p>
        </w:tc>
        <w:tc>
          <w:tcPr>
            <w:tcW w:w="628" w:type="dxa"/>
            <w:noWrap/>
            <w:vAlign w:val="center"/>
            <w:hideMark/>
          </w:tcPr>
          <w:p w14:paraId="5484E2F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2950.2</w:t>
            </w:r>
          </w:p>
        </w:tc>
        <w:tc>
          <w:tcPr>
            <w:tcW w:w="628" w:type="dxa"/>
            <w:noWrap/>
            <w:vAlign w:val="center"/>
            <w:hideMark/>
          </w:tcPr>
          <w:p w14:paraId="0904F89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10.4</w:t>
            </w:r>
          </w:p>
        </w:tc>
        <w:tc>
          <w:tcPr>
            <w:tcW w:w="681" w:type="dxa"/>
            <w:noWrap/>
            <w:vAlign w:val="center"/>
            <w:hideMark/>
          </w:tcPr>
          <w:p w14:paraId="327BB8F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8751.9</w:t>
            </w:r>
          </w:p>
        </w:tc>
        <w:tc>
          <w:tcPr>
            <w:tcW w:w="628" w:type="dxa"/>
            <w:noWrap/>
            <w:vAlign w:val="center"/>
            <w:hideMark/>
          </w:tcPr>
          <w:p w14:paraId="4F72C6B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473</w:t>
            </w:r>
          </w:p>
        </w:tc>
        <w:tc>
          <w:tcPr>
            <w:tcW w:w="628" w:type="dxa"/>
            <w:noWrap/>
            <w:vAlign w:val="center"/>
            <w:hideMark/>
          </w:tcPr>
          <w:p w14:paraId="013D900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5.4</w:t>
            </w:r>
          </w:p>
        </w:tc>
        <w:tc>
          <w:tcPr>
            <w:tcW w:w="681" w:type="dxa"/>
            <w:noWrap/>
            <w:vAlign w:val="center"/>
            <w:hideMark/>
          </w:tcPr>
          <w:p w14:paraId="31CA3B1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10460</w:t>
            </w:r>
          </w:p>
        </w:tc>
        <w:tc>
          <w:tcPr>
            <w:tcW w:w="628" w:type="dxa"/>
            <w:noWrap/>
            <w:vAlign w:val="center"/>
            <w:hideMark/>
          </w:tcPr>
          <w:p w14:paraId="3649110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1693.8</w:t>
            </w:r>
          </w:p>
        </w:tc>
        <w:tc>
          <w:tcPr>
            <w:tcW w:w="628" w:type="dxa"/>
            <w:noWrap/>
            <w:vAlign w:val="center"/>
            <w:hideMark/>
          </w:tcPr>
          <w:p w14:paraId="2C1F500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16.2</w:t>
            </w:r>
          </w:p>
        </w:tc>
      </w:tr>
      <w:tr w:rsidR="00A6341C" w:rsidRPr="009E5CCC" w14:paraId="17B94703" w14:textId="77777777" w:rsidTr="001F1589">
        <w:trPr>
          <w:trHeight w:val="310"/>
        </w:trPr>
        <w:tc>
          <w:tcPr>
            <w:tcW w:w="972" w:type="dxa"/>
            <w:noWrap/>
            <w:vAlign w:val="center"/>
            <w:hideMark/>
          </w:tcPr>
          <w:p w14:paraId="2AFEBD03"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100</w:t>
            </w:r>
          </w:p>
        </w:tc>
        <w:tc>
          <w:tcPr>
            <w:tcW w:w="681" w:type="dxa"/>
            <w:noWrap/>
            <w:vAlign w:val="center"/>
            <w:hideMark/>
          </w:tcPr>
          <w:p w14:paraId="09A5DB4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60989</w:t>
            </w:r>
          </w:p>
        </w:tc>
        <w:tc>
          <w:tcPr>
            <w:tcW w:w="681" w:type="dxa"/>
            <w:noWrap/>
            <w:vAlign w:val="center"/>
            <w:hideMark/>
          </w:tcPr>
          <w:p w14:paraId="3AD92B2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13550.9</w:t>
            </w:r>
          </w:p>
        </w:tc>
        <w:tc>
          <w:tcPr>
            <w:tcW w:w="696" w:type="dxa"/>
            <w:noWrap/>
            <w:vAlign w:val="center"/>
            <w:hideMark/>
          </w:tcPr>
          <w:p w14:paraId="385A19A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22.2</w:t>
            </w:r>
          </w:p>
        </w:tc>
        <w:tc>
          <w:tcPr>
            <w:tcW w:w="681" w:type="dxa"/>
            <w:noWrap/>
            <w:vAlign w:val="center"/>
            <w:hideMark/>
          </w:tcPr>
          <w:p w14:paraId="7397711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45387.1</w:t>
            </w:r>
          </w:p>
        </w:tc>
        <w:tc>
          <w:tcPr>
            <w:tcW w:w="628" w:type="dxa"/>
            <w:noWrap/>
            <w:vAlign w:val="center"/>
            <w:hideMark/>
          </w:tcPr>
          <w:p w14:paraId="13D958A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6371.4</w:t>
            </w:r>
          </w:p>
        </w:tc>
        <w:tc>
          <w:tcPr>
            <w:tcW w:w="628" w:type="dxa"/>
            <w:noWrap/>
            <w:vAlign w:val="center"/>
            <w:hideMark/>
          </w:tcPr>
          <w:p w14:paraId="142A5FB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14</w:t>
            </w:r>
          </w:p>
        </w:tc>
        <w:tc>
          <w:tcPr>
            <w:tcW w:w="681" w:type="dxa"/>
            <w:noWrap/>
            <w:vAlign w:val="center"/>
            <w:hideMark/>
          </w:tcPr>
          <w:p w14:paraId="7AC5FF4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14748.3</w:t>
            </w:r>
          </w:p>
        </w:tc>
        <w:tc>
          <w:tcPr>
            <w:tcW w:w="628" w:type="dxa"/>
            <w:noWrap/>
            <w:vAlign w:val="center"/>
            <w:hideMark/>
          </w:tcPr>
          <w:p w14:paraId="18DF380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855.8</w:t>
            </w:r>
          </w:p>
        </w:tc>
        <w:tc>
          <w:tcPr>
            <w:tcW w:w="628" w:type="dxa"/>
            <w:noWrap/>
            <w:vAlign w:val="center"/>
            <w:hideMark/>
          </w:tcPr>
          <w:p w14:paraId="4674904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5.8</w:t>
            </w:r>
          </w:p>
        </w:tc>
        <w:tc>
          <w:tcPr>
            <w:tcW w:w="681" w:type="dxa"/>
            <w:noWrap/>
            <w:vAlign w:val="center"/>
            <w:hideMark/>
          </w:tcPr>
          <w:p w14:paraId="00CEB3D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17273.5</w:t>
            </w:r>
          </w:p>
        </w:tc>
        <w:tc>
          <w:tcPr>
            <w:tcW w:w="628" w:type="dxa"/>
            <w:noWrap/>
            <w:vAlign w:val="center"/>
            <w:hideMark/>
          </w:tcPr>
          <w:p w14:paraId="14D597E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1498.9</w:t>
            </w:r>
          </w:p>
        </w:tc>
        <w:tc>
          <w:tcPr>
            <w:tcW w:w="628" w:type="dxa"/>
            <w:noWrap/>
            <w:vAlign w:val="center"/>
            <w:hideMark/>
          </w:tcPr>
          <w:p w14:paraId="6131EC4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8.7</w:t>
            </w:r>
          </w:p>
        </w:tc>
      </w:tr>
      <w:tr w:rsidR="00A6341C" w:rsidRPr="009E5CCC" w14:paraId="4145AC7F" w14:textId="77777777" w:rsidTr="001F1589">
        <w:trPr>
          <w:trHeight w:val="457"/>
        </w:trPr>
        <w:tc>
          <w:tcPr>
            <w:tcW w:w="972" w:type="dxa"/>
            <w:noWrap/>
            <w:vAlign w:val="center"/>
            <w:hideMark/>
          </w:tcPr>
          <w:p w14:paraId="39E60439"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NPCB (µg/ml)</w:t>
            </w:r>
          </w:p>
        </w:tc>
        <w:tc>
          <w:tcPr>
            <w:tcW w:w="681" w:type="dxa"/>
            <w:noWrap/>
            <w:vAlign w:val="center"/>
            <w:hideMark/>
          </w:tcPr>
          <w:p w14:paraId="483CD925"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81" w:type="dxa"/>
            <w:noWrap/>
            <w:vAlign w:val="center"/>
            <w:hideMark/>
          </w:tcPr>
          <w:p w14:paraId="6163437F"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96" w:type="dxa"/>
            <w:noWrap/>
            <w:vAlign w:val="center"/>
            <w:hideMark/>
          </w:tcPr>
          <w:p w14:paraId="38213DEC"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6E5157F4"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41A827F2"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6B1155F0"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35EA52CD"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79773FFC"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6EDEAB9E"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6F6ABD03"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6CE21C97"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396FBA7A"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r>
      <w:tr w:rsidR="00A6341C" w:rsidRPr="009E5CCC" w14:paraId="6E3FC638" w14:textId="77777777" w:rsidTr="001F1589">
        <w:trPr>
          <w:trHeight w:val="310"/>
        </w:trPr>
        <w:tc>
          <w:tcPr>
            <w:tcW w:w="972" w:type="dxa"/>
            <w:noWrap/>
            <w:vAlign w:val="center"/>
            <w:hideMark/>
          </w:tcPr>
          <w:p w14:paraId="28F76DB6"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0</w:t>
            </w:r>
          </w:p>
        </w:tc>
        <w:tc>
          <w:tcPr>
            <w:tcW w:w="681" w:type="dxa"/>
            <w:noWrap/>
            <w:vAlign w:val="center"/>
            <w:hideMark/>
          </w:tcPr>
          <w:p w14:paraId="3738B65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679.7</w:t>
            </w:r>
          </w:p>
        </w:tc>
        <w:tc>
          <w:tcPr>
            <w:tcW w:w="681" w:type="dxa"/>
            <w:noWrap/>
            <w:vAlign w:val="center"/>
            <w:hideMark/>
          </w:tcPr>
          <w:p w14:paraId="15B7C53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304.4</w:t>
            </w:r>
          </w:p>
        </w:tc>
        <w:tc>
          <w:tcPr>
            <w:tcW w:w="696" w:type="dxa"/>
            <w:noWrap/>
            <w:vAlign w:val="center"/>
            <w:hideMark/>
          </w:tcPr>
          <w:p w14:paraId="46152C1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44.8</w:t>
            </w:r>
          </w:p>
        </w:tc>
        <w:tc>
          <w:tcPr>
            <w:tcW w:w="681" w:type="dxa"/>
            <w:noWrap/>
            <w:vAlign w:val="center"/>
            <w:hideMark/>
          </w:tcPr>
          <w:p w14:paraId="3548494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703.3</w:t>
            </w:r>
          </w:p>
        </w:tc>
        <w:tc>
          <w:tcPr>
            <w:tcW w:w="628" w:type="dxa"/>
            <w:noWrap/>
            <w:vAlign w:val="center"/>
            <w:hideMark/>
          </w:tcPr>
          <w:p w14:paraId="31306FC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107.5</w:t>
            </w:r>
          </w:p>
        </w:tc>
        <w:tc>
          <w:tcPr>
            <w:tcW w:w="628" w:type="dxa"/>
            <w:noWrap/>
            <w:vAlign w:val="center"/>
            <w:hideMark/>
          </w:tcPr>
          <w:p w14:paraId="2A3DF61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15.3</w:t>
            </w:r>
          </w:p>
        </w:tc>
        <w:tc>
          <w:tcPr>
            <w:tcW w:w="681" w:type="dxa"/>
            <w:noWrap/>
            <w:vAlign w:val="center"/>
            <w:hideMark/>
          </w:tcPr>
          <w:p w14:paraId="283F639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134.6</w:t>
            </w:r>
          </w:p>
        </w:tc>
        <w:tc>
          <w:tcPr>
            <w:tcW w:w="628" w:type="dxa"/>
            <w:noWrap/>
            <w:vAlign w:val="center"/>
            <w:hideMark/>
          </w:tcPr>
          <w:p w14:paraId="22DC27A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57.2</w:t>
            </w:r>
          </w:p>
        </w:tc>
        <w:tc>
          <w:tcPr>
            <w:tcW w:w="628" w:type="dxa"/>
            <w:noWrap/>
            <w:vAlign w:val="center"/>
            <w:hideMark/>
          </w:tcPr>
          <w:p w14:paraId="72EA8B1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42.5</w:t>
            </w:r>
          </w:p>
        </w:tc>
        <w:tc>
          <w:tcPr>
            <w:tcW w:w="681" w:type="dxa"/>
            <w:noWrap/>
            <w:vAlign w:val="center"/>
            <w:hideMark/>
          </w:tcPr>
          <w:p w14:paraId="2AE78FA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154</w:t>
            </w:r>
          </w:p>
        </w:tc>
        <w:tc>
          <w:tcPr>
            <w:tcW w:w="628" w:type="dxa"/>
            <w:noWrap/>
            <w:vAlign w:val="center"/>
            <w:hideMark/>
          </w:tcPr>
          <w:p w14:paraId="107EFBD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13.8</w:t>
            </w:r>
          </w:p>
        </w:tc>
        <w:tc>
          <w:tcPr>
            <w:tcW w:w="628" w:type="dxa"/>
            <w:noWrap/>
            <w:vAlign w:val="center"/>
            <w:hideMark/>
          </w:tcPr>
          <w:p w14:paraId="728F6E5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8.9</w:t>
            </w:r>
          </w:p>
        </w:tc>
      </w:tr>
      <w:tr w:rsidR="00A6341C" w:rsidRPr="009E5CCC" w14:paraId="37AC6A0C" w14:textId="77777777" w:rsidTr="001F1589">
        <w:trPr>
          <w:trHeight w:val="310"/>
        </w:trPr>
        <w:tc>
          <w:tcPr>
            <w:tcW w:w="972" w:type="dxa"/>
            <w:noWrap/>
            <w:vAlign w:val="center"/>
            <w:hideMark/>
          </w:tcPr>
          <w:p w14:paraId="1FA441EA"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16</w:t>
            </w:r>
          </w:p>
        </w:tc>
        <w:tc>
          <w:tcPr>
            <w:tcW w:w="681" w:type="dxa"/>
            <w:noWrap/>
            <w:vAlign w:val="center"/>
            <w:hideMark/>
          </w:tcPr>
          <w:p w14:paraId="7B81735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1436.1</w:t>
            </w:r>
          </w:p>
        </w:tc>
        <w:tc>
          <w:tcPr>
            <w:tcW w:w="681" w:type="dxa"/>
            <w:noWrap/>
            <w:vAlign w:val="center"/>
            <w:hideMark/>
          </w:tcPr>
          <w:p w14:paraId="3031C4F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107.7</w:t>
            </w:r>
          </w:p>
        </w:tc>
        <w:tc>
          <w:tcPr>
            <w:tcW w:w="696" w:type="dxa"/>
            <w:noWrap/>
            <w:vAlign w:val="center"/>
            <w:hideMark/>
          </w:tcPr>
          <w:p w14:paraId="005D153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7.5</w:t>
            </w:r>
          </w:p>
        </w:tc>
        <w:tc>
          <w:tcPr>
            <w:tcW w:w="681" w:type="dxa"/>
            <w:noWrap/>
            <w:vAlign w:val="center"/>
            <w:hideMark/>
          </w:tcPr>
          <w:p w14:paraId="0E03934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3236.3</w:t>
            </w:r>
          </w:p>
        </w:tc>
        <w:tc>
          <w:tcPr>
            <w:tcW w:w="628" w:type="dxa"/>
            <w:noWrap/>
            <w:vAlign w:val="center"/>
            <w:hideMark/>
          </w:tcPr>
          <w:p w14:paraId="3A3602C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603.4</w:t>
            </w:r>
          </w:p>
        </w:tc>
        <w:tc>
          <w:tcPr>
            <w:tcW w:w="628" w:type="dxa"/>
            <w:noWrap/>
            <w:vAlign w:val="center"/>
            <w:hideMark/>
          </w:tcPr>
          <w:p w14:paraId="451486E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18.6</w:t>
            </w:r>
          </w:p>
        </w:tc>
        <w:tc>
          <w:tcPr>
            <w:tcW w:w="681" w:type="dxa"/>
            <w:noWrap/>
            <w:vAlign w:val="center"/>
            <w:hideMark/>
          </w:tcPr>
          <w:p w14:paraId="471E04A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392.1</w:t>
            </w:r>
          </w:p>
        </w:tc>
        <w:tc>
          <w:tcPr>
            <w:tcW w:w="628" w:type="dxa"/>
            <w:noWrap/>
            <w:vAlign w:val="center"/>
            <w:hideMark/>
          </w:tcPr>
          <w:p w14:paraId="65A50C6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10.3</w:t>
            </w:r>
          </w:p>
        </w:tc>
        <w:tc>
          <w:tcPr>
            <w:tcW w:w="628" w:type="dxa"/>
            <w:noWrap/>
            <w:vAlign w:val="center"/>
            <w:hideMark/>
          </w:tcPr>
          <w:p w14:paraId="07DA8D5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2.6</w:t>
            </w:r>
          </w:p>
        </w:tc>
        <w:tc>
          <w:tcPr>
            <w:tcW w:w="681" w:type="dxa"/>
            <w:noWrap/>
            <w:vAlign w:val="center"/>
            <w:hideMark/>
          </w:tcPr>
          <w:p w14:paraId="666BF62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468.5</w:t>
            </w:r>
          </w:p>
        </w:tc>
        <w:tc>
          <w:tcPr>
            <w:tcW w:w="628" w:type="dxa"/>
            <w:noWrap/>
            <w:vAlign w:val="center"/>
            <w:hideMark/>
          </w:tcPr>
          <w:p w14:paraId="56CE0F1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15.2</w:t>
            </w:r>
          </w:p>
        </w:tc>
        <w:tc>
          <w:tcPr>
            <w:tcW w:w="628" w:type="dxa"/>
            <w:noWrap/>
            <w:vAlign w:val="center"/>
            <w:hideMark/>
          </w:tcPr>
          <w:p w14:paraId="3A2549D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3.3</w:t>
            </w:r>
          </w:p>
        </w:tc>
      </w:tr>
      <w:tr w:rsidR="00A6341C" w:rsidRPr="009E5CCC" w14:paraId="7A82E571" w14:textId="77777777" w:rsidTr="001F1589">
        <w:trPr>
          <w:trHeight w:val="310"/>
        </w:trPr>
        <w:tc>
          <w:tcPr>
            <w:tcW w:w="972" w:type="dxa"/>
            <w:noWrap/>
            <w:vAlign w:val="center"/>
            <w:hideMark/>
          </w:tcPr>
          <w:p w14:paraId="6C6D10AB"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31</w:t>
            </w:r>
          </w:p>
        </w:tc>
        <w:tc>
          <w:tcPr>
            <w:tcW w:w="681" w:type="dxa"/>
            <w:noWrap/>
            <w:vAlign w:val="center"/>
            <w:hideMark/>
          </w:tcPr>
          <w:p w14:paraId="2F2566C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2311.4</w:t>
            </w:r>
          </w:p>
        </w:tc>
        <w:tc>
          <w:tcPr>
            <w:tcW w:w="681" w:type="dxa"/>
            <w:noWrap/>
            <w:vAlign w:val="center"/>
            <w:hideMark/>
          </w:tcPr>
          <w:p w14:paraId="48E5E24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339.5</w:t>
            </w:r>
          </w:p>
        </w:tc>
        <w:tc>
          <w:tcPr>
            <w:tcW w:w="696" w:type="dxa"/>
            <w:noWrap/>
            <w:vAlign w:val="center"/>
            <w:hideMark/>
          </w:tcPr>
          <w:p w14:paraId="36257CE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14.7</w:t>
            </w:r>
          </w:p>
        </w:tc>
        <w:tc>
          <w:tcPr>
            <w:tcW w:w="681" w:type="dxa"/>
            <w:noWrap/>
            <w:vAlign w:val="center"/>
            <w:hideMark/>
          </w:tcPr>
          <w:p w14:paraId="57367B7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4609.3</w:t>
            </w:r>
          </w:p>
        </w:tc>
        <w:tc>
          <w:tcPr>
            <w:tcW w:w="628" w:type="dxa"/>
            <w:noWrap/>
            <w:vAlign w:val="center"/>
            <w:hideMark/>
          </w:tcPr>
          <w:p w14:paraId="602B8F9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273.1</w:t>
            </w:r>
          </w:p>
        </w:tc>
        <w:tc>
          <w:tcPr>
            <w:tcW w:w="628" w:type="dxa"/>
            <w:noWrap/>
            <w:vAlign w:val="center"/>
            <w:hideMark/>
          </w:tcPr>
          <w:p w14:paraId="0230B4B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5.9</w:t>
            </w:r>
          </w:p>
        </w:tc>
        <w:tc>
          <w:tcPr>
            <w:tcW w:w="681" w:type="dxa"/>
            <w:noWrap/>
            <w:vAlign w:val="center"/>
            <w:hideMark/>
          </w:tcPr>
          <w:p w14:paraId="2F21874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664.8</w:t>
            </w:r>
          </w:p>
        </w:tc>
        <w:tc>
          <w:tcPr>
            <w:tcW w:w="628" w:type="dxa"/>
            <w:noWrap/>
            <w:vAlign w:val="center"/>
            <w:hideMark/>
          </w:tcPr>
          <w:p w14:paraId="34507D3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27</w:t>
            </w:r>
          </w:p>
        </w:tc>
        <w:tc>
          <w:tcPr>
            <w:tcW w:w="628" w:type="dxa"/>
            <w:noWrap/>
            <w:vAlign w:val="center"/>
            <w:hideMark/>
          </w:tcPr>
          <w:p w14:paraId="0EDFDA6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4.1</w:t>
            </w:r>
          </w:p>
        </w:tc>
        <w:tc>
          <w:tcPr>
            <w:tcW w:w="681" w:type="dxa"/>
            <w:noWrap/>
            <w:vAlign w:val="center"/>
            <w:hideMark/>
          </w:tcPr>
          <w:p w14:paraId="3CCA893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705.9</w:t>
            </w:r>
          </w:p>
        </w:tc>
        <w:tc>
          <w:tcPr>
            <w:tcW w:w="628" w:type="dxa"/>
            <w:noWrap/>
            <w:vAlign w:val="center"/>
            <w:hideMark/>
          </w:tcPr>
          <w:p w14:paraId="40FE0C9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86.3</w:t>
            </w:r>
          </w:p>
        </w:tc>
        <w:tc>
          <w:tcPr>
            <w:tcW w:w="628" w:type="dxa"/>
            <w:noWrap/>
            <w:vAlign w:val="center"/>
            <w:hideMark/>
          </w:tcPr>
          <w:p w14:paraId="6D35FD5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12.2</w:t>
            </w:r>
          </w:p>
        </w:tc>
      </w:tr>
      <w:tr w:rsidR="00A6341C" w:rsidRPr="009E5CCC" w14:paraId="73881CA6" w14:textId="77777777" w:rsidTr="001F1589">
        <w:trPr>
          <w:trHeight w:val="310"/>
        </w:trPr>
        <w:tc>
          <w:tcPr>
            <w:tcW w:w="972" w:type="dxa"/>
            <w:noWrap/>
            <w:vAlign w:val="center"/>
            <w:hideMark/>
          </w:tcPr>
          <w:p w14:paraId="0AA92234"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63</w:t>
            </w:r>
          </w:p>
        </w:tc>
        <w:tc>
          <w:tcPr>
            <w:tcW w:w="681" w:type="dxa"/>
            <w:noWrap/>
            <w:vAlign w:val="center"/>
            <w:hideMark/>
          </w:tcPr>
          <w:p w14:paraId="1591EC0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3756.9</w:t>
            </w:r>
          </w:p>
        </w:tc>
        <w:tc>
          <w:tcPr>
            <w:tcW w:w="681" w:type="dxa"/>
            <w:noWrap/>
            <w:vAlign w:val="center"/>
            <w:hideMark/>
          </w:tcPr>
          <w:p w14:paraId="1A177DF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726.7</w:t>
            </w:r>
          </w:p>
        </w:tc>
        <w:tc>
          <w:tcPr>
            <w:tcW w:w="696" w:type="dxa"/>
            <w:noWrap/>
            <w:vAlign w:val="center"/>
            <w:hideMark/>
          </w:tcPr>
          <w:p w14:paraId="1247340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19.3</w:t>
            </w:r>
          </w:p>
        </w:tc>
        <w:tc>
          <w:tcPr>
            <w:tcW w:w="681" w:type="dxa"/>
            <w:noWrap/>
            <w:vAlign w:val="center"/>
            <w:hideMark/>
          </w:tcPr>
          <w:p w14:paraId="50A3FA8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7057.8</w:t>
            </w:r>
          </w:p>
        </w:tc>
        <w:tc>
          <w:tcPr>
            <w:tcW w:w="628" w:type="dxa"/>
            <w:noWrap/>
            <w:vAlign w:val="center"/>
            <w:hideMark/>
          </w:tcPr>
          <w:p w14:paraId="3DD0301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764.6</w:t>
            </w:r>
          </w:p>
        </w:tc>
        <w:tc>
          <w:tcPr>
            <w:tcW w:w="628" w:type="dxa"/>
            <w:noWrap/>
            <w:vAlign w:val="center"/>
            <w:hideMark/>
          </w:tcPr>
          <w:p w14:paraId="76D2C58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10.8</w:t>
            </w:r>
          </w:p>
        </w:tc>
        <w:tc>
          <w:tcPr>
            <w:tcW w:w="681" w:type="dxa"/>
            <w:noWrap/>
            <w:vAlign w:val="center"/>
            <w:hideMark/>
          </w:tcPr>
          <w:p w14:paraId="1717367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1263.7</w:t>
            </w:r>
          </w:p>
        </w:tc>
        <w:tc>
          <w:tcPr>
            <w:tcW w:w="628" w:type="dxa"/>
            <w:noWrap/>
            <w:vAlign w:val="center"/>
            <w:hideMark/>
          </w:tcPr>
          <w:p w14:paraId="7090790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141.4</w:t>
            </w:r>
          </w:p>
        </w:tc>
        <w:tc>
          <w:tcPr>
            <w:tcW w:w="628" w:type="dxa"/>
            <w:noWrap/>
            <w:vAlign w:val="center"/>
            <w:hideMark/>
          </w:tcPr>
          <w:p w14:paraId="717FAB3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11.2</w:t>
            </w:r>
          </w:p>
        </w:tc>
        <w:tc>
          <w:tcPr>
            <w:tcW w:w="681" w:type="dxa"/>
            <w:noWrap/>
            <w:vAlign w:val="center"/>
            <w:hideMark/>
          </w:tcPr>
          <w:p w14:paraId="49D7C36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1253.9</w:t>
            </w:r>
          </w:p>
        </w:tc>
        <w:tc>
          <w:tcPr>
            <w:tcW w:w="628" w:type="dxa"/>
            <w:noWrap/>
            <w:vAlign w:val="center"/>
            <w:hideMark/>
          </w:tcPr>
          <w:p w14:paraId="75712F3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116.9</w:t>
            </w:r>
          </w:p>
        </w:tc>
        <w:tc>
          <w:tcPr>
            <w:tcW w:w="628" w:type="dxa"/>
            <w:noWrap/>
            <w:vAlign w:val="center"/>
            <w:hideMark/>
          </w:tcPr>
          <w:p w14:paraId="122C820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9.3</w:t>
            </w:r>
          </w:p>
        </w:tc>
      </w:tr>
      <w:tr w:rsidR="00A6341C" w:rsidRPr="009E5CCC" w14:paraId="5C2610F8" w14:textId="77777777" w:rsidTr="001F1589">
        <w:trPr>
          <w:trHeight w:val="310"/>
        </w:trPr>
        <w:tc>
          <w:tcPr>
            <w:tcW w:w="972" w:type="dxa"/>
            <w:noWrap/>
            <w:vAlign w:val="center"/>
            <w:hideMark/>
          </w:tcPr>
          <w:p w14:paraId="47BFF847"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125</w:t>
            </w:r>
          </w:p>
        </w:tc>
        <w:tc>
          <w:tcPr>
            <w:tcW w:w="681" w:type="dxa"/>
            <w:noWrap/>
            <w:vAlign w:val="center"/>
            <w:hideMark/>
          </w:tcPr>
          <w:p w14:paraId="2AA48BE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6163.4</w:t>
            </w:r>
          </w:p>
        </w:tc>
        <w:tc>
          <w:tcPr>
            <w:tcW w:w="681" w:type="dxa"/>
            <w:noWrap/>
            <w:vAlign w:val="center"/>
            <w:hideMark/>
          </w:tcPr>
          <w:p w14:paraId="05978A5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1061.4</w:t>
            </w:r>
          </w:p>
        </w:tc>
        <w:tc>
          <w:tcPr>
            <w:tcW w:w="696" w:type="dxa"/>
            <w:noWrap/>
            <w:vAlign w:val="center"/>
            <w:hideMark/>
          </w:tcPr>
          <w:p w14:paraId="21A2DD4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17.2</w:t>
            </w:r>
          </w:p>
        </w:tc>
        <w:tc>
          <w:tcPr>
            <w:tcW w:w="681" w:type="dxa"/>
            <w:noWrap/>
            <w:vAlign w:val="center"/>
            <w:hideMark/>
          </w:tcPr>
          <w:p w14:paraId="000FFD6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8793.6</w:t>
            </w:r>
          </w:p>
        </w:tc>
        <w:tc>
          <w:tcPr>
            <w:tcW w:w="628" w:type="dxa"/>
            <w:noWrap/>
            <w:vAlign w:val="center"/>
            <w:hideMark/>
          </w:tcPr>
          <w:p w14:paraId="007947F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1864.2</w:t>
            </w:r>
          </w:p>
        </w:tc>
        <w:tc>
          <w:tcPr>
            <w:tcW w:w="628" w:type="dxa"/>
            <w:noWrap/>
            <w:vAlign w:val="center"/>
            <w:hideMark/>
          </w:tcPr>
          <w:p w14:paraId="47CB7A2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21.2</w:t>
            </w:r>
          </w:p>
        </w:tc>
        <w:tc>
          <w:tcPr>
            <w:tcW w:w="681" w:type="dxa"/>
            <w:noWrap/>
            <w:vAlign w:val="center"/>
            <w:hideMark/>
          </w:tcPr>
          <w:p w14:paraId="62B8920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2423.3</w:t>
            </w:r>
          </w:p>
        </w:tc>
        <w:tc>
          <w:tcPr>
            <w:tcW w:w="628" w:type="dxa"/>
            <w:noWrap/>
            <w:vAlign w:val="center"/>
            <w:hideMark/>
          </w:tcPr>
          <w:p w14:paraId="5DC6CDC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114.9</w:t>
            </w:r>
          </w:p>
        </w:tc>
        <w:tc>
          <w:tcPr>
            <w:tcW w:w="628" w:type="dxa"/>
            <w:noWrap/>
            <w:vAlign w:val="center"/>
            <w:hideMark/>
          </w:tcPr>
          <w:p w14:paraId="2ED0AD0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4.7</w:t>
            </w:r>
          </w:p>
        </w:tc>
        <w:tc>
          <w:tcPr>
            <w:tcW w:w="681" w:type="dxa"/>
            <w:noWrap/>
            <w:vAlign w:val="center"/>
            <w:hideMark/>
          </w:tcPr>
          <w:p w14:paraId="168A8A5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2156.3</w:t>
            </w:r>
          </w:p>
        </w:tc>
        <w:tc>
          <w:tcPr>
            <w:tcW w:w="628" w:type="dxa"/>
            <w:noWrap/>
            <w:vAlign w:val="center"/>
            <w:hideMark/>
          </w:tcPr>
          <w:p w14:paraId="5BE9BFD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206.9</w:t>
            </w:r>
          </w:p>
        </w:tc>
        <w:tc>
          <w:tcPr>
            <w:tcW w:w="628" w:type="dxa"/>
            <w:noWrap/>
            <w:vAlign w:val="center"/>
            <w:hideMark/>
          </w:tcPr>
          <w:p w14:paraId="3171503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9.6</w:t>
            </w:r>
          </w:p>
        </w:tc>
      </w:tr>
      <w:tr w:rsidR="00A6341C" w:rsidRPr="009E5CCC" w14:paraId="31DD432F" w14:textId="77777777" w:rsidTr="001F1589">
        <w:trPr>
          <w:trHeight w:val="310"/>
        </w:trPr>
        <w:tc>
          <w:tcPr>
            <w:tcW w:w="972" w:type="dxa"/>
            <w:noWrap/>
            <w:vAlign w:val="center"/>
            <w:hideMark/>
          </w:tcPr>
          <w:p w14:paraId="3B65EB76" w14:textId="77777777" w:rsidR="00A6341C" w:rsidRPr="009E5CCC" w:rsidRDefault="00A6341C" w:rsidP="00A6341C">
            <w:pPr>
              <w:jc w:val="left"/>
              <w:rPr>
                <w:rFonts w:cstheme="minorHAnsi"/>
                <w:b/>
                <w:bCs/>
                <w:sz w:val="16"/>
                <w:szCs w:val="16"/>
                <w:lang w:val="en-US"/>
              </w:rPr>
            </w:pPr>
            <w:proofErr w:type="spellStart"/>
            <w:r w:rsidRPr="009E5CCC">
              <w:rPr>
                <w:rFonts w:cstheme="minorHAnsi"/>
                <w:b/>
                <w:bCs/>
                <w:sz w:val="16"/>
                <w:szCs w:val="16"/>
                <w:lang w:val="en-US"/>
              </w:rPr>
              <w:t>CuO</w:t>
            </w:r>
            <w:proofErr w:type="spellEnd"/>
            <w:r w:rsidRPr="009E5CCC">
              <w:rPr>
                <w:rFonts w:cstheme="minorHAnsi"/>
                <w:b/>
                <w:bCs/>
                <w:sz w:val="16"/>
                <w:szCs w:val="16"/>
                <w:lang w:val="en-US"/>
              </w:rPr>
              <w:t xml:space="preserve"> (µg/ml)</w:t>
            </w:r>
          </w:p>
        </w:tc>
        <w:tc>
          <w:tcPr>
            <w:tcW w:w="681" w:type="dxa"/>
            <w:noWrap/>
            <w:vAlign w:val="center"/>
            <w:hideMark/>
          </w:tcPr>
          <w:p w14:paraId="5006E0E3"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81" w:type="dxa"/>
            <w:noWrap/>
            <w:vAlign w:val="center"/>
            <w:hideMark/>
          </w:tcPr>
          <w:p w14:paraId="32EE4832"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96" w:type="dxa"/>
            <w:noWrap/>
            <w:vAlign w:val="center"/>
            <w:hideMark/>
          </w:tcPr>
          <w:p w14:paraId="7A5476EF"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1563A7B0"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2B24BDF7"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3B987AF5"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6C6B5D05"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6DDC83B2"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3FB53FAC"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275874A4"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077F722D"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3F4BDD79"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r>
      <w:tr w:rsidR="00A6341C" w:rsidRPr="009E5CCC" w14:paraId="3868DCF4" w14:textId="77777777" w:rsidTr="001F1589">
        <w:trPr>
          <w:trHeight w:val="310"/>
        </w:trPr>
        <w:tc>
          <w:tcPr>
            <w:tcW w:w="972" w:type="dxa"/>
            <w:noWrap/>
            <w:vAlign w:val="center"/>
            <w:hideMark/>
          </w:tcPr>
          <w:p w14:paraId="10672D15"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0</w:t>
            </w:r>
          </w:p>
        </w:tc>
        <w:tc>
          <w:tcPr>
            <w:tcW w:w="681" w:type="dxa"/>
            <w:noWrap/>
            <w:vAlign w:val="center"/>
            <w:hideMark/>
          </w:tcPr>
          <w:p w14:paraId="61392B4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679.7</w:t>
            </w:r>
          </w:p>
        </w:tc>
        <w:tc>
          <w:tcPr>
            <w:tcW w:w="681" w:type="dxa"/>
            <w:noWrap/>
            <w:vAlign w:val="center"/>
            <w:hideMark/>
          </w:tcPr>
          <w:p w14:paraId="693E733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304.4</w:t>
            </w:r>
          </w:p>
        </w:tc>
        <w:tc>
          <w:tcPr>
            <w:tcW w:w="696" w:type="dxa"/>
            <w:noWrap/>
            <w:vAlign w:val="center"/>
            <w:hideMark/>
          </w:tcPr>
          <w:p w14:paraId="1BD82F0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44.8</w:t>
            </w:r>
          </w:p>
        </w:tc>
        <w:tc>
          <w:tcPr>
            <w:tcW w:w="681" w:type="dxa"/>
            <w:noWrap/>
            <w:vAlign w:val="center"/>
            <w:hideMark/>
          </w:tcPr>
          <w:p w14:paraId="4F90CBA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703.3</w:t>
            </w:r>
          </w:p>
        </w:tc>
        <w:tc>
          <w:tcPr>
            <w:tcW w:w="628" w:type="dxa"/>
            <w:noWrap/>
            <w:vAlign w:val="center"/>
            <w:hideMark/>
          </w:tcPr>
          <w:p w14:paraId="00E2852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107.5</w:t>
            </w:r>
          </w:p>
        </w:tc>
        <w:tc>
          <w:tcPr>
            <w:tcW w:w="628" w:type="dxa"/>
            <w:noWrap/>
            <w:vAlign w:val="center"/>
            <w:hideMark/>
          </w:tcPr>
          <w:p w14:paraId="0D1B638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15.3</w:t>
            </w:r>
          </w:p>
        </w:tc>
        <w:tc>
          <w:tcPr>
            <w:tcW w:w="681" w:type="dxa"/>
            <w:noWrap/>
            <w:vAlign w:val="center"/>
            <w:hideMark/>
          </w:tcPr>
          <w:p w14:paraId="5E609C1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134.6</w:t>
            </w:r>
          </w:p>
        </w:tc>
        <w:tc>
          <w:tcPr>
            <w:tcW w:w="628" w:type="dxa"/>
            <w:noWrap/>
            <w:vAlign w:val="center"/>
            <w:hideMark/>
          </w:tcPr>
          <w:p w14:paraId="3B4FF29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57.2</w:t>
            </w:r>
          </w:p>
        </w:tc>
        <w:tc>
          <w:tcPr>
            <w:tcW w:w="628" w:type="dxa"/>
            <w:noWrap/>
            <w:vAlign w:val="center"/>
            <w:hideMark/>
          </w:tcPr>
          <w:p w14:paraId="051B8B5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42.5</w:t>
            </w:r>
          </w:p>
        </w:tc>
        <w:tc>
          <w:tcPr>
            <w:tcW w:w="681" w:type="dxa"/>
            <w:noWrap/>
            <w:vAlign w:val="center"/>
            <w:hideMark/>
          </w:tcPr>
          <w:p w14:paraId="0CBC55D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154</w:t>
            </w:r>
          </w:p>
        </w:tc>
        <w:tc>
          <w:tcPr>
            <w:tcW w:w="628" w:type="dxa"/>
            <w:noWrap/>
            <w:vAlign w:val="center"/>
            <w:hideMark/>
          </w:tcPr>
          <w:p w14:paraId="303570B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13.8</w:t>
            </w:r>
          </w:p>
        </w:tc>
        <w:tc>
          <w:tcPr>
            <w:tcW w:w="628" w:type="dxa"/>
            <w:noWrap/>
            <w:vAlign w:val="center"/>
            <w:hideMark/>
          </w:tcPr>
          <w:p w14:paraId="0D32205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8.9</w:t>
            </w:r>
          </w:p>
        </w:tc>
      </w:tr>
      <w:tr w:rsidR="00A6341C" w:rsidRPr="009E5CCC" w14:paraId="4A2743B6" w14:textId="77777777" w:rsidTr="001F1589">
        <w:trPr>
          <w:trHeight w:val="310"/>
        </w:trPr>
        <w:tc>
          <w:tcPr>
            <w:tcW w:w="972" w:type="dxa"/>
            <w:noWrap/>
            <w:vAlign w:val="center"/>
            <w:hideMark/>
          </w:tcPr>
          <w:p w14:paraId="29F15BA7"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16</w:t>
            </w:r>
          </w:p>
        </w:tc>
        <w:tc>
          <w:tcPr>
            <w:tcW w:w="681" w:type="dxa"/>
            <w:noWrap/>
            <w:vAlign w:val="center"/>
            <w:hideMark/>
          </w:tcPr>
          <w:p w14:paraId="2B55D56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1328.9</w:t>
            </w:r>
          </w:p>
        </w:tc>
        <w:tc>
          <w:tcPr>
            <w:tcW w:w="681" w:type="dxa"/>
            <w:noWrap/>
            <w:vAlign w:val="center"/>
            <w:hideMark/>
          </w:tcPr>
          <w:p w14:paraId="16E9CCE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293.2</w:t>
            </w:r>
          </w:p>
        </w:tc>
        <w:tc>
          <w:tcPr>
            <w:tcW w:w="696" w:type="dxa"/>
            <w:noWrap/>
            <w:vAlign w:val="center"/>
            <w:hideMark/>
          </w:tcPr>
          <w:p w14:paraId="2266A1F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22.1</w:t>
            </w:r>
          </w:p>
        </w:tc>
        <w:tc>
          <w:tcPr>
            <w:tcW w:w="681" w:type="dxa"/>
            <w:noWrap/>
            <w:vAlign w:val="center"/>
            <w:hideMark/>
          </w:tcPr>
          <w:p w14:paraId="5661729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645.1</w:t>
            </w:r>
          </w:p>
        </w:tc>
        <w:tc>
          <w:tcPr>
            <w:tcW w:w="628" w:type="dxa"/>
            <w:noWrap/>
            <w:vAlign w:val="center"/>
            <w:hideMark/>
          </w:tcPr>
          <w:p w14:paraId="7375616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75.6</w:t>
            </w:r>
          </w:p>
        </w:tc>
        <w:tc>
          <w:tcPr>
            <w:tcW w:w="628" w:type="dxa"/>
            <w:noWrap/>
            <w:vAlign w:val="center"/>
            <w:hideMark/>
          </w:tcPr>
          <w:p w14:paraId="792734E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11.7</w:t>
            </w:r>
          </w:p>
        </w:tc>
        <w:tc>
          <w:tcPr>
            <w:tcW w:w="681" w:type="dxa"/>
            <w:noWrap/>
            <w:vAlign w:val="center"/>
            <w:hideMark/>
          </w:tcPr>
          <w:p w14:paraId="71A5674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436.7</w:t>
            </w:r>
          </w:p>
        </w:tc>
        <w:tc>
          <w:tcPr>
            <w:tcW w:w="628" w:type="dxa"/>
            <w:noWrap/>
            <w:vAlign w:val="center"/>
            <w:hideMark/>
          </w:tcPr>
          <w:p w14:paraId="71776BF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59.9</w:t>
            </w:r>
          </w:p>
        </w:tc>
        <w:tc>
          <w:tcPr>
            <w:tcW w:w="628" w:type="dxa"/>
            <w:noWrap/>
            <w:vAlign w:val="center"/>
            <w:hideMark/>
          </w:tcPr>
          <w:p w14:paraId="0D7537C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13.7</w:t>
            </w:r>
          </w:p>
        </w:tc>
        <w:tc>
          <w:tcPr>
            <w:tcW w:w="681" w:type="dxa"/>
            <w:noWrap/>
            <w:vAlign w:val="center"/>
            <w:hideMark/>
          </w:tcPr>
          <w:p w14:paraId="64EA63F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153.4</w:t>
            </w:r>
          </w:p>
        </w:tc>
        <w:tc>
          <w:tcPr>
            <w:tcW w:w="628" w:type="dxa"/>
            <w:noWrap/>
            <w:vAlign w:val="center"/>
            <w:hideMark/>
          </w:tcPr>
          <w:p w14:paraId="0F094F2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7.7</w:t>
            </w:r>
          </w:p>
        </w:tc>
        <w:tc>
          <w:tcPr>
            <w:tcW w:w="628" w:type="dxa"/>
            <w:noWrap/>
            <w:vAlign w:val="center"/>
            <w:hideMark/>
          </w:tcPr>
          <w:p w14:paraId="732D3D0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w:t>
            </w:r>
          </w:p>
        </w:tc>
      </w:tr>
      <w:tr w:rsidR="00A6341C" w:rsidRPr="009E5CCC" w14:paraId="380BAE47" w14:textId="77777777" w:rsidTr="001F1589">
        <w:trPr>
          <w:trHeight w:val="310"/>
        </w:trPr>
        <w:tc>
          <w:tcPr>
            <w:tcW w:w="972" w:type="dxa"/>
            <w:noWrap/>
            <w:vAlign w:val="center"/>
            <w:hideMark/>
          </w:tcPr>
          <w:p w14:paraId="5F5D7FCC"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31</w:t>
            </w:r>
          </w:p>
        </w:tc>
        <w:tc>
          <w:tcPr>
            <w:tcW w:w="681" w:type="dxa"/>
            <w:noWrap/>
            <w:vAlign w:val="center"/>
            <w:hideMark/>
          </w:tcPr>
          <w:p w14:paraId="20FC976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1628.8</w:t>
            </w:r>
          </w:p>
        </w:tc>
        <w:tc>
          <w:tcPr>
            <w:tcW w:w="681" w:type="dxa"/>
            <w:noWrap/>
            <w:vAlign w:val="center"/>
            <w:hideMark/>
          </w:tcPr>
          <w:p w14:paraId="1549A35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476.6</w:t>
            </w:r>
          </w:p>
        </w:tc>
        <w:tc>
          <w:tcPr>
            <w:tcW w:w="696" w:type="dxa"/>
            <w:noWrap/>
            <w:vAlign w:val="center"/>
            <w:hideMark/>
          </w:tcPr>
          <w:p w14:paraId="450BEE5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29.3</w:t>
            </w:r>
          </w:p>
        </w:tc>
        <w:tc>
          <w:tcPr>
            <w:tcW w:w="681" w:type="dxa"/>
            <w:noWrap/>
            <w:vAlign w:val="center"/>
            <w:hideMark/>
          </w:tcPr>
          <w:p w14:paraId="75C2454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667.7</w:t>
            </w:r>
          </w:p>
        </w:tc>
        <w:tc>
          <w:tcPr>
            <w:tcW w:w="628" w:type="dxa"/>
            <w:noWrap/>
            <w:vAlign w:val="center"/>
            <w:hideMark/>
          </w:tcPr>
          <w:p w14:paraId="38E7D8C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47.8</w:t>
            </w:r>
          </w:p>
        </w:tc>
        <w:tc>
          <w:tcPr>
            <w:tcW w:w="628" w:type="dxa"/>
            <w:noWrap/>
            <w:vAlign w:val="center"/>
            <w:hideMark/>
          </w:tcPr>
          <w:p w14:paraId="3174486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7.2</w:t>
            </w:r>
          </w:p>
        </w:tc>
        <w:tc>
          <w:tcPr>
            <w:tcW w:w="681" w:type="dxa"/>
            <w:noWrap/>
            <w:vAlign w:val="center"/>
            <w:hideMark/>
          </w:tcPr>
          <w:p w14:paraId="25FA226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583.6</w:t>
            </w:r>
          </w:p>
        </w:tc>
        <w:tc>
          <w:tcPr>
            <w:tcW w:w="628" w:type="dxa"/>
            <w:noWrap/>
            <w:vAlign w:val="center"/>
            <w:hideMark/>
          </w:tcPr>
          <w:p w14:paraId="0806AB0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75.5</w:t>
            </w:r>
          </w:p>
        </w:tc>
        <w:tc>
          <w:tcPr>
            <w:tcW w:w="628" w:type="dxa"/>
            <w:noWrap/>
            <w:vAlign w:val="center"/>
            <w:hideMark/>
          </w:tcPr>
          <w:p w14:paraId="02DCDF3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12.9</w:t>
            </w:r>
          </w:p>
        </w:tc>
        <w:tc>
          <w:tcPr>
            <w:tcW w:w="681" w:type="dxa"/>
            <w:noWrap/>
            <w:vAlign w:val="center"/>
            <w:hideMark/>
          </w:tcPr>
          <w:p w14:paraId="6E6B7A5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183</w:t>
            </w:r>
          </w:p>
        </w:tc>
        <w:tc>
          <w:tcPr>
            <w:tcW w:w="628" w:type="dxa"/>
            <w:noWrap/>
            <w:vAlign w:val="center"/>
            <w:hideMark/>
          </w:tcPr>
          <w:p w14:paraId="2C4090F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9.3</w:t>
            </w:r>
          </w:p>
        </w:tc>
        <w:tc>
          <w:tcPr>
            <w:tcW w:w="628" w:type="dxa"/>
            <w:noWrap/>
            <w:vAlign w:val="center"/>
            <w:hideMark/>
          </w:tcPr>
          <w:p w14:paraId="4406BB0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5.1</w:t>
            </w:r>
          </w:p>
        </w:tc>
      </w:tr>
      <w:tr w:rsidR="00A6341C" w:rsidRPr="009E5CCC" w14:paraId="7414EC6E" w14:textId="77777777" w:rsidTr="001F1589">
        <w:trPr>
          <w:trHeight w:val="310"/>
        </w:trPr>
        <w:tc>
          <w:tcPr>
            <w:tcW w:w="972" w:type="dxa"/>
            <w:noWrap/>
            <w:vAlign w:val="center"/>
            <w:hideMark/>
          </w:tcPr>
          <w:p w14:paraId="3329998F"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lastRenderedPageBreak/>
              <w:t>63</w:t>
            </w:r>
          </w:p>
        </w:tc>
        <w:tc>
          <w:tcPr>
            <w:tcW w:w="681" w:type="dxa"/>
            <w:noWrap/>
            <w:vAlign w:val="center"/>
            <w:hideMark/>
          </w:tcPr>
          <w:p w14:paraId="5DF4CC8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2143.4</w:t>
            </w:r>
          </w:p>
        </w:tc>
        <w:tc>
          <w:tcPr>
            <w:tcW w:w="681" w:type="dxa"/>
            <w:noWrap/>
            <w:vAlign w:val="center"/>
            <w:hideMark/>
          </w:tcPr>
          <w:p w14:paraId="13573F1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928.7</w:t>
            </w:r>
          </w:p>
        </w:tc>
        <w:tc>
          <w:tcPr>
            <w:tcW w:w="696" w:type="dxa"/>
            <w:noWrap/>
            <w:vAlign w:val="center"/>
            <w:hideMark/>
          </w:tcPr>
          <w:p w14:paraId="151D473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43.3</w:t>
            </w:r>
          </w:p>
        </w:tc>
        <w:tc>
          <w:tcPr>
            <w:tcW w:w="681" w:type="dxa"/>
            <w:noWrap/>
            <w:vAlign w:val="center"/>
            <w:hideMark/>
          </w:tcPr>
          <w:p w14:paraId="1F415F8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734</w:t>
            </w:r>
          </w:p>
        </w:tc>
        <w:tc>
          <w:tcPr>
            <w:tcW w:w="628" w:type="dxa"/>
            <w:noWrap/>
            <w:vAlign w:val="center"/>
            <w:hideMark/>
          </w:tcPr>
          <w:p w14:paraId="29FB468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18.7</w:t>
            </w:r>
          </w:p>
        </w:tc>
        <w:tc>
          <w:tcPr>
            <w:tcW w:w="628" w:type="dxa"/>
            <w:noWrap/>
            <w:vAlign w:val="center"/>
            <w:hideMark/>
          </w:tcPr>
          <w:p w14:paraId="27CDFD5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2.5</w:t>
            </w:r>
          </w:p>
        </w:tc>
        <w:tc>
          <w:tcPr>
            <w:tcW w:w="681" w:type="dxa"/>
            <w:noWrap/>
            <w:vAlign w:val="center"/>
            <w:hideMark/>
          </w:tcPr>
          <w:p w14:paraId="30CF455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903.9</w:t>
            </w:r>
          </w:p>
        </w:tc>
        <w:tc>
          <w:tcPr>
            <w:tcW w:w="628" w:type="dxa"/>
            <w:noWrap/>
            <w:vAlign w:val="center"/>
            <w:hideMark/>
          </w:tcPr>
          <w:p w14:paraId="1AA3C02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115.8</w:t>
            </w:r>
          </w:p>
        </w:tc>
        <w:tc>
          <w:tcPr>
            <w:tcW w:w="628" w:type="dxa"/>
            <w:noWrap/>
            <w:vAlign w:val="center"/>
            <w:hideMark/>
          </w:tcPr>
          <w:p w14:paraId="170F255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12.8</w:t>
            </w:r>
          </w:p>
        </w:tc>
        <w:tc>
          <w:tcPr>
            <w:tcW w:w="681" w:type="dxa"/>
            <w:noWrap/>
            <w:vAlign w:val="center"/>
            <w:hideMark/>
          </w:tcPr>
          <w:p w14:paraId="3B18ECB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250.9</w:t>
            </w:r>
          </w:p>
        </w:tc>
        <w:tc>
          <w:tcPr>
            <w:tcW w:w="628" w:type="dxa"/>
            <w:noWrap/>
            <w:vAlign w:val="center"/>
            <w:hideMark/>
          </w:tcPr>
          <w:p w14:paraId="463D644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15.2</w:t>
            </w:r>
          </w:p>
        </w:tc>
        <w:tc>
          <w:tcPr>
            <w:tcW w:w="628" w:type="dxa"/>
            <w:noWrap/>
            <w:vAlign w:val="center"/>
            <w:hideMark/>
          </w:tcPr>
          <w:p w14:paraId="3C3D863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6.1</w:t>
            </w:r>
          </w:p>
        </w:tc>
      </w:tr>
      <w:tr w:rsidR="00A6341C" w:rsidRPr="009E5CCC" w14:paraId="065FE4C2" w14:textId="77777777" w:rsidTr="001F1589">
        <w:trPr>
          <w:trHeight w:val="310"/>
        </w:trPr>
        <w:tc>
          <w:tcPr>
            <w:tcW w:w="972" w:type="dxa"/>
            <w:noWrap/>
            <w:vAlign w:val="center"/>
            <w:hideMark/>
          </w:tcPr>
          <w:p w14:paraId="61BF213C"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125</w:t>
            </w:r>
          </w:p>
        </w:tc>
        <w:tc>
          <w:tcPr>
            <w:tcW w:w="681" w:type="dxa"/>
            <w:noWrap/>
            <w:vAlign w:val="center"/>
            <w:hideMark/>
          </w:tcPr>
          <w:p w14:paraId="7C6ADC9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2811.9</w:t>
            </w:r>
          </w:p>
        </w:tc>
        <w:tc>
          <w:tcPr>
            <w:tcW w:w="681" w:type="dxa"/>
            <w:noWrap/>
            <w:vAlign w:val="center"/>
            <w:hideMark/>
          </w:tcPr>
          <w:p w14:paraId="2A9CF52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1469</w:t>
            </w:r>
          </w:p>
        </w:tc>
        <w:tc>
          <w:tcPr>
            <w:tcW w:w="696" w:type="dxa"/>
            <w:noWrap/>
            <w:vAlign w:val="center"/>
            <w:hideMark/>
          </w:tcPr>
          <w:p w14:paraId="6276B04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52.2</w:t>
            </w:r>
          </w:p>
        </w:tc>
        <w:tc>
          <w:tcPr>
            <w:tcW w:w="681" w:type="dxa"/>
            <w:noWrap/>
            <w:vAlign w:val="center"/>
            <w:hideMark/>
          </w:tcPr>
          <w:p w14:paraId="7E54F04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910</w:t>
            </w:r>
          </w:p>
        </w:tc>
        <w:tc>
          <w:tcPr>
            <w:tcW w:w="628" w:type="dxa"/>
            <w:noWrap/>
            <w:vAlign w:val="center"/>
            <w:hideMark/>
          </w:tcPr>
          <w:p w14:paraId="1B92A9E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33.1</w:t>
            </w:r>
          </w:p>
        </w:tc>
        <w:tc>
          <w:tcPr>
            <w:tcW w:w="628" w:type="dxa"/>
            <w:noWrap/>
            <w:vAlign w:val="center"/>
            <w:hideMark/>
          </w:tcPr>
          <w:p w14:paraId="648C381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3.6</w:t>
            </w:r>
          </w:p>
        </w:tc>
        <w:tc>
          <w:tcPr>
            <w:tcW w:w="681" w:type="dxa"/>
            <w:noWrap/>
            <w:vAlign w:val="center"/>
            <w:hideMark/>
          </w:tcPr>
          <w:p w14:paraId="14127DC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1619.8</w:t>
            </w:r>
          </w:p>
        </w:tc>
        <w:tc>
          <w:tcPr>
            <w:tcW w:w="628" w:type="dxa"/>
            <w:noWrap/>
            <w:vAlign w:val="center"/>
            <w:hideMark/>
          </w:tcPr>
          <w:p w14:paraId="247051F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216</w:t>
            </w:r>
          </w:p>
        </w:tc>
        <w:tc>
          <w:tcPr>
            <w:tcW w:w="628" w:type="dxa"/>
            <w:noWrap/>
            <w:vAlign w:val="center"/>
            <w:hideMark/>
          </w:tcPr>
          <w:p w14:paraId="0405A20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13.3</w:t>
            </w:r>
          </w:p>
        </w:tc>
        <w:tc>
          <w:tcPr>
            <w:tcW w:w="681" w:type="dxa"/>
            <w:noWrap/>
            <w:vAlign w:val="center"/>
            <w:hideMark/>
          </w:tcPr>
          <w:p w14:paraId="67251DC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367.4</w:t>
            </w:r>
          </w:p>
        </w:tc>
        <w:tc>
          <w:tcPr>
            <w:tcW w:w="628" w:type="dxa"/>
            <w:noWrap/>
            <w:vAlign w:val="center"/>
            <w:hideMark/>
          </w:tcPr>
          <w:p w14:paraId="15F499E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27.1</w:t>
            </w:r>
          </w:p>
        </w:tc>
        <w:tc>
          <w:tcPr>
            <w:tcW w:w="628" w:type="dxa"/>
            <w:noWrap/>
            <w:vAlign w:val="center"/>
            <w:hideMark/>
          </w:tcPr>
          <w:p w14:paraId="63C15D1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7.4</w:t>
            </w:r>
          </w:p>
        </w:tc>
      </w:tr>
      <w:tr w:rsidR="00A6341C" w:rsidRPr="009E5CCC" w14:paraId="33C27DA7" w14:textId="77777777" w:rsidTr="001F1589">
        <w:trPr>
          <w:trHeight w:val="310"/>
        </w:trPr>
        <w:tc>
          <w:tcPr>
            <w:tcW w:w="972" w:type="dxa"/>
            <w:noWrap/>
            <w:vAlign w:val="center"/>
            <w:hideMark/>
          </w:tcPr>
          <w:p w14:paraId="27D7A2A5"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250</w:t>
            </w:r>
          </w:p>
        </w:tc>
        <w:tc>
          <w:tcPr>
            <w:tcW w:w="681" w:type="dxa"/>
            <w:noWrap/>
            <w:vAlign w:val="center"/>
            <w:hideMark/>
          </w:tcPr>
          <w:p w14:paraId="1687685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4013.3</w:t>
            </w:r>
          </w:p>
        </w:tc>
        <w:tc>
          <w:tcPr>
            <w:tcW w:w="681" w:type="dxa"/>
            <w:noWrap/>
            <w:vAlign w:val="center"/>
            <w:hideMark/>
          </w:tcPr>
          <w:p w14:paraId="63B98CC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2800.5</w:t>
            </w:r>
          </w:p>
        </w:tc>
        <w:tc>
          <w:tcPr>
            <w:tcW w:w="696" w:type="dxa"/>
            <w:noWrap/>
            <w:vAlign w:val="center"/>
            <w:hideMark/>
          </w:tcPr>
          <w:p w14:paraId="605A34E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69.8</w:t>
            </w:r>
          </w:p>
        </w:tc>
        <w:tc>
          <w:tcPr>
            <w:tcW w:w="681" w:type="dxa"/>
            <w:noWrap/>
            <w:vAlign w:val="center"/>
            <w:hideMark/>
          </w:tcPr>
          <w:p w14:paraId="7FABC1B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1241.7</w:t>
            </w:r>
          </w:p>
        </w:tc>
        <w:tc>
          <w:tcPr>
            <w:tcW w:w="628" w:type="dxa"/>
            <w:noWrap/>
            <w:vAlign w:val="center"/>
            <w:hideMark/>
          </w:tcPr>
          <w:p w14:paraId="7B32FD0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65</w:t>
            </w:r>
          </w:p>
        </w:tc>
        <w:tc>
          <w:tcPr>
            <w:tcW w:w="628" w:type="dxa"/>
            <w:noWrap/>
            <w:vAlign w:val="center"/>
            <w:hideMark/>
          </w:tcPr>
          <w:p w14:paraId="6E22632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5.2</w:t>
            </w:r>
          </w:p>
        </w:tc>
        <w:tc>
          <w:tcPr>
            <w:tcW w:w="681" w:type="dxa"/>
            <w:noWrap/>
            <w:vAlign w:val="center"/>
            <w:hideMark/>
          </w:tcPr>
          <w:p w14:paraId="42C3F22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2948.6</w:t>
            </w:r>
          </w:p>
        </w:tc>
        <w:tc>
          <w:tcPr>
            <w:tcW w:w="628" w:type="dxa"/>
            <w:noWrap/>
            <w:vAlign w:val="center"/>
            <w:hideMark/>
          </w:tcPr>
          <w:p w14:paraId="722CC97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300</w:t>
            </w:r>
          </w:p>
        </w:tc>
        <w:tc>
          <w:tcPr>
            <w:tcW w:w="628" w:type="dxa"/>
            <w:noWrap/>
            <w:vAlign w:val="center"/>
            <w:hideMark/>
          </w:tcPr>
          <w:p w14:paraId="3B3975C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10.2</w:t>
            </w:r>
          </w:p>
        </w:tc>
        <w:tc>
          <w:tcPr>
            <w:tcW w:w="681" w:type="dxa"/>
            <w:noWrap/>
            <w:vAlign w:val="center"/>
            <w:hideMark/>
          </w:tcPr>
          <w:p w14:paraId="266933A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520.9</w:t>
            </w:r>
          </w:p>
        </w:tc>
        <w:tc>
          <w:tcPr>
            <w:tcW w:w="628" w:type="dxa"/>
            <w:noWrap/>
            <w:vAlign w:val="center"/>
            <w:hideMark/>
          </w:tcPr>
          <w:p w14:paraId="2CF07DD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41.1</w:t>
            </w:r>
          </w:p>
        </w:tc>
        <w:tc>
          <w:tcPr>
            <w:tcW w:w="628" w:type="dxa"/>
            <w:noWrap/>
            <w:vAlign w:val="center"/>
            <w:hideMark/>
          </w:tcPr>
          <w:p w14:paraId="2119777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7.9</w:t>
            </w:r>
          </w:p>
        </w:tc>
      </w:tr>
      <w:tr w:rsidR="00A6341C" w:rsidRPr="009E5CCC" w14:paraId="691BCF42" w14:textId="77777777" w:rsidTr="001F1589">
        <w:trPr>
          <w:trHeight w:val="310"/>
        </w:trPr>
        <w:tc>
          <w:tcPr>
            <w:tcW w:w="972" w:type="dxa"/>
            <w:noWrap/>
            <w:vAlign w:val="center"/>
            <w:hideMark/>
          </w:tcPr>
          <w:p w14:paraId="475B2DC9"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500</w:t>
            </w:r>
          </w:p>
        </w:tc>
        <w:tc>
          <w:tcPr>
            <w:tcW w:w="681" w:type="dxa"/>
            <w:noWrap/>
            <w:vAlign w:val="center"/>
            <w:hideMark/>
          </w:tcPr>
          <w:p w14:paraId="0FF841C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5480.1</w:t>
            </w:r>
          </w:p>
        </w:tc>
        <w:tc>
          <w:tcPr>
            <w:tcW w:w="681" w:type="dxa"/>
            <w:noWrap/>
            <w:vAlign w:val="center"/>
            <w:hideMark/>
          </w:tcPr>
          <w:p w14:paraId="41FF326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4366.7</w:t>
            </w:r>
          </w:p>
        </w:tc>
        <w:tc>
          <w:tcPr>
            <w:tcW w:w="696" w:type="dxa"/>
            <w:noWrap/>
            <w:vAlign w:val="center"/>
            <w:hideMark/>
          </w:tcPr>
          <w:p w14:paraId="763D501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79.7</w:t>
            </w:r>
          </w:p>
        </w:tc>
        <w:tc>
          <w:tcPr>
            <w:tcW w:w="681" w:type="dxa"/>
            <w:noWrap/>
            <w:vAlign w:val="center"/>
            <w:hideMark/>
          </w:tcPr>
          <w:p w14:paraId="2937594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1782.2</w:t>
            </w:r>
          </w:p>
        </w:tc>
        <w:tc>
          <w:tcPr>
            <w:tcW w:w="628" w:type="dxa"/>
            <w:noWrap/>
            <w:vAlign w:val="center"/>
            <w:hideMark/>
          </w:tcPr>
          <w:p w14:paraId="4B69C70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145</w:t>
            </w:r>
          </w:p>
        </w:tc>
        <w:tc>
          <w:tcPr>
            <w:tcW w:w="628" w:type="dxa"/>
            <w:noWrap/>
            <w:vAlign w:val="center"/>
            <w:hideMark/>
          </w:tcPr>
          <w:p w14:paraId="3405FCA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8.1</w:t>
            </w:r>
          </w:p>
        </w:tc>
        <w:tc>
          <w:tcPr>
            <w:tcW w:w="681" w:type="dxa"/>
            <w:noWrap/>
            <w:vAlign w:val="center"/>
            <w:hideMark/>
          </w:tcPr>
          <w:p w14:paraId="285FB89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5187.3</w:t>
            </w:r>
          </w:p>
        </w:tc>
        <w:tc>
          <w:tcPr>
            <w:tcW w:w="628" w:type="dxa"/>
            <w:noWrap/>
            <w:vAlign w:val="center"/>
            <w:hideMark/>
          </w:tcPr>
          <w:p w14:paraId="7B3A75D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573.7</w:t>
            </w:r>
          </w:p>
        </w:tc>
        <w:tc>
          <w:tcPr>
            <w:tcW w:w="628" w:type="dxa"/>
            <w:noWrap/>
            <w:vAlign w:val="center"/>
            <w:hideMark/>
          </w:tcPr>
          <w:p w14:paraId="0CC891C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11.1</w:t>
            </w:r>
          </w:p>
        </w:tc>
        <w:tc>
          <w:tcPr>
            <w:tcW w:w="681" w:type="dxa"/>
            <w:noWrap/>
            <w:vAlign w:val="center"/>
            <w:hideMark/>
          </w:tcPr>
          <w:p w14:paraId="058D47C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693.6</w:t>
            </w:r>
          </w:p>
        </w:tc>
        <w:tc>
          <w:tcPr>
            <w:tcW w:w="628" w:type="dxa"/>
            <w:noWrap/>
            <w:vAlign w:val="center"/>
            <w:hideMark/>
          </w:tcPr>
          <w:p w14:paraId="18065D0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60.6</w:t>
            </w:r>
          </w:p>
        </w:tc>
        <w:tc>
          <w:tcPr>
            <w:tcW w:w="628" w:type="dxa"/>
            <w:noWrap/>
            <w:vAlign w:val="center"/>
            <w:hideMark/>
          </w:tcPr>
          <w:p w14:paraId="472BABE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8.7</w:t>
            </w:r>
          </w:p>
        </w:tc>
      </w:tr>
      <w:tr w:rsidR="00A6341C" w:rsidRPr="009E5CCC" w14:paraId="4D3F68D9" w14:textId="77777777" w:rsidTr="001F1589">
        <w:trPr>
          <w:trHeight w:val="310"/>
        </w:trPr>
        <w:tc>
          <w:tcPr>
            <w:tcW w:w="972" w:type="dxa"/>
            <w:noWrap/>
            <w:vAlign w:val="center"/>
            <w:hideMark/>
          </w:tcPr>
          <w:p w14:paraId="6AEB18AD"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1000</w:t>
            </w:r>
          </w:p>
        </w:tc>
        <w:tc>
          <w:tcPr>
            <w:tcW w:w="681" w:type="dxa"/>
            <w:noWrap/>
            <w:vAlign w:val="center"/>
            <w:hideMark/>
          </w:tcPr>
          <w:p w14:paraId="581E8EC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8026.8</w:t>
            </w:r>
          </w:p>
        </w:tc>
        <w:tc>
          <w:tcPr>
            <w:tcW w:w="681" w:type="dxa"/>
            <w:noWrap/>
            <w:vAlign w:val="center"/>
            <w:hideMark/>
          </w:tcPr>
          <w:p w14:paraId="2758FBF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6702.2</w:t>
            </w:r>
          </w:p>
        </w:tc>
        <w:tc>
          <w:tcPr>
            <w:tcW w:w="696" w:type="dxa"/>
            <w:noWrap/>
            <w:vAlign w:val="center"/>
            <w:hideMark/>
          </w:tcPr>
          <w:p w14:paraId="1BC6A34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83.5</w:t>
            </w:r>
          </w:p>
        </w:tc>
        <w:tc>
          <w:tcPr>
            <w:tcW w:w="681" w:type="dxa"/>
            <w:noWrap/>
            <w:vAlign w:val="center"/>
            <w:hideMark/>
          </w:tcPr>
          <w:p w14:paraId="2E73646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2757.7</w:t>
            </w:r>
          </w:p>
        </w:tc>
        <w:tc>
          <w:tcPr>
            <w:tcW w:w="628" w:type="dxa"/>
            <w:noWrap/>
            <w:vAlign w:val="center"/>
            <w:hideMark/>
          </w:tcPr>
          <w:p w14:paraId="1BE00D2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467.2</w:t>
            </w:r>
          </w:p>
        </w:tc>
        <w:tc>
          <w:tcPr>
            <w:tcW w:w="628" w:type="dxa"/>
            <w:noWrap/>
            <w:vAlign w:val="center"/>
            <w:hideMark/>
          </w:tcPr>
          <w:p w14:paraId="7D645D9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16.9</w:t>
            </w:r>
          </w:p>
        </w:tc>
        <w:tc>
          <w:tcPr>
            <w:tcW w:w="681" w:type="dxa"/>
            <w:noWrap/>
            <w:vAlign w:val="center"/>
            <w:hideMark/>
          </w:tcPr>
          <w:p w14:paraId="7B77093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8843</w:t>
            </w:r>
          </w:p>
        </w:tc>
        <w:tc>
          <w:tcPr>
            <w:tcW w:w="628" w:type="dxa"/>
            <w:noWrap/>
            <w:vAlign w:val="center"/>
            <w:hideMark/>
          </w:tcPr>
          <w:p w14:paraId="20AA0A3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606.5</w:t>
            </w:r>
          </w:p>
        </w:tc>
        <w:tc>
          <w:tcPr>
            <w:tcW w:w="628" w:type="dxa"/>
            <w:noWrap/>
            <w:vAlign w:val="center"/>
            <w:hideMark/>
          </w:tcPr>
          <w:p w14:paraId="36564AC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6.9</w:t>
            </w:r>
          </w:p>
        </w:tc>
        <w:tc>
          <w:tcPr>
            <w:tcW w:w="681" w:type="dxa"/>
            <w:noWrap/>
            <w:vAlign w:val="center"/>
            <w:hideMark/>
          </w:tcPr>
          <w:p w14:paraId="277F7EA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914.2</w:t>
            </w:r>
          </w:p>
        </w:tc>
        <w:tc>
          <w:tcPr>
            <w:tcW w:w="628" w:type="dxa"/>
            <w:noWrap/>
            <w:vAlign w:val="center"/>
            <w:hideMark/>
          </w:tcPr>
          <w:p w14:paraId="61297AC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101.1</w:t>
            </w:r>
          </w:p>
        </w:tc>
        <w:tc>
          <w:tcPr>
            <w:tcW w:w="628" w:type="dxa"/>
            <w:noWrap/>
            <w:vAlign w:val="center"/>
            <w:hideMark/>
          </w:tcPr>
          <w:p w14:paraId="0F58A03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11.1</w:t>
            </w:r>
          </w:p>
        </w:tc>
      </w:tr>
      <w:tr w:rsidR="00A6341C" w:rsidRPr="009E5CCC" w14:paraId="1795F2C0" w14:textId="77777777" w:rsidTr="001F1589">
        <w:trPr>
          <w:trHeight w:val="487"/>
        </w:trPr>
        <w:tc>
          <w:tcPr>
            <w:tcW w:w="972" w:type="dxa"/>
            <w:noWrap/>
            <w:vAlign w:val="center"/>
            <w:hideMark/>
          </w:tcPr>
          <w:p w14:paraId="14A62999"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Mn</w:t>
            </w:r>
            <w:r w:rsidRPr="009E5CCC">
              <w:rPr>
                <w:rFonts w:cstheme="minorHAnsi"/>
                <w:b/>
                <w:bCs/>
                <w:sz w:val="16"/>
                <w:szCs w:val="16"/>
                <w:vertAlign w:val="subscript"/>
                <w:lang w:val="en-US"/>
              </w:rPr>
              <w:t>2</w:t>
            </w:r>
            <w:r w:rsidRPr="009E5CCC">
              <w:rPr>
                <w:rFonts w:cstheme="minorHAnsi"/>
                <w:b/>
                <w:bCs/>
                <w:sz w:val="16"/>
                <w:szCs w:val="16"/>
                <w:lang w:val="en-US"/>
              </w:rPr>
              <w:t>O</w:t>
            </w:r>
            <w:r w:rsidRPr="009E5CCC">
              <w:rPr>
                <w:rFonts w:cstheme="minorHAnsi"/>
                <w:b/>
                <w:bCs/>
                <w:sz w:val="16"/>
                <w:szCs w:val="16"/>
                <w:vertAlign w:val="subscript"/>
                <w:lang w:val="en-US"/>
              </w:rPr>
              <w:t xml:space="preserve">3 </w:t>
            </w:r>
            <w:r w:rsidRPr="009E5CCC">
              <w:rPr>
                <w:rFonts w:cstheme="minorHAnsi"/>
                <w:b/>
                <w:bCs/>
                <w:sz w:val="16"/>
                <w:szCs w:val="16"/>
                <w:lang w:val="en-US"/>
              </w:rPr>
              <w:t xml:space="preserve">  (µg/ml)</w:t>
            </w:r>
          </w:p>
        </w:tc>
        <w:tc>
          <w:tcPr>
            <w:tcW w:w="681" w:type="dxa"/>
            <w:noWrap/>
            <w:vAlign w:val="center"/>
            <w:hideMark/>
          </w:tcPr>
          <w:p w14:paraId="4596811D"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81" w:type="dxa"/>
            <w:noWrap/>
            <w:vAlign w:val="center"/>
            <w:hideMark/>
          </w:tcPr>
          <w:p w14:paraId="39E407A8"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96" w:type="dxa"/>
            <w:noWrap/>
            <w:vAlign w:val="center"/>
            <w:hideMark/>
          </w:tcPr>
          <w:p w14:paraId="7C0694DD"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2389E483"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7C1043BD"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170394CF"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40E3FFDF"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05DBE096"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5F439469"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c>
          <w:tcPr>
            <w:tcW w:w="681" w:type="dxa"/>
            <w:noWrap/>
            <w:vAlign w:val="center"/>
            <w:hideMark/>
          </w:tcPr>
          <w:p w14:paraId="3EA169A5"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Av.</w:t>
            </w:r>
          </w:p>
        </w:tc>
        <w:tc>
          <w:tcPr>
            <w:tcW w:w="628" w:type="dxa"/>
            <w:noWrap/>
            <w:vAlign w:val="center"/>
            <w:hideMark/>
          </w:tcPr>
          <w:p w14:paraId="515EAF30"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SD</w:t>
            </w:r>
          </w:p>
        </w:tc>
        <w:tc>
          <w:tcPr>
            <w:tcW w:w="628" w:type="dxa"/>
            <w:noWrap/>
            <w:vAlign w:val="center"/>
            <w:hideMark/>
          </w:tcPr>
          <w:p w14:paraId="3873B2E2"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COV</w:t>
            </w:r>
          </w:p>
        </w:tc>
      </w:tr>
      <w:tr w:rsidR="00A6341C" w:rsidRPr="009E5CCC" w14:paraId="2956BFFC" w14:textId="77777777" w:rsidTr="001F1589">
        <w:trPr>
          <w:trHeight w:val="310"/>
        </w:trPr>
        <w:tc>
          <w:tcPr>
            <w:tcW w:w="972" w:type="dxa"/>
            <w:noWrap/>
            <w:vAlign w:val="center"/>
            <w:hideMark/>
          </w:tcPr>
          <w:p w14:paraId="6E8E7235"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0</w:t>
            </w:r>
          </w:p>
        </w:tc>
        <w:tc>
          <w:tcPr>
            <w:tcW w:w="681" w:type="dxa"/>
            <w:noWrap/>
            <w:vAlign w:val="center"/>
            <w:hideMark/>
          </w:tcPr>
          <w:p w14:paraId="69C05FE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679.7</w:t>
            </w:r>
          </w:p>
        </w:tc>
        <w:tc>
          <w:tcPr>
            <w:tcW w:w="681" w:type="dxa"/>
            <w:noWrap/>
            <w:vAlign w:val="center"/>
            <w:hideMark/>
          </w:tcPr>
          <w:p w14:paraId="142B01B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304.4</w:t>
            </w:r>
          </w:p>
        </w:tc>
        <w:tc>
          <w:tcPr>
            <w:tcW w:w="696" w:type="dxa"/>
            <w:noWrap/>
            <w:vAlign w:val="center"/>
            <w:hideMark/>
          </w:tcPr>
          <w:p w14:paraId="50ECE40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44.8</w:t>
            </w:r>
          </w:p>
        </w:tc>
        <w:tc>
          <w:tcPr>
            <w:tcW w:w="681" w:type="dxa"/>
            <w:noWrap/>
            <w:vAlign w:val="center"/>
            <w:hideMark/>
          </w:tcPr>
          <w:p w14:paraId="2AF4BCA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703.3</w:t>
            </w:r>
          </w:p>
        </w:tc>
        <w:tc>
          <w:tcPr>
            <w:tcW w:w="628" w:type="dxa"/>
            <w:noWrap/>
            <w:vAlign w:val="center"/>
            <w:hideMark/>
          </w:tcPr>
          <w:p w14:paraId="09F54F6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107.5</w:t>
            </w:r>
          </w:p>
        </w:tc>
        <w:tc>
          <w:tcPr>
            <w:tcW w:w="628" w:type="dxa"/>
            <w:noWrap/>
            <w:vAlign w:val="center"/>
            <w:hideMark/>
          </w:tcPr>
          <w:p w14:paraId="22F3A68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15.3</w:t>
            </w:r>
          </w:p>
        </w:tc>
        <w:tc>
          <w:tcPr>
            <w:tcW w:w="681" w:type="dxa"/>
            <w:noWrap/>
            <w:vAlign w:val="center"/>
            <w:hideMark/>
          </w:tcPr>
          <w:p w14:paraId="676450F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134.6</w:t>
            </w:r>
          </w:p>
        </w:tc>
        <w:tc>
          <w:tcPr>
            <w:tcW w:w="628" w:type="dxa"/>
            <w:noWrap/>
            <w:vAlign w:val="center"/>
            <w:hideMark/>
          </w:tcPr>
          <w:p w14:paraId="0E84405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57.2</w:t>
            </w:r>
          </w:p>
        </w:tc>
        <w:tc>
          <w:tcPr>
            <w:tcW w:w="628" w:type="dxa"/>
            <w:noWrap/>
            <w:vAlign w:val="center"/>
            <w:hideMark/>
          </w:tcPr>
          <w:p w14:paraId="02A4630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42.5</w:t>
            </w:r>
          </w:p>
        </w:tc>
        <w:tc>
          <w:tcPr>
            <w:tcW w:w="681" w:type="dxa"/>
            <w:noWrap/>
            <w:vAlign w:val="center"/>
            <w:hideMark/>
          </w:tcPr>
          <w:p w14:paraId="7777EA3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154</w:t>
            </w:r>
          </w:p>
        </w:tc>
        <w:tc>
          <w:tcPr>
            <w:tcW w:w="628" w:type="dxa"/>
            <w:noWrap/>
            <w:vAlign w:val="center"/>
            <w:hideMark/>
          </w:tcPr>
          <w:p w14:paraId="4E60542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13.8</w:t>
            </w:r>
          </w:p>
        </w:tc>
        <w:tc>
          <w:tcPr>
            <w:tcW w:w="628" w:type="dxa"/>
            <w:noWrap/>
            <w:vAlign w:val="center"/>
            <w:hideMark/>
          </w:tcPr>
          <w:p w14:paraId="60898B2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8.9</w:t>
            </w:r>
          </w:p>
        </w:tc>
      </w:tr>
      <w:tr w:rsidR="00A6341C" w:rsidRPr="009E5CCC" w14:paraId="68E4EDD2" w14:textId="77777777" w:rsidTr="001F1589">
        <w:trPr>
          <w:trHeight w:val="310"/>
        </w:trPr>
        <w:tc>
          <w:tcPr>
            <w:tcW w:w="972" w:type="dxa"/>
            <w:noWrap/>
            <w:vAlign w:val="center"/>
            <w:hideMark/>
          </w:tcPr>
          <w:p w14:paraId="000FE784"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16</w:t>
            </w:r>
          </w:p>
        </w:tc>
        <w:tc>
          <w:tcPr>
            <w:tcW w:w="681" w:type="dxa"/>
            <w:noWrap/>
            <w:vAlign w:val="center"/>
            <w:hideMark/>
          </w:tcPr>
          <w:p w14:paraId="7D31529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2198.7</w:t>
            </w:r>
          </w:p>
        </w:tc>
        <w:tc>
          <w:tcPr>
            <w:tcW w:w="681" w:type="dxa"/>
            <w:noWrap/>
            <w:vAlign w:val="center"/>
            <w:hideMark/>
          </w:tcPr>
          <w:p w14:paraId="68399DE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398.8</w:t>
            </w:r>
          </w:p>
        </w:tc>
        <w:tc>
          <w:tcPr>
            <w:tcW w:w="696" w:type="dxa"/>
            <w:noWrap/>
            <w:vAlign w:val="center"/>
            <w:hideMark/>
          </w:tcPr>
          <w:p w14:paraId="056B9FE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18.1</w:t>
            </w:r>
          </w:p>
        </w:tc>
        <w:tc>
          <w:tcPr>
            <w:tcW w:w="681" w:type="dxa"/>
            <w:noWrap/>
            <w:vAlign w:val="center"/>
            <w:hideMark/>
          </w:tcPr>
          <w:p w14:paraId="0CE32E5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882</w:t>
            </w:r>
          </w:p>
        </w:tc>
        <w:tc>
          <w:tcPr>
            <w:tcW w:w="628" w:type="dxa"/>
            <w:noWrap/>
            <w:vAlign w:val="center"/>
            <w:hideMark/>
          </w:tcPr>
          <w:p w14:paraId="0275F1B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104.2</w:t>
            </w:r>
          </w:p>
        </w:tc>
        <w:tc>
          <w:tcPr>
            <w:tcW w:w="628" w:type="dxa"/>
            <w:noWrap/>
            <w:vAlign w:val="center"/>
            <w:hideMark/>
          </w:tcPr>
          <w:p w14:paraId="01C6A3B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11.8</w:t>
            </w:r>
          </w:p>
        </w:tc>
        <w:tc>
          <w:tcPr>
            <w:tcW w:w="681" w:type="dxa"/>
            <w:noWrap/>
            <w:vAlign w:val="center"/>
            <w:hideMark/>
          </w:tcPr>
          <w:p w14:paraId="0DE4C5B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386.5</w:t>
            </w:r>
          </w:p>
        </w:tc>
        <w:tc>
          <w:tcPr>
            <w:tcW w:w="628" w:type="dxa"/>
            <w:noWrap/>
            <w:vAlign w:val="center"/>
            <w:hideMark/>
          </w:tcPr>
          <w:p w14:paraId="1C82A72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52.8</w:t>
            </w:r>
          </w:p>
        </w:tc>
        <w:tc>
          <w:tcPr>
            <w:tcW w:w="628" w:type="dxa"/>
            <w:noWrap/>
            <w:vAlign w:val="center"/>
            <w:hideMark/>
          </w:tcPr>
          <w:p w14:paraId="5B540FB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13.7</w:t>
            </w:r>
          </w:p>
        </w:tc>
        <w:tc>
          <w:tcPr>
            <w:tcW w:w="681" w:type="dxa"/>
            <w:noWrap/>
            <w:vAlign w:val="center"/>
            <w:hideMark/>
          </w:tcPr>
          <w:p w14:paraId="42EB92F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502.3</w:t>
            </w:r>
          </w:p>
        </w:tc>
        <w:tc>
          <w:tcPr>
            <w:tcW w:w="628" w:type="dxa"/>
            <w:noWrap/>
            <w:vAlign w:val="center"/>
            <w:hideMark/>
          </w:tcPr>
          <w:p w14:paraId="627192A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107.1</w:t>
            </w:r>
          </w:p>
        </w:tc>
        <w:tc>
          <w:tcPr>
            <w:tcW w:w="628" w:type="dxa"/>
            <w:noWrap/>
            <w:vAlign w:val="center"/>
            <w:hideMark/>
          </w:tcPr>
          <w:p w14:paraId="3A14D03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21.3</w:t>
            </w:r>
          </w:p>
        </w:tc>
      </w:tr>
      <w:tr w:rsidR="00A6341C" w:rsidRPr="009E5CCC" w14:paraId="76AA2820" w14:textId="77777777" w:rsidTr="001F1589">
        <w:trPr>
          <w:trHeight w:val="310"/>
        </w:trPr>
        <w:tc>
          <w:tcPr>
            <w:tcW w:w="972" w:type="dxa"/>
            <w:noWrap/>
            <w:vAlign w:val="center"/>
            <w:hideMark/>
          </w:tcPr>
          <w:p w14:paraId="3184722C"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31</w:t>
            </w:r>
          </w:p>
        </w:tc>
        <w:tc>
          <w:tcPr>
            <w:tcW w:w="681" w:type="dxa"/>
            <w:noWrap/>
            <w:vAlign w:val="center"/>
            <w:hideMark/>
          </w:tcPr>
          <w:p w14:paraId="411CD68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2613.8</w:t>
            </w:r>
          </w:p>
        </w:tc>
        <w:tc>
          <w:tcPr>
            <w:tcW w:w="681" w:type="dxa"/>
            <w:noWrap/>
            <w:vAlign w:val="center"/>
            <w:hideMark/>
          </w:tcPr>
          <w:p w14:paraId="0A5DE88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481.7</w:t>
            </w:r>
          </w:p>
        </w:tc>
        <w:tc>
          <w:tcPr>
            <w:tcW w:w="696" w:type="dxa"/>
            <w:noWrap/>
            <w:vAlign w:val="center"/>
            <w:hideMark/>
          </w:tcPr>
          <w:p w14:paraId="4FAD8E4E"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18.4</w:t>
            </w:r>
          </w:p>
        </w:tc>
        <w:tc>
          <w:tcPr>
            <w:tcW w:w="681" w:type="dxa"/>
            <w:noWrap/>
            <w:vAlign w:val="center"/>
            <w:hideMark/>
          </w:tcPr>
          <w:p w14:paraId="5039205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948.2</w:t>
            </w:r>
          </w:p>
        </w:tc>
        <w:tc>
          <w:tcPr>
            <w:tcW w:w="628" w:type="dxa"/>
            <w:noWrap/>
            <w:vAlign w:val="center"/>
            <w:hideMark/>
          </w:tcPr>
          <w:p w14:paraId="3A99EFC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130.9</w:t>
            </w:r>
          </w:p>
        </w:tc>
        <w:tc>
          <w:tcPr>
            <w:tcW w:w="628" w:type="dxa"/>
            <w:noWrap/>
            <w:vAlign w:val="center"/>
            <w:hideMark/>
          </w:tcPr>
          <w:p w14:paraId="3E8FDCF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13.8</w:t>
            </w:r>
          </w:p>
        </w:tc>
        <w:tc>
          <w:tcPr>
            <w:tcW w:w="681" w:type="dxa"/>
            <w:noWrap/>
            <w:vAlign w:val="center"/>
            <w:hideMark/>
          </w:tcPr>
          <w:p w14:paraId="7242507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469.5</w:t>
            </w:r>
          </w:p>
        </w:tc>
        <w:tc>
          <w:tcPr>
            <w:tcW w:w="628" w:type="dxa"/>
            <w:noWrap/>
            <w:vAlign w:val="center"/>
            <w:hideMark/>
          </w:tcPr>
          <w:p w14:paraId="75163CF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69.9</w:t>
            </w:r>
          </w:p>
        </w:tc>
        <w:tc>
          <w:tcPr>
            <w:tcW w:w="628" w:type="dxa"/>
            <w:noWrap/>
            <w:vAlign w:val="center"/>
            <w:hideMark/>
          </w:tcPr>
          <w:p w14:paraId="712D0E0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14.9</w:t>
            </w:r>
          </w:p>
        </w:tc>
        <w:tc>
          <w:tcPr>
            <w:tcW w:w="681" w:type="dxa"/>
            <w:noWrap/>
            <w:vAlign w:val="center"/>
            <w:hideMark/>
          </w:tcPr>
          <w:p w14:paraId="687FA44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634.7</w:t>
            </w:r>
          </w:p>
        </w:tc>
        <w:tc>
          <w:tcPr>
            <w:tcW w:w="628" w:type="dxa"/>
            <w:noWrap/>
            <w:vAlign w:val="center"/>
            <w:hideMark/>
          </w:tcPr>
          <w:p w14:paraId="03CDA57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143.9</w:t>
            </w:r>
          </w:p>
        </w:tc>
        <w:tc>
          <w:tcPr>
            <w:tcW w:w="628" w:type="dxa"/>
            <w:noWrap/>
            <w:vAlign w:val="center"/>
            <w:hideMark/>
          </w:tcPr>
          <w:p w14:paraId="0350804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22.7</w:t>
            </w:r>
          </w:p>
        </w:tc>
      </w:tr>
      <w:tr w:rsidR="00A6341C" w:rsidRPr="009E5CCC" w14:paraId="3BED6100" w14:textId="77777777" w:rsidTr="001F1589">
        <w:trPr>
          <w:trHeight w:val="310"/>
        </w:trPr>
        <w:tc>
          <w:tcPr>
            <w:tcW w:w="972" w:type="dxa"/>
            <w:noWrap/>
            <w:vAlign w:val="center"/>
            <w:hideMark/>
          </w:tcPr>
          <w:p w14:paraId="78D25386"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63</w:t>
            </w:r>
          </w:p>
        </w:tc>
        <w:tc>
          <w:tcPr>
            <w:tcW w:w="681" w:type="dxa"/>
            <w:noWrap/>
            <w:vAlign w:val="center"/>
            <w:hideMark/>
          </w:tcPr>
          <w:p w14:paraId="37DB3E4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3067.6</w:t>
            </w:r>
          </w:p>
        </w:tc>
        <w:tc>
          <w:tcPr>
            <w:tcW w:w="681" w:type="dxa"/>
            <w:noWrap/>
            <w:vAlign w:val="center"/>
            <w:hideMark/>
          </w:tcPr>
          <w:p w14:paraId="70F11AB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557.5</w:t>
            </w:r>
          </w:p>
        </w:tc>
        <w:tc>
          <w:tcPr>
            <w:tcW w:w="696" w:type="dxa"/>
            <w:noWrap/>
            <w:vAlign w:val="center"/>
            <w:hideMark/>
          </w:tcPr>
          <w:p w14:paraId="6C9A87B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18.2</w:t>
            </w:r>
          </w:p>
        </w:tc>
        <w:tc>
          <w:tcPr>
            <w:tcW w:w="681" w:type="dxa"/>
            <w:noWrap/>
            <w:vAlign w:val="center"/>
            <w:hideMark/>
          </w:tcPr>
          <w:p w14:paraId="7F54678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1059.8</w:t>
            </w:r>
          </w:p>
        </w:tc>
        <w:tc>
          <w:tcPr>
            <w:tcW w:w="628" w:type="dxa"/>
            <w:noWrap/>
            <w:vAlign w:val="center"/>
            <w:hideMark/>
          </w:tcPr>
          <w:p w14:paraId="64151C0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159</w:t>
            </w:r>
          </w:p>
        </w:tc>
        <w:tc>
          <w:tcPr>
            <w:tcW w:w="628" w:type="dxa"/>
            <w:noWrap/>
            <w:vAlign w:val="center"/>
            <w:hideMark/>
          </w:tcPr>
          <w:p w14:paraId="18E1455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w:t>
            </w:r>
          </w:p>
        </w:tc>
        <w:tc>
          <w:tcPr>
            <w:tcW w:w="681" w:type="dxa"/>
            <w:noWrap/>
            <w:vAlign w:val="center"/>
            <w:hideMark/>
          </w:tcPr>
          <w:p w14:paraId="2A6A316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616.9</w:t>
            </w:r>
          </w:p>
        </w:tc>
        <w:tc>
          <w:tcPr>
            <w:tcW w:w="628" w:type="dxa"/>
            <w:noWrap/>
            <w:vAlign w:val="center"/>
            <w:hideMark/>
          </w:tcPr>
          <w:p w14:paraId="46F5D19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130.8</w:t>
            </w:r>
          </w:p>
        </w:tc>
        <w:tc>
          <w:tcPr>
            <w:tcW w:w="628" w:type="dxa"/>
            <w:noWrap/>
            <w:vAlign w:val="center"/>
            <w:hideMark/>
          </w:tcPr>
          <w:p w14:paraId="5F77AA1C"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21.2</w:t>
            </w:r>
          </w:p>
        </w:tc>
        <w:tc>
          <w:tcPr>
            <w:tcW w:w="681" w:type="dxa"/>
            <w:noWrap/>
            <w:vAlign w:val="center"/>
            <w:hideMark/>
          </w:tcPr>
          <w:p w14:paraId="0CC5DCD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837.7</w:t>
            </w:r>
          </w:p>
        </w:tc>
        <w:tc>
          <w:tcPr>
            <w:tcW w:w="628" w:type="dxa"/>
            <w:noWrap/>
            <w:vAlign w:val="center"/>
            <w:hideMark/>
          </w:tcPr>
          <w:p w14:paraId="1DB6412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177.9</w:t>
            </w:r>
          </w:p>
        </w:tc>
        <w:tc>
          <w:tcPr>
            <w:tcW w:w="628" w:type="dxa"/>
            <w:noWrap/>
            <w:vAlign w:val="center"/>
            <w:hideMark/>
          </w:tcPr>
          <w:p w14:paraId="73EE6A94"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21.2</w:t>
            </w:r>
          </w:p>
        </w:tc>
      </w:tr>
      <w:tr w:rsidR="00A6341C" w:rsidRPr="009E5CCC" w14:paraId="0A2EF21E" w14:textId="77777777" w:rsidTr="001F1589">
        <w:trPr>
          <w:trHeight w:val="310"/>
        </w:trPr>
        <w:tc>
          <w:tcPr>
            <w:tcW w:w="972" w:type="dxa"/>
            <w:noWrap/>
            <w:vAlign w:val="center"/>
            <w:hideMark/>
          </w:tcPr>
          <w:p w14:paraId="1CAF08E8"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125</w:t>
            </w:r>
          </w:p>
        </w:tc>
        <w:tc>
          <w:tcPr>
            <w:tcW w:w="681" w:type="dxa"/>
            <w:noWrap/>
            <w:vAlign w:val="center"/>
            <w:hideMark/>
          </w:tcPr>
          <w:p w14:paraId="01F55FD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3443.7</w:t>
            </w:r>
          </w:p>
        </w:tc>
        <w:tc>
          <w:tcPr>
            <w:tcW w:w="681" w:type="dxa"/>
            <w:noWrap/>
            <w:vAlign w:val="center"/>
            <w:hideMark/>
          </w:tcPr>
          <w:p w14:paraId="3D6A470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394.4</w:t>
            </w:r>
          </w:p>
        </w:tc>
        <w:tc>
          <w:tcPr>
            <w:tcW w:w="696" w:type="dxa"/>
            <w:noWrap/>
            <w:vAlign w:val="center"/>
            <w:hideMark/>
          </w:tcPr>
          <w:p w14:paraId="3133601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11.5</w:t>
            </w:r>
          </w:p>
        </w:tc>
        <w:tc>
          <w:tcPr>
            <w:tcW w:w="681" w:type="dxa"/>
            <w:noWrap/>
            <w:vAlign w:val="center"/>
            <w:hideMark/>
          </w:tcPr>
          <w:p w14:paraId="1AFA119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1179.4</w:t>
            </w:r>
          </w:p>
        </w:tc>
        <w:tc>
          <w:tcPr>
            <w:tcW w:w="628" w:type="dxa"/>
            <w:noWrap/>
            <w:vAlign w:val="center"/>
            <w:hideMark/>
          </w:tcPr>
          <w:p w14:paraId="0681D9C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186.1</w:t>
            </w:r>
          </w:p>
        </w:tc>
        <w:tc>
          <w:tcPr>
            <w:tcW w:w="628" w:type="dxa"/>
            <w:noWrap/>
            <w:vAlign w:val="center"/>
            <w:hideMark/>
          </w:tcPr>
          <w:p w14:paraId="3E8B52F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15.8</w:t>
            </w:r>
          </w:p>
        </w:tc>
        <w:tc>
          <w:tcPr>
            <w:tcW w:w="681" w:type="dxa"/>
            <w:noWrap/>
            <w:vAlign w:val="center"/>
            <w:hideMark/>
          </w:tcPr>
          <w:p w14:paraId="6598CF8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914.2</w:t>
            </w:r>
          </w:p>
        </w:tc>
        <w:tc>
          <w:tcPr>
            <w:tcW w:w="628" w:type="dxa"/>
            <w:noWrap/>
            <w:vAlign w:val="center"/>
            <w:hideMark/>
          </w:tcPr>
          <w:p w14:paraId="325D994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251.4</w:t>
            </w:r>
          </w:p>
        </w:tc>
        <w:tc>
          <w:tcPr>
            <w:tcW w:w="628" w:type="dxa"/>
            <w:noWrap/>
            <w:vAlign w:val="center"/>
            <w:hideMark/>
          </w:tcPr>
          <w:p w14:paraId="4BCEE81A"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27.5</w:t>
            </w:r>
          </w:p>
        </w:tc>
        <w:tc>
          <w:tcPr>
            <w:tcW w:w="681" w:type="dxa"/>
            <w:noWrap/>
            <w:vAlign w:val="center"/>
            <w:hideMark/>
          </w:tcPr>
          <w:p w14:paraId="5BAB121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1121.2</w:t>
            </w:r>
          </w:p>
        </w:tc>
        <w:tc>
          <w:tcPr>
            <w:tcW w:w="628" w:type="dxa"/>
            <w:noWrap/>
            <w:vAlign w:val="center"/>
            <w:hideMark/>
          </w:tcPr>
          <w:p w14:paraId="4CE13A9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247.6</w:t>
            </w:r>
          </w:p>
        </w:tc>
        <w:tc>
          <w:tcPr>
            <w:tcW w:w="628" w:type="dxa"/>
            <w:noWrap/>
            <w:vAlign w:val="center"/>
            <w:hideMark/>
          </w:tcPr>
          <w:p w14:paraId="7790BA7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22.1</w:t>
            </w:r>
          </w:p>
        </w:tc>
      </w:tr>
      <w:tr w:rsidR="00A6341C" w:rsidRPr="009E5CCC" w14:paraId="58ADB01D" w14:textId="77777777" w:rsidTr="001F1589">
        <w:trPr>
          <w:trHeight w:val="310"/>
        </w:trPr>
        <w:tc>
          <w:tcPr>
            <w:tcW w:w="972" w:type="dxa"/>
            <w:noWrap/>
            <w:vAlign w:val="center"/>
            <w:hideMark/>
          </w:tcPr>
          <w:p w14:paraId="460B249E"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250</w:t>
            </w:r>
          </w:p>
        </w:tc>
        <w:tc>
          <w:tcPr>
            <w:tcW w:w="681" w:type="dxa"/>
            <w:noWrap/>
            <w:vAlign w:val="center"/>
            <w:hideMark/>
          </w:tcPr>
          <w:p w14:paraId="3488925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3904.3</w:t>
            </w:r>
          </w:p>
        </w:tc>
        <w:tc>
          <w:tcPr>
            <w:tcW w:w="681" w:type="dxa"/>
            <w:noWrap/>
            <w:vAlign w:val="center"/>
            <w:hideMark/>
          </w:tcPr>
          <w:p w14:paraId="7662343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212.2</w:t>
            </w:r>
          </w:p>
        </w:tc>
        <w:tc>
          <w:tcPr>
            <w:tcW w:w="696" w:type="dxa"/>
            <w:noWrap/>
            <w:vAlign w:val="center"/>
            <w:hideMark/>
          </w:tcPr>
          <w:p w14:paraId="307A3FC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5.4</w:t>
            </w:r>
          </w:p>
        </w:tc>
        <w:tc>
          <w:tcPr>
            <w:tcW w:w="681" w:type="dxa"/>
            <w:noWrap/>
            <w:vAlign w:val="center"/>
            <w:hideMark/>
          </w:tcPr>
          <w:p w14:paraId="5CEDA3D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1290.3</w:t>
            </w:r>
          </w:p>
        </w:tc>
        <w:tc>
          <w:tcPr>
            <w:tcW w:w="628" w:type="dxa"/>
            <w:noWrap/>
            <w:vAlign w:val="center"/>
            <w:hideMark/>
          </w:tcPr>
          <w:p w14:paraId="23B2395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206.1</w:t>
            </w:r>
          </w:p>
        </w:tc>
        <w:tc>
          <w:tcPr>
            <w:tcW w:w="628" w:type="dxa"/>
            <w:noWrap/>
            <w:vAlign w:val="center"/>
            <w:hideMark/>
          </w:tcPr>
          <w:p w14:paraId="074E326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16</w:t>
            </w:r>
          </w:p>
        </w:tc>
        <w:tc>
          <w:tcPr>
            <w:tcW w:w="681" w:type="dxa"/>
            <w:noWrap/>
            <w:vAlign w:val="center"/>
            <w:hideMark/>
          </w:tcPr>
          <w:p w14:paraId="53C291A8"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1602.5</w:t>
            </w:r>
          </w:p>
        </w:tc>
        <w:tc>
          <w:tcPr>
            <w:tcW w:w="628" w:type="dxa"/>
            <w:noWrap/>
            <w:vAlign w:val="center"/>
            <w:hideMark/>
          </w:tcPr>
          <w:p w14:paraId="6A5ACD3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512.9</w:t>
            </w:r>
          </w:p>
        </w:tc>
        <w:tc>
          <w:tcPr>
            <w:tcW w:w="628" w:type="dxa"/>
            <w:noWrap/>
            <w:vAlign w:val="center"/>
            <w:hideMark/>
          </w:tcPr>
          <w:p w14:paraId="387ED7F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32</w:t>
            </w:r>
          </w:p>
        </w:tc>
        <w:tc>
          <w:tcPr>
            <w:tcW w:w="681" w:type="dxa"/>
            <w:noWrap/>
            <w:vAlign w:val="center"/>
            <w:hideMark/>
          </w:tcPr>
          <w:p w14:paraId="7530390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1526.2</w:t>
            </w:r>
          </w:p>
        </w:tc>
        <w:tc>
          <w:tcPr>
            <w:tcW w:w="628" w:type="dxa"/>
            <w:noWrap/>
            <w:vAlign w:val="center"/>
            <w:hideMark/>
          </w:tcPr>
          <w:p w14:paraId="5607DB7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433.6</w:t>
            </w:r>
          </w:p>
        </w:tc>
        <w:tc>
          <w:tcPr>
            <w:tcW w:w="628" w:type="dxa"/>
            <w:noWrap/>
            <w:vAlign w:val="center"/>
            <w:hideMark/>
          </w:tcPr>
          <w:p w14:paraId="067C3BA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28.4</w:t>
            </w:r>
          </w:p>
        </w:tc>
      </w:tr>
      <w:tr w:rsidR="00A6341C" w:rsidRPr="009E5CCC" w14:paraId="7E019517" w14:textId="77777777" w:rsidTr="001F1589">
        <w:trPr>
          <w:trHeight w:val="310"/>
        </w:trPr>
        <w:tc>
          <w:tcPr>
            <w:tcW w:w="972" w:type="dxa"/>
            <w:noWrap/>
            <w:vAlign w:val="center"/>
            <w:hideMark/>
          </w:tcPr>
          <w:p w14:paraId="1A4A2214"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500</w:t>
            </w:r>
          </w:p>
        </w:tc>
        <w:tc>
          <w:tcPr>
            <w:tcW w:w="681" w:type="dxa"/>
            <w:noWrap/>
            <w:vAlign w:val="center"/>
            <w:hideMark/>
          </w:tcPr>
          <w:p w14:paraId="290A0F1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5096.3</w:t>
            </w:r>
          </w:p>
        </w:tc>
        <w:tc>
          <w:tcPr>
            <w:tcW w:w="681" w:type="dxa"/>
            <w:noWrap/>
            <w:vAlign w:val="center"/>
            <w:hideMark/>
          </w:tcPr>
          <w:p w14:paraId="01F0C2B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931.4</w:t>
            </w:r>
          </w:p>
        </w:tc>
        <w:tc>
          <w:tcPr>
            <w:tcW w:w="696" w:type="dxa"/>
            <w:noWrap/>
            <w:vAlign w:val="center"/>
            <w:hideMark/>
          </w:tcPr>
          <w:p w14:paraId="0C69A6A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18.3</w:t>
            </w:r>
          </w:p>
        </w:tc>
        <w:tc>
          <w:tcPr>
            <w:tcW w:w="681" w:type="dxa"/>
            <w:noWrap/>
            <w:vAlign w:val="center"/>
            <w:hideMark/>
          </w:tcPr>
          <w:p w14:paraId="4C2BA19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1351.4</w:t>
            </w:r>
          </w:p>
        </w:tc>
        <w:tc>
          <w:tcPr>
            <w:tcW w:w="628" w:type="dxa"/>
            <w:noWrap/>
            <w:vAlign w:val="center"/>
            <w:hideMark/>
          </w:tcPr>
          <w:p w14:paraId="40E3533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337.7</w:t>
            </w:r>
          </w:p>
        </w:tc>
        <w:tc>
          <w:tcPr>
            <w:tcW w:w="628" w:type="dxa"/>
            <w:noWrap/>
            <w:vAlign w:val="center"/>
            <w:hideMark/>
          </w:tcPr>
          <w:p w14:paraId="6BFD7F4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25</w:t>
            </w:r>
          </w:p>
        </w:tc>
        <w:tc>
          <w:tcPr>
            <w:tcW w:w="681" w:type="dxa"/>
            <w:noWrap/>
            <w:vAlign w:val="center"/>
            <w:hideMark/>
          </w:tcPr>
          <w:p w14:paraId="3C3F58E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3021</w:t>
            </w:r>
          </w:p>
        </w:tc>
        <w:tc>
          <w:tcPr>
            <w:tcW w:w="628" w:type="dxa"/>
            <w:noWrap/>
            <w:vAlign w:val="center"/>
            <w:hideMark/>
          </w:tcPr>
          <w:p w14:paraId="65418D1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769.4</w:t>
            </w:r>
          </w:p>
        </w:tc>
        <w:tc>
          <w:tcPr>
            <w:tcW w:w="628" w:type="dxa"/>
            <w:noWrap/>
            <w:vAlign w:val="center"/>
            <w:hideMark/>
          </w:tcPr>
          <w:p w14:paraId="1ECEDE5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25.5</w:t>
            </w:r>
          </w:p>
        </w:tc>
        <w:tc>
          <w:tcPr>
            <w:tcW w:w="681" w:type="dxa"/>
            <w:noWrap/>
            <w:vAlign w:val="center"/>
            <w:hideMark/>
          </w:tcPr>
          <w:p w14:paraId="013546F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2050.4</w:t>
            </w:r>
          </w:p>
        </w:tc>
        <w:tc>
          <w:tcPr>
            <w:tcW w:w="628" w:type="dxa"/>
            <w:noWrap/>
            <w:vAlign w:val="center"/>
            <w:hideMark/>
          </w:tcPr>
          <w:p w14:paraId="73EF450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719.7</w:t>
            </w:r>
          </w:p>
        </w:tc>
        <w:tc>
          <w:tcPr>
            <w:tcW w:w="628" w:type="dxa"/>
            <w:noWrap/>
            <w:vAlign w:val="center"/>
            <w:hideMark/>
          </w:tcPr>
          <w:p w14:paraId="3D37B6D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35.1</w:t>
            </w:r>
          </w:p>
        </w:tc>
      </w:tr>
      <w:tr w:rsidR="00A6341C" w:rsidRPr="009E5CCC" w14:paraId="7B9FF674" w14:textId="77777777" w:rsidTr="001F1589">
        <w:trPr>
          <w:trHeight w:val="310"/>
        </w:trPr>
        <w:tc>
          <w:tcPr>
            <w:tcW w:w="972" w:type="dxa"/>
            <w:noWrap/>
            <w:vAlign w:val="center"/>
            <w:hideMark/>
          </w:tcPr>
          <w:p w14:paraId="1DC19A3B" w14:textId="77777777" w:rsidR="00A6341C" w:rsidRPr="009E5CCC" w:rsidRDefault="00A6341C" w:rsidP="00A6341C">
            <w:pPr>
              <w:jc w:val="left"/>
              <w:rPr>
                <w:rFonts w:cstheme="minorHAnsi"/>
                <w:b/>
                <w:bCs/>
                <w:sz w:val="16"/>
                <w:szCs w:val="16"/>
                <w:lang w:val="en-US"/>
              </w:rPr>
            </w:pPr>
            <w:r w:rsidRPr="009E5CCC">
              <w:rPr>
                <w:rFonts w:cstheme="minorHAnsi"/>
                <w:b/>
                <w:bCs/>
                <w:sz w:val="16"/>
                <w:szCs w:val="16"/>
                <w:lang w:val="en-US"/>
              </w:rPr>
              <w:t>1000</w:t>
            </w:r>
          </w:p>
        </w:tc>
        <w:tc>
          <w:tcPr>
            <w:tcW w:w="681" w:type="dxa"/>
            <w:noWrap/>
            <w:vAlign w:val="center"/>
            <w:hideMark/>
          </w:tcPr>
          <w:p w14:paraId="27467B1D"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7047.9</w:t>
            </w:r>
          </w:p>
        </w:tc>
        <w:tc>
          <w:tcPr>
            <w:tcW w:w="681" w:type="dxa"/>
            <w:noWrap/>
            <w:vAlign w:val="center"/>
            <w:hideMark/>
          </w:tcPr>
          <w:p w14:paraId="55EDCB6B"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2098.7</w:t>
            </w:r>
          </w:p>
        </w:tc>
        <w:tc>
          <w:tcPr>
            <w:tcW w:w="696" w:type="dxa"/>
            <w:noWrap/>
            <w:vAlign w:val="center"/>
            <w:hideMark/>
          </w:tcPr>
          <w:p w14:paraId="1EA1B771"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29.8</w:t>
            </w:r>
          </w:p>
        </w:tc>
        <w:tc>
          <w:tcPr>
            <w:tcW w:w="681" w:type="dxa"/>
            <w:noWrap/>
            <w:vAlign w:val="center"/>
            <w:hideMark/>
          </w:tcPr>
          <w:p w14:paraId="3D072F4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1528.2</w:t>
            </w:r>
          </w:p>
        </w:tc>
        <w:tc>
          <w:tcPr>
            <w:tcW w:w="628" w:type="dxa"/>
            <w:noWrap/>
            <w:vAlign w:val="center"/>
            <w:hideMark/>
          </w:tcPr>
          <w:p w14:paraId="57ADD710"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469.4</w:t>
            </w:r>
          </w:p>
        </w:tc>
        <w:tc>
          <w:tcPr>
            <w:tcW w:w="628" w:type="dxa"/>
            <w:noWrap/>
            <w:vAlign w:val="center"/>
            <w:hideMark/>
          </w:tcPr>
          <w:p w14:paraId="43206EF5"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30.7</w:t>
            </w:r>
          </w:p>
        </w:tc>
        <w:tc>
          <w:tcPr>
            <w:tcW w:w="681" w:type="dxa"/>
            <w:noWrap/>
            <w:vAlign w:val="center"/>
            <w:hideMark/>
          </w:tcPr>
          <w:p w14:paraId="760F5FCF"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4832.9</w:t>
            </w:r>
          </w:p>
        </w:tc>
        <w:tc>
          <w:tcPr>
            <w:tcW w:w="628" w:type="dxa"/>
            <w:noWrap/>
            <w:vAlign w:val="center"/>
            <w:hideMark/>
          </w:tcPr>
          <w:p w14:paraId="46DB7F09"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955.2</w:t>
            </w:r>
          </w:p>
        </w:tc>
        <w:tc>
          <w:tcPr>
            <w:tcW w:w="628" w:type="dxa"/>
            <w:noWrap/>
            <w:vAlign w:val="center"/>
            <w:hideMark/>
          </w:tcPr>
          <w:p w14:paraId="6DA55967"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19.8</w:t>
            </w:r>
          </w:p>
        </w:tc>
        <w:tc>
          <w:tcPr>
            <w:tcW w:w="681" w:type="dxa"/>
            <w:noWrap/>
            <w:vAlign w:val="center"/>
            <w:hideMark/>
          </w:tcPr>
          <w:p w14:paraId="7B63BC26"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2675.7</w:t>
            </w:r>
          </w:p>
        </w:tc>
        <w:tc>
          <w:tcPr>
            <w:tcW w:w="628" w:type="dxa"/>
            <w:noWrap/>
            <w:vAlign w:val="center"/>
            <w:hideMark/>
          </w:tcPr>
          <w:p w14:paraId="3C360833"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745.8</w:t>
            </w:r>
          </w:p>
        </w:tc>
        <w:tc>
          <w:tcPr>
            <w:tcW w:w="628" w:type="dxa"/>
            <w:noWrap/>
            <w:vAlign w:val="center"/>
            <w:hideMark/>
          </w:tcPr>
          <w:p w14:paraId="7FE552E2" w14:textId="77777777" w:rsidR="00A6341C" w:rsidRPr="009E5CCC" w:rsidRDefault="00A6341C" w:rsidP="00A6341C">
            <w:pPr>
              <w:jc w:val="left"/>
              <w:rPr>
                <w:rFonts w:cstheme="minorHAnsi"/>
                <w:sz w:val="16"/>
                <w:szCs w:val="16"/>
                <w:lang w:val="en-US"/>
              </w:rPr>
            </w:pPr>
            <w:r w:rsidRPr="009E5CCC">
              <w:rPr>
                <w:rFonts w:cstheme="minorHAnsi"/>
                <w:sz w:val="16"/>
                <w:szCs w:val="16"/>
                <w:lang w:val="en-US"/>
              </w:rPr>
              <w:t>27.9</w:t>
            </w:r>
          </w:p>
        </w:tc>
      </w:tr>
    </w:tbl>
    <w:p w14:paraId="6C958E7D" w14:textId="2732BCBE" w:rsidR="001F1589" w:rsidRPr="009E5CCC" w:rsidRDefault="001F1589" w:rsidP="00AF346F">
      <w:pPr>
        <w:pStyle w:val="Heading3"/>
        <w:rPr>
          <w:lang w:val="en-US"/>
        </w:rPr>
      </w:pPr>
    </w:p>
    <w:p w14:paraId="607F8217" w14:textId="16AE879F" w:rsidR="008148E4" w:rsidRPr="009E5CCC" w:rsidRDefault="008148E4" w:rsidP="008148E4">
      <w:pPr>
        <w:rPr>
          <w:lang w:val="en-US"/>
        </w:rPr>
      </w:pPr>
    </w:p>
    <w:p w14:paraId="40959B61" w14:textId="69FDF787" w:rsidR="008148E4" w:rsidRPr="009E5CCC" w:rsidRDefault="008148E4" w:rsidP="008148E4">
      <w:pPr>
        <w:rPr>
          <w:lang w:val="en-US"/>
        </w:rPr>
      </w:pPr>
    </w:p>
    <w:p w14:paraId="4F0DE084" w14:textId="774E6806" w:rsidR="008148E4" w:rsidRPr="009E5CCC" w:rsidRDefault="008148E4" w:rsidP="008148E4">
      <w:pPr>
        <w:rPr>
          <w:lang w:val="en-US"/>
        </w:rPr>
      </w:pPr>
    </w:p>
    <w:p w14:paraId="15F9B820" w14:textId="421757C4" w:rsidR="008148E4" w:rsidRPr="009E5CCC" w:rsidRDefault="008148E4" w:rsidP="008148E4">
      <w:pPr>
        <w:rPr>
          <w:lang w:val="en-US"/>
        </w:rPr>
      </w:pPr>
    </w:p>
    <w:p w14:paraId="148EC8F5" w14:textId="44C00ECF" w:rsidR="008148E4" w:rsidRPr="009E5CCC" w:rsidRDefault="008148E4" w:rsidP="008148E4">
      <w:pPr>
        <w:rPr>
          <w:lang w:val="en-US"/>
        </w:rPr>
      </w:pPr>
    </w:p>
    <w:p w14:paraId="1704F0B2" w14:textId="58A9A909" w:rsidR="008148E4" w:rsidRPr="009E5CCC" w:rsidRDefault="008148E4" w:rsidP="008148E4">
      <w:pPr>
        <w:rPr>
          <w:lang w:val="en-US"/>
        </w:rPr>
      </w:pPr>
    </w:p>
    <w:p w14:paraId="7FC69675" w14:textId="62692FAF" w:rsidR="008148E4" w:rsidRPr="009E5CCC" w:rsidRDefault="008148E4" w:rsidP="008148E4">
      <w:pPr>
        <w:rPr>
          <w:lang w:val="en-US"/>
        </w:rPr>
      </w:pPr>
    </w:p>
    <w:p w14:paraId="78574AE6" w14:textId="2D713E4A" w:rsidR="008148E4" w:rsidRPr="009E5CCC" w:rsidRDefault="008148E4" w:rsidP="008148E4">
      <w:pPr>
        <w:rPr>
          <w:lang w:val="en-US"/>
        </w:rPr>
      </w:pPr>
    </w:p>
    <w:p w14:paraId="6C6F6FD3" w14:textId="0A21F4C8" w:rsidR="008148E4" w:rsidRPr="009E5CCC" w:rsidRDefault="008148E4" w:rsidP="008148E4">
      <w:pPr>
        <w:rPr>
          <w:lang w:val="en-US"/>
        </w:rPr>
      </w:pPr>
    </w:p>
    <w:p w14:paraId="53B84B56" w14:textId="48534F49" w:rsidR="008148E4" w:rsidRPr="009E5CCC" w:rsidRDefault="008148E4" w:rsidP="008148E4">
      <w:pPr>
        <w:rPr>
          <w:lang w:val="en-US"/>
        </w:rPr>
      </w:pPr>
    </w:p>
    <w:p w14:paraId="3F1590D7" w14:textId="39626278" w:rsidR="008148E4" w:rsidRPr="009E5CCC" w:rsidRDefault="008148E4" w:rsidP="008148E4">
      <w:pPr>
        <w:rPr>
          <w:lang w:val="en-US"/>
        </w:rPr>
      </w:pPr>
    </w:p>
    <w:p w14:paraId="0E6871AF" w14:textId="24B486DA" w:rsidR="008148E4" w:rsidRPr="009E5CCC" w:rsidRDefault="008148E4" w:rsidP="008148E4">
      <w:pPr>
        <w:rPr>
          <w:lang w:val="en-US"/>
        </w:rPr>
      </w:pPr>
    </w:p>
    <w:p w14:paraId="3CA62E8A" w14:textId="4E5439B3" w:rsidR="008148E4" w:rsidRPr="009E5CCC" w:rsidRDefault="008148E4" w:rsidP="008148E4">
      <w:pPr>
        <w:rPr>
          <w:lang w:val="en-US"/>
        </w:rPr>
      </w:pPr>
    </w:p>
    <w:p w14:paraId="10367281" w14:textId="13D3769D" w:rsidR="008148E4" w:rsidRPr="009E5CCC" w:rsidRDefault="008148E4" w:rsidP="008148E4">
      <w:pPr>
        <w:rPr>
          <w:lang w:val="en-US"/>
        </w:rPr>
      </w:pPr>
    </w:p>
    <w:p w14:paraId="327A1DE8" w14:textId="11DA21F4" w:rsidR="008148E4" w:rsidRPr="009E5CCC" w:rsidRDefault="008148E4" w:rsidP="008148E4">
      <w:pPr>
        <w:rPr>
          <w:lang w:val="en-US"/>
        </w:rPr>
      </w:pPr>
    </w:p>
    <w:p w14:paraId="78554ADB" w14:textId="7B259CC1" w:rsidR="008148E4" w:rsidRPr="009E5CCC" w:rsidRDefault="008148E4" w:rsidP="008148E4">
      <w:pPr>
        <w:rPr>
          <w:lang w:val="en-US"/>
        </w:rPr>
      </w:pPr>
    </w:p>
    <w:p w14:paraId="6CFB9936" w14:textId="0B31ABA0" w:rsidR="008148E4" w:rsidRPr="009E5CCC" w:rsidRDefault="008148E4" w:rsidP="008148E4">
      <w:pPr>
        <w:rPr>
          <w:lang w:val="en-US"/>
        </w:rPr>
      </w:pPr>
    </w:p>
    <w:p w14:paraId="0B91C81C" w14:textId="72B68960" w:rsidR="008148E4" w:rsidRPr="009E5CCC" w:rsidRDefault="008148E4" w:rsidP="008148E4">
      <w:pPr>
        <w:rPr>
          <w:lang w:val="en-US"/>
        </w:rPr>
      </w:pPr>
    </w:p>
    <w:p w14:paraId="52B7BEF1" w14:textId="6D41C53B" w:rsidR="00037AF9" w:rsidRPr="009E5CCC" w:rsidRDefault="008148E4" w:rsidP="00AF346F">
      <w:pPr>
        <w:pStyle w:val="Heading3"/>
        <w:rPr>
          <w:lang w:val="en-US"/>
        </w:rPr>
      </w:pPr>
      <w:bookmarkStart w:id="9" w:name="_Toc86401923"/>
      <w:r w:rsidRPr="009E5CCC">
        <w:rPr>
          <w:lang w:val="en-US"/>
        </w:rPr>
        <w:lastRenderedPageBreak/>
        <w:t xml:space="preserve">Final </w:t>
      </w:r>
      <w:r w:rsidR="00037AF9" w:rsidRPr="009E5CCC">
        <w:rPr>
          <w:lang w:val="en-US"/>
        </w:rPr>
        <w:t>Standard Operating Procedure: detection of acellular Reactive Oxygen Species (ROS)</w:t>
      </w:r>
      <w:bookmarkEnd w:id="9"/>
    </w:p>
    <w:p w14:paraId="79A6C02B" w14:textId="4C65A1AA" w:rsidR="00037AF9" w:rsidRPr="009E5CCC" w:rsidRDefault="00037AF9" w:rsidP="00037AF9">
      <w:pPr>
        <w:rPr>
          <w:b/>
          <w:lang w:val="en-US"/>
        </w:rPr>
      </w:pPr>
      <w:bookmarkStart w:id="10" w:name="_Toc69134508"/>
      <w:bookmarkStart w:id="11" w:name="_Toc347675649"/>
      <w:r w:rsidRPr="009E5CCC">
        <w:rPr>
          <w:b/>
          <w:lang w:val="en-US"/>
        </w:rPr>
        <w:t>Assay principles</w:t>
      </w:r>
      <w:bookmarkEnd w:id="10"/>
    </w:p>
    <w:p w14:paraId="0D271DD2" w14:textId="5BCDC7AF" w:rsidR="00037AF9" w:rsidRPr="009E5CCC" w:rsidRDefault="00037AF9" w:rsidP="00037AF9">
      <w:pPr>
        <w:rPr>
          <w:rFonts w:cs="Arial"/>
          <w:lang w:val="en-US"/>
        </w:rPr>
      </w:pPr>
      <w:r w:rsidRPr="009E5CCC">
        <w:rPr>
          <w:rFonts w:cs="Arial"/>
          <w:lang w:val="en-US"/>
        </w:rPr>
        <w:t>The probe used in this assay is the lipophilic non-fluorescent molecule 2'-7'-dichlorodihydrofluorescin diacetate (DCFH</w:t>
      </w:r>
      <w:r w:rsidRPr="009E5CCC">
        <w:rPr>
          <w:rFonts w:cs="Arial"/>
          <w:vertAlign w:val="subscript"/>
          <w:lang w:val="en-US"/>
        </w:rPr>
        <w:t>2</w:t>
      </w:r>
      <w:r w:rsidRPr="009E5CCC">
        <w:rPr>
          <w:rFonts w:cs="Arial"/>
          <w:lang w:val="en-US"/>
        </w:rPr>
        <w:t xml:space="preserve">-DA). This probe was first devised to detect reactive oxygen species (ROS) in the absence of cells </w:t>
      </w:r>
      <w:r w:rsidRPr="009E5CCC">
        <w:rPr>
          <w:rFonts w:cs="Arial"/>
          <w:lang w:val="en-US"/>
        </w:rPr>
        <w:fldChar w:fldCharType="begin"/>
      </w:r>
      <w:r w:rsidRPr="009E5CCC">
        <w:rPr>
          <w:rFonts w:cs="Arial"/>
          <w:lang w:val="en-US"/>
        </w:rPr>
        <w:instrText xml:space="preserve"> ADDIN EN.CITE &lt;EndNote&gt;&lt;Cite&gt;&lt;Author&gt;Brandt&lt;/Author&gt;&lt;Year&gt;1965&lt;/Year&gt;&lt;RecNum&gt;3&lt;/RecNum&gt;&lt;DisplayText&gt;[2, 3]&lt;/DisplayText&gt;&lt;record&gt;&lt;rec-number&gt;3&lt;/rec-number&gt;&lt;foreign-keys&gt;&lt;key app="EN" db-id="0x0v5f2peedddpeppdzppx2u2t09tevxvafr"&gt;3&lt;/key&gt;&lt;/foreign-keys&gt;&lt;ref-type name="Journal Article"&gt;17&lt;/ref-type&gt;&lt;contributors&gt;&lt;authors&gt;&lt;author&gt;Brandt, Richard&lt;/author&gt;&lt;author&gt;Keston, Albert S.&lt;/author&gt;&lt;/authors&gt;&lt;/contributors&gt;&lt;titles&gt;&lt;title&gt;Synthesis of diacetyldichlorofluorescin: A stable reagent for fluorometric analysis&lt;/title&gt;&lt;secondary-title&gt;Analytical Biochemistry&lt;/secondary-title&gt;&lt;/titles&gt;&lt;periodical&gt;&lt;full-title&gt;Analytical Biochemistry&lt;/full-title&gt;&lt;/periodical&gt;&lt;pages&gt;6-9&lt;/pages&gt;&lt;volume&gt;11&lt;/volume&gt;&lt;number&gt;1&lt;/number&gt;&lt;dates&gt;&lt;year&gt;1965&lt;/year&gt;&lt;pub-dates&gt;&lt;date&gt;1965/04/01/&lt;/date&gt;&lt;/pub-dates&gt;&lt;/dates&gt;&lt;isbn&gt;0003-2697&lt;/isbn&gt;&lt;urls&gt;&lt;related-urls&gt;&lt;url&gt;http://www.sciencedirect.com/science/article/pii/0003269765900357&lt;/url&gt;&lt;/related-urls&gt;&lt;/urls&gt;&lt;electronic-resource-num&gt;https://doi.org/10.1016/0003-2697(65)90035-7&lt;/electronic-resource-num&gt;&lt;/record&gt;&lt;/Cite&gt;&lt;Cite&gt;&lt;Author&gt;Keston&lt;/Author&gt;&lt;Year&gt;1965&lt;/Year&gt;&lt;RecNum&gt;2&lt;/RecNum&gt;&lt;record&gt;&lt;rec-number&gt;2&lt;/rec-number&gt;&lt;foreign-keys&gt;&lt;key app="EN" db-id="0x0v5f2peedddpeppdzppx2u2t09tevxvafr"&gt;2&lt;/key&gt;&lt;/foreign-keys&gt;&lt;ref-type name="Journal Article"&gt;17&lt;/ref-type&gt;&lt;contributors&gt;&lt;authors&gt;&lt;author&gt;Keston, Albert S.&lt;/author&gt;&lt;author&gt;Brandt, Richard&lt;/author&gt;&lt;/authors&gt;&lt;/contributors&gt;&lt;titles&gt;&lt;title&gt;The fluorometric analysis of ultramicro quantities of hydrogen peroxide&lt;/title&gt;&lt;secondary-title&gt;Analytical Biochemistry&lt;/secondary-title&gt;&lt;/titles&gt;&lt;periodical&gt;&lt;full-title&gt;Analytical Biochemistry&lt;/full-title&gt;&lt;/periodical&gt;&lt;pages&gt;1-5&lt;/pages&gt;&lt;volume&gt;11&lt;/volume&gt;&lt;number&gt;1&lt;/number&gt;&lt;dates&gt;&lt;year&gt;1965&lt;/year&gt;&lt;pub-dates&gt;&lt;date&gt;1965/04/01/&lt;/date&gt;&lt;/pub-dates&gt;&lt;/dates&gt;&lt;isbn&gt;0003-2697&lt;/isbn&gt;&lt;urls&gt;&lt;related-urls&gt;&lt;url&gt;http://www.sciencedirect.com/science/article/pii/0003269765900345&lt;/url&gt;&lt;/related-urls&gt;&lt;/urls&gt;&lt;electronic-resource-num&gt;https://doi.org/10.1016/0003-2697(65)90034-5&lt;/electronic-resource-num&gt;&lt;/record&gt;&lt;/Cite&gt;&lt;/EndNote&gt;</w:instrText>
      </w:r>
      <w:r w:rsidRPr="009E5CCC">
        <w:rPr>
          <w:rFonts w:cs="Arial"/>
          <w:lang w:val="en-US"/>
        </w:rPr>
        <w:fldChar w:fldCharType="separate"/>
      </w:r>
      <w:r w:rsidRPr="009E5CCC">
        <w:rPr>
          <w:rFonts w:cs="Arial"/>
          <w:lang w:val="en-US"/>
        </w:rPr>
        <w:t>[</w:t>
      </w:r>
      <w:hyperlink w:anchor="_ENREF_2" w:tooltip="Brandt, 1965 #3" w:history="1">
        <w:r w:rsidRPr="009E5CCC">
          <w:rPr>
            <w:rFonts w:cs="Arial"/>
            <w:lang w:val="en-US"/>
          </w:rPr>
          <w:t>2</w:t>
        </w:r>
      </w:hyperlink>
      <w:r w:rsidRPr="009E5CCC">
        <w:rPr>
          <w:rFonts w:cs="Arial"/>
          <w:lang w:val="en-US"/>
        </w:rPr>
        <w:t xml:space="preserve">, </w:t>
      </w:r>
      <w:hyperlink w:anchor="_ENREF_3" w:tooltip="Keston, 1965 #2" w:history="1">
        <w:r w:rsidRPr="009E5CCC">
          <w:rPr>
            <w:rFonts w:cs="Arial"/>
            <w:lang w:val="en-US"/>
          </w:rPr>
          <w:t>3</w:t>
        </w:r>
      </w:hyperlink>
      <w:r w:rsidRPr="009E5CCC">
        <w:rPr>
          <w:rFonts w:cs="Arial"/>
          <w:lang w:val="en-US"/>
        </w:rPr>
        <w:t>]</w:t>
      </w:r>
      <w:r w:rsidRPr="009E5CCC">
        <w:rPr>
          <w:rFonts w:cs="Arial"/>
          <w:lang w:val="en-US"/>
        </w:rPr>
        <w:fldChar w:fldCharType="end"/>
      </w:r>
      <w:r w:rsidRPr="009E5CCC">
        <w:rPr>
          <w:rFonts w:cs="Arial"/>
          <w:lang w:val="en-US"/>
        </w:rPr>
        <w:t xml:space="preserve">. Later, this method was developed to detect intracellular ROS production in response to membrane stimulation with phorbol 12-myristate 13-acetate (PMA) </w:t>
      </w:r>
      <w:r w:rsidRPr="009E5CCC">
        <w:rPr>
          <w:rFonts w:cs="Arial"/>
          <w:lang w:val="en-US"/>
        </w:rPr>
        <w:fldChar w:fldCharType="begin"/>
      </w:r>
      <w:r w:rsidRPr="009E5CCC">
        <w:rPr>
          <w:rFonts w:cs="Arial"/>
          <w:lang w:val="en-US"/>
        </w:rPr>
        <w:instrText xml:space="preserve"> ADDIN EN.CITE &lt;EndNote&gt;&lt;Cite&gt;&lt;Author&gt;Bass&lt;/Author&gt;&lt;Year&gt;1983&lt;/Year&gt;&lt;RecNum&gt;4&lt;/RecNum&gt;&lt;DisplayText&gt;[4]&lt;/DisplayText&gt;&lt;record&gt;&lt;rec-number&gt;4&lt;/rec-number&gt;&lt;foreign-keys&gt;&lt;key app="EN" db-id="0x0v5f2peedddpeppdzppx2u2t09tevxvafr"&gt;4&lt;/key&gt;&lt;/foreign-keys&gt;&lt;ref-type name="Journal Article"&gt;17&lt;/ref-type&gt;&lt;contributors&gt;&lt;authors&gt;&lt;author&gt;Bass, D. A.&lt;/author&gt;&lt;author&gt;Parce, J. W.&lt;/author&gt;&lt;author&gt;Dechatelet, L. R.&lt;/author&gt;&lt;author&gt;Szejda, P.&lt;/author&gt;&lt;author&gt;Seeds, M. C.&lt;/author&gt;&lt;author&gt;Thomas, M.&lt;/author&gt;&lt;/authors&gt;&lt;/contributors&gt;&lt;titles&gt;&lt;title&gt;Flow cytometric studies of oxidative product formation by neutrophils: a graded response to membrane stimulation&lt;/title&gt;&lt;secondary-title&gt;The Journal of Immunology&lt;/secondary-title&gt;&lt;/titles&gt;&lt;periodical&gt;&lt;full-title&gt;The Journal of Immunology&lt;/full-title&gt;&lt;/periodical&gt;&lt;pages&gt;1910&lt;/pages&gt;&lt;volume&gt;130&lt;/volume&gt;&lt;number&gt;4&lt;/number&gt;&lt;dates&gt;&lt;year&gt;1983&lt;/year&gt;&lt;/dates&gt;&lt;urls&gt;&lt;related-urls&gt;&lt;url&gt;http://www.jimmunol.org/content/130/4/1910.abstract&lt;/url&gt;&lt;/related-urls&gt;&lt;/urls&gt;&lt;/record&gt;&lt;/Cite&gt;&lt;/EndNote&gt;</w:instrText>
      </w:r>
      <w:r w:rsidRPr="009E5CCC">
        <w:rPr>
          <w:rFonts w:cs="Arial"/>
          <w:lang w:val="en-US"/>
        </w:rPr>
        <w:fldChar w:fldCharType="separate"/>
      </w:r>
      <w:r w:rsidRPr="009E5CCC">
        <w:rPr>
          <w:rFonts w:cs="Arial"/>
          <w:lang w:val="en-US"/>
        </w:rPr>
        <w:t>[</w:t>
      </w:r>
      <w:hyperlink w:anchor="_ENREF_4" w:tooltip="Bass, 1983 #4" w:history="1">
        <w:r w:rsidRPr="009E5CCC">
          <w:rPr>
            <w:rFonts w:cs="Arial"/>
            <w:lang w:val="en-US"/>
          </w:rPr>
          <w:t>4</w:t>
        </w:r>
      </w:hyperlink>
      <w:r w:rsidRPr="009E5CCC">
        <w:rPr>
          <w:rFonts w:cs="Arial"/>
          <w:lang w:val="en-US"/>
        </w:rPr>
        <w:t>]</w:t>
      </w:r>
      <w:r w:rsidRPr="009E5CCC">
        <w:rPr>
          <w:rFonts w:cs="Arial"/>
          <w:lang w:val="en-US"/>
        </w:rPr>
        <w:fldChar w:fldCharType="end"/>
      </w:r>
      <w:r w:rsidRPr="009E5CCC">
        <w:rPr>
          <w:rFonts w:cs="Arial"/>
          <w:lang w:val="en-US"/>
        </w:rPr>
        <w:t xml:space="preserve">, and then more recently as a tool to study cellular and acellular ROS produced in response to nanomaterials </w:t>
      </w:r>
      <w:r w:rsidRPr="009E5CCC">
        <w:rPr>
          <w:rFonts w:cs="Arial"/>
          <w:lang w:val="en-US"/>
        </w:rPr>
        <w:fldChar w:fldCharType="begin"/>
      </w:r>
      <w:r w:rsidRPr="009E5CCC">
        <w:rPr>
          <w:rFonts w:cs="Arial"/>
          <w:lang w:val="en-US"/>
        </w:rPr>
        <w:instrText xml:space="preserve"> ADDIN EN.CITE &lt;EndNote&gt;&lt;Cite&gt;&lt;Author&gt;Wilson&lt;/Author&gt;&lt;Year&gt;2002&lt;/Year&gt;&lt;RecNum&gt;82&lt;/RecNum&gt;&lt;DisplayText&gt;[5]&lt;/DisplayText&gt;&lt;record&gt;&lt;rec-number&gt;82&lt;/rec-number&gt;&lt;foreign-keys&gt;&lt;key app="EN" db-id="0x0v5f2peedddpeppdzppx2u2t09tevxvafr"&gt;82&lt;/key&gt;&lt;/foreign-keys&gt;&lt;ref-type name="Journal Article"&gt;17&lt;/ref-type&gt;&lt;contributors&gt;&lt;authors&gt;&lt;author&gt;Wilson, Martin R.&lt;/author&gt;&lt;author&gt;Lightbody, Janet H.&lt;/author&gt;&lt;author&gt;Donaldson, Ken&lt;/author&gt;&lt;author&gt;Sales, Jill&lt;/author&gt;&lt;author&gt;Stone, Vicki&lt;/author&gt;&lt;/authors&gt;&lt;/contributors&gt;&lt;titles&gt;&lt;title&gt;Interactions between Ultrafine Particles and Transition Metals in Vivo and in Vitro&lt;/title&gt;&lt;secondary-title&gt;Toxicology and Applied Pharmacology&lt;/secondary-title&gt;&lt;/titles&gt;&lt;periodical&gt;&lt;full-title&gt;Toxicology and Applied Pharmacology&lt;/full-title&gt;&lt;/periodical&gt;&lt;pages&gt;172-179&lt;/pages&gt;&lt;volume&gt;184&lt;/volume&gt;&lt;number&gt;3&lt;/number&gt;&lt;keywords&gt;&lt;keyword&gt;ultrafine&lt;/keyword&gt;&lt;keyword&gt;transition metal&lt;/keyword&gt;&lt;keyword&gt;oxidative stress&lt;/keyword&gt;&lt;keyword&gt;carbon black&lt;/keyword&gt;&lt;keyword&gt;DCFH&lt;/keyword&gt;&lt;/keywords&gt;&lt;dates&gt;&lt;year&gt;2002&lt;/year&gt;&lt;pub-dates&gt;&lt;date&gt;2002/11/01/&lt;/date&gt;&lt;/pub-dates&gt;&lt;/dates&gt;&lt;isbn&gt;0041-008X&lt;/isbn&gt;&lt;urls&gt;&lt;related-urls&gt;&lt;url&gt;http://www.sciencedirect.com/science/article/pii/S0041008X02995013&lt;/url&gt;&lt;/related-urls&gt;&lt;/urls&gt;&lt;electronic-resource-num&gt;https://doi.org/10.1006/taap.2002.9501&lt;/electronic-resource-num&gt;&lt;/record&gt;&lt;/Cite&gt;&lt;/EndNote&gt;</w:instrText>
      </w:r>
      <w:r w:rsidRPr="009E5CCC">
        <w:rPr>
          <w:rFonts w:cs="Arial"/>
          <w:lang w:val="en-US"/>
        </w:rPr>
        <w:fldChar w:fldCharType="separate"/>
      </w:r>
      <w:r w:rsidRPr="009E5CCC">
        <w:rPr>
          <w:rFonts w:cs="Arial"/>
          <w:lang w:val="en-US"/>
        </w:rPr>
        <w:t>[</w:t>
      </w:r>
      <w:hyperlink w:anchor="_ENREF_5" w:tooltip="Wilson, 2002 #82" w:history="1">
        <w:r w:rsidRPr="009E5CCC">
          <w:rPr>
            <w:rFonts w:cs="Arial"/>
            <w:lang w:val="en-US"/>
          </w:rPr>
          <w:t>5</w:t>
        </w:r>
      </w:hyperlink>
      <w:r w:rsidRPr="009E5CCC">
        <w:rPr>
          <w:rFonts w:cs="Arial"/>
          <w:lang w:val="en-US"/>
        </w:rPr>
        <w:t>]</w:t>
      </w:r>
      <w:r w:rsidRPr="009E5CCC">
        <w:rPr>
          <w:rFonts w:cs="Arial"/>
          <w:lang w:val="en-US"/>
        </w:rPr>
        <w:fldChar w:fldCharType="end"/>
      </w:r>
      <w:r w:rsidRPr="009E5CCC">
        <w:rPr>
          <w:rFonts w:cs="Arial"/>
          <w:lang w:val="en-US"/>
        </w:rPr>
        <w:t>. The removal of the diacetate moieties (DA) is a requirement to allow DCFH</w:t>
      </w:r>
      <w:r w:rsidRPr="009E5CCC">
        <w:rPr>
          <w:rFonts w:cs="Arial"/>
          <w:vertAlign w:val="subscript"/>
          <w:lang w:val="en-US"/>
        </w:rPr>
        <w:t>2</w:t>
      </w:r>
      <w:r w:rsidRPr="009E5CCC">
        <w:rPr>
          <w:rFonts w:cs="Arial"/>
          <w:lang w:val="en-US"/>
        </w:rPr>
        <w:t xml:space="preserve"> to interact with ROS. In the absence of cells, the removal of diacetate is achieved by alkaline hydrolysis </w:t>
      </w:r>
      <w:r w:rsidRPr="009E5CCC">
        <w:rPr>
          <w:rFonts w:cs="Arial"/>
          <w:lang w:val="en-US"/>
        </w:rPr>
        <w:fldChar w:fldCharType="begin"/>
      </w:r>
      <w:r w:rsidRPr="009E5CCC">
        <w:rPr>
          <w:rFonts w:cs="Arial"/>
          <w:lang w:val="en-US"/>
        </w:rPr>
        <w:instrText xml:space="preserve"> ADDIN EN.CITE &lt;EndNote&gt;&lt;Cite&gt;&lt;Author&gt;Brandt&lt;/Author&gt;&lt;Year&gt;1965&lt;/Year&gt;&lt;RecNum&gt;3&lt;/RecNum&gt;&lt;DisplayText&gt;[2, 3]&lt;/DisplayText&gt;&lt;record&gt;&lt;rec-number&gt;3&lt;/rec-number&gt;&lt;foreign-keys&gt;&lt;key app="EN" db-id="0x0v5f2peedddpeppdzppx2u2t09tevxvafr"&gt;3&lt;/key&gt;&lt;/foreign-keys&gt;&lt;ref-type name="Journal Article"&gt;17&lt;/ref-type&gt;&lt;contributors&gt;&lt;authors&gt;&lt;author&gt;Brandt, Richard&lt;/author&gt;&lt;author&gt;Keston, Albert S.&lt;/author&gt;&lt;/authors&gt;&lt;/contributors&gt;&lt;titles&gt;&lt;title&gt;Synthesis of diacetyldichlorofluorescin: A stable reagent for fluorometric analysis&lt;/title&gt;&lt;secondary-title&gt;Analytical Biochemistry&lt;/secondary-title&gt;&lt;/titles&gt;&lt;periodical&gt;&lt;full-title&gt;Analytical Biochemistry&lt;/full-title&gt;&lt;/periodical&gt;&lt;pages&gt;6-9&lt;/pages&gt;&lt;volume&gt;11&lt;/volume&gt;&lt;number&gt;1&lt;/number&gt;&lt;dates&gt;&lt;year&gt;1965&lt;/year&gt;&lt;pub-dates&gt;&lt;date&gt;1965/04/01/&lt;/date&gt;&lt;/pub-dates&gt;&lt;/dates&gt;&lt;isbn&gt;0003-2697&lt;/isbn&gt;&lt;urls&gt;&lt;related-urls&gt;&lt;url&gt;http://www.sciencedirect.com/science/article/pii/0003269765900357&lt;/url&gt;&lt;/related-urls&gt;&lt;/urls&gt;&lt;electronic-resource-num&gt;https://doi.org/10.1016/0003-2697(65)90035-7&lt;/electronic-resource-num&gt;&lt;/record&gt;&lt;/Cite&gt;&lt;Cite&gt;&lt;Author&gt;Keston&lt;/Author&gt;&lt;Year&gt;1965&lt;/Year&gt;&lt;RecNum&gt;2&lt;/RecNum&gt;&lt;record&gt;&lt;rec-number&gt;2&lt;/rec-number&gt;&lt;foreign-keys&gt;&lt;key app="EN" db-id="0x0v5f2peedddpeppdzppx2u2t09tevxvafr"&gt;2&lt;/key&gt;&lt;/foreign-keys&gt;&lt;ref-type name="Journal Article"&gt;17&lt;/ref-type&gt;&lt;contributors&gt;&lt;authors&gt;&lt;author&gt;Keston, Albert S.&lt;/author&gt;&lt;author&gt;Brandt, Richard&lt;/author&gt;&lt;/authors&gt;&lt;/contributors&gt;&lt;titles&gt;&lt;title&gt;The fluorometric analysis of ultramicro quantities of hydrogen peroxide&lt;/title&gt;&lt;secondary-title&gt;Analytical Biochemistry&lt;/secondary-title&gt;&lt;/titles&gt;&lt;periodical&gt;&lt;full-title&gt;Analytical Biochemistry&lt;/full-title&gt;&lt;/periodical&gt;&lt;pages&gt;1-5&lt;/pages&gt;&lt;volume&gt;11&lt;/volume&gt;&lt;number&gt;1&lt;/number&gt;&lt;dates&gt;&lt;year&gt;1965&lt;/year&gt;&lt;pub-dates&gt;&lt;date&gt;1965/04/01/&lt;/date&gt;&lt;/pub-dates&gt;&lt;/dates&gt;&lt;isbn&gt;0003-2697&lt;/isbn&gt;&lt;urls&gt;&lt;related-urls&gt;&lt;url&gt;http://www.sciencedirect.com/science/article/pii/0003269765900345&lt;/url&gt;&lt;/related-urls&gt;&lt;/urls&gt;&lt;electronic-resource-num&gt;https://doi.org/10.1016/0003-2697(65)90034-5&lt;/electronic-resource-num&gt;&lt;/record&gt;&lt;/Cite&gt;&lt;/EndNote&gt;</w:instrText>
      </w:r>
      <w:r w:rsidRPr="009E5CCC">
        <w:rPr>
          <w:rFonts w:cs="Arial"/>
          <w:lang w:val="en-US"/>
        </w:rPr>
        <w:fldChar w:fldCharType="separate"/>
      </w:r>
      <w:r w:rsidRPr="009E5CCC">
        <w:rPr>
          <w:rFonts w:cs="Arial"/>
          <w:lang w:val="en-US"/>
        </w:rPr>
        <w:t>[</w:t>
      </w:r>
      <w:hyperlink w:anchor="_ENREF_2" w:tooltip="Brandt, 1965 #3" w:history="1">
        <w:r w:rsidRPr="009E5CCC">
          <w:rPr>
            <w:rFonts w:cs="Arial"/>
            <w:lang w:val="en-US"/>
          </w:rPr>
          <w:t>2</w:t>
        </w:r>
      </w:hyperlink>
      <w:r w:rsidRPr="009E5CCC">
        <w:rPr>
          <w:rFonts w:cs="Arial"/>
          <w:lang w:val="en-US"/>
        </w:rPr>
        <w:t xml:space="preserve">, </w:t>
      </w:r>
      <w:hyperlink w:anchor="_ENREF_3" w:tooltip="Keston, 1965 #2" w:history="1">
        <w:r w:rsidRPr="009E5CCC">
          <w:rPr>
            <w:rFonts w:cs="Arial"/>
            <w:lang w:val="en-US"/>
          </w:rPr>
          <w:t>3</w:t>
        </w:r>
      </w:hyperlink>
      <w:r w:rsidRPr="009E5CCC">
        <w:rPr>
          <w:rFonts w:cs="Arial"/>
          <w:lang w:val="en-US"/>
        </w:rPr>
        <w:t>]</w:t>
      </w:r>
      <w:r w:rsidRPr="009E5CCC">
        <w:rPr>
          <w:rFonts w:cs="Arial"/>
          <w:lang w:val="en-US"/>
        </w:rPr>
        <w:fldChar w:fldCharType="end"/>
      </w:r>
      <w:r w:rsidRPr="009E5CCC">
        <w:rPr>
          <w:rFonts w:cs="Arial"/>
          <w:lang w:val="en-US"/>
        </w:rPr>
        <w:t xml:space="preserve">. However for the cellular system, the presence of DA not only </w:t>
      </w:r>
      <w:r w:rsidR="009E5CCC" w:rsidRPr="009E5CCC">
        <w:rPr>
          <w:rFonts w:cs="Arial"/>
          <w:lang w:val="en-US"/>
        </w:rPr>
        <w:t>stabilizes</w:t>
      </w:r>
      <w:r w:rsidRPr="009E5CCC">
        <w:rPr>
          <w:rFonts w:cs="Arial"/>
          <w:lang w:val="en-US"/>
        </w:rPr>
        <w:t xml:space="preserve"> the probe, but also enables it to be cell permeable; de-esterification of DCFH</w:t>
      </w:r>
      <w:r w:rsidRPr="009E5CCC">
        <w:rPr>
          <w:rFonts w:cs="Arial"/>
          <w:vertAlign w:val="subscript"/>
          <w:lang w:val="en-US"/>
        </w:rPr>
        <w:t>2</w:t>
      </w:r>
      <w:r w:rsidRPr="009E5CCC">
        <w:rPr>
          <w:rFonts w:cs="Arial"/>
          <w:lang w:val="en-US"/>
        </w:rPr>
        <w:t>-DA to DCFH</w:t>
      </w:r>
      <w:r w:rsidRPr="009E5CCC">
        <w:rPr>
          <w:rFonts w:cs="Arial"/>
          <w:vertAlign w:val="subscript"/>
          <w:lang w:val="en-US"/>
        </w:rPr>
        <w:t>2</w:t>
      </w:r>
      <w:r w:rsidRPr="009E5CCC">
        <w:rPr>
          <w:rFonts w:cs="Arial"/>
          <w:lang w:val="en-US"/>
        </w:rPr>
        <w:t xml:space="preserve"> in a cellular system is performed by cell-membrane-bound </w:t>
      </w:r>
      <w:proofErr w:type="spellStart"/>
      <w:r w:rsidRPr="009E5CCC">
        <w:rPr>
          <w:rFonts w:cs="Arial"/>
          <w:lang w:val="en-US"/>
        </w:rPr>
        <w:t>esterases</w:t>
      </w:r>
      <w:proofErr w:type="spellEnd"/>
      <w:r w:rsidRPr="009E5CCC">
        <w:rPr>
          <w:rFonts w:cs="Arial"/>
          <w:lang w:val="en-US"/>
        </w:rPr>
        <w:t xml:space="preserve"> during probe internalization </w:t>
      </w:r>
      <w:r w:rsidRPr="009E5CCC">
        <w:rPr>
          <w:rFonts w:cs="Arial"/>
          <w:lang w:val="en-US"/>
        </w:rPr>
        <w:fldChar w:fldCharType="begin">
          <w:fldData xml:space="preserve">PEVuZE5vdGU+PENpdGU+PEF1dGhvcj5CYXNzPC9BdXRob3I+PFllYXI+MTk4MzwvWWVhcj48UmVj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</w:fldData>
        </w:fldChar>
      </w:r>
      <w:r w:rsidRPr="009E5CCC">
        <w:rPr>
          <w:rFonts w:cs="Arial"/>
          <w:lang w:val="en-US"/>
        </w:rPr>
        <w:instrText xml:space="preserve"> ADDIN EN.CITE </w:instrText>
      </w:r>
      <w:r w:rsidRPr="009E5CCC">
        <w:rPr>
          <w:rFonts w:cs="Arial"/>
          <w:lang w:val="en-US"/>
        </w:rPr>
        <w:fldChar w:fldCharType="begin">
          <w:fldData xml:space="preserve">PEVuZE5vdGU+PENpdGU+PEF1dGhvcj5CYXNzPC9BdXRob3I+PFllYXI+MTk4MzwvWWVhcj48UmVj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</w:fldData>
        </w:fldChar>
      </w:r>
      <w:r w:rsidRPr="009E5CCC">
        <w:rPr>
          <w:rFonts w:cs="Arial"/>
          <w:lang w:val="en-US"/>
        </w:rPr>
        <w:instrText xml:space="preserve"> ADDIN EN.CITE.DATA </w:instrText>
      </w:r>
      <w:r w:rsidRPr="009E5CCC">
        <w:rPr>
          <w:rFonts w:cs="Arial"/>
          <w:lang w:val="en-US"/>
        </w:rPr>
      </w:r>
      <w:r w:rsidRPr="009E5CCC">
        <w:rPr>
          <w:rFonts w:cs="Arial"/>
          <w:lang w:val="en-US"/>
        </w:rPr>
        <w:fldChar w:fldCharType="end"/>
      </w:r>
      <w:r w:rsidRPr="009E5CCC">
        <w:rPr>
          <w:rFonts w:cs="Arial"/>
          <w:lang w:val="en-US"/>
        </w:rPr>
      </w:r>
      <w:r w:rsidRPr="009E5CCC">
        <w:rPr>
          <w:rFonts w:cs="Arial"/>
          <w:lang w:val="en-US"/>
        </w:rPr>
        <w:fldChar w:fldCharType="separate"/>
      </w:r>
      <w:r w:rsidRPr="009E5CCC">
        <w:rPr>
          <w:rFonts w:cs="Arial"/>
          <w:lang w:val="en-US"/>
        </w:rPr>
        <w:t>[</w:t>
      </w:r>
      <w:hyperlink w:anchor="_ENREF_1" w:tooltip="Aula, 2015 #1" w:history="1">
        <w:r w:rsidRPr="009E5CCC">
          <w:rPr>
            <w:rFonts w:cs="Arial"/>
            <w:lang w:val="en-US"/>
          </w:rPr>
          <w:t>1</w:t>
        </w:r>
      </w:hyperlink>
      <w:r w:rsidRPr="009E5CCC">
        <w:rPr>
          <w:rFonts w:cs="Arial"/>
          <w:lang w:val="en-US"/>
        </w:rPr>
        <w:t xml:space="preserve">, </w:t>
      </w:r>
      <w:hyperlink w:anchor="_ENREF_4" w:tooltip="Bass, 1983 #4" w:history="1">
        <w:r w:rsidRPr="009E5CCC">
          <w:rPr>
            <w:rFonts w:cs="Arial"/>
            <w:lang w:val="en-US"/>
          </w:rPr>
          <w:t>4</w:t>
        </w:r>
      </w:hyperlink>
      <w:r w:rsidRPr="009E5CCC">
        <w:rPr>
          <w:rFonts w:cs="Arial"/>
          <w:lang w:val="en-US"/>
        </w:rPr>
        <w:t>]</w:t>
      </w:r>
      <w:r w:rsidRPr="009E5CCC">
        <w:rPr>
          <w:rFonts w:cs="Arial"/>
          <w:lang w:val="en-US"/>
        </w:rPr>
        <w:fldChar w:fldCharType="end"/>
      </w:r>
      <w:r w:rsidRPr="009E5CCC">
        <w:rPr>
          <w:rFonts w:cs="Arial"/>
          <w:lang w:val="en-US"/>
        </w:rPr>
        <w:t xml:space="preserve"> (Figure 1). In either event, the still non-fluorescent probe DCFH</w:t>
      </w:r>
      <w:r w:rsidRPr="009E5CCC">
        <w:rPr>
          <w:rFonts w:cs="Arial"/>
          <w:vertAlign w:val="subscript"/>
          <w:lang w:val="en-US"/>
        </w:rPr>
        <w:t>2</w:t>
      </w:r>
      <w:r w:rsidRPr="009E5CCC">
        <w:rPr>
          <w:rFonts w:cs="Arial"/>
          <w:lang w:val="en-US"/>
        </w:rPr>
        <w:t xml:space="preserve"> is subject to oxidation in the presence of ROS, becoming DCF¯ and fluorescent.</w:t>
      </w:r>
    </w:p>
    <w:p w14:paraId="30AFBFDB" w14:textId="77777777" w:rsidR="00037AF9" w:rsidRPr="009E5CCC" w:rsidRDefault="00037AF9" w:rsidP="00037AF9">
      <w:pPr>
        <w:rPr>
          <w:rFonts w:cs="Arial"/>
          <w:lang w:val="en-US"/>
        </w:rPr>
      </w:pPr>
    </w:p>
    <w:p w14:paraId="616001BC" w14:textId="77777777" w:rsidR="00037AF9" w:rsidRPr="009E5CCC" w:rsidRDefault="00037AF9" w:rsidP="00037AF9">
      <w:pPr>
        <w:rPr>
          <w:rFonts w:cs="Arial"/>
          <w:lang w:val="en-US"/>
        </w:rPr>
      </w:pPr>
      <w:r w:rsidRPr="009E5CCC">
        <w:rPr>
          <w:rFonts w:ascii="Times New Roman" w:hAnsi="Times New Roman"/>
          <w:noProof/>
          <w:sz w:val="24"/>
          <w:lang w:eastAsia="en-GB"/>
        </w:rPr>
        <mc:AlternateContent>
          <mc:Choice Requires="wps">
            <w:drawing>
              <wp:anchor distT="0" distB="0" distL="114300" distR="114300" simplePos="0" relativeHeight="251659264" behindDoc="0" locked="0" layoutInCell="1" allowOverlap="1" wp14:anchorId="7D28EBAC" wp14:editId="25E61787">
                <wp:simplePos x="0" y="0"/>
                <wp:positionH relativeFrom="margin">
                  <wp:align>left</wp:align>
                </wp:positionH>
                <wp:positionV relativeFrom="paragraph">
                  <wp:posOffset>2130257</wp:posOffset>
                </wp:positionV>
                <wp:extent cx="3243532" cy="1504950"/>
                <wp:effectExtent l="0" t="0" r="0" b="0"/>
                <wp:wrapNone/>
                <wp:docPr id="4" name="Text Box 4"/>
                <wp:cNvGraphicFramePr/>
                <a:graphic xmlns:a="http://schemas.openxmlformats.org/drawingml/2006/main">
                  <a:graphicData uri="http://schemas.microsoft.com/office/word/2010/wordprocessingShape">
                    <wps:wsp>
                      <wps:cNvSpPr txBox="1"/>
                      <wps:spPr>
                        <a:xfrm>
                          <a:off x="0" y="0"/>
                          <a:ext cx="3243532" cy="1504950"/>
                        </a:xfrm>
                        <a:prstGeom prst="rect">
                          <a:avLst/>
                        </a:prstGeom>
                        <a:solidFill>
                          <a:schemeClr val="lt1"/>
                        </a:solidFill>
                        <a:ln w="6350">
                          <a:noFill/>
                        </a:ln>
                      </wps:spPr>
                      <wps:txbx>
                        <w:txbxContent>
                          <w:p w14:paraId="425E131E" w14:textId="77777777" w:rsidR="00C143C7" w:rsidRDefault="00C143C7" w:rsidP="00037AF9">
                            <w:r w:rsidRPr="00E33557">
                              <w:rPr>
                                <w:rFonts w:cs="Arial"/>
                                <w:b/>
                              </w:rPr>
                              <w:t>Figure 1. Conversion of DCFH-DA into its fluorescent form, DCF</w:t>
                            </w:r>
                            <w:r w:rsidRPr="00E33557">
                              <w:rPr>
                                <w:rFonts w:cs="Arial"/>
                                <w:b/>
                                <w:vertAlign w:val="superscript"/>
                              </w:rPr>
                              <w:t>-</w:t>
                            </w:r>
                            <w:r w:rsidRPr="00E33557">
                              <w:rPr>
                                <w:rFonts w:cs="Arial"/>
                              </w:rPr>
                              <w:t xml:space="preserve">. </w:t>
                            </w:r>
                            <w:r>
                              <w:rPr>
                                <w:rFonts w:cs="Arial"/>
                              </w:rPr>
                              <w:t xml:space="preserve">(image adapted from </w:t>
                            </w:r>
                            <w:r>
                              <w:rPr>
                                <w:rFonts w:cs="Arial"/>
                              </w:rPr>
                              <w:fldChar w:fldCharType="begin"/>
                            </w:r>
                            <w:r>
                              <w:rPr>
                                <w:rFonts w:cs="Arial"/>
                              </w:rPr>
                              <w:instrText xml:space="preserve"> ADDIN EN.CITE &lt;EndNote&gt;&lt;Cite&gt;&lt;Author&gt;Aula&lt;/Author&gt;&lt;Year&gt;2015&lt;/Year&gt;&lt;RecNum&gt;1&lt;/RecNum&gt;&lt;DisplayText&gt;[1]&lt;/DisplayText&gt;&lt;record&gt;&lt;rec-number&gt;1&lt;/rec-number&gt;&lt;foreign-keys&gt;&lt;key app="EN" db-id="0x0v5f2peedddpeppdzppx2u2t09tevxvafr"&gt;1&lt;/key&gt;&lt;/foreign-keys&gt;&lt;ref-type name="Journal Article"&gt;17&lt;/ref-type&gt;&lt;contributors&gt;&lt;authors&gt;&lt;author&gt;Aula, Sangeetha&lt;/author&gt;&lt;author&gt;Lakkireddy, Samyuktha&lt;/author&gt;&lt;author&gt;Jamil, Kaiser&lt;/author&gt;&lt;author&gt;Kapley, Atya&lt;/author&gt;&lt;author&gt;Swamy, A. V. N.&lt;/author&gt;&lt;author&gt;Lakkireddy, Harivardhan Reddy&lt;/author&gt;&lt;/authors&gt;&lt;/contributors&gt;&lt;titles&gt;&lt;title&gt;Biophysical, biopharmaceutical and toxicological significance of biomedical nanoparticles&lt;/title&gt;&lt;secondary-title&gt;RSC Advances&lt;/secondary-title&gt;&lt;/titles&gt;&lt;periodical&gt;&lt;full-title&gt;RSC Advances&lt;/full-title&gt;&lt;/periodical&gt;&lt;pages&gt;47830-47859&lt;/pages&gt;&lt;volume&gt;5&lt;/volume&gt;&lt;number&gt;59&lt;/number&gt;&lt;dates&gt;&lt;year&gt;2015&lt;/year&gt;&lt;/dates&gt;&lt;publisher&gt;The Royal Society of Chemistry&lt;/publisher&gt;&lt;work-type&gt;10.1039/C5RA05889A&lt;/work-type&gt;&lt;urls&gt;&lt;related-urls&gt;&lt;url&gt;http://dx.doi.org/10.1039/C5RA05889A&lt;/url&gt;&lt;/related-urls&gt;&lt;/urls&gt;&lt;electronic-resource-num&gt;10.1039/c5ra05889a&lt;/electronic-resource-num&gt;&lt;/record&gt;&lt;/Cite&gt;&lt;/EndNote&gt;</w:instrText>
                            </w:r>
                            <w:r>
                              <w:rPr>
                                <w:rFonts w:cs="Arial"/>
                              </w:rPr>
                              <w:fldChar w:fldCharType="separate"/>
                            </w:r>
                            <w:r>
                              <w:rPr>
                                <w:rFonts w:cs="Arial"/>
                                <w:noProof/>
                              </w:rPr>
                              <w:t>[</w:t>
                            </w:r>
                            <w:hyperlink w:anchor="_ENREF_1" w:tooltip="Aula, 2015 #1" w:history="1">
                              <w:r>
                                <w:rPr>
                                  <w:rFonts w:cs="Arial"/>
                                  <w:noProof/>
                                </w:rPr>
                                <w:t>1</w:t>
                              </w:r>
                            </w:hyperlink>
                            <w:r>
                              <w:rPr>
                                <w:rFonts w:cs="Arial"/>
                                <w:noProof/>
                              </w:rPr>
                              <w:t>]</w:t>
                            </w:r>
                            <w:r>
                              <w:rPr>
                                <w:rFonts w:cs="Arial"/>
                              </w:rPr>
                              <w:fldChar w:fldCharType="end"/>
                            </w:r>
                            <w:r>
                              <w:rPr>
                                <w:rFonts w:cs="Arial"/>
                              </w:rPr>
                              <w:t xml:space="preserve">) </w:t>
                            </w:r>
                            <w:r w:rsidRPr="00E33557">
                              <w:rPr>
                                <w:rFonts w:cs="Arial"/>
                              </w:rPr>
                              <w:t>DCFH</w:t>
                            </w:r>
                            <w:r>
                              <w:rPr>
                                <w:rFonts w:cs="Arial"/>
                                <w:vertAlign w:val="subscript"/>
                              </w:rPr>
                              <w:t>2</w:t>
                            </w:r>
                            <w:r w:rsidRPr="00E33557">
                              <w:rPr>
                                <w:rFonts w:cs="Arial"/>
                              </w:rPr>
                              <w:t>-DA passively enters cells, is cleaved by intracellular esterases</w:t>
                            </w:r>
                            <w:r>
                              <w:rPr>
                                <w:rFonts w:cs="Arial"/>
                              </w:rPr>
                              <w:t xml:space="preserve">, or chemically hydrolysed with NaOH, </w:t>
                            </w:r>
                            <w:r w:rsidRPr="00E33557">
                              <w:rPr>
                                <w:rFonts w:cs="Arial"/>
                              </w:rPr>
                              <w:t>leaving DCFH</w:t>
                            </w:r>
                            <w:r>
                              <w:rPr>
                                <w:rFonts w:cs="Arial"/>
                                <w:vertAlign w:val="subscript"/>
                              </w:rPr>
                              <w:t>2</w:t>
                            </w:r>
                            <w:r w:rsidRPr="00E33557">
                              <w:rPr>
                                <w:rFonts w:cs="Arial"/>
                              </w:rPr>
                              <w:t>, which can be oxidised in the presence of ROS, becoming fluorescent.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28EBAC" id="_x0000_t202" coordsize="21600,21600" o:spt="202" path="m,l,21600r21600,l21600,xe">
                <v:stroke joinstyle="miter"/>
                <v:path gradientshapeok="t" o:connecttype="rect"/>
              </v:shapetype>
              <v:shape id="Text Box 4" o:spid="_x0000_s1026" type="#_x0000_t202" style="position:absolute;left:0;text-align:left;margin-left:0;margin-top:167.75pt;width:255.4pt;height:118.5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" fillcolor="white [3201]" stroked="f" strokeweight=".5pt">
                <v:textbox>
                  <w:txbxContent>
                    <w:p w14:paraId="425E131E" w14:textId="77777777" w:rsidR="00C143C7" w:rsidRDefault="00C143C7" w:rsidP="00037AF9">
                      <w:r w:rsidRPr="00E33557">
                        <w:rPr>
                          <w:rFonts w:cs="Arial"/>
                          <w:b/>
                        </w:rPr>
                        <w:t>Figure 1. Conversion of DCFH-DA into its fluorescent form, DCF</w:t>
                      </w:r>
                      <w:r w:rsidRPr="00E33557">
                        <w:rPr>
                          <w:rFonts w:cs="Arial"/>
                          <w:b/>
                          <w:vertAlign w:val="superscript"/>
                        </w:rPr>
                        <w:t>-</w:t>
                      </w:r>
                      <w:r w:rsidRPr="00E33557">
                        <w:rPr>
                          <w:rFonts w:cs="Arial"/>
                        </w:rPr>
                        <w:t xml:space="preserve">. </w:t>
                      </w:r>
                      <w:r>
                        <w:rPr>
                          <w:rFonts w:cs="Arial"/>
                        </w:rPr>
                        <w:t xml:space="preserve">(image adapted from </w:t>
                      </w:r>
                      <w:r>
                        <w:rPr>
                          <w:rFonts w:cs="Arial"/>
                        </w:rPr>
                        <w:fldChar w:fldCharType="begin"/>
                      </w:r>
                      <w:r>
                        <w:rPr>
                          <w:rFonts w:cs="Arial"/>
                        </w:rPr>
                        <w:instrText xml:space="preserve"> ADDIN EN.CITE &lt;EndNote&gt;&lt;Cite&gt;&lt;Author&gt;Aula&lt;/Author&gt;&lt;Year&gt;2015&lt;/Year&gt;&lt;RecNum&gt;1&lt;/RecNum&gt;&lt;DisplayText&gt;[1]&lt;/DisplayText&gt;&lt;record&gt;&lt;rec-number&gt;1&lt;/rec-number&gt;&lt;foreign-keys&gt;&lt;key app="EN" db-id="0x0v5f2peedddpeppdzppx2u2t09tevxvafr"&gt;1&lt;/key&gt;&lt;/foreign-keys&gt;&lt;ref-type name="Journal Article"&gt;17&lt;/ref-type&gt;&lt;contributors&gt;&lt;authors&gt;&lt;author&gt;Aula, Sangeetha&lt;/author&gt;&lt;author&gt;Lakkireddy, Samyuktha&lt;/author&gt;&lt;author&gt;Jamil, Kaiser&lt;/author&gt;&lt;author&gt;Kapley, Atya&lt;/author&gt;&lt;author&gt;Swamy, A. V. N.&lt;/author&gt;&lt;author&gt;Lakkireddy, Harivardhan Reddy&lt;/author&gt;&lt;/authors&gt;&lt;/contributors&gt;&lt;titles&gt;&lt;title&gt;Biophysical, biopharmaceutical and toxicological significance of biomedical nanoparticles&lt;/title&gt;&lt;secondary-title&gt;RSC Advances&lt;/secondary-title&gt;&lt;/titles&gt;&lt;periodical&gt;&lt;full-title&gt;RSC Advances&lt;/full-title&gt;&lt;/periodical&gt;&lt;pages&gt;47830-47859&lt;/pages&gt;&lt;volume&gt;5&lt;/volume&gt;&lt;number&gt;59&lt;/number&gt;&lt;dates&gt;&lt;year&gt;2015&lt;/year&gt;&lt;/dates&gt;&lt;publisher&gt;The Royal Society of Chemistry&lt;/publisher&gt;&lt;work-type&gt;10.1039/C5RA05889A&lt;/work-type&gt;&lt;urls&gt;&lt;related-urls&gt;&lt;url&gt;http://dx.doi.org/10.1039/C5RA05889A&lt;/url&gt;&lt;/related-urls&gt;&lt;/urls&gt;&lt;electronic-resource-num&gt;10.1039/c5ra05889a&lt;/electronic-resource-num&gt;&lt;/record&gt;&lt;/Cite&gt;&lt;/EndNote&gt;</w:instrText>
                      </w:r>
                      <w:r>
                        <w:rPr>
                          <w:rFonts w:cs="Arial"/>
                        </w:rPr>
                        <w:fldChar w:fldCharType="separate"/>
                      </w:r>
                      <w:r>
                        <w:rPr>
                          <w:rFonts w:cs="Arial"/>
                          <w:noProof/>
                        </w:rPr>
                        <w:t>[</w:t>
                      </w:r>
                      <w:hyperlink w:anchor="_ENREF_1" w:tooltip="Aula, 2015 #1" w:history="1">
                        <w:r>
                          <w:rPr>
                            <w:rFonts w:cs="Arial"/>
                            <w:noProof/>
                          </w:rPr>
                          <w:t>1</w:t>
                        </w:r>
                      </w:hyperlink>
                      <w:r>
                        <w:rPr>
                          <w:rFonts w:cs="Arial"/>
                          <w:noProof/>
                        </w:rPr>
                        <w:t>]</w:t>
                      </w:r>
                      <w:r>
                        <w:rPr>
                          <w:rFonts w:cs="Arial"/>
                        </w:rPr>
                        <w:fldChar w:fldCharType="end"/>
                      </w:r>
                      <w:r>
                        <w:rPr>
                          <w:rFonts w:cs="Arial"/>
                        </w:rPr>
                        <w:t xml:space="preserve">) </w:t>
                      </w:r>
                      <w:r w:rsidRPr="00E33557">
                        <w:rPr>
                          <w:rFonts w:cs="Arial"/>
                        </w:rPr>
                        <w:t>DCFH</w:t>
                      </w:r>
                      <w:r>
                        <w:rPr>
                          <w:rFonts w:cs="Arial"/>
                          <w:vertAlign w:val="subscript"/>
                        </w:rPr>
                        <w:t>2</w:t>
                      </w:r>
                      <w:r w:rsidRPr="00E33557">
                        <w:rPr>
                          <w:rFonts w:cs="Arial"/>
                        </w:rPr>
                        <w:t>-DA passively enters cells, is cleaved by intracellular esterases</w:t>
                      </w:r>
                      <w:r>
                        <w:rPr>
                          <w:rFonts w:cs="Arial"/>
                        </w:rPr>
                        <w:t xml:space="preserve">, or chemically hydrolysed with NaOH, </w:t>
                      </w:r>
                      <w:r w:rsidRPr="00E33557">
                        <w:rPr>
                          <w:rFonts w:cs="Arial"/>
                        </w:rPr>
                        <w:t>leaving DCFH</w:t>
                      </w:r>
                      <w:r>
                        <w:rPr>
                          <w:rFonts w:cs="Arial"/>
                          <w:vertAlign w:val="subscript"/>
                        </w:rPr>
                        <w:t>2</w:t>
                      </w:r>
                      <w:r w:rsidRPr="00E33557">
                        <w:rPr>
                          <w:rFonts w:cs="Arial"/>
                        </w:rPr>
                        <w:t>, which can be oxidised in the presence of ROS, becoming fluorescent.</w:t>
                      </w:r>
                    </w:p>
                  </w:txbxContent>
                </v:textbox>
                <w10:wrap anchorx="margin"/>
              </v:shape>
            </w:pict>
          </mc:Fallback>
        </mc:AlternateContent>
      </w:r>
      <w:r w:rsidRPr="009E5CCC">
        <w:rPr>
          <w:noProof/>
          <w:lang w:eastAsia="en-GB"/>
        </w:rPr>
        <w:drawing>
          <wp:inline distT="0" distB="0" distL="0" distR="0" wp14:anchorId="07215B35" wp14:editId="25B4A678">
            <wp:extent cx="5667051" cy="368347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74994" cy="3688642"/>
                    </a:xfrm>
                    <a:prstGeom prst="rect">
                      <a:avLst/>
                    </a:prstGeom>
                    <a:noFill/>
                    <a:ln>
                      <a:noFill/>
                    </a:ln>
                  </pic:spPr>
                </pic:pic>
              </a:graphicData>
            </a:graphic>
          </wp:inline>
        </w:drawing>
      </w:r>
    </w:p>
    <w:p w14:paraId="3B2F6695" w14:textId="531D1B25" w:rsidR="00037AF9" w:rsidRPr="009E5CCC" w:rsidRDefault="00037AF9" w:rsidP="00037AF9">
      <w:pPr>
        <w:rPr>
          <w:rFonts w:cstheme="minorHAnsi"/>
          <w:shd w:val="clear" w:color="auto" w:fill="FFFFFF"/>
          <w:lang w:val="en-US" w:eastAsia="zh-TW"/>
        </w:rPr>
      </w:pPr>
      <w:bookmarkStart w:id="12" w:name="_Toc69134509"/>
      <w:r w:rsidRPr="009E5CCC">
        <w:rPr>
          <w:rFonts w:cstheme="minorHAnsi"/>
          <w:b/>
          <w:shd w:val="clear" w:color="auto" w:fill="FFFFFF"/>
          <w:lang w:val="en-US" w:eastAsia="zh-TW"/>
        </w:rPr>
        <w:t>Safety</w:t>
      </w:r>
      <w:r w:rsidRPr="009E5CCC">
        <w:rPr>
          <w:rFonts w:cstheme="minorHAnsi"/>
          <w:shd w:val="clear" w:color="auto" w:fill="FFFFFF"/>
          <w:lang w:val="en-US" w:eastAsia="zh-TW"/>
        </w:rPr>
        <w:t xml:space="preserve"> </w:t>
      </w:r>
      <w:r w:rsidRPr="009E5CCC">
        <w:rPr>
          <w:rFonts w:cstheme="minorHAnsi"/>
          <w:b/>
          <w:shd w:val="clear" w:color="auto" w:fill="FFFFFF"/>
          <w:lang w:val="en-US" w:eastAsia="zh-TW"/>
        </w:rPr>
        <w:t>precautions</w:t>
      </w:r>
      <w:bookmarkEnd w:id="12"/>
    </w:p>
    <w:p w14:paraId="247F4171" w14:textId="77777777" w:rsidR="00037AF9" w:rsidRPr="009E5CCC" w:rsidRDefault="00037AF9" w:rsidP="00037AF9">
      <w:pPr>
        <w:pStyle w:val="ListParagraph"/>
        <w:numPr>
          <w:ilvl w:val="0"/>
          <w:numId w:val="7"/>
        </w:numPr>
        <w:jc w:val="both"/>
        <w:rPr>
          <w:rFonts w:asciiTheme="minorHAnsi" w:hAnsiTheme="minorHAnsi" w:cstheme="minorHAnsi"/>
          <w:lang w:val="en-US" w:eastAsia="zh-TW"/>
        </w:rPr>
      </w:pPr>
      <w:r w:rsidRPr="009E5CCC">
        <w:rPr>
          <w:rFonts w:asciiTheme="minorHAnsi" w:hAnsiTheme="minorHAnsi" w:cstheme="minorHAnsi"/>
          <w:lang w:val="en-US" w:eastAsia="zh-TW"/>
        </w:rPr>
        <w:t>In-house procedures for safe handling of nanomaterials and other potentially hazardous compounds should be followed.</w:t>
      </w:r>
    </w:p>
    <w:p w14:paraId="40FE4153" w14:textId="77777777" w:rsidR="00037AF9" w:rsidRPr="009E5CCC" w:rsidRDefault="00037AF9" w:rsidP="00037AF9">
      <w:pPr>
        <w:pStyle w:val="ListParagraph"/>
        <w:numPr>
          <w:ilvl w:val="0"/>
          <w:numId w:val="7"/>
        </w:numPr>
        <w:jc w:val="both"/>
        <w:rPr>
          <w:rFonts w:asciiTheme="minorHAnsi" w:hAnsiTheme="minorHAnsi" w:cstheme="minorHAnsi"/>
          <w:lang w:val="en-US" w:eastAsia="zh-TW"/>
        </w:rPr>
      </w:pPr>
      <w:r w:rsidRPr="009E5CCC">
        <w:rPr>
          <w:rFonts w:asciiTheme="minorHAnsi" w:hAnsiTheme="minorHAnsi" w:cstheme="minorHAnsi"/>
          <w:lang w:val="en-US" w:eastAsia="zh-TW"/>
        </w:rPr>
        <w:t>All work should be performed in a laminar flow Biosafety cabinet to ensure sterile handling of cell cultures.</w:t>
      </w:r>
    </w:p>
    <w:p w14:paraId="751CEC9C" w14:textId="3DBC5F6B" w:rsidR="00037AF9" w:rsidRPr="009E5CCC" w:rsidRDefault="00037AF9" w:rsidP="00037AF9">
      <w:pPr>
        <w:rPr>
          <w:rFonts w:cstheme="minorHAnsi"/>
          <w:b/>
          <w:shd w:val="clear" w:color="auto" w:fill="FFFFFF"/>
          <w:lang w:val="en-US" w:eastAsia="zh-TW"/>
        </w:rPr>
      </w:pPr>
      <w:bookmarkStart w:id="13" w:name="_Toc69134510"/>
      <w:r w:rsidRPr="009E5CCC">
        <w:rPr>
          <w:rFonts w:cstheme="minorHAnsi"/>
          <w:b/>
          <w:shd w:val="clear" w:color="auto" w:fill="FFFFFF"/>
          <w:lang w:val="en-US" w:eastAsia="zh-TW"/>
        </w:rPr>
        <w:t>Equipment and reagents</w:t>
      </w:r>
      <w:bookmarkEnd w:id="13"/>
    </w:p>
    <w:p w14:paraId="71AE063E" w14:textId="77777777" w:rsidR="00037AF9" w:rsidRPr="009E5CCC" w:rsidRDefault="00037AF9" w:rsidP="00037AF9">
      <w:pPr>
        <w:rPr>
          <w:rFonts w:cstheme="minorHAnsi"/>
          <w:shd w:val="clear" w:color="auto" w:fill="FFFFFF"/>
          <w:lang w:val="en-US" w:eastAsia="zh-TW"/>
        </w:rPr>
      </w:pPr>
      <w:r w:rsidRPr="009E5CCC">
        <w:rPr>
          <w:rFonts w:cstheme="minorHAnsi"/>
          <w:shd w:val="clear" w:color="auto" w:fill="FFFFFF"/>
          <w:lang w:val="en-US" w:eastAsia="zh-TW"/>
        </w:rPr>
        <w:t>Reagents</w:t>
      </w:r>
    </w:p>
    <w:p w14:paraId="3C32762E" w14:textId="77777777" w:rsidR="00037AF9" w:rsidRPr="009E5CCC" w:rsidRDefault="00037AF9" w:rsidP="00037AF9">
      <w:pPr>
        <w:pStyle w:val="ListParagraph"/>
        <w:numPr>
          <w:ilvl w:val="0"/>
          <w:numId w:val="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2’,7’-dichlorodihydrofluoresin diacetate (DCFH</w:t>
      </w:r>
      <w:r w:rsidRPr="009E5CCC">
        <w:rPr>
          <w:rFonts w:asciiTheme="minorHAnsi" w:hAnsiTheme="minorHAnsi" w:cstheme="minorHAnsi"/>
          <w:shd w:val="clear" w:color="auto" w:fill="FFFFFF"/>
          <w:vertAlign w:val="subscript"/>
          <w:lang w:val="en-US" w:eastAsia="zh-TW"/>
        </w:rPr>
        <w:t>2</w:t>
      </w:r>
      <w:r w:rsidRPr="009E5CCC">
        <w:rPr>
          <w:rFonts w:asciiTheme="minorHAnsi" w:hAnsiTheme="minorHAnsi" w:cstheme="minorHAnsi"/>
          <w:shd w:val="clear" w:color="auto" w:fill="FFFFFF"/>
          <w:lang w:val="en-US" w:eastAsia="zh-TW"/>
        </w:rPr>
        <w:t>-DA) (Sigma D6883)</w:t>
      </w:r>
    </w:p>
    <w:p w14:paraId="76EC8DB6" w14:textId="77777777" w:rsidR="00037AF9" w:rsidRPr="009E5CCC" w:rsidRDefault="00037AF9" w:rsidP="00037AF9">
      <w:pPr>
        <w:pStyle w:val="ListParagraph"/>
        <w:numPr>
          <w:ilvl w:val="0"/>
          <w:numId w:val="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lastRenderedPageBreak/>
        <w:t>Fluorescein diacetate (F-DA) (Sigma F7378)</w:t>
      </w:r>
    </w:p>
    <w:p w14:paraId="6C057880" w14:textId="77777777" w:rsidR="00037AF9" w:rsidRPr="009E5CCC" w:rsidRDefault="00037AF9" w:rsidP="00037AF9">
      <w:pPr>
        <w:pStyle w:val="ListParagraph"/>
        <w:numPr>
          <w:ilvl w:val="0"/>
          <w:numId w:val="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 xml:space="preserve">0.01 M NaOH (Sigma S5881) </w:t>
      </w:r>
    </w:p>
    <w:p w14:paraId="28ECAA3B" w14:textId="77777777" w:rsidR="00037AF9" w:rsidRPr="009E5CCC" w:rsidRDefault="00037AF9" w:rsidP="00037AF9">
      <w:pPr>
        <w:pStyle w:val="ListParagraph"/>
        <w:numPr>
          <w:ilvl w:val="0"/>
          <w:numId w:val="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Methanol (analytical grade) (Sigma 34860)</w:t>
      </w:r>
    </w:p>
    <w:p w14:paraId="1A4B6A49" w14:textId="77777777" w:rsidR="00037AF9" w:rsidRPr="009E5CCC" w:rsidRDefault="00037AF9" w:rsidP="00037AF9">
      <w:pPr>
        <w:pStyle w:val="ListParagraph"/>
        <w:numPr>
          <w:ilvl w:val="0"/>
          <w:numId w:val="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0.1M (x10) PBS (Gibco DPBS (10x) 14200-059)</w:t>
      </w:r>
    </w:p>
    <w:p w14:paraId="5A39259F" w14:textId="77777777" w:rsidR="00037AF9" w:rsidRPr="009E5CCC" w:rsidRDefault="00037AF9" w:rsidP="00037AF9">
      <w:pPr>
        <w:pStyle w:val="ListParagraph"/>
        <w:numPr>
          <w:ilvl w:val="0"/>
          <w:numId w:val="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phenol red free MEM (Gibco 51200-046)</w:t>
      </w:r>
    </w:p>
    <w:p w14:paraId="5D6519F4" w14:textId="77777777" w:rsidR="00037AF9" w:rsidRPr="009E5CCC" w:rsidRDefault="00037AF9" w:rsidP="00037AF9">
      <w:pPr>
        <w:pStyle w:val="ListParagraph"/>
        <w:numPr>
          <w:ilvl w:val="0"/>
          <w:numId w:val="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FCS (heat inactivated: Gibco 10500-064)</w:t>
      </w:r>
    </w:p>
    <w:p w14:paraId="0AA193A4" w14:textId="77777777" w:rsidR="00037AF9" w:rsidRPr="009E5CCC" w:rsidRDefault="00037AF9" w:rsidP="00037AF9">
      <w:pPr>
        <w:pStyle w:val="ListParagraph"/>
        <w:numPr>
          <w:ilvl w:val="0"/>
          <w:numId w:val="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3-Morpholinosydnonimine hydrochloride (SIN-1 hydrochloride) (Abcam #ab141525)</w:t>
      </w:r>
    </w:p>
    <w:p w14:paraId="73A9A090" w14:textId="77777777" w:rsidR="00037AF9" w:rsidRPr="009E5CCC" w:rsidRDefault="00037AF9" w:rsidP="00037AF9">
      <w:pPr>
        <w:pStyle w:val="ListParagraph"/>
        <w:numPr>
          <w:ilvl w:val="0"/>
          <w:numId w:val="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Acetone</w:t>
      </w:r>
    </w:p>
    <w:p w14:paraId="4D81B809" w14:textId="77777777" w:rsidR="00037AF9" w:rsidRPr="009E5CCC" w:rsidRDefault="00037AF9" w:rsidP="00037AF9">
      <w:pPr>
        <w:rPr>
          <w:rFonts w:cstheme="minorHAnsi"/>
          <w:shd w:val="clear" w:color="auto" w:fill="FFFFFF"/>
          <w:lang w:val="en-US" w:eastAsia="zh-TW"/>
        </w:rPr>
      </w:pPr>
      <w:r w:rsidRPr="009E5CCC">
        <w:rPr>
          <w:rFonts w:cstheme="minorHAnsi"/>
          <w:shd w:val="clear" w:color="auto" w:fill="FFFFFF"/>
          <w:lang w:val="en-US" w:eastAsia="zh-TW"/>
        </w:rPr>
        <w:t>Equipment</w:t>
      </w:r>
    </w:p>
    <w:p w14:paraId="047E17B3" w14:textId="77777777" w:rsidR="00037AF9" w:rsidRPr="009E5CCC" w:rsidRDefault="00037AF9" w:rsidP="00037AF9">
      <w:pPr>
        <w:pStyle w:val="ListParagraph"/>
        <w:numPr>
          <w:ilvl w:val="0"/>
          <w:numId w:val="2"/>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Black, flat-bottom 96-well plates (Corning 353219)</w:t>
      </w:r>
    </w:p>
    <w:p w14:paraId="745FED1D" w14:textId="77777777" w:rsidR="00037AF9" w:rsidRPr="009E5CCC" w:rsidRDefault="00037AF9" w:rsidP="00037AF9">
      <w:pPr>
        <w:pStyle w:val="ListParagraph"/>
        <w:numPr>
          <w:ilvl w:val="0"/>
          <w:numId w:val="2"/>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Pipettes, micropipettes and tips</w:t>
      </w:r>
    </w:p>
    <w:p w14:paraId="1F186F7E" w14:textId="6DFD48C4" w:rsidR="00037AF9" w:rsidRPr="009E5CCC" w:rsidRDefault="00037AF9" w:rsidP="00037AF9">
      <w:pPr>
        <w:pStyle w:val="ListParagraph"/>
        <w:numPr>
          <w:ilvl w:val="0"/>
          <w:numId w:val="2"/>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37</w:t>
      </w:r>
      <w:r w:rsidR="00346EA0" w:rsidRPr="009E5CCC">
        <w:rPr>
          <w:rFonts w:asciiTheme="minorHAnsi" w:hAnsiTheme="minorHAnsi" w:cstheme="minorHAnsi"/>
          <w:shd w:val="clear" w:color="auto" w:fill="FFFFFF"/>
          <w:lang w:val="en-US" w:eastAsia="zh-TW"/>
        </w:rPr>
        <w:t xml:space="preserve"> </w:t>
      </w:r>
      <w:r w:rsidRPr="009E5CCC">
        <w:rPr>
          <w:rFonts w:asciiTheme="minorHAnsi" w:hAnsiTheme="minorHAnsi" w:cstheme="minorHAnsi"/>
          <w:shd w:val="clear" w:color="auto" w:fill="FFFFFF"/>
          <w:lang w:val="en-US" w:eastAsia="zh-TW"/>
        </w:rPr>
        <w:t>°C and 5% CO</w:t>
      </w:r>
      <w:r w:rsidRPr="009E5CCC">
        <w:rPr>
          <w:rFonts w:asciiTheme="minorHAnsi" w:hAnsiTheme="minorHAnsi" w:cstheme="minorHAnsi"/>
          <w:shd w:val="clear" w:color="auto" w:fill="FFFFFF"/>
          <w:vertAlign w:val="subscript"/>
          <w:lang w:val="en-US" w:eastAsia="zh-TW"/>
        </w:rPr>
        <w:t>2</w:t>
      </w:r>
      <w:r w:rsidRPr="009E5CCC">
        <w:rPr>
          <w:rFonts w:asciiTheme="minorHAnsi" w:hAnsiTheme="minorHAnsi" w:cstheme="minorHAnsi"/>
          <w:shd w:val="clear" w:color="auto" w:fill="FFFFFF"/>
          <w:lang w:val="en-US" w:eastAsia="zh-TW"/>
        </w:rPr>
        <w:t xml:space="preserve"> incubator</w:t>
      </w:r>
    </w:p>
    <w:p w14:paraId="0779F54A" w14:textId="77777777" w:rsidR="00037AF9" w:rsidRPr="009E5CCC" w:rsidRDefault="00037AF9" w:rsidP="00037AF9">
      <w:pPr>
        <w:pStyle w:val="ListParagraph"/>
        <w:numPr>
          <w:ilvl w:val="0"/>
          <w:numId w:val="2"/>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Laminar flow hood</w:t>
      </w:r>
      <w:r w:rsidRPr="009E5CCC">
        <w:rPr>
          <w:rFonts w:asciiTheme="minorHAnsi" w:hAnsiTheme="minorHAnsi" w:cstheme="minorHAnsi"/>
          <w:shd w:val="clear" w:color="auto" w:fill="FFFFFF"/>
          <w:lang w:val="en-US" w:eastAsia="zh-TW"/>
        </w:rPr>
        <w:tab/>
      </w:r>
    </w:p>
    <w:p w14:paraId="6CC3DA6B" w14:textId="77777777" w:rsidR="00037AF9" w:rsidRPr="009E5CCC" w:rsidRDefault="00037AF9" w:rsidP="00037AF9">
      <w:pPr>
        <w:pStyle w:val="ListParagraph"/>
        <w:numPr>
          <w:ilvl w:val="0"/>
          <w:numId w:val="2"/>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Freezer (-20 °C)</w:t>
      </w:r>
      <w:r w:rsidRPr="009E5CCC">
        <w:rPr>
          <w:rFonts w:asciiTheme="minorHAnsi" w:hAnsiTheme="minorHAnsi" w:cstheme="minorHAnsi"/>
          <w:shd w:val="clear" w:color="auto" w:fill="FFFFFF"/>
          <w:lang w:val="en-US" w:eastAsia="zh-TW"/>
        </w:rPr>
        <w:tab/>
      </w:r>
    </w:p>
    <w:p w14:paraId="309F201A" w14:textId="77777777" w:rsidR="00037AF9" w:rsidRPr="009E5CCC" w:rsidRDefault="00037AF9" w:rsidP="00037AF9">
      <w:pPr>
        <w:pStyle w:val="ListParagraph"/>
        <w:numPr>
          <w:ilvl w:val="0"/>
          <w:numId w:val="2"/>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1.5 ml microcentrifuge tubes</w:t>
      </w:r>
    </w:p>
    <w:p w14:paraId="639F4834" w14:textId="77777777" w:rsidR="00037AF9" w:rsidRPr="009E5CCC" w:rsidRDefault="00037AF9" w:rsidP="00037AF9">
      <w:pPr>
        <w:pStyle w:val="ListParagraph"/>
        <w:numPr>
          <w:ilvl w:val="0"/>
          <w:numId w:val="2"/>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50 ml conical tubes or equivalent</w:t>
      </w:r>
    </w:p>
    <w:p w14:paraId="70A1ED05" w14:textId="77777777" w:rsidR="00037AF9" w:rsidRPr="009E5CCC" w:rsidRDefault="00037AF9" w:rsidP="00037AF9">
      <w:pPr>
        <w:pStyle w:val="ListParagraph"/>
        <w:numPr>
          <w:ilvl w:val="0"/>
          <w:numId w:val="2"/>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 xml:space="preserve">Microtiter plate reader with fluorescence capability (ex. 485 nm, </w:t>
      </w:r>
      <w:proofErr w:type="spellStart"/>
      <w:r w:rsidRPr="009E5CCC">
        <w:rPr>
          <w:rFonts w:asciiTheme="minorHAnsi" w:hAnsiTheme="minorHAnsi" w:cstheme="minorHAnsi"/>
          <w:shd w:val="clear" w:color="auto" w:fill="FFFFFF"/>
          <w:lang w:val="en-US" w:eastAsia="zh-TW"/>
        </w:rPr>
        <w:t>em</w:t>
      </w:r>
      <w:proofErr w:type="spellEnd"/>
      <w:r w:rsidRPr="009E5CCC">
        <w:rPr>
          <w:rFonts w:asciiTheme="minorHAnsi" w:hAnsiTheme="minorHAnsi" w:cstheme="minorHAnsi"/>
          <w:shd w:val="clear" w:color="auto" w:fill="FFFFFF"/>
          <w:lang w:val="en-US" w:eastAsia="zh-TW"/>
        </w:rPr>
        <w:t xml:space="preserve">. 530 nm) </w:t>
      </w:r>
    </w:p>
    <w:p w14:paraId="0F0EDBDF" w14:textId="001FBE53" w:rsidR="00037AF9" w:rsidRPr="009E5CCC" w:rsidRDefault="00037AF9" w:rsidP="00037AF9">
      <w:pPr>
        <w:rPr>
          <w:b/>
          <w:shd w:val="clear" w:color="auto" w:fill="FFFFFF"/>
          <w:lang w:val="en-US" w:eastAsia="zh-TW"/>
        </w:rPr>
      </w:pPr>
      <w:bookmarkStart w:id="14" w:name="_Toc69134511"/>
      <w:r w:rsidRPr="009E5CCC">
        <w:rPr>
          <w:b/>
          <w:shd w:val="clear" w:color="auto" w:fill="FFFFFF"/>
          <w:lang w:val="en-US" w:eastAsia="zh-TW"/>
        </w:rPr>
        <w:t>Experimental protocol - storage</w:t>
      </w:r>
      <w:bookmarkEnd w:id="14"/>
    </w:p>
    <w:p w14:paraId="4815A1A6" w14:textId="4AD65851" w:rsidR="00037AF9" w:rsidRPr="009E5CCC" w:rsidRDefault="00037AF9" w:rsidP="00037AF9">
      <w:pPr>
        <w:rPr>
          <w:shd w:val="clear" w:color="auto" w:fill="FFFFFF"/>
          <w:lang w:val="en-US" w:eastAsia="zh-TW"/>
        </w:rPr>
      </w:pPr>
      <w:bookmarkStart w:id="15" w:name="_Toc69134512"/>
      <w:r w:rsidRPr="009E5CCC">
        <w:rPr>
          <w:shd w:val="clear" w:color="auto" w:fill="FFFFFF"/>
          <w:lang w:val="en-US" w:eastAsia="zh-TW"/>
        </w:rPr>
        <w:t>F-DA storage</w:t>
      </w:r>
      <w:bookmarkEnd w:id="15"/>
    </w:p>
    <w:p w14:paraId="00E73A85" w14:textId="77777777" w:rsidR="00037AF9" w:rsidRPr="009E5CCC" w:rsidRDefault="00037AF9" w:rsidP="00037AF9">
      <w:pPr>
        <w:pStyle w:val="ListParagraph"/>
        <w:numPr>
          <w:ilvl w:val="0"/>
          <w:numId w:val="10"/>
        </w:numPr>
        <w:rPr>
          <w:rFonts w:asciiTheme="minorHAnsi" w:hAnsiTheme="minorHAnsi" w:cstheme="minorHAnsi"/>
          <w:lang w:val="en-US" w:eastAsia="zh-TW"/>
        </w:rPr>
      </w:pPr>
      <w:r w:rsidRPr="009E5CCC">
        <w:rPr>
          <w:rFonts w:asciiTheme="minorHAnsi" w:hAnsiTheme="minorHAnsi" w:cstheme="minorHAnsi"/>
          <w:lang w:val="en-US" w:eastAsia="zh-TW"/>
        </w:rPr>
        <w:t>Make 10 mM stock (of fluorescein) solution, dissolve 52.17 mg F-DA in 10 ml acetone</w:t>
      </w:r>
    </w:p>
    <w:p w14:paraId="41BCB24B" w14:textId="77777777" w:rsidR="00037AF9" w:rsidRPr="009E5CCC" w:rsidRDefault="00037AF9" w:rsidP="00037AF9">
      <w:pPr>
        <w:pStyle w:val="ListParagraph"/>
        <w:numPr>
          <w:ilvl w:val="0"/>
          <w:numId w:val="10"/>
        </w:numPr>
        <w:jc w:val="both"/>
        <w:rPr>
          <w:rFonts w:asciiTheme="minorHAnsi" w:hAnsiTheme="minorHAnsi" w:cstheme="minorHAnsi"/>
          <w:lang w:val="en-US" w:eastAsia="zh-TW"/>
        </w:rPr>
      </w:pPr>
      <w:r w:rsidRPr="009E5CCC">
        <w:rPr>
          <w:rFonts w:asciiTheme="minorHAnsi" w:hAnsiTheme="minorHAnsi" w:cstheme="minorHAnsi"/>
          <w:lang w:val="en-US" w:eastAsia="zh-TW"/>
        </w:rPr>
        <w:t xml:space="preserve">make about 100 aliquots of 100 µl stock in </w:t>
      </w:r>
      <w:proofErr w:type="spellStart"/>
      <w:r w:rsidRPr="009E5CCC">
        <w:rPr>
          <w:rFonts w:asciiTheme="minorHAnsi" w:hAnsiTheme="minorHAnsi" w:cstheme="minorHAnsi"/>
          <w:lang w:val="en-US" w:eastAsia="zh-TW"/>
        </w:rPr>
        <w:t>eppendorf</w:t>
      </w:r>
      <w:proofErr w:type="spellEnd"/>
      <w:r w:rsidRPr="009E5CCC">
        <w:rPr>
          <w:rFonts w:asciiTheme="minorHAnsi" w:hAnsiTheme="minorHAnsi" w:cstheme="minorHAnsi"/>
          <w:lang w:val="en-US" w:eastAsia="zh-TW"/>
        </w:rPr>
        <w:t xml:space="preserve"> tubes,</w:t>
      </w:r>
      <w:r w:rsidRPr="009E5CCC">
        <w:rPr>
          <w:rFonts w:asciiTheme="minorHAnsi" w:hAnsiTheme="minorHAnsi" w:cstheme="minorHAnsi"/>
          <w:shd w:val="clear" w:color="auto" w:fill="FFFFFF"/>
          <w:lang w:val="en-US" w:eastAsia="zh-TW"/>
        </w:rPr>
        <w:t xml:space="preserve"> protected from light (black microcentrifuge tubes are recommended)</w:t>
      </w:r>
    </w:p>
    <w:p w14:paraId="7F10C701" w14:textId="28DD8383" w:rsidR="00037AF9" w:rsidRPr="009E5CCC" w:rsidRDefault="00037AF9" w:rsidP="00037AF9">
      <w:pPr>
        <w:pStyle w:val="ListParagraph"/>
        <w:numPr>
          <w:ilvl w:val="0"/>
          <w:numId w:val="10"/>
        </w:numPr>
        <w:jc w:val="both"/>
        <w:rPr>
          <w:rFonts w:asciiTheme="minorHAnsi" w:hAnsiTheme="minorHAnsi" w:cstheme="minorHAnsi"/>
          <w:lang w:val="en-US" w:eastAsia="zh-TW"/>
        </w:rPr>
      </w:pPr>
      <w:r w:rsidRPr="009E5CCC">
        <w:rPr>
          <w:rFonts w:asciiTheme="minorHAnsi" w:hAnsiTheme="minorHAnsi" w:cstheme="minorHAnsi"/>
          <w:lang w:val="en-US" w:eastAsia="zh-TW"/>
        </w:rPr>
        <w:t>keep at -20</w:t>
      </w:r>
      <w:r w:rsidR="00346EA0" w:rsidRPr="009E5CCC">
        <w:rPr>
          <w:rFonts w:asciiTheme="minorHAnsi" w:hAnsiTheme="minorHAnsi" w:cstheme="minorHAnsi"/>
          <w:lang w:val="en-US" w:eastAsia="zh-TW"/>
        </w:rPr>
        <w:t xml:space="preserve"> </w:t>
      </w:r>
      <w:r w:rsidRPr="009E5CCC">
        <w:rPr>
          <w:rFonts w:asciiTheme="minorHAnsi" w:hAnsiTheme="minorHAnsi" w:cstheme="minorHAnsi"/>
          <w:lang w:val="en-US" w:eastAsia="zh-TW"/>
        </w:rPr>
        <w:t xml:space="preserve">°C </w:t>
      </w:r>
      <w:r w:rsidRPr="009E5CCC">
        <w:rPr>
          <w:rFonts w:asciiTheme="minorHAnsi" w:hAnsiTheme="minorHAnsi" w:cstheme="minorHAnsi"/>
          <w:shd w:val="clear" w:color="auto" w:fill="FFFFFF"/>
          <w:lang w:val="en-US" w:eastAsia="zh-TW"/>
        </w:rPr>
        <w:t xml:space="preserve">for a maximum of 3 months, storage of F-DA stocks are stable for a period of 12 weeks; note that longer periods have not been tested). </w:t>
      </w:r>
    </w:p>
    <w:p w14:paraId="41AF5BE9" w14:textId="692192B3" w:rsidR="00037AF9" w:rsidRPr="009E5CCC" w:rsidRDefault="00037AF9" w:rsidP="00037AF9">
      <w:pPr>
        <w:rPr>
          <w:shd w:val="clear" w:color="auto" w:fill="FFFFFF"/>
          <w:lang w:val="en-US" w:eastAsia="zh-TW"/>
        </w:rPr>
      </w:pPr>
      <w:bookmarkStart w:id="16" w:name="_Toc69134513"/>
      <w:r w:rsidRPr="009E5CCC">
        <w:rPr>
          <w:shd w:val="clear" w:color="auto" w:fill="FFFFFF"/>
          <w:lang w:val="en-US" w:eastAsia="zh-TW"/>
        </w:rPr>
        <w:t>DCFH</w:t>
      </w:r>
      <w:r w:rsidRPr="009E5CCC">
        <w:rPr>
          <w:shd w:val="clear" w:color="auto" w:fill="FFFFFF"/>
          <w:vertAlign w:val="subscript"/>
          <w:lang w:val="en-US" w:eastAsia="zh-TW"/>
        </w:rPr>
        <w:t>2</w:t>
      </w:r>
      <w:r w:rsidRPr="009E5CCC">
        <w:rPr>
          <w:shd w:val="clear" w:color="auto" w:fill="FFFFFF"/>
          <w:lang w:val="en-US" w:eastAsia="zh-TW"/>
        </w:rPr>
        <w:t>-DA storage</w:t>
      </w:r>
      <w:bookmarkEnd w:id="16"/>
    </w:p>
    <w:p w14:paraId="7F65DEDE" w14:textId="77777777" w:rsidR="00037AF9" w:rsidRPr="009E5CCC" w:rsidRDefault="00037AF9" w:rsidP="00037AF9">
      <w:pPr>
        <w:pStyle w:val="ListParagraph"/>
        <w:numPr>
          <w:ilvl w:val="0"/>
          <w:numId w:val="3"/>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Make 10 mM stock solution of DCFH</w:t>
      </w:r>
      <w:r w:rsidRPr="009E5CCC">
        <w:rPr>
          <w:rFonts w:asciiTheme="minorHAnsi" w:hAnsiTheme="minorHAnsi" w:cstheme="minorHAnsi"/>
          <w:shd w:val="clear" w:color="auto" w:fill="FFFFFF"/>
          <w:vertAlign w:val="subscript"/>
          <w:lang w:val="en-US" w:eastAsia="zh-TW"/>
        </w:rPr>
        <w:t>2</w:t>
      </w:r>
      <w:r w:rsidRPr="009E5CCC">
        <w:rPr>
          <w:rFonts w:asciiTheme="minorHAnsi" w:hAnsiTheme="minorHAnsi" w:cstheme="minorHAnsi"/>
          <w:shd w:val="clear" w:color="auto" w:fill="FFFFFF"/>
          <w:lang w:val="en-US" w:eastAsia="zh-TW"/>
        </w:rPr>
        <w:t xml:space="preserve">-DA, dissolve 48.75 mg in 10ml methanol </w:t>
      </w:r>
    </w:p>
    <w:p w14:paraId="0223FA11" w14:textId="77777777" w:rsidR="00037AF9" w:rsidRPr="009E5CCC" w:rsidRDefault="00037AF9" w:rsidP="00037AF9">
      <w:pPr>
        <w:pStyle w:val="ListParagraph"/>
        <w:numPr>
          <w:ilvl w:val="0"/>
          <w:numId w:val="3"/>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 xml:space="preserve">make about 50 aliquots of 200 µl stock in </w:t>
      </w:r>
      <w:proofErr w:type="spellStart"/>
      <w:r w:rsidRPr="009E5CCC">
        <w:rPr>
          <w:rFonts w:asciiTheme="minorHAnsi" w:hAnsiTheme="minorHAnsi" w:cstheme="minorHAnsi"/>
          <w:shd w:val="clear" w:color="auto" w:fill="FFFFFF"/>
          <w:lang w:val="en-US" w:eastAsia="zh-TW"/>
        </w:rPr>
        <w:t>eppendorfs</w:t>
      </w:r>
      <w:proofErr w:type="spellEnd"/>
      <w:r w:rsidRPr="009E5CCC">
        <w:rPr>
          <w:rFonts w:asciiTheme="minorHAnsi" w:hAnsiTheme="minorHAnsi" w:cstheme="minorHAnsi"/>
          <w:shd w:val="clear" w:color="auto" w:fill="FFFFFF"/>
          <w:lang w:val="en-US" w:eastAsia="zh-TW"/>
        </w:rPr>
        <w:t xml:space="preserve"> (one aliquot is sufficient reagent for a full 96-well plate experiment) protected from light (black microcentrifuge tubes are recommended)</w:t>
      </w:r>
    </w:p>
    <w:p w14:paraId="393D04C4" w14:textId="550AF941" w:rsidR="00037AF9" w:rsidRPr="009E5CCC" w:rsidRDefault="00037AF9" w:rsidP="00037AF9">
      <w:pPr>
        <w:pStyle w:val="ListParagraph"/>
        <w:numPr>
          <w:ilvl w:val="0"/>
          <w:numId w:val="3"/>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keep at -20</w:t>
      </w:r>
      <w:r w:rsidR="00346EA0" w:rsidRPr="009E5CCC">
        <w:rPr>
          <w:rFonts w:asciiTheme="minorHAnsi" w:hAnsiTheme="minorHAnsi" w:cstheme="minorHAnsi"/>
          <w:shd w:val="clear" w:color="auto" w:fill="FFFFFF"/>
          <w:lang w:val="en-US" w:eastAsia="zh-TW"/>
        </w:rPr>
        <w:t xml:space="preserve"> </w:t>
      </w:r>
      <w:r w:rsidRPr="009E5CCC">
        <w:rPr>
          <w:rFonts w:asciiTheme="minorHAnsi" w:hAnsiTheme="minorHAnsi" w:cstheme="minorHAnsi"/>
          <w:shd w:val="clear" w:color="auto" w:fill="FFFFFF"/>
          <w:lang w:val="en-US" w:eastAsia="zh-TW"/>
        </w:rPr>
        <w:t xml:space="preserve">°C for a maximum of 3 months. NB: Longer periods have not been tested. </w:t>
      </w:r>
    </w:p>
    <w:p w14:paraId="74EC9B95" w14:textId="77777777" w:rsidR="00037AF9" w:rsidRPr="009E5CCC" w:rsidRDefault="00037AF9" w:rsidP="00037AF9">
      <w:pPr>
        <w:pStyle w:val="ListParagraph"/>
        <w:numPr>
          <w:ilvl w:val="0"/>
          <w:numId w:val="3"/>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NB – DCFH</w:t>
      </w:r>
      <w:r w:rsidRPr="009E5CCC">
        <w:rPr>
          <w:rFonts w:asciiTheme="minorHAnsi" w:hAnsiTheme="minorHAnsi" w:cstheme="minorHAnsi"/>
          <w:shd w:val="clear" w:color="auto" w:fill="FFFFFF"/>
          <w:vertAlign w:val="subscript"/>
          <w:lang w:val="en-US" w:eastAsia="zh-TW"/>
        </w:rPr>
        <w:t>2</w:t>
      </w:r>
      <w:r w:rsidRPr="009E5CCC">
        <w:rPr>
          <w:rFonts w:asciiTheme="minorHAnsi" w:hAnsiTheme="minorHAnsi" w:cstheme="minorHAnsi"/>
          <w:shd w:val="clear" w:color="auto" w:fill="FFFFFF"/>
          <w:lang w:val="en-US" w:eastAsia="zh-TW"/>
        </w:rPr>
        <w:t>-DA is air, light and temperature sensitive.</w:t>
      </w:r>
    </w:p>
    <w:p w14:paraId="3419A5CE" w14:textId="0A5E32B8" w:rsidR="00037AF9" w:rsidRPr="009E5CCC" w:rsidRDefault="00037AF9" w:rsidP="00037AF9">
      <w:pPr>
        <w:rPr>
          <w:b/>
          <w:shd w:val="clear" w:color="auto" w:fill="FFFFFF"/>
          <w:lang w:val="en-US" w:eastAsia="zh-TW"/>
        </w:rPr>
      </w:pPr>
      <w:bookmarkStart w:id="17" w:name="_Toc69134514"/>
      <w:r w:rsidRPr="009E5CCC">
        <w:rPr>
          <w:b/>
          <w:shd w:val="clear" w:color="auto" w:fill="FFFFFF"/>
          <w:lang w:val="en-US" w:eastAsia="zh-TW"/>
        </w:rPr>
        <w:t>Experimental protocol – interference</w:t>
      </w:r>
      <w:bookmarkEnd w:id="17"/>
    </w:p>
    <w:p w14:paraId="56FAA148" w14:textId="544E28DF" w:rsidR="00037AF9" w:rsidRPr="009E5CCC" w:rsidRDefault="00037AF9" w:rsidP="00037AF9">
      <w:pPr>
        <w:rPr>
          <w:shd w:val="clear" w:color="auto" w:fill="FFFFFF"/>
          <w:lang w:val="en-US" w:eastAsia="zh-TW"/>
        </w:rPr>
      </w:pPr>
      <w:bookmarkStart w:id="18" w:name="_Toc69134515"/>
      <w:r w:rsidRPr="009E5CCC">
        <w:rPr>
          <w:shd w:val="clear" w:color="auto" w:fill="FFFFFF"/>
          <w:lang w:val="en-US" w:eastAsia="zh-TW"/>
        </w:rPr>
        <w:t>Particle interference</w:t>
      </w:r>
      <w:bookmarkEnd w:id="18"/>
    </w:p>
    <w:p w14:paraId="680A3200" w14:textId="77777777" w:rsidR="00037AF9" w:rsidRPr="009E5CCC" w:rsidRDefault="00037AF9" w:rsidP="00037AF9">
      <w:pPr>
        <w:pStyle w:val="ListParagraph"/>
        <w:numPr>
          <w:ilvl w:val="0"/>
          <w:numId w:val="6"/>
        </w:numPr>
        <w:ind w:left="714" w:hanging="357"/>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To assess if autofluorescence can be attributed to test particles, resulting in the emitted signal being falsely interpreted as DCFH</w:t>
      </w:r>
      <w:r w:rsidRPr="009E5CCC">
        <w:rPr>
          <w:rFonts w:asciiTheme="minorHAnsi" w:hAnsiTheme="minorHAnsi" w:cstheme="minorHAnsi"/>
          <w:shd w:val="clear" w:color="auto" w:fill="FFFFFF"/>
          <w:vertAlign w:val="subscript"/>
          <w:lang w:val="en-US" w:eastAsia="zh-TW"/>
        </w:rPr>
        <w:t>2</w:t>
      </w:r>
      <w:r w:rsidRPr="009E5CCC">
        <w:rPr>
          <w:rFonts w:asciiTheme="minorHAnsi" w:hAnsiTheme="minorHAnsi" w:cstheme="minorHAnsi"/>
          <w:shd w:val="clear" w:color="auto" w:fill="FFFFFF"/>
          <w:lang w:val="en-US" w:eastAsia="zh-TW"/>
        </w:rPr>
        <w:t xml:space="preserve"> oxidation, a range of particle concentrations are used in the experimental setup of the acellular method, with the omission of DCFH</w:t>
      </w:r>
      <w:r w:rsidRPr="009E5CCC">
        <w:rPr>
          <w:rFonts w:asciiTheme="minorHAnsi" w:hAnsiTheme="minorHAnsi" w:cstheme="minorHAnsi"/>
          <w:shd w:val="clear" w:color="auto" w:fill="FFFFFF"/>
          <w:vertAlign w:val="subscript"/>
          <w:lang w:val="en-US" w:eastAsia="zh-TW"/>
        </w:rPr>
        <w:t>2</w:t>
      </w:r>
      <w:r w:rsidRPr="009E5CCC">
        <w:rPr>
          <w:rFonts w:asciiTheme="minorHAnsi" w:hAnsiTheme="minorHAnsi" w:cstheme="minorHAnsi"/>
          <w:shd w:val="clear" w:color="auto" w:fill="FFFFFF"/>
          <w:lang w:val="en-US" w:eastAsia="zh-TW"/>
        </w:rPr>
        <w:t>. Any dose-dependent fluorescence based on particles being present can be observed. If a signal is observed the particle concentration must be lowered until a suitable level is attained, if this is not possible it should be considered that the assay is not suitable for that particular material.</w:t>
      </w:r>
    </w:p>
    <w:p w14:paraId="6A2D2AF3" w14:textId="77777777" w:rsidR="00037AF9" w:rsidRPr="009E5CCC" w:rsidRDefault="00037AF9" w:rsidP="00037AF9">
      <w:pPr>
        <w:pStyle w:val="ListParagraph"/>
        <w:numPr>
          <w:ilvl w:val="0"/>
          <w:numId w:val="6"/>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To assess if particles quench a signal generated by DCFH</w:t>
      </w:r>
      <w:r w:rsidRPr="009E5CCC">
        <w:rPr>
          <w:rFonts w:asciiTheme="minorHAnsi" w:hAnsiTheme="minorHAnsi" w:cstheme="minorHAnsi"/>
          <w:shd w:val="clear" w:color="auto" w:fill="FFFFFF"/>
          <w:vertAlign w:val="subscript"/>
          <w:lang w:val="en-US" w:eastAsia="zh-TW"/>
        </w:rPr>
        <w:t>2</w:t>
      </w:r>
      <w:r w:rsidRPr="009E5CCC">
        <w:rPr>
          <w:rFonts w:asciiTheme="minorHAnsi" w:hAnsiTheme="minorHAnsi" w:cstheme="minorHAnsi"/>
          <w:shd w:val="clear" w:color="auto" w:fill="FFFFFF"/>
          <w:lang w:val="en-US" w:eastAsia="zh-TW"/>
        </w:rPr>
        <w:t xml:space="preserve"> oxidation, and thus provide a </w:t>
      </w:r>
      <w:r w:rsidRPr="009E5CCC">
        <w:rPr>
          <w:rFonts w:asciiTheme="minorHAnsi" w:hAnsiTheme="minorHAnsi" w:cstheme="minorHAnsi"/>
          <w:shd w:val="clear" w:color="auto" w:fill="FFFFFF"/>
          <w:lang w:val="en-US" w:eastAsia="zh-TW"/>
        </w:rPr>
        <w:lastRenderedPageBreak/>
        <w:t>reduced or a false-negative result, a range of particle concentrations are used in an experimental setup using fluorescein diacetate (F-DA). If substantial quenching is observed, the concentrations responsible cannot be used for that particular material.</w:t>
      </w:r>
    </w:p>
    <w:p w14:paraId="61D59D44" w14:textId="080BA0E5" w:rsidR="00037AF9" w:rsidRPr="009E5CCC" w:rsidRDefault="00037AF9" w:rsidP="00037AF9">
      <w:pPr>
        <w:rPr>
          <w:shd w:val="clear" w:color="auto" w:fill="FFFFFF"/>
          <w:lang w:val="en-US" w:eastAsia="zh-TW"/>
        </w:rPr>
      </w:pPr>
      <w:bookmarkStart w:id="19" w:name="_Toc69134516"/>
      <w:r w:rsidRPr="009E5CCC">
        <w:rPr>
          <w:shd w:val="clear" w:color="auto" w:fill="FFFFFF"/>
          <w:lang w:val="en-US" w:eastAsia="zh-TW"/>
        </w:rPr>
        <w:t>Preparation of F-DA for interference testing</w:t>
      </w:r>
      <w:bookmarkEnd w:id="19"/>
    </w:p>
    <w:p w14:paraId="5AFF369B" w14:textId="77777777" w:rsidR="00037AF9" w:rsidRPr="009E5CCC" w:rsidRDefault="00037AF9" w:rsidP="00037AF9">
      <w:pPr>
        <w:rPr>
          <w:rFonts w:cstheme="minorHAnsi"/>
          <w:shd w:val="clear" w:color="auto" w:fill="FFFFFF"/>
          <w:lang w:val="en-US" w:eastAsia="zh-TW"/>
        </w:rPr>
      </w:pPr>
      <w:r w:rsidRPr="009E5CCC">
        <w:rPr>
          <w:rFonts w:cstheme="minorHAnsi"/>
          <w:shd w:val="clear" w:color="auto" w:fill="FFFFFF"/>
          <w:lang w:val="en-US" w:eastAsia="zh-TW"/>
        </w:rPr>
        <w:t xml:space="preserve">The following conditions should be used. In order to obtain a 0.1 µM fluorescein solution: </w:t>
      </w:r>
    </w:p>
    <w:p w14:paraId="0BDED0A6" w14:textId="77777777" w:rsidR="00037AF9" w:rsidRPr="009E5CCC" w:rsidRDefault="00037AF9" w:rsidP="00037AF9">
      <w:pPr>
        <w:pStyle w:val="ListParagraph"/>
        <w:numPr>
          <w:ilvl w:val="0"/>
          <w:numId w:val="1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Add 50 µl of 10 mM stock to 450 µl acetone = 1mM F-DA solution</w:t>
      </w:r>
    </w:p>
    <w:p w14:paraId="7DF718D6" w14:textId="77777777" w:rsidR="00037AF9" w:rsidRPr="009E5CCC" w:rsidRDefault="00037AF9" w:rsidP="00037AF9">
      <w:pPr>
        <w:pStyle w:val="ListParagraph"/>
        <w:numPr>
          <w:ilvl w:val="0"/>
          <w:numId w:val="1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 xml:space="preserve">Protect from light and keep on ice – use within 4 hours </w:t>
      </w:r>
    </w:p>
    <w:p w14:paraId="0B80D437" w14:textId="77777777" w:rsidR="00037AF9" w:rsidRPr="009E5CCC" w:rsidRDefault="00037AF9" w:rsidP="00037AF9">
      <w:pPr>
        <w:pStyle w:val="ListParagraph"/>
        <w:numPr>
          <w:ilvl w:val="0"/>
          <w:numId w:val="1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Add 2</w:t>
      </w:r>
      <w:r w:rsidRPr="009E5CCC">
        <w:rPr>
          <w:rFonts w:asciiTheme="minorHAnsi" w:hAnsiTheme="minorHAnsi" w:cstheme="minorHAnsi"/>
          <w:color w:val="FF0000"/>
          <w:shd w:val="clear" w:color="auto" w:fill="FFFFFF"/>
          <w:lang w:val="en-US" w:eastAsia="zh-TW"/>
        </w:rPr>
        <w:t xml:space="preserve"> </w:t>
      </w:r>
      <w:r w:rsidRPr="009E5CCC">
        <w:rPr>
          <w:rFonts w:asciiTheme="minorHAnsi" w:hAnsiTheme="minorHAnsi" w:cstheme="minorHAnsi"/>
          <w:shd w:val="clear" w:color="auto" w:fill="FFFFFF"/>
          <w:lang w:val="en-US" w:eastAsia="zh-TW"/>
        </w:rPr>
        <w:t>ml 0.01 M NaOH to 500 µl of 1 mM F-DA (= 200 µM)</w:t>
      </w:r>
    </w:p>
    <w:p w14:paraId="6859E8DE" w14:textId="77777777" w:rsidR="00037AF9" w:rsidRPr="009E5CCC" w:rsidRDefault="00037AF9" w:rsidP="00037AF9">
      <w:pPr>
        <w:pStyle w:val="ListParagraph"/>
        <w:numPr>
          <w:ilvl w:val="0"/>
          <w:numId w:val="1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Incubate 5 minutes at room temperature, protected from light</w:t>
      </w:r>
    </w:p>
    <w:p w14:paraId="5C4770E7" w14:textId="77777777" w:rsidR="00037AF9" w:rsidRPr="009E5CCC" w:rsidRDefault="00037AF9" w:rsidP="00037AF9">
      <w:pPr>
        <w:pStyle w:val="ListParagraph"/>
        <w:numPr>
          <w:ilvl w:val="0"/>
          <w:numId w:val="1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Add 7.5 ml of 0.1 M PBS solution pH7.4 (= 50 µM)</w:t>
      </w:r>
    </w:p>
    <w:p w14:paraId="3BC3291B" w14:textId="77777777" w:rsidR="00037AF9" w:rsidRPr="009E5CCC" w:rsidRDefault="00037AF9" w:rsidP="00037AF9">
      <w:pPr>
        <w:pStyle w:val="ListParagraph"/>
        <w:numPr>
          <w:ilvl w:val="0"/>
          <w:numId w:val="1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Dilute to 0.1 µM: 50 µl of 50 µM in 25 ml PBS</w:t>
      </w:r>
    </w:p>
    <w:p w14:paraId="490CCCD2" w14:textId="77777777" w:rsidR="00037AF9" w:rsidRPr="009E5CCC" w:rsidRDefault="00037AF9" w:rsidP="00037AF9">
      <w:pPr>
        <w:pStyle w:val="ListParagraph"/>
        <w:jc w:val="both"/>
        <w:rPr>
          <w:rFonts w:asciiTheme="minorHAnsi" w:hAnsiTheme="minorHAnsi" w:cstheme="minorHAnsi"/>
          <w:shd w:val="clear" w:color="auto" w:fill="FFFFFF"/>
          <w:lang w:val="en-US" w:eastAsia="zh-TW"/>
        </w:rPr>
      </w:pPr>
    </w:p>
    <w:p w14:paraId="0B1A703B" w14:textId="1C30F2E1" w:rsidR="00037AF9" w:rsidRPr="009E5CCC" w:rsidRDefault="00037AF9" w:rsidP="00037AF9">
      <w:pPr>
        <w:rPr>
          <w:b/>
          <w:shd w:val="clear" w:color="auto" w:fill="FFFFFF"/>
          <w:lang w:val="en-US" w:eastAsia="zh-TW"/>
        </w:rPr>
      </w:pPr>
      <w:bookmarkStart w:id="20" w:name="_Toc69134517"/>
      <w:r w:rsidRPr="009E5CCC">
        <w:rPr>
          <w:b/>
          <w:shd w:val="clear" w:color="auto" w:fill="FFFFFF"/>
          <w:lang w:val="en-US" w:eastAsia="zh-TW"/>
        </w:rPr>
        <w:t>Test for particle interference</w:t>
      </w:r>
      <w:bookmarkEnd w:id="20"/>
    </w:p>
    <w:p w14:paraId="1050360B" w14:textId="77777777" w:rsidR="00037AF9" w:rsidRPr="009E5CCC" w:rsidRDefault="00037AF9" w:rsidP="00037AF9">
      <w:pPr>
        <w:rPr>
          <w:rFonts w:cstheme="minorHAnsi"/>
          <w:shd w:val="clear" w:color="auto" w:fill="FFFFFF"/>
          <w:lang w:val="en-US" w:eastAsia="zh-TW"/>
        </w:rPr>
      </w:pPr>
      <w:r w:rsidRPr="009E5CCC">
        <w:rPr>
          <w:rFonts w:cstheme="minorHAnsi"/>
          <w:shd w:val="clear" w:color="auto" w:fill="FFFFFF"/>
          <w:lang w:val="en-US" w:eastAsia="zh-TW"/>
        </w:rPr>
        <w:t xml:space="preserve">Particle concentrations are prepared by performing 2-fold serial dilutions according to the Table 1. </w:t>
      </w:r>
    </w:p>
    <w:p w14:paraId="7035F6B8" w14:textId="77777777" w:rsidR="00037AF9" w:rsidRPr="009E5CCC" w:rsidRDefault="00037AF9" w:rsidP="00037AF9">
      <w:pPr>
        <w:rPr>
          <w:rFonts w:cstheme="minorHAnsi"/>
          <w:shd w:val="clear" w:color="auto" w:fill="FFFFFF"/>
          <w:lang w:val="en-US" w:eastAsia="zh-TW"/>
        </w:rPr>
      </w:pPr>
      <w:r w:rsidRPr="009E5CCC">
        <w:rPr>
          <w:rFonts w:cstheme="minorHAnsi"/>
          <w:shd w:val="clear" w:color="auto" w:fill="FFFFFF"/>
          <w:lang w:val="en-US" w:eastAsia="zh-TW"/>
        </w:rPr>
        <w:t>Following the plate layout provided in Figure 2, in a black clear bottom 96-well plate add, in triplicate:</w:t>
      </w:r>
    </w:p>
    <w:p w14:paraId="6146EFEC" w14:textId="77777777" w:rsidR="00037AF9" w:rsidRPr="009E5CCC" w:rsidRDefault="00037AF9" w:rsidP="00037AF9">
      <w:pPr>
        <w:pStyle w:val="ListParagraph"/>
        <w:numPr>
          <w:ilvl w:val="0"/>
          <w:numId w:val="5"/>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25 µl Particles (or 25 µl vehicle fluid (MEM or MEM + 2% FCS for “no treatment” wells)</w:t>
      </w:r>
    </w:p>
    <w:p w14:paraId="796F0CF8" w14:textId="77777777" w:rsidR="00037AF9" w:rsidRPr="009E5CCC" w:rsidRDefault="00037AF9" w:rsidP="00037AF9">
      <w:pPr>
        <w:pStyle w:val="ListParagraph"/>
        <w:numPr>
          <w:ilvl w:val="0"/>
          <w:numId w:val="5"/>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225 µl 0.1 µM fluorescein to columns 1-6</w:t>
      </w:r>
    </w:p>
    <w:p w14:paraId="345176F0" w14:textId="77777777" w:rsidR="00037AF9" w:rsidRPr="009E5CCC" w:rsidRDefault="00037AF9" w:rsidP="00037AF9">
      <w:pPr>
        <w:pStyle w:val="ListParagraph"/>
        <w:numPr>
          <w:ilvl w:val="0"/>
          <w:numId w:val="5"/>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225 µl PBS to columns 7-12</w:t>
      </w:r>
    </w:p>
    <w:p w14:paraId="344C9DF2" w14:textId="77777777" w:rsidR="00037AF9" w:rsidRPr="009E5CCC" w:rsidRDefault="00037AF9" w:rsidP="00037AF9">
      <w:pPr>
        <w:pStyle w:val="ListParagraph"/>
        <w:numPr>
          <w:ilvl w:val="0"/>
          <w:numId w:val="5"/>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Read immediately using ex/</w:t>
      </w:r>
      <w:proofErr w:type="spellStart"/>
      <w:r w:rsidRPr="009E5CCC">
        <w:rPr>
          <w:rFonts w:asciiTheme="minorHAnsi" w:hAnsiTheme="minorHAnsi" w:cstheme="minorHAnsi"/>
          <w:shd w:val="clear" w:color="auto" w:fill="FFFFFF"/>
          <w:lang w:val="en-US" w:eastAsia="zh-TW"/>
        </w:rPr>
        <w:t>em</w:t>
      </w:r>
      <w:proofErr w:type="spellEnd"/>
      <w:r w:rsidRPr="009E5CCC">
        <w:rPr>
          <w:rFonts w:asciiTheme="minorHAnsi" w:hAnsiTheme="minorHAnsi" w:cstheme="minorHAnsi"/>
          <w:shd w:val="clear" w:color="auto" w:fill="FFFFFF"/>
          <w:lang w:val="en-US" w:eastAsia="zh-TW"/>
        </w:rPr>
        <w:t xml:space="preserve"> 485/530</w:t>
      </w:r>
    </w:p>
    <w:p w14:paraId="7A540EB3" w14:textId="77777777" w:rsidR="00037AF9" w:rsidRPr="009E5CCC" w:rsidRDefault="00037AF9" w:rsidP="00037AF9">
      <w:pPr>
        <w:rPr>
          <w:rFonts w:cstheme="minorHAnsi"/>
          <w:shd w:val="clear" w:color="auto" w:fill="FFFFFF"/>
          <w:lang w:val="en-US" w:eastAsia="zh-TW"/>
        </w:rPr>
      </w:pPr>
    </w:p>
    <w:p w14:paraId="05C4D54D" w14:textId="77777777" w:rsidR="00037AF9" w:rsidRPr="009E5CCC" w:rsidRDefault="00037AF9" w:rsidP="00037AF9">
      <w:pPr>
        <w:rPr>
          <w:rFonts w:cstheme="minorHAnsi"/>
          <w:shd w:val="clear" w:color="auto" w:fill="FFFFFF"/>
          <w:lang w:val="en-US" w:eastAsia="zh-TW"/>
        </w:rPr>
      </w:pPr>
      <w:r w:rsidRPr="009E5CCC">
        <w:rPr>
          <w:rFonts w:cstheme="minorHAnsi"/>
          <w:shd w:val="clear" w:color="auto" w:fill="FFFFFF"/>
          <w:lang w:val="en-US" w:eastAsia="zh-TW"/>
        </w:rPr>
        <w:t>Note that the fluorescence intensity of 0.1 µM should not cause a saturation of signal detection. However, if saturation does occur, it is required that instrument settings are adjusted to reduce intensity and avoid saturation.</w:t>
      </w:r>
    </w:p>
    <w:p w14:paraId="6B37B094" w14:textId="77777777" w:rsidR="00037AF9" w:rsidRPr="009E5CCC" w:rsidRDefault="00037AF9" w:rsidP="00037AF9">
      <w:pPr>
        <w:spacing w:after="0" w:line="240" w:lineRule="auto"/>
        <w:jc w:val="center"/>
        <w:rPr>
          <w:rFonts w:cstheme="minorHAnsi"/>
          <w:b/>
          <w:shd w:val="clear" w:color="auto" w:fill="FFFFFF"/>
          <w:lang w:val="en-US" w:eastAsia="zh-TW"/>
        </w:rPr>
      </w:pPr>
    </w:p>
    <w:p w14:paraId="527E1427" w14:textId="77777777" w:rsidR="00037AF9" w:rsidRPr="009E5CCC" w:rsidRDefault="00037AF9" w:rsidP="00037AF9">
      <w:pPr>
        <w:spacing w:after="0" w:line="240" w:lineRule="auto"/>
        <w:jc w:val="center"/>
        <w:rPr>
          <w:rFonts w:cstheme="minorHAnsi"/>
          <w:b/>
          <w:shd w:val="clear" w:color="auto" w:fill="FFFFFF"/>
          <w:lang w:val="en-US" w:eastAsia="zh-TW"/>
        </w:rPr>
      </w:pPr>
      <w:r w:rsidRPr="009E5CCC">
        <w:rPr>
          <w:rFonts w:cstheme="minorHAnsi"/>
          <w:b/>
          <w:shd w:val="clear" w:color="auto" w:fill="FFFFFF"/>
          <w:lang w:val="en-US" w:eastAsia="zh-TW"/>
        </w:rPr>
        <w:t>Table 1. Concentrations of particles used for interference test.</w:t>
      </w:r>
    </w:p>
    <w:tbl>
      <w:tblPr>
        <w:tblStyle w:val="GraciousTable"/>
        <w:tblW w:w="7125" w:type="dxa"/>
        <w:jc w:val="center"/>
        <w:tblLook w:val="04A0" w:firstRow="1" w:lastRow="0" w:firstColumn="1" w:lastColumn="0" w:noHBand="0" w:noVBand="1"/>
      </w:tblPr>
      <w:tblGrid>
        <w:gridCol w:w="3536"/>
        <w:gridCol w:w="3589"/>
      </w:tblGrid>
      <w:tr w:rsidR="00037AF9" w:rsidRPr="009E5CCC" w14:paraId="1D6886E2" w14:textId="77777777" w:rsidTr="00613B0D">
        <w:trPr>
          <w:cnfStyle w:val="100000000000" w:firstRow="1" w:lastRow="0" w:firstColumn="0" w:lastColumn="0" w:oddVBand="0" w:evenVBand="0" w:oddHBand="0" w:evenHBand="0" w:firstRowFirstColumn="0" w:firstRowLastColumn="0" w:lastRowFirstColumn="0" w:lastRowLastColumn="0"/>
          <w:jc w:val="center"/>
        </w:trPr>
        <w:tc>
          <w:tcPr>
            <w:tcW w:w="3536" w:type="dxa"/>
          </w:tcPr>
          <w:p w14:paraId="49D7F5B5" w14:textId="77777777" w:rsidR="00037AF9" w:rsidRPr="009E5CCC" w:rsidRDefault="00037AF9" w:rsidP="00613B0D">
            <w:pPr>
              <w:autoSpaceDE w:val="0"/>
              <w:autoSpaceDN w:val="0"/>
              <w:adjustRightInd w:val="0"/>
              <w:rPr>
                <w:rFonts w:asciiTheme="minorHAnsi" w:eastAsia="MS Mincho" w:hAnsiTheme="minorHAnsi" w:cstheme="minorHAnsi"/>
                <w:sz w:val="20"/>
                <w:lang w:val="en-US" w:eastAsia="de-DE"/>
              </w:rPr>
            </w:pPr>
            <w:r w:rsidRPr="009E5CCC">
              <w:rPr>
                <w:rFonts w:asciiTheme="minorHAnsi" w:hAnsiTheme="minorHAnsi" w:cstheme="minorHAnsi"/>
                <w:lang w:val="en-US"/>
              </w:rPr>
              <w:t>Treatment</w:t>
            </w:r>
          </w:p>
        </w:tc>
        <w:tc>
          <w:tcPr>
            <w:tcW w:w="3589" w:type="dxa"/>
          </w:tcPr>
          <w:p w14:paraId="7CF9FCEA" w14:textId="77777777" w:rsidR="00037AF9" w:rsidRPr="009E5CCC" w:rsidRDefault="00037AF9" w:rsidP="00613B0D">
            <w:pPr>
              <w:autoSpaceDE w:val="0"/>
              <w:autoSpaceDN w:val="0"/>
              <w:adjustRightInd w:val="0"/>
              <w:rPr>
                <w:rFonts w:asciiTheme="minorHAnsi" w:hAnsiTheme="minorHAnsi" w:cstheme="minorHAnsi"/>
                <w:lang w:val="en-US"/>
              </w:rPr>
            </w:pPr>
            <w:r w:rsidRPr="009E5CCC">
              <w:rPr>
                <w:rFonts w:asciiTheme="minorHAnsi" w:hAnsiTheme="minorHAnsi" w:cstheme="minorHAnsi"/>
                <w:lang w:val="en-US"/>
              </w:rPr>
              <w:t>Concentration of test material</w:t>
            </w:r>
          </w:p>
        </w:tc>
      </w:tr>
      <w:tr w:rsidR="00037AF9" w:rsidRPr="009E5CCC" w14:paraId="56FD8B1F" w14:textId="77777777" w:rsidTr="00613B0D">
        <w:trPr>
          <w:jc w:val="center"/>
        </w:trPr>
        <w:tc>
          <w:tcPr>
            <w:tcW w:w="3536" w:type="dxa"/>
          </w:tcPr>
          <w:p w14:paraId="4E0B58E7" w14:textId="77777777" w:rsidR="00037AF9" w:rsidRPr="009E5CCC" w:rsidRDefault="00037AF9" w:rsidP="00613B0D">
            <w:pPr>
              <w:autoSpaceDE w:val="0"/>
              <w:autoSpaceDN w:val="0"/>
              <w:adjustRightInd w:val="0"/>
              <w:rPr>
                <w:rFonts w:asciiTheme="minorHAnsi" w:eastAsia="MS Mincho" w:hAnsiTheme="minorHAnsi" w:cstheme="minorHAnsi"/>
                <w:lang w:val="en-US" w:eastAsia="de-DE"/>
              </w:rPr>
            </w:pPr>
            <w:r w:rsidRPr="009E5CCC">
              <w:rPr>
                <w:rFonts w:asciiTheme="minorHAnsi" w:hAnsiTheme="minorHAnsi" w:cstheme="minorHAnsi"/>
                <w:lang w:val="en-US"/>
              </w:rPr>
              <w:t>Suspended concentration (µg/ml)</w:t>
            </w:r>
          </w:p>
        </w:tc>
        <w:tc>
          <w:tcPr>
            <w:tcW w:w="3589" w:type="dxa"/>
          </w:tcPr>
          <w:p w14:paraId="245E76BA" w14:textId="77777777" w:rsidR="00037AF9" w:rsidRPr="009E5CCC" w:rsidRDefault="00037AF9" w:rsidP="00613B0D">
            <w:pPr>
              <w:autoSpaceDE w:val="0"/>
              <w:autoSpaceDN w:val="0"/>
              <w:adjustRightInd w:val="0"/>
              <w:rPr>
                <w:rFonts w:asciiTheme="minorHAnsi" w:hAnsiTheme="minorHAnsi" w:cstheme="minorHAnsi"/>
                <w:lang w:val="en-US"/>
              </w:rPr>
            </w:pPr>
            <w:r w:rsidRPr="009E5CCC">
              <w:rPr>
                <w:rFonts w:asciiTheme="minorHAnsi" w:hAnsiTheme="minorHAnsi" w:cstheme="minorHAnsi"/>
                <w:lang w:val="en-US"/>
              </w:rPr>
              <w:t>16, 31, 63, 125, 250, 500, 1000</w:t>
            </w:r>
          </w:p>
        </w:tc>
      </w:tr>
      <w:tr w:rsidR="00037AF9" w:rsidRPr="009E5CCC" w14:paraId="4212D766" w14:textId="77777777" w:rsidTr="00613B0D">
        <w:trPr>
          <w:jc w:val="center"/>
        </w:trPr>
        <w:tc>
          <w:tcPr>
            <w:tcW w:w="3536" w:type="dxa"/>
          </w:tcPr>
          <w:p w14:paraId="57CEFE06" w14:textId="77777777" w:rsidR="00037AF9" w:rsidRPr="009E5CCC" w:rsidRDefault="00037AF9" w:rsidP="00613B0D">
            <w:pPr>
              <w:autoSpaceDE w:val="0"/>
              <w:autoSpaceDN w:val="0"/>
              <w:adjustRightInd w:val="0"/>
              <w:rPr>
                <w:rFonts w:asciiTheme="minorHAnsi" w:eastAsia="MS Mincho" w:hAnsiTheme="minorHAnsi" w:cstheme="minorHAnsi"/>
                <w:lang w:val="en-US" w:eastAsia="de-DE"/>
              </w:rPr>
            </w:pPr>
            <w:r w:rsidRPr="009E5CCC">
              <w:rPr>
                <w:rFonts w:asciiTheme="minorHAnsi" w:hAnsiTheme="minorHAnsi" w:cstheme="minorHAnsi"/>
                <w:lang w:val="en-US"/>
              </w:rPr>
              <w:t>Final concentration (µg/cm</w:t>
            </w:r>
            <w:r w:rsidRPr="009E5CCC">
              <w:rPr>
                <w:rFonts w:asciiTheme="minorHAnsi" w:hAnsiTheme="minorHAnsi" w:cstheme="minorHAnsi"/>
                <w:vertAlign w:val="superscript"/>
                <w:lang w:val="en-US"/>
              </w:rPr>
              <w:t>2</w:t>
            </w:r>
            <w:r w:rsidRPr="009E5CCC">
              <w:rPr>
                <w:rFonts w:asciiTheme="minorHAnsi" w:hAnsiTheme="minorHAnsi" w:cstheme="minorHAnsi"/>
                <w:lang w:val="en-US"/>
              </w:rPr>
              <w:t>)</w:t>
            </w:r>
          </w:p>
        </w:tc>
        <w:tc>
          <w:tcPr>
            <w:tcW w:w="3589" w:type="dxa"/>
          </w:tcPr>
          <w:p w14:paraId="3AF41D3F" w14:textId="77777777" w:rsidR="00037AF9" w:rsidRPr="009E5CCC" w:rsidRDefault="00037AF9" w:rsidP="00613B0D">
            <w:pPr>
              <w:autoSpaceDE w:val="0"/>
              <w:autoSpaceDN w:val="0"/>
              <w:adjustRightInd w:val="0"/>
              <w:rPr>
                <w:rFonts w:asciiTheme="minorHAnsi" w:hAnsiTheme="minorHAnsi" w:cstheme="minorHAnsi"/>
                <w:lang w:val="en-US"/>
              </w:rPr>
            </w:pPr>
            <w:r w:rsidRPr="009E5CCC">
              <w:rPr>
                <w:rFonts w:asciiTheme="minorHAnsi" w:hAnsiTheme="minorHAnsi" w:cstheme="minorHAnsi"/>
                <w:lang w:val="en-US"/>
              </w:rPr>
              <w:t>1.2, 2.4, 5, 10, 20, 39, 78</w:t>
            </w:r>
          </w:p>
        </w:tc>
      </w:tr>
      <w:tr w:rsidR="00037AF9" w:rsidRPr="009E5CCC" w14:paraId="31DE082B" w14:textId="77777777" w:rsidTr="00613B0D">
        <w:trPr>
          <w:jc w:val="center"/>
        </w:trPr>
        <w:tc>
          <w:tcPr>
            <w:tcW w:w="3536" w:type="dxa"/>
          </w:tcPr>
          <w:p w14:paraId="67DE31E7" w14:textId="77777777" w:rsidR="00037AF9" w:rsidRPr="009E5CCC" w:rsidRDefault="00037AF9" w:rsidP="00613B0D">
            <w:pPr>
              <w:autoSpaceDE w:val="0"/>
              <w:autoSpaceDN w:val="0"/>
              <w:adjustRightInd w:val="0"/>
              <w:rPr>
                <w:rFonts w:asciiTheme="minorHAnsi" w:hAnsiTheme="minorHAnsi" w:cstheme="minorHAnsi"/>
                <w:lang w:val="en-US"/>
              </w:rPr>
            </w:pPr>
            <w:r w:rsidRPr="009E5CCC">
              <w:rPr>
                <w:rFonts w:asciiTheme="minorHAnsi" w:hAnsiTheme="minorHAnsi" w:cstheme="minorHAnsi"/>
                <w:lang w:val="en-US"/>
              </w:rPr>
              <w:t>Final concentration (µg/ml)</w:t>
            </w:r>
          </w:p>
        </w:tc>
        <w:tc>
          <w:tcPr>
            <w:tcW w:w="3589" w:type="dxa"/>
          </w:tcPr>
          <w:p w14:paraId="522D608E" w14:textId="77777777" w:rsidR="00037AF9" w:rsidRPr="009E5CCC" w:rsidRDefault="00037AF9" w:rsidP="00613B0D">
            <w:pPr>
              <w:autoSpaceDE w:val="0"/>
              <w:autoSpaceDN w:val="0"/>
              <w:adjustRightInd w:val="0"/>
              <w:rPr>
                <w:rFonts w:asciiTheme="minorHAnsi" w:hAnsiTheme="minorHAnsi" w:cstheme="minorHAnsi"/>
                <w:lang w:val="en-US"/>
              </w:rPr>
            </w:pPr>
            <w:r w:rsidRPr="009E5CCC">
              <w:rPr>
                <w:rFonts w:asciiTheme="minorHAnsi" w:hAnsiTheme="minorHAnsi" w:cstheme="minorHAnsi"/>
                <w:lang w:val="en-US"/>
              </w:rPr>
              <w:t>1.6, 3.1, 6.3, 12.5, 25, 50, 100</w:t>
            </w:r>
          </w:p>
        </w:tc>
      </w:tr>
    </w:tbl>
    <w:p w14:paraId="2DEC38A2" w14:textId="77777777" w:rsidR="00037AF9" w:rsidRPr="009E5CCC" w:rsidRDefault="00037AF9" w:rsidP="00037AF9">
      <w:pPr>
        <w:rPr>
          <w:rFonts w:cstheme="minorHAnsi"/>
          <w:shd w:val="clear" w:color="auto" w:fill="FFFFFF"/>
          <w:lang w:val="en-US" w:eastAsia="zh-TW"/>
        </w:rPr>
      </w:pPr>
    </w:p>
    <w:p w14:paraId="5A455E9D" w14:textId="77777777" w:rsidR="00037AF9" w:rsidRPr="009E5CCC" w:rsidRDefault="00037AF9" w:rsidP="00037AF9">
      <w:pPr>
        <w:spacing w:after="0" w:line="240" w:lineRule="auto"/>
        <w:rPr>
          <w:rFonts w:cstheme="minorHAnsi"/>
          <w:lang w:val="en-US" w:eastAsia="zh-TW"/>
        </w:rPr>
      </w:pPr>
      <w:r w:rsidRPr="009E5CCC">
        <w:rPr>
          <w:rFonts w:cstheme="minorHAnsi"/>
          <w:noProof/>
          <w:lang w:eastAsia="en-GB"/>
        </w:rPr>
        <w:lastRenderedPageBreak/>
        <w:drawing>
          <wp:inline distT="0" distB="0" distL="0" distR="0" wp14:anchorId="1E631580" wp14:editId="5A3C830D">
            <wp:extent cx="5760000" cy="4121738"/>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60000" cy="4121738"/>
                    </a:xfrm>
                    <a:prstGeom prst="rect">
                      <a:avLst/>
                    </a:prstGeom>
                    <a:noFill/>
                  </pic:spPr>
                </pic:pic>
              </a:graphicData>
            </a:graphic>
          </wp:inline>
        </w:drawing>
      </w:r>
    </w:p>
    <w:p w14:paraId="324B9CFB" w14:textId="77777777" w:rsidR="00037AF9" w:rsidRPr="009E5CCC" w:rsidRDefault="00037AF9" w:rsidP="00037AF9">
      <w:pPr>
        <w:spacing w:after="0" w:line="240" w:lineRule="auto"/>
        <w:rPr>
          <w:rFonts w:cstheme="minorHAnsi"/>
          <w:b/>
          <w:shd w:val="clear" w:color="auto" w:fill="FFFFFF"/>
          <w:lang w:val="en-US" w:eastAsia="zh-TW"/>
        </w:rPr>
      </w:pPr>
      <w:r w:rsidRPr="009E5CCC">
        <w:rPr>
          <w:rFonts w:cstheme="minorHAnsi"/>
          <w:b/>
          <w:shd w:val="clear" w:color="auto" w:fill="FFFFFF"/>
          <w:lang w:val="en-US" w:eastAsia="zh-TW"/>
        </w:rPr>
        <w:t>Figure 2. Plate layout for interference test.</w:t>
      </w:r>
    </w:p>
    <w:p w14:paraId="0299B96E" w14:textId="77777777" w:rsidR="00037AF9" w:rsidRPr="009E5CCC" w:rsidRDefault="00037AF9" w:rsidP="00037AF9">
      <w:pPr>
        <w:rPr>
          <w:rFonts w:cstheme="minorHAnsi"/>
          <w:lang w:val="en-US" w:eastAsia="zh-TW"/>
        </w:rPr>
      </w:pPr>
    </w:p>
    <w:p w14:paraId="5E6B6BC7" w14:textId="4CC92E77" w:rsidR="00037AF9" w:rsidRPr="009E5CCC" w:rsidRDefault="00037AF9" w:rsidP="00037AF9">
      <w:pPr>
        <w:rPr>
          <w:b/>
          <w:shd w:val="clear" w:color="auto" w:fill="FFFFFF"/>
          <w:lang w:val="en-US" w:eastAsia="zh-TW"/>
        </w:rPr>
      </w:pPr>
      <w:bookmarkStart w:id="21" w:name="_Toc69134518"/>
      <w:r w:rsidRPr="009E5CCC">
        <w:rPr>
          <w:b/>
          <w:shd w:val="clear" w:color="auto" w:fill="FFFFFF"/>
          <w:lang w:val="en-US" w:eastAsia="zh-TW"/>
        </w:rPr>
        <w:t>Experimental protocol – DCFH</w:t>
      </w:r>
      <w:r w:rsidRPr="009E5CCC">
        <w:rPr>
          <w:b/>
          <w:shd w:val="clear" w:color="auto" w:fill="FFFFFF"/>
          <w:vertAlign w:val="subscript"/>
          <w:lang w:val="en-US" w:eastAsia="zh-TW"/>
        </w:rPr>
        <w:t>2</w:t>
      </w:r>
      <w:r w:rsidRPr="009E5CCC">
        <w:rPr>
          <w:b/>
          <w:shd w:val="clear" w:color="auto" w:fill="FFFFFF"/>
          <w:lang w:val="en-US" w:eastAsia="zh-TW"/>
        </w:rPr>
        <w:t>-DA assay</w:t>
      </w:r>
      <w:bookmarkEnd w:id="21"/>
    </w:p>
    <w:p w14:paraId="5A12A1B0" w14:textId="02C2F0FA" w:rsidR="00037AF9" w:rsidRPr="009E5CCC" w:rsidRDefault="00037AF9" w:rsidP="00037AF9">
      <w:pPr>
        <w:rPr>
          <w:b/>
          <w:shd w:val="clear" w:color="auto" w:fill="FFFFFF"/>
          <w:lang w:val="en-US" w:eastAsia="zh-TW"/>
        </w:rPr>
      </w:pPr>
      <w:bookmarkStart w:id="22" w:name="_Toc69134519"/>
      <w:r w:rsidRPr="009E5CCC">
        <w:rPr>
          <w:b/>
          <w:shd w:val="clear" w:color="auto" w:fill="FFFFFF"/>
          <w:lang w:val="en-US" w:eastAsia="zh-TW"/>
        </w:rPr>
        <w:t>Timing/order of preparation</w:t>
      </w:r>
      <w:bookmarkEnd w:id="22"/>
    </w:p>
    <w:p w14:paraId="17D1B91A" w14:textId="77777777" w:rsidR="00037AF9" w:rsidRPr="009E5CCC" w:rsidRDefault="00037AF9" w:rsidP="00037AF9">
      <w:pPr>
        <w:rPr>
          <w:rFonts w:cstheme="minorHAnsi"/>
          <w:lang w:val="en-US" w:eastAsia="zh-TW"/>
        </w:rPr>
      </w:pPr>
      <w:r w:rsidRPr="009E5CCC">
        <w:rPr>
          <w:rFonts w:cstheme="minorHAnsi"/>
          <w:lang w:val="en-US" w:eastAsia="zh-TW"/>
        </w:rPr>
        <w:t>Due to differences in stability, it is suggested that the following order of preparation is taken: DCFH, F-DA, particles, SIN-1 – note that substance preparation can overlap as one may start during incubation periods of another, e.g. F-DA, particles suspensions and SIN-1 can all be initiated during the 30 minutes hydrolysis of DCFH</w:t>
      </w:r>
      <w:r w:rsidRPr="009E5CCC">
        <w:rPr>
          <w:rFonts w:cstheme="minorHAnsi"/>
          <w:vertAlign w:val="subscript"/>
          <w:lang w:val="en-US" w:eastAsia="zh-TW"/>
        </w:rPr>
        <w:t>2</w:t>
      </w:r>
      <w:r w:rsidRPr="009E5CCC">
        <w:rPr>
          <w:rFonts w:cstheme="minorHAnsi"/>
          <w:lang w:val="en-US" w:eastAsia="zh-TW"/>
        </w:rPr>
        <w:t>-DA.</w:t>
      </w:r>
    </w:p>
    <w:p w14:paraId="63B6DDF4" w14:textId="6679CD37" w:rsidR="00037AF9" w:rsidRPr="009E5CCC" w:rsidRDefault="00037AF9" w:rsidP="00037AF9">
      <w:pPr>
        <w:rPr>
          <w:b/>
          <w:shd w:val="clear" w:color="auto" w:fill="FFFFFF"/>
          <w:lang w:val="en-US" w:eastAsia="zh-TW"/>
        </w:rPr>
      </w:pPr>
      <w:bookmarkStart w:id="23" w:name="_Toc69134520"/>
      <w:r w:rsidRPr="009E5CCC">
        <w:rPr>
          <w:b/>
          <w:shd w:val="clear" w:color="auto" w:fill="FFFFFF"/>
          <w:lang w:val="en-US" w:eastAsia="zh-TW"/>
        </w:rPr>
        <w:t>Hydrolysis of DCFH</w:t>
      </w:r>
      <w:r w:rsidRPr="009E5CCC">
        <w:rPr>
          <w:b/>
          <w:shd w:val="clear" w:color="auto" w:fill="FFFFFF"/>
          <w:vertAlign w:val="subscript"/>
          <w:lang w:val="en-US" w:eastAsia="zh-TW"/>
        </w:rPr>
        <w:t>2</w:t>
      </w:r>
      <w:r w:rsidRPr="009E5CCC">
        <w:rPr>
          <w:b/>
          <w:shd w:val="clear" w:color="auto" w:fill="FFFFFF"/>
          <w:lang w:val="en-US" w:eastAsia="zh-TW"/>
        </w:rPr>
        <w:t>-DA</w:t>
      </w:r>
      <w:bookmarkEnd w:id="23"/>
      <w:r w:rsidRPr="009E5CCC">
        <w:rPr>
          <w:b/>
          <w:shd w:val="clear" w:color="auto" w:fill="FFFFFF"/>
          <w:lang w:val="en-US" w:eastAsia="zh-TW"/>
        </w:rPr>
        <w:t xml:space="preserve"> </w:t>
      </w:r>
    </w:p>
    <w:p w14:paraId="796DCCBA" w14:textId="77777777" w:rsidR="00037AF9" w:rsidRPr="009E5CCC" w:rsidRDefault="00037AF9" w:rsidP="00037AF9">
      <w:pPr>
        <w:rPr>
          <w:rFonts w:cstheme="minorHAnsi"/>
          <w:shd w:val="clear" w:color="auto" w:fill="FFFFFF"/>
          <w:lang w:val="en-US" w:eastAsia="zh-TW"/>
        </w:rPr>
      </w:pPr>
      <w:r w:rsidRPr="009E5CCC">
        <w:rPr>
          <w:rFonts w:cstheme="minorHAnsi"/>
          <w:shd w:val="clear" w:color="auto" w:fill="FFFFFF"/>
          <w:lang w:val="en-US" w:eastAsia="zh-TW"/>
        </w:rPr>
        <w:t>In order to obtain a 10 µM DCFH</w:t>
      </w:r>
      <w:r w:rsidRPr="009E5CCC">
        <w:rPr>
          <w:rFonts w:cstheme="minorHAnsi"/>
          <w:shd w:val="clear" w:color="auto" w:fill="FFFFFF"/>
          <w:vertAlign w:val="subscript"/>
          <w:lang w:val="en-US" w:eastAsia="zh-TW"/>
        </w:rPr>
        <w:t>2</w:t>
      </w:r>
      <w:r w:rsidRPr="009E5CCC">
        <w:rPr>
          <w:rFonts w:cstheme="minorHAnsi"/>
          <w:shd w:val="clear" w:color="auto" w:fill="FFFFFF"/>
          <w:lang w:val="en-US" w:eastAsia="zh-TW"/>
        </w:rPr>
        <w:t xml:space="preserve"> solution: </w:t>
      </w:r>
    </w:p>
    <w:p w14:paraId="0453FBC7" w14:textId="77777777" w:rsidR="00037AF9" w:rsidRPr="009E5CCC" w:rsidRDefault="00037AF9" w:rsidP="00037AF9">
      <w:pPr>
        <w:pStyle w:val="ListParagraph"/>
        <w:numPr>
          <w:ilvl w:val="0"/>
          <w:numId w:val="4"/>
        </w:numPr>
        <w:jc w:val="both"/>
        <w:rPr>
          <w:rFonts w:asciiTheme="minorHAnsi" w:hAnsiTheme="minorHAnsi" w:cstheme="minorHAnsi"/>
          <w:shd w:val="clear" w:color="auto" w:fill="FFFFFF"/>
          <w:lang w:val="en-US" w:eastAsia="zh-TW"/>
        </w:rPr>
      </w:pPr>
      <w:bookmarkStart w:id="24" w:name="_Toc69134521"/>
      <w:r w:rsidRPr="009E5CCC">
        <w:rPr>
          <w:rFonts w:asciiTheme="minorHAnsi" w:hAnsiTheme="minorHAnsi" w:cstheme="minorHAnsi"/>
          <w:shd w:val="clear" w:color="auto" w:fill="FFFFFF"/>
          <w:lang w:val="en-US" w:eastAsia="zh-TW"/>
        </w:rPr>
        <w:t>Add 50 µl of 10 mM stock to 450 µl methanol = 1mM DCFH</w:t>
      </w:r>
      <w:r w:rsidRPr="009E5CCC">
        <w:rPr>
          <w:rFonts w:asciiTheme="minorHAnsi" w:hAnsiTheme="minorHAnsi" w:cstheme="minorHAnsi"/>
          <w:shd w:val="clear" w:color="auto" w:fill="FFFFFF"/>
          <w:vertAlign w:val="subscript"/>
          <w:lang w:val="en-US" w:eastAsia="zh-TW"/>
        </w:rPr>
        <w:t>2</w:t>
      </w:r>
      <w:r w:rsidRPr="009E5CCC">
        <w:rPr>
          <w:rFonts w:asciiTheme="minorHAnsi" w:hAnsiTheme="minorHAnsi" w:cstheme="minorHAnsi"/>
          <w:shd w:val="clear" w:color="auto" w:fill="FFFFFF"/>
          <w:lang w:val="en-US" w:eastAsia="zh-TW"/>
        </w:rPr>
        <w:t>-DA solution</w:t>
      </w:r>
    </w:p>
    <w:p w14:paraId="24EEACAE" w14:textId="77777777" w:rsidR="00037AF9" w:rsidRPr="009E5CCC" w:rsidRDefault="00037AF9" w:rsidP="00037AF9">
      <w:pPr>
        <w:pStyle w:val="ListParagraph"/>
        <w:numPr>
          <w:ilvl w:val="0"/>
          <w:numId w:val="4"/>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Add 2 ml 0.01 M NaOH to 0.5 ml of 1 mM DCFH</w:t>
      </w:r>
      <w:r w:rsidRPr="009E5CCC">
        <w:rPr>
          <w:rFonts w:asciiTheme="minorHAnsi" w:hAnsiTheme="minorHAnsi" w:cstheme="minorHAnsi"/>
          <w:shd w:val="clear" w:color="auto" w:fill="FFFFFF"/>
          <w:vertAlign w:val="subscript"/>
          <w:lang w:val="en-US" w:eastAsia="zh-TW"/>
        </w:rPr>
        <w:t>2</w:t>
      </w:r>
      <w:r w:rsidRPr="009E5CCC">
        <w:rPr>
          <w:rFonts w:asciiTheme="minorHAnsi" w:hAnsiTheme="minorHAnsi" w:cstheme="minorHAnsi"/>
          <w:shd w:val="clear" w:color="auto" w:fill="FFFFFF"/>
          <w:lang w:val="en-US" w:eastAsia="zh-TW"/>
        </w:rPr>
        <w:t>-DA (= 200 µM)</w:t>
      </w:r>
    </w:p>
    <w:p w14:paraId="73634934" w14:textId="77777777" w:rsidR="00037AF9" w:rsidRPr="009E5CCC" w:rsidRDefault="00037AF9" w:rsidP="00037AF9">
      <w:pPr>
        <w:pStyle w:val="ListParagraph"/>
        <w:numPr>
          <w:ilvl w:val="0"/>
          <w:numId w:val="4"/>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Incubate 30 min at room temperature, protected from light</w:t>
      </w:r>
    </w:p>
    <w:p w14:paraId="42FC405C" w14:textId="77777777" w:rsidR="00037AF9" w:rsidRPr="009E5CCC" w:rsidRDefault="00037AF9" w:rsidP="00037AF9">
      <w:pPr>
        <w:pStyle w:val="ListParagraph"/>
        <w:numPr>
          <w:ilvl w:val="0"/>
          <w:numId w:val="4"/>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Add 7.5 ml of 0.1 M PBS solution pH7.4 to stop reaction (= 50 µM)</w:t>
      </w:r>
    </w:p>
    <w:p w14:paraId="623DD59F" w14:textId="77777777" w:rsidR="00037AF9" w:rsidRPr="009E5CCC" w:rsidRDefault="00037AF9" w:rsidP="00037AF9">
      <w:pPr>
        <w:pStyle w:val="ListParagraph"/>
        <w:numPr>
          <w:ilvl w:val="0"/>
          <w:numId w:val="4"/>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For 1 full 96-well plate of 10 µM final concentration:</w:t>
      </w:r>
    </w:p>
    <w:p w14:paraId="79392A8C" w14:textId="77777777" w:rsidR="00037AF9" w:rsidRPr="009E5CCC" w:rsidRDefault="00037AF9" w:rsidP="00037AF9">
      <w:pPr>
        <w:pStyle w:val="ListParagraph"/>
        <w:numPr>
          <w:ilvl w:val="1"/>
          <w:numId w:val="4"/>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 xml:space="preserve">Add 5 ml 50 µM DCFH to 20 ml 0.01 M PBS </w:t>
      </w:r>
    </w:p>
    <w:p w14:paraId="21222B61" w14:textId="77777777" w:rsidR="00037AF9" w:rsidRPr="009E5CCC" w:rsidRDefault="00037AF9" w:rsidP="00037AF9">
      <w:pPr>
        <w:pStyle w:val="ListParagraph"/>
        <w:numPr>
          <w:ilvl w:val="0"/>
          <w:numId w:val="4"/>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Keep on ice and use rapidly</w:t>
      </w:r>
    </w:p>
    <w:p w14:paraId="36E6FF15" w14:textId="1F4945F5" w:rsidR="00037AF9" w:rsidRPr="009E5CCC" w:rsidRDefault="00037AF9" w:rsidP="00037AF9">
      <w:pPr>
        <w:rPr>
          <w:b/>
          <w:shd w:val="clear" w:color="auto" w:fill="FFFFFF"/>
          <w:lang w:val="en-US" w:eastAsia="zh-TW"/>
        </w:rPr>
      </w:pPr>
      <w:r w:rsidRPr="009E5CCC">
        <w:rPr>
          <w:b/>
          <w:shd w:val="clear" w:color="auto" w:fill="FFFFFF"/>
          <w:lang w:val="en-US" w:eastAsia="zh-TW"/>
        </w:rPr>
        <w:t>Preparation of F-DA for generation of a standard curve</w:t>
      </w:r>
      <w:bookmarkEnd w:id="24"/>
    </w:p>
    <w:p w14:paraId="56D4901C" w14:textId="77777777" w:rsidR="00037AF9" w:rsidRPr="009E5CCC" w:rsidRDefault="00037AF9" w:rsidP="00037AF9">
      <w:pPr>
        <w:rPr>
          <w:rFonts w:cstheme="minorHAnsi"/>
          <w:shd w:val="clear" w:color="auto" w:fill="FFFFFF"/>
          <w:lang w:val="en-US" w:eastAsia="zh-TW"/>
        </w:rPr>
      </w:pPr>
      <w:r w:rsidRPr="009E5CCC">
        <w:rPr>
          <w:rFonts w:cstheme="minorHAnsi"/>
          <w:shd w:val="clear" w:color="auto" w:fill="FFFFFF"/>
          <w:lang w:val="en-US" w:eastAsia="zh-TW"/>
        </w:rPr>
        <w:t xml:space="preserve">To allow for more robust interlaboratory comparisons, the fluorescence of fluorescein at different concentrations is used as a standard curve, to control for differences in </w:t>
      </w:r>
      <w:proofErr w:type="spellStart"/>
      <w:r w:rsidRPr="009E5CCC">
        <w:rPr>
          <w:rFonts w:cstheme="minorHAnsi"/>
          <w:shd w:val="clear" w:color="auto" w:fill="FFFFFF"/>
          <w:lang w:val="en-US" w:eastAsia="zh-TW"/>
        </w:rPr>
        <w:t>signalling</w:t>
      </w:r>
      <w:proofErr w:type="spellEnd"/>
      <w:r w:rsidRPr="009E5CCC">
        <w:rPr>
          <w:rFonts w:cstheme="minorHAnsi"/>
          <w:shd w:val="clear" w:color="auto" w:fill="FFFFFF"/>
          <w:lang w:val="en-US" w:eastAsia="zh-TW"/>
        </w:rPr>
        <w:t xml:space="preserve"> intensities collected </w:t>
      </w:r>
      <w:r w:rsidRPr="009E5CCC">
        <w:rPr>
          <w:rFonts w:cstheme="minorHAnsi"/>
          <w:shd w:val="clear" w:color="auto" w:fill="FFFFFF"/>
          <w:lang w:val="en-US" w:eastAsia="zh-TW"/>
        </w:rPr>
        <w:lastRenderedPageBreak/>
        <w:t xml:space="preserve">by different instrumentation. The signal intensity of fluorescein is reliably stable when the some batch is stored for various periods of time, is prepared for use on different occasions, and when different starting batches were used.   </w:t>
      </w:r>
    </w:p>
    <w:p w14:paraId="33A966F4" w14:textId="77777777" w:rsidR="00037AF9" w:rsidRPr="009E5CCC" w:rsidRDefault="00037AF9" w:rsidP="00037AF9">
      <w:pPr>
        <w:pStyle w:val="ListParagraph"/>
        <w:numPr>
          <w:ilvl w:val="0"/>
          <w:numId w:val="11"/>
        </w:numPr>
        <w:jc w:val="both"/>
        <w:rPr>
          <w:rFonts w:asciiTheme="minorHAnsi" w:hAnsiTheme="minorHAnsi" w:cstheme="minorHAnsi"/>
          <w:shd w:val="clear" w:color="auto" w:fill="FFFFFF"/>
          <w:lang w:val="en-US" w:eastAsia="zh-TW"/>
        </w:rPr>
      </w:pPr>
      <w:bookmarkStart w:id="25" w:name="_Toc69134522"/>
      <w:r w:rsidRPr="009E5CCC">
        <w:rPr>
          <w:rFonts w:asciiTheme="minorHAnsi" w:hAnsiTheme="minorHAnsi" w:cstheme="minorHAnsi"/>
          <w:shd w:val="clear" w:color="auto" w:fill="FFFFFF"/>
          <w:lang w:val="en-US" w:eastAsia="zh-TW"/>
        </w:rPr>
        <w:t>Add 50 µl of 10 mM stock to 450 µl acetone = 1mM F-DA solution</w:t>
      </w:r>
    </w:p>
    <w:p w14:paraId="04DF5DE2" w14:textId="77777777" w:rsidR="00037AF9" w:rsidRPr="009E5CCC" w:rsidRDefault="00037AF9" w:rsidP="00037AF9">
      <w:pPr>
        <w:pStyle w:val="ListParagraph"/>
        <w:numPr>
          <w:ilvl w:val="0"/>
          <w:numId w:val="1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Add 2</w:t>
      </w:r>
      <w:r w:rsidRPr="009E5CCC">
        <w:rPr>
          <w:rFonts w:asciiTheme="minorHAnsi" w:hAnsiTheme="minorHAnsi" w:cstheme="minorHAnsi"/>
          <w:color w:val="FF0000"/>
          <w:shd w:val="clear" w:color="auto" w:fill="FFFFFF"/>
          <w:lang w:val="en-US" w:eastAsia="zh-TW"/>
        </w:rPr>
        <w:t xml:space="preserve"> </w:t>
      </w:r>
      <w:r w:rsidRPr="009E5CCC">
        <w:rPr>
          <w:rFonts w:asciiTheme="minorHAnsi" w:hAnsiTheme="minorHAnsi" w:cstheme="minorHAnsi"/>
          <w:shd w:val="clear" w:color="auto" w:fill="FFFFFF"/>
          <w:lang w:val="en-US" w:eastAsia="zh-TW"/>
        </w:rPr>
        <w:t>ml 0.01 M NaOH to 500 µl of 1 mM F-DA (= 200 µM)</w:t>
      </w:r>
    </w:p>
    <w:p w14:paraId="08216645" w14:textId="77777777" w:rsidR="00037AF9" w:rsidRPr="009E5CCC" w:rsidRDefault="00037AF9" w:rsidP="00037AF9">
      <w:pPr>
        <w:pStyle w:val="ListParagraph"/>
        <w:numPr>
          <w:ilvl w:val="0"/>
          <w:numId w:val="1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Incubate 5 minutes at room temperature, protected from light</w:t>
      </w:r>
    </w:p>
    <w:p w14:paraId="045D1D44" w14:textId="77777777" w:rsidR="00037AF9" w:rsidRPr="009E5CCC" w:rsidRDefault="00037AF9" w:rsidP="00037AF9">
      <w:pPr>
        <w:pStyle w:val="ListParagraph"/>
        <w:numPr>
          <w:ilvl w:val="0"/>
          <w:numId w:val="1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Add 7.5 ml of 0.1 M PBS solution pH7.4 (= 50 µM)</w:t>
      </w:r>
    </w:p>
    <w:p w14:paraId="03387606" w14:textId="77777777" w:rsidR="00037AF9" w:rsidRPr="009E5CCC" w:rsidRDefault="00037AF9" w:rsidP="00037AF9">
      <w:pPr>
        <w:pStyle w:val="ListParagraph"/>
        <w:numPr>
          <w:ilvl w:val="0"/>
          <w:numId w:val="1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Dilute to top standard concentration (1 µM) – 100 µl of 50 µM plus 4.9 ml PBS</w:t>
      </w:r>
    </w:p>
    <w:p w14:paraId="28148020" w14:textId="77777777" w:rsidR="00037AF9" w:rsidRPr="009E5CCC" w:rsidRDefault="00037AF9" w:rsidP="00037AF9">
      <w:pPr>
        <w:pStyle w:val="ListParagraph"/>
        <w:numPr>
          <w:ilvl w:val="0"/>
          <w:numId w:val="1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Perform 3-fold serial dilutions (400 µl previous stock plus 800 µl PBS) to obtain the following concentrations: 0.001, 0.004, 0.012, 0.037, 0.111, 0.333, 1.000 µM</w:t>
      </w:r>
    </w:p>
    <w:p w14:paraId="35840B18" w14:textId="77777777" w:rsidR="00037AF9" w:rsidRPr="009E5CCC" w:rsidRDefault="00037AF9" w:rsidP="00037AF9">
      <w:pPr>
        <w:pStyle w:val="ListParagraph"/>
        <w:numPr>
          <w:ilvl w:val="0"/>
          <w:numId w:val="1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 xml:space="preserve">PBS alone is used as 0 µM F-DA </w:t>
      </w:r>
    </w:p>
    <w:p w14:paraId="25AA5C6E" w14:textId="77777777" w:rsidR="00037AF9" w:rsidRPr="009E5CCC" w:rsidRDefault="00037AF9" w:rsidP="00037AF9">
      <w:pPr>
        <w:pStyle w:val="ListParagraph"/>
        <w:numPr>
          <w:ilvl w:val="0"/>
          <w:numId w:val="11"/>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Protect from light and use within 4 hours</w:t>
      </w:r>
    </w:p>
    <w:p w14:paraId="13A8B118" w14:textId="1A6E1607" w:rsidR="00037AF9" w:rsidRPr="009E5CCC" w:rsidRDefault="00037AF9" w:rsidP="00037AF9">
      <w:pPr>
        <w:rPr>
          <w:b/>
          <w:shd w:val="clear" w:color="auto" w:fill="FFFFFF"/>
          <w:lang w:val="en-US" w:eastAsia="zh-TW"/>
        </w:rPr>
      </w:pPr>
      <w:r w:rsidRPr="009E5CCC">
        <w:rPr>
          <w:b/>
          <w:shd w:val="clear" w:color="auto" w:fill="FFFFFF"/>
          <w:lang w:val="en-US" w:eastAsia="zh-TW"/>
        </w:rPr>
        <w:t>Prepare control suspensions</w:t>
      </w:r>
      <w:bookmarkEnd w:id="25"/>
    </w:p>
    <w:p w14:paraId="499EA3FC" w14:textId="77777777" w:rsidR="00037AF9" w:rsidRPr="009E5CCC" w:rsidRDefault="00037AF9" w:rsidP="00037AF9">
      <w:pPr>
        <w:rPr>
          <w:rFonts w:cstheme="minorHAnsi"/>
          <w:shd w:val="clear" w:color="auto" w:fill="FFFFFF"/>
          <w:lang w:val="en-US" w:eastAsia="zh-TW"/>
        </w:rPr>
      </w:pPr>
      <w:r w:rsidRPr="009E5CCC">
        <w:rPr>
          <w:rFonts w:cstheme="minorHAnsi"/>
          <w:shd w:val="clear" w:color="auto" w:fill="FFFFFF"/>
          <w:lang w:val="en-US" w:eastAsia="zh-TW"/>
        </w:rPr>
        <w:t xml:space="preserve">Treatments are prepared in phenol red-free medium (MEM), with 2% </w:t>
      </w:r>
      <w:proofErr w:type="spellStart"/>
      <w:r w:rsidRPr="009E5CCC">
        <w:rPr>
          <w:rFonts w:cstheme="minorHAnsi"/>
          <w:shd w:val="clear" w:color="auto" w:fill="FFFFFF"/>
          <w:lang w:val="en-US" w:eastAsia="zh-TW"/>
        </w:rPr>
        <w:t>foetal</w:t>
      </w:r>
      <w:proofErr w:type="spellEnd"/>
      <w:r w:rsidRPr="009E5CCC">
        <w:rPr>
          <w:rFonts w:cstheme="minorHAnsi"/>
          <w:shd w:val="clear" w:color="auto" w:fill="FFFFFF"/>
          <w:lang w:val="en-US" w:eastAsia="zh-TW"/>
        </w:rPr>
        <w:t xml:space="preserve"> calf serum (FCS). </w:t>
      </w:r>
    </w:p>
    <w:p w14:paraId="6605D236" w14:textId="77777777" w:rsidR="00037AF9" w:rsidRPr="009E5CCC" w:rsidRDefault="00037AF9" w:rsidP="00037AF9">
      <w:pPr>
        <w:rPr>
          <w:rFonts w:cstheme="minorHAnsi"/>
          <w:b/>
          <w:shd w:val="clear" w:color="auto" w:fill="FFFFFF"/>
          <w:lang w:val="en-US" w:eastAsia="zh-TW"/>
        </w:rPr>
      </w:pPr>
      <w:r w:rsidRPr="009E5CCC">
        <w:rPr>
          <w:rFonts w:cstheme="minorHAnsi"/>
          <w:b/>
          <w:shd w:val="clear" w:color="auto" w:fill="FFFFFF"/>
          <w:lang w:val="en-US" w:eastAsia="zh-TW"/>
        </w:rPr>
        <w:t>NPCB preparation:</w:t>
      </w:r>
    </w:p>
    <w:p w14:paraId="085E4F64" w14:textId="77777777" w:rsidR="00037AF9" w:rsidRPr="009E5CCC" w:rsidRDefault="00037AF9" w:rsidP="00037AF9">
      <w:pPr>
        <w:pStyle w:val="ListParagraph"/>
        <w:numPr>
          <w:ilvl w:val="0"/>
          <w:numId w:val="13"/>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NPCB is weighed into bijous at between 4-6 mg, and suspended in the treatment medium at 1 mg/ml</w:t>
      </w:r>
    </w:p>
    <w:p w14:paraId="251866C7" w14:textId="77777777" w:rsidR="00037AF9" w:rsidRPr="009E5CCC" w:rsidRDefault="00037AF9" w:rsidP="00037AF9">
      <w:pPr>
        <w:pStyle w:val="ListParagraph"/>
        <w:numPr>
          <w:ilvl w:val="0"/>
          <w:numId w:val="13"/>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The sample is briefly vortexed and then ultra-sonicated in a sonicating water bath for 15 minutes prior to dilution to the required highest concentration (</w:t>
      </w:r>
      <w:r w:rsidRPr="009E5CCC">
        <w:rPr>
          <w:rFonts w:asciiTheme="minorHAnsi" w:hAnsiTheme="minorHAnsi" w:cstheme="minorHAnsi"/>
          <w:lang w:val="en-US"/>
        </w:rPr>
        <w:t>125 µg/ml</w:t>
      </w:r>
      <w:r w:rsidRPr="009E5CCC">
        <w:rPr>
          <w:rFonts w:asciiTheme="minorHAnsi" w:hAnsiTheme="minorHAnsi" w:cstheme="minorHAnsi"/>
          <w:shd w:val="clear" w:color="auto" w:fill="FFFFFF"/>
          <w:lang w:val="en-US" w:eastAsia="zh-TW"/>
        </w:rPr>
        <w:t>) in the same treatment medium.</w:t>
      </w:r>
    </w:p>
    <w:p w14:paraId="342BA3A8" w14:textId="77777777" w:rsidR="00037AF9" w:rsidRPr="009E5CCC" w:rsidRDefault="00037AF9" w:rsidP="00037AF9">
      <w:pPr>
        <w:pStyle w:val="ListParagraph"/>
        <w:numPr>
          <w:ilvl w:val="0"/>
          <w:numId w:val="13"/>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Sample is vortexed before use, and dilutions are made using a 96-well, round-bottomed ‘loading’ plate as depicted in Figure 3; concentrations align with those given in Table 2.</w:t>
      </w:r>
    </w:p>
    <w:p w14:paraId="093222D3" w14:textId="77777777" w:rsidR="00037AF9" w:rsidRPr="009E5CCC" w:rsidRDefault="00037AF9" w:rsidP="00037AF9">
      <w:pPr>
        <w:rPr>
          <w:rFonts w:cstheme="minorHAnsi"/>
          <w:b/>
          <w:shd w:val="clear" w:color="auto" w:fill="FFFFFF"/>
          <w:lang w:val="en-US" w:eastAsia="zh-TW"/>
        </w:rPr>
      </w:pPr>
      <w:r w:rsidRPr="009E5CCC">
        <w:rPr>
          <w:rFonts w:cstheme="minorHAnsi"/>
          <w:b/>
          <w:shd w:val="clear" w:color="auto" w:fill="FFFFFF"/>
          <w:lang w:val="en-US" w:eastAsia="zh-TW"/>
        </w:rPr>
        <w:t>SIN-1 preparation (for Abcam #ab141525 (MW: 206.63)):</w:t>
      </w:r>
    </w:p>
    <w:p w14:paraId="636EB45E" w14:textId="77777777" w:rsidR="00037AF9" w:rsidRPr="009E5CCC" w:rsidRDefault="00037AF9" w:rsidP="00037AF9">
      <w:pPr>
        <w:pStyle w:val="ListParagraph"/>
        <w:numPr>
          <w:ilvl w:val="0"/>
          <w:numId w:val="13"/>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When required, thaw and perform the following dilutions:</w:t>
      </w:r>
    </w:p>
    <w:p w14:paraId="290A7170" w14:textId="77777777" w:rsidR="00037AF9" w:rsidRPr="009E5CCC" w:rsidRDefault="00037AF9" w:rsidP="00037AF9">
      <w:pPr>
        <w:pStyle w:val="ListParagraph"/>
        <w:numPr>
          <w:ilvl w:val="0"/>
          <w:numId w:val="13"/>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1 in 200 in treatment medium (5 µl of 200 mM SIN-1 + 1000 µl medium) = 1000 µM</w:t>
      </w:r>
    </w:p>
    <w:p w14:paraId="10AE8FC3" w14:textId="77777777" w:rsidR="00037AF9" w:rsidRPr="009E5CCC" w:rsidRDefault="00037AF9" w:rsidP="00037AF9">
      <w:pPr>
        <w:pStyle w:val="ListParagraph"/>
        <w:numPr>
          <w:ilvl w:val="0"/>
          <w:numId w:val="13"/>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1 in 10 in treatment medium (100 µl of 1000 µM SIN-1 + 900 µl medium) = 100 µM</w:t>
      </w:r>
    </w:p>
    <w:p w14:paraId="13CDD68D" w14:textId="77777777" w:rsidR="00037AF9" w:rsidRPr="009E5CCC" w:rsidRDefault="00037AF9" w:rsidP="00037AF9">
      <w:pPr>
        <w:pStyle w:val="ListParagraph"/>
        <w:numPr>
          <w:ilvl w:val="0"/>
          <w:numId w:val="13"/>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Sample is vortexed before use, and dilutions are made using a 96-well, round-bottomed ‘loading’ plate as depicted in Figure 3; concentrations align with those given in Table 2.</w:t>
      </w:r>
    </w:p>
    <w:p w14:paraId="5AACA73A" w14:textId="77777777" w:rsidR="00037AF9" w:rsidRPr="009E5CCC" w:rsidRDefault="00037AF9" w:rsidP="00037AF9">
      <w:pPr>
        <w:spacing w:after="0" w:line="240" w:lineRule="auto"/>
        <w:ind w:left="420"/>
        <w:jc w:val="center"/>
        <w:rPr>
          <w:rFonts w:cstheme="minorHAnsi"/>
          <w:b/>
          <w:shd w:val="clear" w:color="auto" w:fill="FFFFFF"/>
          <w:lang w:val="en-US" w:eastAsia="zh-TW"/>
        </w:rPr>
      </w:pPr>
    </w:p>
    <w:p w14:paraId="2C984B44" w14:textId="77777777" w:rsidR="00037AF9" w:rsidRPr="009E5CCC" w:rsidRDefault="00037AF9" w:rsidP="00037AF9">
      <w:pPr>
        <w:spacing w:after="0" w:line="240" w:lineRule="auto"/>
        <w:ind w:left="420"/>
        <w:jc w:val="center"/>
        <w:rPr>
          <w:rFonts w:cstheme="minorHAnsi"/>
          <w:b/>
          <w:shd w:val="clear" w:color="auto" w:fill="FFFFFF"/>
          <w:lang w:val="en-US" w:eastAsia="zh-TW"/>
        </w:rPr>
      </w:pPr>
      <w:r w:rsidRPr="009E5CCC">
        <w:rPr>
          <w:rFonts w:cstheme="minorHAnsi"/>
          <w:b/>
          <w:shd w:val="clear" w:color="auto" w:fill="FFFFFF"/>
          <w:lang w:val="en-US" w:eastAsia="zh-TW"/>
        </w:rPr>
        <w:t>Table 2. Concentrations of positive controls used in acellular ROS generation.</w:t>
      </w:r>
    </w:p>
    <w:tbl>
      <w:tblPr>
        <w:tblStyle w:val="GraciousTable"/>
        <w:tblW w:w="0" w:type="auto"/>
        <w:jc w:val="center"/>
        <w:tblLook w:val="04A0" w:firstRow="1" w:lastRow="0" w:firstColumn="1" w:lastColumn="0" w:noHBand="0" w:noVBand="1"/>
      </w:tblPr>
      <w:tblGrid>
        <w:gridCol w:w="2860"/>
        <w:gridCol w:w="2577"/>
        <w:gridCol w:w="2551"/>
      </w:tblGrid>
      <w:tr w:rsidR="00037AF9" w:rsidRPr="009E5CCC" w14:paraId="30F8D516" w14:textId="77777777" w:rsidTr="00613B0D">
        <w:trPr>
          <w:cnfStyle w:val="100000000000" w:firstRow="1" w:lastRow="0" w:firstColumn="0" w:lastColumn="0" w:oddVBand="0" w:evenVBand="0" w:oddHBand="0" w:evenHBand="0" w:firstRowFirstColumn="0" w:firstRowLastColumn="0" w:lastRowFirstColumn="0" w:lastRowLastColumn="0"/>
          <w:jc w:val="center"/>
        </w:trPr>
        <w:tc>
          <w:tcPr>
            <w:tcW w:w="2860" w:type="dxa"/>
          </w:tcPr>
          <w:p w14:paraId="698C3875" w14:textId="77777777" w:rsidR="00037AF9" w:rsidRPr="009E5CCC" w:rsidRDefault="00037AF9" w:rsidP="00613B0D">
            <w:pPr>
              <w:autoSpaceDE w:val="0"/>
              <w:autoSpaceDN w:val="0"/>
              <w:adjustRightInd w:val="0"/>
              <w:rPr>
                <w:rFonts w:asciiTheme="minorHAnsi" w:eastAsia="MS Mincho" w:hAnsiTheme="minorHAnsi" w:cstheme="minorHAnsi"/>
                <w:sz w:val="20"/>
                <w:lang w:val="en-US" w:eastAsia="de-DE"/>
              </w:rPr>
            </w:pPr>
            <w:r w:rsidRPr="009E5CCC">
              <w:rPr>
                <w:rFonts w:asciiTheme="minorHAnsi" w:hAnsiTheme="minorHAnsi" w:cstheme="minorHAnsi"/>
                <w:lang w:val="en-US"/>
              </w:rPr>
              <w:t>Treatment</w:t>
            </w:r>
          </w:p>
        </w:tc>
        <w:tc>
          <w:tcPr>
            <w:tcW w:w="2577" w:type="dxa"/>
          </w:tcPr>
          <w:p w14:paraId="435EC8A8" w14:textId="77777777" w:rsidR="00037AF9" w:rsidRPr="009E5CCC" w:rsidRDefault="00037AF9" w:rsidP="00613B0D">
            <w:pPr>
              <w:autoSpaceDE w:val="0"/>
              <w:autoSpaceDN w:val="0"/>
              <w:adjustRightInd w:val="0"/>
              <w:rPr>
                <w:rFonts w:asciiTheme="minorHAnsi" w:eastAsia="MS Mincho" w:hAnsiTheme="minorHAnsi" w:cstheme="minorHAnsi"/>
                <w:sz w:val="20"/>
                <w:lang w:val="en-US" w:eastAsia="de-DE"/>
              </w:rPr>
            </w:pPr>
            <w:r w:rsidRPr="009E5CCC">
              <w:rPr>
                <w:rFonts w:asciiTheme="minorHAnsi" w:hAnsiTheme="minorHAnsi" w:cstheme="minorHAnsi"/>
                <w:lang w:val="en-US"/>
              </w:rPr>
              <w:t>Sin-1</w:t>
            </w:r>
          </w:p>
        </w:tc>
        <w:tc>
          <w:tcPr>
            <w:tcW w:w="2551" w:type="dxa"/>
          </w:tcPr>
          <w:p w14:paraId="26449AF1" w14:textId="77777777" w:rsidR="00037AF9" w:rsidRPr="009E5CCC" w:rsidRDefault="00037AF9" w:rsidP="00613B0D">
            <w:pPr>
              <w:autoSpaceDE w:val="0"/>
              <w:autoSpaceDN w:val="0"/>
              <w:adjustRightInd w:val="0"/>
              <w:rPr>
                <w:rFonts w:asciiTheme="minorHAnsi" w:eastAsia="MS Mincho" w:hAnsiTheme="minorHAnsi" w:cstheme="minorHAnsi"/>
                <w:sz w:val="20"/>
                <w:lang w:val="en-US" w:eastAsia="de-DE"/>
              </w:rPr>
            </w:pPr>
            <w:r w:rsidRPr="009E5CCC">
              <w:rPr>
                <w:rFonts w:asciiTheme="minorHAnsi" w:hAnsiTheme="minorHAnsi" w:cstheme="minorHAnsi"/>
                <w:lang w:val="en-US"/>
              </w:rPr>
              <w:t>NPCB</w:t>
            </w:r>
          </w:p>
        </w:tc>
      </w:tr>
      <w:tr w:rsidR="00037AF9" w:rsidRPr="009E5CCC" w14:paraId="7BAE1856" w14:textId="77777777" w:rsidTr="00613B0D">
        <w:trPr>
          <w:jc w:val="center"/>
        </w:trPr>
        <w:tc>
          <w:tcPr>
            <w:tcW w:w="2860" w:type="dxa"/>
          </w:tcPr>
          <w:p w14:paraId="5513760C" w14:textId="77777777" w:rsidR="00037AF9" w:rsidRPr="009E5CCC" w:rsidRDefault="00037AF9" w:rsidP="00613B0D">
            <w:pPr>
              <w:autoSpaceDE w:val="0"/>
              <w:autoSpaceDN w:val="0"/>
              <w:adjustRightInd w:val="0"/>
              <w:rPr>
                <w:rFonts w:asciiTheme="minorHAnsi" w:eastAsia="MS Mincho" w:hAnsiTheme="minorHAnsi" w:cstheme="minorHAnsi"/>
                <w:lang w:val="en-US" w:eastAsia="de-DE"/>
              </w:rPr>
            </w:pPr>
            <w:r w:rsidRPr="009E5CCC">
              <w:rPr>
                <w:rFonts w:asciiTheme="minorHAnsi" w:hAnsiTheme="minorHAnsi" w:cstheme="minorHAnsi"/>
                <w:lang w:val="en-US"/>
              </w:rPr>
              <w:t>Suspended concentration</w:t>
            </w:r>
          </w:p>
        </w:tc>
        <w:tc>
          <w:tcPr>
            <w:tcW w:w="2577" w:type="dxa"/>
          </w:tcPr>
          <w:p w14:paraId="66A48805" w14:textId="77777777" w:rsidR="00037AF9" w:rsidRPr="009E5CCC" w:rsidRDefault="00037AF9" w:rsidP="00613B0D">
            <w:pPr>
              <w:autoSpaceDE w:val="0"/>
              <w:autoSpaceDN w:val="0"/>
              <w:adjustRightInd w:val="0"/>
              <w:rPr>
                <w:rFonts w:asciiTheme="minorHAnsi" w:eastAsia="MS Mincho" w:hAnsiTheme="minorHAnsi" w:cstheme="minorHAnsi"/>
                <w:color w:val="002060"/>
                <w:lang w:val="en-US" w:eastAsia="de-DE"/>
              </w:rPr>
            </w:pPr>
            <w:r w:rsidRPr="009E5CCC">
              <w:rPr>
                <w:rFonts w:asciiTheme="minorHAnsi" w:hAnsiTheme="minorHAnsi" w:cstheme="minorHAnsi"/>
                <w:color w:val="002060"/>
                <w:lang w:val="en-US"/>
              </w:rPr>
              <w:t>12.5, 25, 50, 100 µM</w:t>
            </w:r>
          </w:p>
        </w:tc>
        <w:tc>
          <w:tcPr>
            <w:tcW w:w="2551" w:type="dxa"/>
          </w:tcPr>
          <w:p w14:paraId="5103039A" w14:textId="77777777" w:rsidR="00037AF9" w:rsidRPr="009E5CCC" w:rsidRDefault="00037AF9" w:rsidP="00613B0D">
            <w:pPr>
              <w:autoSpaceDE w:val="0"/>
              <w:autoSpaceDN w:val="0"/>
              <w:adjustRightInd w:val="0"/>
              <w:rPr>
                <w:rFonts w:asciiTheme="minorHAnsi" w:eastAsia="MS Mincho" w:hAnsiTheme="minorHAnsi" w:cstheme="minorHAnsi"/>
                <w:lang w:val="en-US" w:eastAsia="de-DE"/>
              </w:rPr>
            </w:pPr>
            <w:r w:rsidRPr="009E5CCC">
              <w:rPr>
                <w:rFonts w:asciiTheme="minorHAnsi" w:hAnsiTheme="minorHAnsi" w:cstheme="minorHAnsi"/>
                <w:lang w:val="en-US"/>
              </w:rPr>
              <w:t>16, 31,63,125 µg/ml</w:t>
            </w:r>
          </w:p>
        </w:tc>
      </w:tr>
      <w:tr w:rsidR="00037AF9" w:rsidRPr="009E5CCC" w14:paraId="233512FF" w14:textId="77777777" w:rsidTr="00613B0D">
        <w:trPr>
          <w:jc w:val="center"/>
        </w:trPr>
        <w:tc>
          <w:tcPr>
            <w:tcW w:w="2860" w:type="dxa"/>
          </w:tcPr>
          <w:p w14:paraId="60E8A2F0" w14:textId="77777777" w:rsidR="00037AF9" w:rsidRPr="009E5CCC" w:rsidRDefault="00037AF9" w:rsidP="00613B0D">
            <w:pPr>
              <w:autoSpaceDE w:val="0"/>
              <w:autoSpaceDN w:val="0"/>
              <w:adjustRightInd w:val="0"/>
              <w:rPr>
                <w:rFonts w:asciiTheme="minorHAnsi" w:eastAsia="MS Mincho" w:hAnsiTheme="minorHAnsi" w:cstheme="minorHAnsi"/>
                <w:lang w:val="en-US" w:eastAsia="de-DE"/>
              </w:rPr>
            </w:pPr>
            <w:r w:rsidRPr="009E5CCC">
              <w:rPr>
                <w:rFonts w:asciiTheme="minorHAnsi" w:hAnsiTheme="minorHAnsi" w:cstheme="minorHAnsi"/>
                <w:lang w:val="en-US"/>
              </w:rPr>
              <w:t>Final concentration</w:t>
            </w:r>
          </w:p>
        </w:tc>
        <w:tc>
          <w:tcPr>
            <w:tcW w:w="2577" w:type="dxa"/>
          </w:tcPr>
          <w:p w14:paraId="57BFA93A" w14:textId="77777777" w:rsidR="00037AF9" w:rsidRPr="009E5CCC" w:rsidRDefault="00037AF9" w:rsidP="00613B0D">
            <w:pPr>
              <w:autoSpaceDE w:val="0"/>
              <w:autoSpaceDN w:val="0"/>
              <w:adjustRightInd w:val="0"/>
              <w:rPr>
                <w:rFonts w:asciiTheme="minorHAnsi" w:eastAsia="MS Mincho" w:hAnsiTheme="minorHAnsi" w:cstheme="minorHAnsi"/>
                <w:color w:val="002060"/>
                <w:lang w:val="en-US" w:eastAsia="de-DE"/>
              </w:rPr>
            </w:pPr>
            <w:r w:rsidRPr="009E5CCC">
              <w:rPr>
                <w:rFonts w:asciiTheme="minorHAnsi" w:hAnsiTheme="minorHAnsi" w:cstheme="minorHAnsi"/>
                <w:color w:val="002060"/>
                <w:lang w:val="en-US"/>
              </w:rPr>
              <w:t>1.25, 2.5, 5, 10 µM</w:t>
            </w:r>
          </w:p>
        </w:tc>
        <w:tc>
          <w:tcPr>
            <w:tcW w:w="2551" w:type="dxa"/>
          </w:tcPr>
          <w:p w14:paraId="6ECC0051" w14:textId="77777777" w:rsidR="00037AF9" w:rsidRPr="009E5CCC" w:rsidRDefault="00037AF9" w:rsidP="00613B0D">
            <w:pPr>
              <w:autoSpaceDE w:val="0"/>
              <w:autoSpaceDN w:val="0"/>
              <w:adjustRightInd w:val="0"/>
              <w:rPr>
                <w:rFonts w:asciiTheme="minorHAnsi" w:eastAsia="MS Mincho" w:hAnsiTheme="minorHAnsi" w:cstheme="minorHAnsi"/>
                <w:lang w:val="en-US" w:eastAsia="de-DE"/>
              </w:rPr>
            </w:pPr>
            <w:r w:rsidRPr="009E5CCC">
              <w:rPr>
                <w:rFonts w:asciiTheme="minorHAnsi" w:hAnsiTheme="minorHAnsi" w:cstheme="minorHAnsi"/>
                <w:lang w:val="en-US"/>
              </w:rPr>
              <w:t>1.2, 2.4, 5, 10 µg/cm</w:t>
            </w:r>
            <w:r w:rsidRPr="009E5CCC">
              <w:rPr>
                <w:rFonts w:asciiTheme="minorHAnsi" w:hAnsiTheme="minorHAnsi" w:cstheme="minorHAnsi"/>
                <w:vertAlign w:val="superscript"/>
                <w:lang w:val="en-US"/>
              </w:rPr>
              <w:t>2</w:t>
            </w:r>
          </w:p>
        </w:tc>
      </w:tr>
    </w:tbl>
    <w:p w14:paraId="462685F2" w14:textId="77777777" w:rsidR="00037AF9" w:rsidRPr="009E5CCC" w:rsidRDefault="00037AF9" w:rsidP="00037AF9">
      <w:pPr>
        <w:rPr>
          <w:rFonts w:cstheme="minorHAnsi"/>
          <w:lang w:val="en-US" w:eastAsia="zh-TW"/>
        </w:rPr>
      </w:pPr>
      <w:r w:rsidRPr="009E5CCC">
        <w:rPr>
          <w:rFonts w:cstheme="minorHAnsi"/>
          <w:noProof/>
          <w:shd w:val="clear" w:color="auto" w:fill="FFFFFF"/>
          <w:lang w:eastAsia="en-GB"/>
        </w:rPr>
        <w:lastRenderedPageBreak/>
        <w:drawing>
          <wp:inline distT="0" distB="0" distL="0" distR="0" wp14:anchorId="5E7C625C" wp14:editId="64D65F0D">
            <wp:extent cx="5544449" cy="3600000"/>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544449" cy="3600000"/>
                    </a:xfrm>
                    <a:prstGeom prst="rect">
                      <a:avLst/>
                    </a:prstGeom>
                    <a:noFill/>
                  </pic:spPr>
                </pic:pic>
              </a:graphicData>
            </a:graphic>
          </wp:inline>
        </w:drawing>
      </w:r>
    </w:p>
    <w:p w14:paraId="4EED6F6D" w14:textId="77777777" w:rsidR="00037AF9" w:rsidRPr="009E5CCC" w:rsidRDefault="00037AF9" w:rsidP="00037AF9">
      <w:pPr>
        <w:spacing w:after="0" w:line="240" w:lineRule="auto"/>
        <w:rPr>
          <w:rFonts w:cstheme="minorHAnsi"/>
          <w:b/>
          <w:shd w:val="clear" w:color="auto" w:fill="FFFFFF"/>
          <w:lang w:val="en-US" w:eastAsia="zh-TW"/>
        </w:rPr>
      </w:pPr>
      <w:r w:rsidRPr="009E5CCC">
        <w:rPr>
          <w:rFonts w:cstheme="minorHAnsi"/>
          <w:b/>
          <w:shd w:val="clear" w:color="auto" w:fill="FFFFFF"/>
          <w:lang w:val="en-US" w:eastAsia="zh-TW"/>
        </w:rPr>
        <w:t>Figure 3. Preparation of sample dilutions within a 96-well, round-bottom loading plate.</w:t>
      </w:r>
    </w:p>
    <w:p w14:paraId="05D892A0" w14:textId="77777777" w:rsidR="00037AF9" w:rsidRPr="009E5CCC" w:rsidRDefault="00037AF9" w:rsidP="00037AF9">
      <w:pPr>
        <w:rPr>
          <w:rFonts w:cstheme="minorHAnsi"/>
          <w:lang w:val="en-US" w:eastAsia="zh-TW"/>
        </w:rPr>
      </w:pPr>
    </w:p>
    <w:p w14:paraId="607DB86C" w14:textId="5D0513D3" w:rsidR="00037AF9" w:rsidRPr="009E5CCC" w:rsidRDefault="00037AF9" w:rsidP="00037AF9">
      <w:pPr>
        <w:rPr>
          <w:b/>
          <w:shd w:val="clear" w:color="auto" w:fill="FFFFFF"/>
          <w:lang w:val="en-US" w:eastAsia="zh-TW"/>
        </w:rPr>
      </w:pPr>
      <w:bookmarkStart w:id="26" w:name="_Toc69134523"/>
      <w:r w:rsidRPr="009E5CCC">
        <w:rPr>
          <w:b/>
          <w:shd w:val="clear" w:color="auto" w:fill="FFFFFF"/>
          <w:lang w:val="en-US" w:eastAsia="zh-TW"/>
        </w:rPr>
        <w:t>Prepare test material suspensions</w:t>
      </w:r>
      <w:bookmarkEnd w:id="26"/>
    </w:p>
    <w:p w14:paraId="5218FF32" w14:textId="77777777" w:rsidR="00037AF9" w:rsidRPr="009E5CCC" w:rsidRDefault="00037AF9" w:rsidP="00037AF9">
      <w:pPr>
        <w:rPr>
          <w:rFonts w:cstheme="minorHAnsi"/>
          <w:shd w:val="clear" w:color="auto" w:fill="FFFFFF"/>
          <w:lang w:val="en-US" w:eastAsia="zh-TW"/>
        </w:rPr>
      </w:pPr>
      <w:r w:rsidRPr="009E5CCC">
        <w:rPr>
          <w:rFonts w:cstheme="minorHAnsi"/>
          <w:shd w:val="clear" w:color="auto" w:fill="FFFFFF"/>
          <w:lang w:val="en-US" w:eastAsia="zh-TW"/>
        </w:rPr>
        <w:t xml:space="preserve">Treatments are prepared in phenol red-free medium (MEM), with 2% </w:t>
      </w:r>
      <w:proofErr w:type="spellStart"/>
      <w:r w:rsidRPr="009E5CCC">
        <w:rPr>
          <w:rFonts w:cstheme="minorHAnsi"/>
          <w:shd w:val="clear" w:color="auto" w:fill="FFFFFF"/>
          <w:lang w:val="en-US" w:eastAsia="zh-TW"/>
        </w:rPr>
        <w:t>foetal</w:t>
      </w:r>
      <w:proofErr w:type="spellEnd"/>
      <w:r w:rsidRPr="009E5CCC">
        <w:rPr>
          <w:rFonts w:cstheme="minorHAnsi"/>
          <w:shd w:val="clear" w:color="auto" w:fill="FFFFFF"/>
          <w:lang w:val="en-US" w:eastAsia="zh-TW"/>
        </w:rPr>
        <w:t xml:space="preserve"> calf serum (FCS).  </w:t>
      </w:r>
    </w:p>
    <w:p w14:paraId="2402F396" w14:textId="77777777" w:rsidR="00037AF9" w:rsidRPr="009E5CCC" w:rsidRDefault="00037AF9" w:rsidP="00037AF9">
      <w:pPr>
        <w:rPr>
          <w:rFonts w:cstheme="minorHAnsi"/>
          <w:shd w:val="clear" w:color="auto" w:fill="FFFFFF"/>
          <w:lang w:val="en-US" w:eastAsia="zh-TW"/>
        </w:rPr>
      </w:pPr>
      <w:r w:rsidRPr="009E5CCC">
        <w:rPr>
          <w:rFonts w:cstheme="minorHAnsi"/>
          <w:shd w:val="clear" w:color="auto" w:fill="FFFFFF"/>
          <w:lang w:val="en-US" w:eastAsia="zh-TW"/>
        </w:rPr>
        <w:t xml:space="preserve">In general, the concentration range of the test material can be selected based on two aspects: a quantified sub-lethal concentration (to represent a biologically relevant dose, for which the half-LC20, LC20, and 2 x LC20 are used), and/or concentrations identified to be below a level to cause substantial interference with the fluorescence signal (as previously identified). </w:t>
      </w:r>
    </w:p>
    <w:p w14:paraId="204793D7" w14:textId="77777777" w:rsidR="00037AF9" w:rsidRPr="009E5CCC" w:rsidRDefault="00037AF9" w:rsidP="00037AF9">
      <w:pPr>
        <w:rPr>
          <w:rFonts w:cstheme="minorHAnsi"/>
          <w:shd w:val="clear" w:color="auto" w:fill="FFFFFF"/>
          <w:lang w:val="en-US" w:eastAsia="zh-TW"/>
        </w:rPr>
      </w:pPr>
      <w:r w:rsidRPr="009E5CCC">
        <w:rPr>
          <w:rFonts w:cstheme="minorHAnsi"/>
          <w:shd w:val="clear" w:color="auto" w:fill="FFFFFF"/>
          <w:lang w:val="en-US" w:eastAsia="zh-TW"/>
        </w:rPr>
        <w:t xml:space="preserve">NB. For the purposes of an inter-laboratory comparison study, a large concentration range will be used, see Table 3. </w:t>
      </w:r>
    </w:p>
    <w:p w14:paraId="74FF6A7B" w14:textId="77777777" w:rsidR="00037AF9" w:rsidRPr="009E5CCC" w:rsidRDefault="00037AF9" w:rsidP="00037AF9">
      <w:pPr>
        <w:rPr>
          <w:rFonts w:cstheme="minorHAnsi"/>
          <w:shd w:val="clear" w:color="auto" w:fill="FFFFFF"/>
          <w:lang w:val="en-US" w:eastAsia="zh-TW"/>
        </w:rPr>
      </w:pPr>
    </w:p>
    <w:p w14:paraId="05A4E68D" w14:textId="77777777" w:rsidR="00037AF9" w:rsidRPr="009E5CCC" w:rsidRDefault="00037AF9" w:rsidP="00037AF9">
      <w:pPr>
        <w:rPr>
          <w:rFonts w:cstheme="minorHAnsi"/>
          <w:b/>
          <w:shd w:val="clear" w:color="auto" w:fill="FFFFFF"/>
          <w:lang w:val="en-US" w:eastAsia="zh-TW"/>
        </w:rPr>
      </w:pPr>
      <w:r w:rsidRPr="009E5CCC">
        <w:rPr>
          <w:rFonts w:cstheme="minorHAnsi"/>
          <w:b/>
          <w:shd w:val="clear" w:color="auto" w:fill="FFFFFF"/>
          <w:lang w:val="en-US" w:eastAsia="zh-TW"/>
        </w:rPr>
        <w:t>Particle preparation:</w:t>
      </w:r>
    </w:p>
    <w:p w14:paraId="222D5810" w14:textId="77777777" w:rsidR="00037AF9" w:rsidRPr="009E5CCC" w:rsidRDefault="00037AF9" w:rsidP="00037AF9">
      <w:pPr>
        <w:pStyle w:val="ListParagraph"/>
        <w:numPr>
          <w:ilvl w:val="0"/>
          <w:numId w:val="13"/>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Each test material is weighed into bijous at between 4-6 mg, and suspended in the treatment medium at 1 mg/ml</w:t>
      </w:r>
    </w:p>
    <w:p w14:paraId="40981110" w14:textId="77777777" w:rsidR="00037AF9" w:rsidRPr="009E5CCC" w:rsidRDefault="00037AF9" w:rsidP="00037AF9">
      <w:pPr>
        <w:pStyle w:val="ListParagraph"/>
        <w:numPr>
          <w:ilvl w:val="0"/>
          <w:numId w:val="13"/>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The sample is briefly vortexed and then ultra-sonicated in a sonicating water bath for 15 minutes prior to dilution to required concentrations in the same treatment medium.</w:t>
      </w:r>
    </w:p>
    <w:p w14:paraId="24D375F2" w14:textId="77777777" w:rsidR="00037AF9" w:rsidRPr="009E5CCC" w:rsidRDefault="00037AF9" w:rsidP="00037AF9">
      <w:pPr>
        <w:pStyle w:val="ListParagraph"/>
        <w:numPr>
          <w:ilvl w:val="0"/>
          <w:numId w:val="13"/>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Each sample is vortexed before use, and dilutions are made using a 96-well, round-bottomed ‘loading’ plate as depicted in Figure 3; concentrations align with those given in Table 3.</w:t>
      </w:r>
    </w:p>
    <w:p w14:paraId="5F60844D" w14:textId="08601AAE" w:rsidR="00037AF9" w:rsidRDefault="00037AF9" w:rsidP="00037AF9">
      <w:pPr>
        <w:pStyle w:val="ListParagraph"/>
        <w:ind w:left="780"/>
        <w:jc w:val="both"/>
        <w:rPr>
          <w:rFonts w:asciiTheme="minorHAnsi" w:hAnsiTheme="minorHAnsi" w:cstheme="minorHAnsi"/>
          <w:shd w:val="clear" w:color="auto" w:fill="FFFFFF"/>
          <w:lang w:val="en-US" w:eastAsia="zh-TW"/>
        </w:rPr>
      </w:pPr>
    </w:p>
    <w:p w14:paraId="69EC35D6" w14:textId="6FCFEF54" w:rsidR="00253A70" w:rsidRDefault="00253A70" w:rsidP="00037AF9">
      <w:pPr>
        <w:pStyle w:val="ListParagraph"/>
        <w:ind w:left="780"/>
        <w:jc w:val="both"/>
        <w:rPr>
          <w:rFonts w:asciiTheme="minorHAnsi" w:hAnsiTheme="minorHAnsi" w:cstheme="minorHAnsi"/>
          <w:shd w:val="clear" w:color="auto" w:fill="FFFFFF"/>
          <w:lang w:val="en-US" w:eastAsia="zh-TW"/>
        </w:rPr>
      </w:pPr>
    </w:p>
    <w:p w14:paraId="171D6E5E" w14:textId="5F1FC192" w:rsidR="00253A70" w:rsidRDefault="00253A70" w:rsidP="00037AF9">
      <w:pPr>
        <w:pStyle w:val="ListParagraph"/>
        <w:ind w:left="780"/>
        <w:jc w:val="both"/>
        <w:rPr>
          <w:rFonts w:asciiTheme="minorHAnsi" w:hAnsiTheme="minorHAnsi" w:cstheme="minorHAnsi"/>
          <w:shd w:val="clear" w:color="auto" w:fill="FFFFFF"/>
          <w:lang w:val="en-US" w:eastAsia="zh-TW"/>
        </w:rPr>
      </w:pPr>
    </w:p>
    <w:p w14:paraId="6051EB6F" w14:textId="41C1E2A8" w:rsidR="00253A70" w:rsidRDefault="00253A70" w:rsidP="00037AF9">
      <w:pPr>
        <w:pStyle w:val="ListParagraph"/>
        <w:ind w:left="780"/>
        <w:jc w:val="both"/>
        <w:rPr>
          <w:rFonts w:asciiTheme="minorHAnsi" w:hAnsiTheme="minorHAnsi" w:cstheme="minorHAnsi"/>
          <w:shd w:val="clear" w:color="auto" w:fill="FFFFFF"/>
          <w:lang w:val="en-US" w:eastAsia="zh-TW"/>
        </w:rPr>
      </w:pPr>
    </w:p>
    <w:p w14:paraId="46211EFF" w14:textId="77777777" w:rsidR="00253A70" w:rsidRPr="009E5CCC" w:rsidRDefault="00253A70" w:rsidP="00037AF9">
      <w:pPr>
        <w:pStyle w:val="ListParagraph"/>
        <w:ind w:left="780"/>
        <w:jc w:val="both"/>
        <w:rPr>
          <w:rFonts w:asciiTheme="minorHAnsi" w:hAnsiTheme="minorHAnsi" w:cstheme="minorHAnsi"/>
          <w:shd w:val="clear" w:color="auto" w:fill="FFFFFF"/>
          <w:lang w:val="en-US" w:eastAsia="zh-TW"/>
        </w:rPr>
      </w:pPr>
    </w:p>
    <w:p w14:paraId="14C07171" w14:textId="77777777" w:rsidR="00037AF9" w:rsidRPr="009E5CCC" w:rsidRDefault="00037AF9" w:rsidP="00037AF9">
      <w:pPr>
        <w:spacing w:after="0" w:line="240" w:lineRule="auto"/>
        <w:jc w:val="center"/>
        <w:rPr>
          <w:rFonts w:cstheme="minorHAnsi"/>
          <w:shd w:val="clear" w:color="auto" w:fill="FFFFFF"/>
          <w:lang w:val="en-US" w:eastAsia="zh-TW"/>
        </w:rPr>
      </w:pPr>
      <w:r w:rsidRPr="009E5CCC">
        <w:rPr>
          <w:rFonts w:cstheme="minorHAnsi"/>
          <w:b/>
          <w:shd w:val="clear" w:color="auto" w:fill="FFFFFF"/>
          <w:lang w:val="en-US" w:eastAsia="zh-TW"/>
        </w:rPr>
        <w:lastRenderedPageBreak/>
        <w:t>Table 3. Concentrations of particles used in acellular ROS generation.</w:t>
      </w:r>
    </w:p>
    <w:tbl>
      <w:tblPr>
        <w:tblStyle w:val="GraciousTable"/>
        <w:tblW w:w="8072" w:type="dxa"/>
        <w:jc w:val="center"/>
        <w:tblLook w:val="04A0" w:firstRow="1" w:lastRow="0" w:firstColumn="1" w:lastColumn="0" w:noHBand="0" w:noVBand="1"/>
      </w:tblPr>
      <w:tblGrid>
        <w:gridCol w:w="4103"/>
        <w:gridCol w:w="3969"/>
      </w:tblGrid>
      <w:tr w:rsidR="00037AF9" w:rsidRPr="009E5CCC" w14:paraId="0AEC9803" w14:textId="77777777" w:rsidTr="00613B0D">
        <w:trPr>
          <w:cnfStyle w:val="100000000000" w:firstRow="1" w:lastRow="0" w:firstColumn="0" w:lastColumn="0" w:oddVBand="0" w:evenVBand="0" w:oddHBand="0" w:evenHBand="0" w:firstRowFirstColumn="0" w:firstRowLastColumn="0" w:lastRowFirstColumn="0" w:lastRowLastColumn="0"/>
          <w:trHeight w:val="462"/>
          <w:jc w:val="center"/>
        </w:trPr>
        <w:tc>
          <w:tcPr>
            <w:tcW w:w="4103" w:type="dxa"/>
          </w:tcPr>
          <w:p w14:paraId="35CCAC01" w14:textId="77777777" w:rsidR="00037AF9" w:rsidRPr="009E5CCC" w:rsidRDefault="00037AF9" w:rsidP="00613B0D">
            <w:pPr>
              <w:autoSpaceDE w:val="0"/>
              <w:autoSpaceDN w:val="0"/>
              <w:adjustRightInd w:val="0"/>
              <w:rPr>
                <w:rFonts w:asciiTheme="minorHAnsi" w:eastAsia="MS Mincho" w:hAnsiTheme="minorHAnsi" w:cstheme="minorHAnsi"/>
                <w:sz w:val="20"/>
                <w:lang w:val="en-US" w:eastAsia="de-DE"/>
              </w:rPr>
            </w:pPr>
            <w:r w:rsidRPr="009E5CCC">
              <w:rPr>
                <w:rFonts w:asciiTheme="minorHAnsi" w:hAnsiTheme="minorHAnsi" w:cstheme="minorHAnsi"/>
                <w:lang w:val="en-US"/>
              </w:rPr>
              <w:t>Treatment</w:t>
            </w:r>
          </w:p>
        </w:tc>
        <w:tc>
          <w:tcPr>
            <w:tcW w:w="3969" w:type="dxa"/>
          </w:tcPr>
          <w:p w14:paraId="07EF85CC" w14:textId="77777777" w:rsidR="00037AF9" w:rsidRPr="009E5CCC" w:rsidRDefault="00037AF9" w:rsidP="00613B0D">
            <w:pPr>
              <w:autoSpaceDE w:val="0"/>
              <w:autoSpaceDN w:val="0"/>
              <w:adjustRightInd w:val="0"/>
              <w:rPr>
                <w:rFonts w:asciiTheme="minorHAnsi" w:hAnsiTheme="minorHAnsi" w:cstheme="minorHAnsi"/>
                <w:lang w:val="en-US"/>
              </w:rPr>
            </w:pPr>
            <w:r w:rsidRPr="009E5CCC">
              <w:rPr>
                <w:rFonts w:asciiTheme="minorHAnsi" w:hAnsiTheme="minorHAnsi" w:cstheme="minorHAnsi"/>
                <w:lang w:val="en-US"/>
              </w:rPr>
              <w:t>Test material</w:t>
            </w:r>
          </w:p>
        </w:tc>
      </w:tr>
      <w:tr w:rsidR="00037AF9" w:rsidRPr="009E5CCC" w14:paraId="46BD5062" w14:textId="77777777" w:rsidTr="00613B0D">
        <w:trPr>
          <w:trHeight w:val="475"/>
          <w:jc w:val="center"/>
        </w:trPr>
        <w:tc>
          <w:tcPr>
            <w:tcW w:w="4103" w:type="dxa"/>
          </w:tcPr>
          <w:p w14:paraId="319067B5" w14:textId="77777777" w:rsidR="00037AF9" w:rsidRPr="009E5CCC" w:rsidRDefault="00037AF9" w:rsidP="00613B0D">
            <w:pPr>
              <w:autoSpaceDE w:val="0"/>
              <w:autoSpaceDN w:val="0"/>
              <w:adjustRightInd w:val="0"/>
              <w:rPr>
                <w:rFonts w:asciiTheme="minorHAnsi" w:eastAsia="MS Mincho" w:hAnsiTheme="minorHAnsi" w:cstheme="minorHAnsi"/>
                <w:lang w:val="en-US" w:eastAsia="de-DE"/>
              </w:rPr>
            </w:pPr>
            <w:r w:rsidRPr="009E5CCC">
              <w:rPr>
                <w:rFonts w:asciiTheme="minorHAnsi" w:hAnsiTheme="minorHAnsi" w:cstheme="minorHAnsi"/>
                <w:lang w:val="en-US"/>
              </w:rPr>
              <w:t>Suspended concentration (µg/ml)</w:t>
            </w:r>
          </w:p>
        </w:tc>
        <w:tc>
          <w:tcPr>
            <w:tcW w:w="3969" w:type="dxa"/>
          </w:tcPr>
          <w:p w14:paraId="0BE76293" w14:textId="77777777" w:rsidR="00037AF9" w:rsidRPr="009E5CCC" w:rsidRDefault="00037AF9" w:rsidP="00613B0D">
            <w:pPr>
              <w:autoSpaceDE w:val="0"/>
              <w:autoSpaceDN w:val="0"/>
              <w:adjustRightInd w:val="0"/>
              <w:rPr>
                <w:rFonts w:asciiTheme="minorHAnsi" w:hAnsiTheme="minorHAnsi" w:cstheme="minorHAnsi"/>
                <w:lang w:val="en-US"/>
              </w:rPr>
            </w:pPr>
            <w:r w:rsidRPr="009E5CCC">
              <w:rPr>
                <w:rFonts w:asciiTheme="minorHAnsi" w:hAnsiTheme="minorHAnsi" w:cstheme="minorHAnsi"/>
                <w:lang w:val="en-US"/>
              </w:rPr>
              <w:t>16, 31, 63, 125, 250, 500, 1000</w:t>
            </w:r>
          </w:p>
        </w:tc>
      </w:tr>
      <w:tr w:rsidR="00037AF9" w:rsidRPr="009E5CCC" w14:paraId="5DBFDFD4" w14:textId="77777777" w:rsidTr="00613B0D">
        <w:trPr>
          <w:trHeight w:val="462"/>
          <w:jc w:val="center"/>
        </w:trPr>
        <w:tc>
          <w:tcPr>
            <w:tcW w:w="4103" w:type="dxa"/>
          </w:tcPr>
          <w:p w14:paraId="67C1952B" w14:textId="77777777" w:rsidR="00037AF9" w:rsidRPr="009E5CCC" w:rsidRDefault="00037AF9" w:rsidP="00613B0D">
            <w:pPr>
              <w:autoSpaceDE w:val="0"/>
              <w:autoSpaceDN w:val="0"/>
              <w:adjustRightInd w:val="0"/>
              <w:rPr>
                <w:rFonts w:asciiTheme="minorHAnsi" w:eastAsia="MS Mincho" w:hAnsiTheme="minorHAnsi" w:cstheme="minorHAnsi"/>
                <w:lang w:val="en-US" w:eastAsia="de-DE"/>
              </w:rPr>
            </w:pPr>
            <w:r w:rsidRPr="009E5CCC">
              <w:rPr>
                <w:rFonts w:asciiTheme="minorHAnsi" w:hAnsiTheme="minorHAnsi" w:cstheme="minorHAnsi"/>
                <w:lang w:val="en-US"/>
              </w:rPr>
              <w:t>Final concentration (µg/cm</w:t>
            </w:r>
            <w:r w:rsidRPr="009E5CCC">
              <w:rPr>
                <w:rFonts w:asciiTheme="minorHAnsi" w:hAnsiTheme="minorHAnsi" w:cstheme="minorHAnsi"/>
                <w:vertAlign w:val="superscript"/>
                <w:lang w:val="en-US"/>
              </w:rPr>
              <w:t>2</w:t>
            </w:r>
            <w:r w:rsidRPr="009E5CCC">
              <w:rPr>
                <w:rFonts w:asciiTheme="minorHAnsi" w:hAnsiTheme="minorHAnsi" w:cstheme="minorHAnsi"/>
                <w:lang w:val="en-US"/>
              </w:rPr>
              <w:t>)</w:t>
            </w:r>
          </w:p>
        </w:tc>
        <w:tc>
          <w:tcPr>
            <w:tcW w:w="3969" w:type="dxa"/>
          </w:tcPr>
          <w:p w14:paraId="08847D19" w14:textId="77777777" w:rsidR="00037AF9" w:rsidRPr="009E5CCC" w:rsidRDefault="00037AF9" w:rsidP="00613B0D">
            <w:pPr>
              <w:autoSpaceDE w:val="0"/>
              <w:autoSpaceDN w:val="0"/>
              <w:adjustRightInd w:val="0"/>
              <w:rPr>
                <w:rFonts w:asciiTheme="minorHAnsi" w:hAnsiTheme="minorHAnsi" w:cstheme="minorHAnsi"/>
                <w:lang w:val="en-US"/>
              </w:rPr>
            </w:pPr>
            <w:r w:rsidRPr="009E5CCC">
              <w:rPr>
                <w:rFonts w:asciiTheme="minorHAnsi" w:hAnsiTheme="minorHAnsi" w:cstheme="minorHAnsi"/>
                <w:lang w:val="en-US"/>
              </w:rPr>
              <w:t>1.2, 2.4, 5, 10, 20, 39, 78</w:t>
            </w:r>
          </w:p>
        </w:tc>
      </w:tr>
      <w:tr w:rsidR="00037AF9" w:rsidRPr="009E5CCC" w14:paraId="754F18F3" w14:textId="77777777" w:rsidTr="00613B0D">
        <w:trPr>
          <w:trHeight w:val="462"/>
          <w:jc w:val="center"/>
        </w:trPr>
        <w:tc>
          <w:tcPr>
            <w:tcW w:w="4103" w:type="dxa"/>
          </w:tcPr>
          <w:p w14:paraId="24FAA740" w14:textId="77777777" w:rsidR="00037AF9" w:rsidRPr="009E5CCC" w:rsidRDefault="00037AF9" w:rsidP="00613B0D">
            <w:pPr>
              <w:autoSpaceDE w:val="0"/>
              <w:autoSpaceDN w:val="0"/>
              <w:adjustRightInd w:val="0"/>
              <w:rPr>
                <w:rFonts w:asciiTheme="minorHAnsi" w:hAnsiTheme="minorHAnsi" w:cstheme="minorHAnsi"/>
                <w:lang w:val="en-US"/>
              </w:rPr>
            </w:pPr>
            <w:r w:rsidRPr="009E5CCC">
              <w:rPr>
                <w:rFonts w:asciiTheme="minorHAnsi" w:hAnsiTheme="minorHAnsi" w:cstheme="minorHAnsi"/>
                <w:lang w:val="en-US"/>
              </w:rPr>
              <w:t>Final concentration (µg/ml)</w:t>
            </w:r>
          </w:p>
        </w:tc>
        <w:tc>
          <w:tcPr>
            <w:tcW w:w="3969" w:type="dxa"/>
          </w:tcPr>
          <w:p w14:paraId="3EEF16EB" w14:textId="77777777" w:rsidR="00037AF9" w:rsidRPr="009E5CCC" w:rsidRDefault="00037AF9" w:rsidP="00613B0D">
            <w:pPr>
              <w:autoSpaceDE w:val="0"/>
              <w:autoSpaceDN w:val="0"/>
              <w:adjustRightInd w:val="0"/>
              <w:rPr>
                <w:rFonts w:asciiTheme="minorHAnsi" w:hAnsiTheme="minorHAnsi" w:cstheme="minorHAnsi"/>
                <w:lang w:val="en-US"/>
              </w:rPr>
            </w:pPr>
            <w:r w:rsidRPr="009E5CCC">
              <w:rPr>
                <w:rFonts w:asciiTheme="minorHAnsi" w:hAnsiTheme="minorHAnsi" w:cstheme="minorHAnsi"/>
                <w:lang w:val="en-US"/>
              </w:rPr>
              <w:t>1.6, 3.1, 6.3, 12.5, 25, 50, 100</w:t>
            </w:r>
          </w:p>
        </w:tc>
      </w:tr>
    </w:tbl>
    <w:p w14:paraId="5FF11020" w14:textId="77777777" w:rsidR="00037AF9" w:rsidRPr="009E5CCC" w:rsidRDefault="00037AF9" w:rsidP="00037AF9">
      <w:pPr>
        <w:rPr>
          <w:b/>
          <w:shd w:val="clear" w:color="auto" w:fill="FFFFFF"/>
          <w:lang w:val="en-US" w:eastAsia="zh-TW"/>
        </w:rPr>
      </w:pPr>
      <w:bookmarkStart w:id="27" w:name="_Toc69134524"/>
    </w:p>
    <w:p w14:paraId="767D0B79" w14:textId="6E5C247F" w:rsidR="00037AF9" w:rsidRPr="009E5CCC" w:rsidRDefault="00037AF9" w:rsidP="00037AF9">
      <w:pPr>
        <w:rPr>
          <w:b/>
          <w:shd w:val="clear" w:color="auto" w:fill="FFFFFF"/>
          <w:lang w:val="en-US" w:eastAsia="zh-TW"/>
        </w:rPr>
      </w:pPr>
      <w:r w:rsidRPr="009E5CCC">
        <w:rPr>
          <w:b/>
          <w:shd w:val="clear" w:color="auto" w:fill="FFFFFF"/>
          <w:lang w:val="en-US" w:eastAsia="zh-TW"/>
        </w:rPr>
        <w:t>Assay</w:t>
      </w:r>
      <w:bookmarkEnd w:id="27"/>
    </w:p>
    <w:p w14:paraId="362E220F" w14:textId="77777777" w:rsidR="00037AF9" w:rsidRPr="009E5CCC" w:rsidRDefault="00037AF9" w:rsidP="00037AF9">
      <w:pPr>
        <w:rPr>
          <w:rFonts w:cstheme="minorHAnsi"/>
          <w:shd w:val="clear" w:color="auto" w:fill="FFFFFF"/>
          <w:lang w:val="en-US" w:eastAsia="zh-TW"/>
        </w:rPr>
      </w:pPr>
      <w:r w:rsidRPr="009E5CCC">
        <w:rPr>
          <w:rFonts w:cstheme="minorHAnsi"/>
          <w:shd w:val="clear" w:color="auto" w:fill="FFFFFF"/>
          <w:lang w:val="en-US" w:eastAsia="zh-TW"/>
        </w:rPr>
        <w:t>This assay should be conducted with at least three independent replicates. As no substantial plate bias of fluorescence signal has been observed, the plate layout provided in Figure 4 can be followed during each repeat of this assay. In a black clear bottom 96-well plate add, in triplicate:</w:t>
      </w:r>
    </w:p>
    <w:p w14:paraId="22DD7217" w14:textId="77777777" w:rsidR="00037AF9" w:rsidRPr="009E5CCC" w:rsidRDefault="00037AF9" w:rsidP="00037AF9">
      <w:pPr>
        <w:pStyle w:val="ListParagraph"/>
        <w:numPr>
          <w:ilvl w:val="0"/>
          <w:numId w:val="5"/>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For standard curve (columns 1-3), add 250 µl of relevant concentration to each well.</w:t>
      </w:r>
    </w:p>
    <w:p w14:paraId="246EB1A0" w14:textId="77777777" w:rsidR="00037AF9" w:rsidRPr="009E5CCC" w:rsidRDefault="00037AF9" w:rsidP="00037AF9">
      <w:pPr>
        <w:pStyle w:val="ListParagraph"/>
        <w:numPr>
          <w:ilvl w:val="1"/>
          <w:numId w:val="5"/>
        </w:numPr>
        <w:ind w:left="709"/>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For no treatment, positive controls and test materials (columns 4-12), add 25 µl using a multi-channel pipette from loading plate in triplicate (pipetting prior to transfer to ensure adequate dispersion), followed by 225 µl DCFH</w:t>
      </w:r>
      <w:r w:rsidRPr="009E5CCC">
        <w:rPr>
          <w:rFonts w:asciiTheme="minorHAnsi" w:hAnsiTheme="minorHAnsi" w:cstheme="minorHAnsi"/>
          <w:shd w:val="clear" w:color="auto" w:fill="FFFFFF"/>
          <w:vertAlign w:val="subscript"/>
          <w:lang w:val="en-US" w:eastAsia="zh-TW"/>
        </w:rPr>
        <w:t>2</w:t>
      </w:r>
      <w:r w:rsidRPr="009E5CCC">
        <w:rPr>
          <w:rFonts w:asciiTheme="minorHAnsi" w:hAnsiTheme="minorHAnsi" w:cstheme="minorHAnsi"/>
          <w:shd w:val="clear" w:color="auto" w:fill="FFFFFF"/>
          <w:lang w:val="en-US" w:eastAsia="zh-TW"/>
        </w:rPr>
        <w:t xml:space="preserve"> reaction mix.</w:t>
      </w:r>
    </w:p>
    <w:p w14:paraId="45A115BA" w14:textId="77777777" w:rsidR="00037AF9" w:rsidRPr="009E5CCC" w:rsidRDefault="00037AF9" w:rsidP="00037AF9">
      <w:pPr>
        <w:pStyle w:val="ListParagraph"/>
        <w:numPr>
          <w:ilvl w:val="0"/>
          <w:numId w:val="5"/>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Read immediately, and then after 30, 60, and 90 minutes.</w:t>
      </w:r>
    </w:p>
    <w:p w14:paraId="4FCB48CD" w14:textId="77777777" w:rsidR="00037AF9" w:rsidRPr="009E5CCC" w:rsidRDefault="00037AF9" w:rsidP="00037AF9">
      <w:pPr>
        <w:pStyle w:val="ListParagraph"/>
        <w:numPr>
          <w:ilvl w:val="0"/>
          <w:numId w:val="5"/>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At ex/</w:t>
      </w:r>
      <w:proofErr w:type="spellStart"/>
      <w:r w:rsidRPr="009E5CCC">
        <w:rPr>
          <w:rFonts w:asciiTheme="minorHAnsi" w:hAnsiTheme="minorHAnsi" w:cstheme="minorHAnsi"/>
          <w:shd w:val="clear" w:color="auto" w:fill="FFFFFF"/>
          <w:lang w:val="en-US" w:eastAsia="zh-TW"/>
        </w:rPr>
        <w:t>em</w:t>
      </w:r>
      <w:proofErr w:type="spellEnd"/>
      <w:r w:rsidRPr="009E5CCC">
        <w:rPr>
          <w:rFonts w:asciiTheme="minorHAnsi" w:hAnsiTheme="minorHAnsi" w:cstheme="minorHAnsi"/>
          <w:shd w:val="clear" w:color="auto" w:fill="FFFFFF"/>
          <w:lang w:val="en-US" w:eastAsia="zh-TW"/>
        </w:rPr>
        <w:t xml:space="preserve"> 485/530</w:t>
      </w:r>
    </w:p>
    <w:p w14:paraId="44B4BE35" w14:textId="21090317" w:rsidR="00037AF9" w:rsidRPr="009E5CCC" w:rsidRDefault="00037AF9" w:rsidP="00037AF9">
      <w:pPr>
        <w:pStyle w:val="ListParagraph"/>
        <w:numPr>
          <w:ilvl w:val="0"/>
          <w:numId w:val="5"/>
        </w:numPr>
        <w:jc w:val="both"/>
        <w:rPr>
          <w:rFonts w:asciiTheme="minorHAnsi" w:hAnsiTheme="minorHAnsi" w:cstheme="minorHAnsi"/>
          <w:shd w:val="clear" w:color="auto" w:fill="FFFFFF"/>
          <w:lang w:val="en-US" w:eastAsia="zh-TW"/>
        </w:rPr>
      </w:pPr>
      <w:r w:rsidRPr="009E5CCC">
        <w:rPr>
          <w:rFonts w:asciiTheme="minorHAnsi" w:hAnsiTheme="minorHAnsi" w:cstheme="minorHAnsi"/>
          <w:shd w:val="clear" w:color="auto" w:fill="FFFFFF"/>
          <w:lang w:val="en-US" w:eastAsia="zh-TW"/>
        </w:rPr>
        <w:t>Between measurements store plate at 37</w:t>
      </w:r>
      <w:r w:rsidR="00346EA0" w:rsidRPr="009E5CCC">
        <w:rPr>
          <w:rFonts w:asciiTheme="minorHAnsi" w:hAnsiTheme="minorHAnsi" w:cstheme="minorHAnsi"/>
          <w:shd w:val="clear" w:color="auto" w:fill="FFFFFF"/>
          <w:lang w:val="en-US" w:eastAsia="zh-TW"/>
        </w:rPr>
        <w:t xml:space="preserve"> </w:t>
      </w:r>
      <w:r w:rsidRPr="009E5CCC">
        <w:rPr>
          <w:rFonts w:asciiTheme="minorHAnsi" w:hAnsiTheme="minorHAnsi" w:cstheme="minorHAnsi"/>
          <w:shd w:val="clear" w:color="auto" w:fill="FFFFFF"/>
          <w:lang w:val="en-US" w:eastAsia="zh-TW"/>
        </w:rPr>
        <w:t>°C and protect from light</w:t>
      </w:r>
    </w:p>
    <w:p w14:paraId="64F1DA02" w14:textId="77777777" w:rsidR="00037AF9" w:rsidRPr="009E5CCC" w:rsidRDefault="00037AF9" w:rsidP="00037AF9">
      <w:pPr>
        <w:rPr>
          <w:rFonts w:cstheme="minorHAnsi"/>
          <w:shd w:val="clear" w:color="auto" w:fill="FFFFFF"/>
          <w:lang w:val="en-US" w:eastAsia="zh-TW"/>
        </w:rPr>
      </w:pPr>
    </w:p>
    <w:p w14:paraId="2D456801" w14:textId="77777777" w:rsidR="00037AF9" w:rsidRPr="009E5CCC" w:rsidRDefault="00037AF9" w:rsidP="00037AF9">
      <w:pPr>
        <w:ind w:left="360"/>
        <w:rPr>
          <w:rFonts w:cstheme="minorHAnsi"/>
          <w:shd w:val="clear" w:color="auto" w:fill="FFFFFF"/>
          <w:lang w:val="en-US" w:eastAsia="zh-TW"/>
        </w:rPr>
      </w:pPr>
      <w:r w:rsidRPr="009E5CCC">
        <w:rPr>
          <w:rFonts w:cstheme="minorHAnsi"/>
          <w:noProof/>
          <w:shd w:val="clear" w:color="auto" w:fill="FFFFFF"/>
          <w:lang w:eastAsia="en-GB"/>
        </w:rPr>
        <w:drawing>
          <wp:inline distT="0" distB="0" distL="0" distR="0" wp14:anchorId="0F096AB0" wp14:editId="6C3E18F6">
            <wp:extent cx="5693640" cy="41148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04627" cy="4122741"/>
                    </a:xfrm>
                    <a:prstGeom prst="rect">
                      <a:avLst/>
                    </a:prstGeom>
                    <a:noFill/>
                  </pic:spPr>
                </pic:pic>
              </a:graphicData>
            </a:graphic>
          </wp:inline>
        </w:drawing>
      </w:r>
    </w:p>
    <w:p w14:paraId="5AB3A9B5" w14:textId="77777777" w:rsidR="00037AF9" w:rsidRPr="009E5CCC" w:rsidRDefault="00037AF9" w:rsidP="00037AF9">
      <w:pPr>
        <w:spacing w:after="0" w:line="240" w:lineRule="auto"/>
        <w:rPr>
          <w:rFonts w:cstheme="minorHAnsi"/>
          <w:b/>
          <w:shd w:val="clear" w:color="auto" w:fill="FFFFFF"/>
          <w:lang w:val="en-US" w:eastAsia="zh-TW"/>
        </w:rPr>
      </w:pPr>
      <w:r w:rsidRPr="009E5CCC">
        <w:rPr>
          <w:rFonts w:cstheme="minorHAnsi"/>
          <w:b/>
          <w:shd w:val="clear" w:color="auto" w:fill="FFFFFF"/>
          <w:lang w:val="en-US" w:eastAsia="zh-TW"/>
        </w:rPr>
        <w:t>Figure 4. Plate layout for acellular DCFH assay.</w:t>
      </w:r>
    </w:p>
    <w:p w14:paraId="58A4C833" w14:textId="224E020E" w:rsidR="00037AF9" w:rsidRPr="009E5CCC" w:rsidRDefault="00037AF9" w:rsidP="00037AF9">
      <w:pPr>
        <w:rPr>
          <w:b/>
          <w:shd w:val="clear" w:color="auto" w:fill="FFFFFF"/>
          <w:lang w:val="en-US" w:eastAsia="zh-TW"/>
        </w:rPr>
      </w:pPr>
      <w:bookmarkStart w:id="28" w:name="_Toc69134525"/>
      <w:bookmarkEnd w:id="11"/>
      <w:r w:rsidRPr="009E5CCC">
        <w:rPr>
          <w:b/>
          <w:shd w:val="clear" w:color="auto" w:fill="FFFFFF"/>
          <w:lang w:val="en-US" w:eastAsia="zh-TW"/>
        </w:rPr>
        <w:lastRenderedPageBreak/>
        <w:t>Data analysis</w:t>
      </w:r>
      <w:bookmarkEnd w:id="28"/>
    </w:p>
    <w:p w14:paraId="44A14217" w14:textId="4B14783B" w:rsidR="00037AF9" w:rsidRPr="009E5CCC" w:rsidRDefault="00037AF9" w:rsidP="00037AF9">
      <w:pPr>
        <w:rPr>
          <w:b/>
          <w:lang w:val="en-US" w:eastAsia="zh-TW"/>
        </w:rPr>
      </w:pPr>
      <w:bookmarkStart w:id="29" w:name="_Toc69134526"/>
      <w:r w:rsidRPr="009E5CCC">
        <w:rPr>
          <w:b/>
          <w:lang w:val="en-US" w:eastAsia="zh-TW"/>
        </w:rPr>
        <w:t>Acceptance criteria</w:t>
      </w:r>
      <w:bookmarkEnd w:id="29"/>
    </w:p>
    <w:p w14:paraId="797145F7" w14:textId="77777777" w:rsidR="00037AF9" w:rsidRPr="009E5CCC" w:rsidRDefault="00037AF9" w:rsidP="00037AF9">
      <w:pPr>
        <w:rPr>
          <w:rFonts w:cstheme="minorHAnsi"/>
          <w:lang w:val="en-US" w:eastAsia="zh-TW"/>
        </w:rPr>
      </w:pPr>
      <w:r w:rsidRPr="009E5CCC">
        <w:rPr>
          <w:rFonts w:cstheme="minorHAnsi"/>
          <w:lang w:val="en-US" w:eastAsia="zh-TW"/>
        </w:rPr>
        <w:t>The data obtained is accepted only if the following criteria are met:</w:t>
      </w:r>
    </w:p>
    <w:p w14:paraId="09961E3A" w14:textId="77777777" w:rsidR="00037AF9" w:rsidRPr="009E5CCC" w:rsidRDefault="00037AF9" w:rsidP="00037AF9">
      <w:pPr>
        <w:pStyle w:val="ListParagraph"/>
        <w:numPr>
          <w:ilvl w:val="0"/>
          <w:numId w:val="8"/>
        </w:numPr>
        <w:jc w:val="both"/>
        <w:rPr>
          <w:rFonts w:asciiTheme="minorHAnsi" w:hAnsiTheme="minorHAnsi" w:cstheme="minorHAnsi"/>
          <w:lang w:val="en-US" w:eastAsia="zh-TW"/>
        </w:rPr>
      </w:pPr>
      <w:r w:rsidRPr="009E5CCC">
        <w:rPr>
          <w:rFonts w:asciiTheme="minorHAnsi" w:hAnsiTheme="minorHAnsi" w:cstheme="minorHAnsi"/>
          <w:lang w:val="en-US" w:eastAsia="zh-TW"/>
        </w:rPr>
        <w:t>No interference of NP with the assay is observed during the interference pre-test.</w:t>
      </w:r>
    </w:p>
    <w:p w14:paraId="5F125688" w14:textId="77777777" w:rsidR="00037AF9" w:rsidRPr="009E5CCC" w:rsidRDefault="00037AF9" w:rsidP="00037AF9">
      <w:pPr>
        <w:pStyle w:val="ListParagraph"/>
        <w:numPr>
          <w:ilvl w:val="0"/>
          <w:numId w:val="8"/>
        </w:numPr>
        <w:jc w:val="both"/>
        <w:rPr>
          <w:rFonts w:asciiTheme="minorHAnsi" w:hAnsiTheme="minorHAnsi" w:cstheme="minorHAnsi"/>
          <w:lang w:val="en-US" w:eastAsia="zh-TW"/>
        </w:rPr>
      </w:pPr>
      <w:r w:rsidRPr="009E5CCC">
        <w:rPr>
          <w:rFonts w:asciiTheme="minorHAnsi" w:hAnsiTheme="minorHAnsi" w:cstheme="minorHAnsi"/>
          <w:lang w:val="en-US" w:eastAsia="zh-TW"/>
        </w:rPr>
        <w:t>The coefficient of variation of each set of experimental triplicates is below 30%</w:t>
      </w:r>
    </w:p>
    <w:p w14:paraId="5D8E99D6" w14:textId="77777777" w:rsidR="00037AF9" w:rsidRPr="009E5CCC" w:rsidRDefault="00037AF9" w:rsidP="00037AF9">
      <w:pPr>
        <w:pStyle w:val="ListParagraph"/>
        <w:numPr>
          <w:ilvl w:val="0"/>
          <w:numId w:val="8"/>
        </w:numPr>
        <w:jc w:val="both"/>
        <w:rPr>
          <w:rFonts w:asciiTheme="minorHAnsi" w:hAnsiTheme="minorHAnsi" w:cstheme="minorHAnsi"/>
          <w:lang w:val="en-US" w:eastAsia="zh-TW"/>
        </w:rPr>
      </w:pPr>
      <w:r w:rsidRPr="009E5CCC">
        <w:rPr>
          <w:rFonts w:asciiTheme="minorHAnsi" w:hAnsiTheme="minorHAnsi" w:cstheme="minorHAnsi"/>
          <w:lang w:val="en-US" w:eastAsia="zh-TW"/>
        </w:rPr>
        <w:t>The positive control treatments (SIN-1 and NPCB) induce a significant increase in DCFH</w:t>
      </w:r>
      <w:r w:rsidRPr="009E5CCC">
        <w:rPr>
          <w:rFonts w:asciiTheme="minorHAnsi" w:hAnsiTheme="minorHAnsi" w:cstheme="minorHAnsi"/>
          <w:vertAlign w:val="subscript"/>
          <w:lang w:val="en-US" w:eastAsia="zh-TW"/>
        </w:rPr>
        <w:t>2</w:t>
      </w:r>
      <w:r w:rsidRPr="009E5CCC">
        <w:rPr>
          <w:rFonts w:asciiTheme="minorHAnsi" w:hAnsiTheme="minorHAnsi" w:cstheme="minorHAnsi"/>
          <w:lang w:val="en-US" w:eastAsia="zh-TW"/>
        </w:rPr>
        <w:t xml:space="preserve"> oxidation</w:t>
      </w:r>
    </w:p>
    <w:p w14:paraId="42B09F4D" w14:textId="65C6C8AE" w:rsidR="00037AF9" w:rsidRPr="009E5CCC" w:rsidRDefault="00037AF9" w:rsidP="00037AF9">
      <w:pPr>
        <w:rPr>
          <w:b/>
          <w:lang w:val="en-US" w:eastAsia="zh-TW"/>
        </w:rPr>
      </w:pPr>
      <w:bookmarkStart w:id="30" w:name="_Toc69134527"/>
      <w:r w:rsidRPr="009E5CCC">
        <w:rPr>
          <w:b/>
          <w:lang w:val="en-US" w:eastAsia="zh-TW"/>
        </w:rPr>
        <w:t>Data handling – test for particle interference</w:t>
      </w:r>
      <w:bookmarkEnd w:id="30"/>
    </w:p>
    <w:p w14:paraId="0CDC30C8" w14:textId="77777777" w:rsidR="00037AF9" w:rsidRPr="009E5CCC" w:rsidRDefault="00037AF9" w:rsidP="00037AF9">
      <w:pPr>
        <w:rPr>
          <w:rFonts w:cstheme="minorHAnsi"/>
          <w:lang w:val="en-US" w:eastAsia="zh-TW"/>
        </w:rPr>
      </w:pPr>
      <w:r w:rsidRPr="009E5CCC">
        <w:rPr>
          <w:rFonts w:cstheme="minorHAnsi"/>
          <w:lang w:val="en-US" w:eastAsia="zh-TW"/>
        </w:rPr>
        <w:t>The raw data obtained is transferred to a simple spreadsheet-based analysis template for data handling. This spreadsheets includes the following:</w:t>
      </w:r>
    </w:p>
    <w:p w14:paraId="76481A08" w14:textId="77777777" w:rsidR="00037AF9" w:rsidRPr="009E5CCC" w:rsidRDefault="00037AF9" w:rsidP="00037AF9">
      <w:pPr>
        <w:pStyle w:val="ListParagraph"/>
        <w:numPr>
          <w:ilvl w:val="0"/>
          <w:numId w:val="12"/>
        </w:numPr>
        <w:jc w:val="both"/>
        <w:rPr>
          <w:rFonts w:asciiTheme="minorHAnsi" w:hAnsiTheme="minorHAnsi" w:cstheme="minorHAnsi"/>
          <w:lang w:val="en-US" w:eastAsia="zh-TW"/>
        </w:rPr>
      </w:pPr>
      <w:r w:rsidRPr="009E5CCC">
        <w:rPr>
          <w:rFonts w:asciiTheme="minorHAnsi" w:hAnsiTheme="minorHAnsi" w:cstheme="minorHAnsi"/>
          <w:lang w:val="en-US" w:eastAsia="zh-TW"/>
        </w:rPr>
        <w:t>Assessment of variance (standard deviation and COV) between technical replicates.</w:t>
      </w:r>
    </w:p>
    <w:p w14:paraId="471B99A5" w14:textId="77777777" w:rsidR="00037AF9" w:rsidRPr="009E5CCC" w:rsidRDefault="00037AF9" w:rsidP="00037AF9">
      <w:pPr>
        <w:pStyle w:val="ListParagraph"/>
        <w:numPr>
          <w:ilvl w:val="0"/>
          <w:numId w:val="12"/>
        </w:numPr>
        <w:jc w:val="both"/>
        <w:rPr>
          <w:rFonts w:asciiTheme="minorHAnsi" w:hAnsiTheme="minorHAnsi" w:cstheme="minorHAnsi"/>
          <w:lang w:val="en-US" w:eastAsia="zh-TW"/>
        </w:rPr>
      </w:pPr>
      <w:r w:rsidRPr="009E5CCC">
        <w:rPr>
          <w:rFonts w:asciiTheme="minorHAnsi" w:hAnsiTheme="minorHAnsi" w:cstheme="minorHAnsi"/>
          <w:lang w:val="en-US" w:eastAsia="zh-TW"/>
        </w:rPr>
        <w:t>Calculation of percent fluorescence quenching based on fluorescein signal in the absence of particles – quenching up to 30% is considered acceptable.</w:t>
      </w:r>
    </w:p>
    <w:p w14:paraId="08E228C9" w14:textId="77777777" w:rsidR="00037AF9" w:rsidRPr="009E5CCC" w:rsidRDefault="00037AF9" w:rsidP="00037AF9">
      <w:pPr>
        <w:pStyle w:val="ListParagraph"/>
        <w:numPr>
          <w:ilvl w:val="0"/>
          <w:numId w:val="12"/>
        </w:numPr>
        <w:jc w:val="both"/>
        <w:rPr>
          <w:rFonts w:asciiTheme="minorHAnsi" w:hAnsiTheme="minorHAnsi" w:cstheme="minorHAnsi"/>
          <w:lang w:val="en-US" w:eastAsia="zh-TW"/>
        </w:rPr>
      </w:pPr>
      <w:r w:rsidRPr="009E5CCC">
        <w:rPr>
          <w:rFonts w:asciiTheme="minorHAnsi" w:hAnsiTheme="minorHAnsi" w:cstheme="minorHAnsi"/>
          <w:lang w:val="en-US" w:eastAsia="zh-TW"/>
        </w:rPr>
        <w:t>Calculation of signal increases in the presence of particles when fluorescein is absent, based signal in the absence of particles – increases up to 1.3 x background is considered acceptable.</w:t>
      </w:r>
    </w:p>
    <w:p w14:paraId="67435253" w14:textId="6745779D" w:rsidR="00037AF9" w:rsidRPr="009E5CCC" w:rsidRDefault="00037AF9" w:rsidP="00037AF9">
      <w:pPr>
        <w:rPr>
          <w:b/>
          <w:lang w:val="en-US" w:eastAsia="zh-TW"/>
        </w:rPr>
      </w:pPr>
      <w:bookmarkStart w:id="31" w:name="_Toc69134528"/>
      <w:r w:rsidRPr="009E5CCC">
        <w:rPr>
          <w:b/>
          <w:lang w:val="en-US" w:eastAsia="zh-TW"/>
        </w:rPr>
        <w:t>Data handling – test for ROS generation</w:t>
      </w:r>
      <w:bookmarkEnd w:id="31"/>
    </w:p>
    <w:p w14:paraId="1CBA39E8" w14:textId="77777777" w:rsidR="00037AF9" w:rsidRPr="009E5CCC" w:rsidRDefault="00037AF9" w:rsidP="00037AF9">
      <w:pPr>
        <w:rPr>
          <w:rFonts w:cstheme="minorHAnsi"/>
          <w:lang w:val="en-US" w:eastAsia="zh-TW"/>
        </w:rPr>
      </w:pPr>
      <w:r w:rsidRPr="009E5CCC">
        <w:rPr>
          <w:rFonts w:cstheme="minorHAnsi"/>
          <w:lang w:val="en-US" w:eastAsia="zh-TW"/>
        </w:rPr>
        <w:t>The raw data obtained is transferred to a simple spreadsheet-based analysis template for data handling. This spreadsheets includes the following:</w:t>
      </w:r>
    </w:p>
    <w:p w14:paraId="2F4C4782" w14:textId="77777777" w:rsidR="00037AF9" w:rsidRPr="009E5CCC" w:rsidRDefault="00037AF9" w:rsidP="00037AF9">
      <w:pPr>
        <w:pStyle w:val="ListParagraph"/>
        <w:numPr>
          <w:ilvl w:val="0"/>
          <w:numId w:val="9"/>
        </w:numPr>
        <w:jc w:val="both"/>
        <w:rPr>
          <w:rFonts w:asciiTheme="minorHAnsi" w:hAnsiTheme="minorHAnsi" w:cstheme="minorHAnsi"/>
          <w:lang w:val="en-US" w:eastAsia="zh-TW"/>
        </w:rPr>
      </w:pPr>
      <w:r w:rsidRPr="009E5CCC">
        <w:rPr>
          <w:rFonts w:asciiTheme="minorHAnsi" w:hAnsiTheme="minorHAnsi" w:cstheme="minorHAnsi"/>
          <w:lang w:val="en-US" w:eastAsia="zh-TW"/>
        </w:rPr>
        <w:t>Assessment of variance between technical replicates.</w:t>
      </w:r>
    </w:p>
    <w:p w14:paraId="1C6011FB" w14:textId="77777777" w:rsidR="00037AF9" w:rsidRPr="009E5CCC" w:rsidRDefault="00037AF9" w:rsidP="00037AF9">
      <w:pPr>
        <w:pStyle w:val="ListParagraph"/>
        <w:numPr>
          <w:ilvl w:val="0"/>
          <w:numId w:val="9"/>
        </w:numPr>
        <w:jc w:val="both"/>
        <w:rPr>
          <w:rFonts w:asciiTheme="minorHAnsi" w:hAnsiTheme="minorHAnsi" w:cstheme="minorHAnsi"/>
          <w:lang w:val="en-US" w:eastAsia="zh-TW"/>
        </w:rPr>
      </w:pPr>
      <w:r w:rsidRPr="009E5CCC">
        <w:rPr>
          <w:rFonts w:asciiTheme="minorHAnsi" w:hAnsiTheme="minorHAnsi" w:cstheme="minorHAnsi"/>
          <w:lang w:val="en-US" w:eastAsia="zh-TW"/>
        </w:rPr>
        <w:t>Fitting of the standard curve based on fluorescein fluorescence.</w:t>
      </w:r>
    </w:p>
    <w:p w14:paraId="2C9E962A" w14:textId="77777777" w:rsidR="00037AF9" w:rsidRPr="009E5CCC" w:rsidRDefault="00037AF9" w:rsidP="00037AF9">
      <w:pPr>
        <w:pStyle w:val="ListParagraph"/>
        <w:numPr>
          <w:ilvl w:val="0"/>
          <w:numId w:val="9"/>
        </w:numPr>
        <w:jc w:val="both"/>
        <w:rPr>
          <w:rFonts w:asciiTheme="minorHAnsi" w:hAnsiTheme="minorHAnsi" w:cstheme="minorHAnsi"/>
          <w:lang w:val="en-US" w:eastAsia="zh-TW"/>
        </w:rPr>
      </w:pPr>
      <w:r w:rsidRPr="009E5CCC">
        <w:rPr>
          <w:rFonts w:asciiTheme="minorHAnsi" w:hAnsiTheme="minorHAnsi" w:cstheme="minorHAnsi"/>
          <w:lang w:val="en-US" w:eastAsia="zh-TW"/>
        </w:rPr>
        <w:t xml:space="preserve">Calculation of particle-induced ROS generation by subtracting time zero values from each subsequent time measurement, and converting the arbitrary fluorescence values to molar values of </w:t>
      </w:r>
      <w:proofErr w:type="spellStart"/>
      <w:r w:rsidRPr="009E5CCC">
        <w:rPr>
          <w:rFonts w:asciiTheme="minorHAnsi" w:hAnsiTheme="minorHAnsi" w:cstheme="minorHAnsi"/>
          <w:lang w:val="en-US" w:eastAsia="zh-TW"/>
        </w:rPr>
        <w:t>oxidised</w:t>
      </w:r>
      <w:proofErr w:type="spellEnd"/>
      <w:r w:rsidRPr="009E5CCC">
        <w:rPr>
          <w:rFonts w:asciiTheme="minorHAnsi" w:hAnsiTheme="minorHAnsi" w:cstheme="minorHAnsi"/>
          <w:lang w:val="en-US" w:eastAsia="zh-TW"/>
        </w:rPr>
        <w:t xml:space="preserve"> fluorescein through use of the standard curve.</w:t>
      </w:r>
    </w:p>
    <w:p w14:paraId="5AA7FD79" w14:textId="77777777" w:rsidR="00253A70" w:rsidRDefault="00253A70" w:rsidP="00037AF9">
      <w:pPr>
        <w:rPr>
          <w:b/>
          <w:shd w:val="clear" w:color="auto" w:fill="FFFFFF"/>
          <w:lang w:val="en-US" w:eastAsia="zh-TW"/>
        </w:rPr>
      </w:pPr>
      <w:bookmarkStart w:id="32" w:name="_Toc69134529"/>
    </w:p>
    <w:p w14:paraId="5AF383C7" w14:textId="6EA56887" w:rsidR="00037AF9" w:rsidRPr="009E5CCC" w:rsidRDefault="00037AF9" w:rsidP="00037AF9">
      <w:pPr>
        <w:rPr>
          <w:rFonts w:eastAsia="MS Mincho"/>
          <w:b/>
          <w:sz w:val="20"/>
          <w:szCs w:val="20"/>
          <w:lang w:val="en-US" w:eastAsia="de-DE"/>
        </w:rPr>
      </w:pPr>
      <w:r w:rsidRPr="009E5CCC">
        <w:rPr>
          <w:b/>
          <w:shd w:val="clear" w:color="auto" w:fill="FFFFFF"/>
          <w:lang w:val="en-US" w:eastAsia="zh-TW"/>
        </w:rPr>
        <w:t>References</w:t>
      </w:r>
      <w:bookmarkEnd w:id="32"/>
    </w:p>
    <w:p w14:paraId="4B133DD0" w14:textId="77777777" w:rsidR="00037AF9" w:rsidRPr="009E5CCC" w:rsidRDefault="00037AF9" w:rsidP="00037AF9">
      <w:pPr>
        <w:pStyle w:val="EndNoteBibliography"/>
        <w:spacing w:after="0"/>
        <w:ind w:left="720" w:hanging="720"/>
        <w:rPr>
          <w:rFonts w:asciiTheme="minorHAnsi" w:hAnsiTheme="minorHAnsi" w:cstheme="minorHAnsi"/>
          <w:noProof w:val="0"/>
          <w:lang w:val="en-US"/>
        </w:rPr>
      </w:pPr>
      <w:r w:rsidRPr="009E5CCC">
        <w:rPr>
          <w:rFonts w:asciiTheme="minorHAnsi" w:eastAsia="MS Mincho" w:hAnsiTheme="minorHAnsi" w:cstheme="minorHAnsi"/>
          <w:noProof w:val="0"/>
          <w:sz w:val="20"/>
          <w:szCs w:val="20"/>
          <w:lang w:val="en-US" w:eastAsia="de-DE"/>
        </w:rPr>
        <w:fldChar w:fldCharType="begin"/>
      </w:r>
      <w:r w:rsidRPr="009E5CCC">
        <w:rPr>
          <w:rFonts w:asciiTheme="minorHAnsi" w:eastAsia="MS Mincho" w:hAnsiTheme="minorHAnsi" w:cstheme="minorHAnsi"/>
          <w:noProof w:val="0"/>
          <w:sz w:val="20"/>
          <w:szCs w:val="20"/>
          <w:lang w:val="en-US" w:eastAsia="de-DE"/>
        </w:rPr>
        <w:instrText xml:space="preserve"> ADDIN EN.REFLIST </w:instrText>
      </w:r>
      <w:r w:rsidRPr="009E5CCC">
        <w:rPr>
          <w:rFonts w:asciiTheme="minorHAnsi" w:eastAsia="MS Mincho" w:hAnsiTheme="minorHAnsi" w:cstheme="minorHAnsi"/>
          <w:noProof w:val="0"/>
          <w:sz w:val="20"/>
          <w:szCs w:val="20"/>
          <w:lang w:val="en-US" w:eastAsia="de-DE"/>
        </w:rPr>
        <w:fldChar w:fldCharType="separate"/>
      </w:r>
      <w:bookmarkStart w:id="33" w:name="_ENREF_1"/>
      <w:r w:rsidRPr="009E5CCC">
        <w:rPr>
          <w:rFonts w:asciiTheme="minorHAnsi" w:hAnsiTheme="minorHAnsi" w:cstheme="minorHAnsi"/>
          <w:noProof w:val="0"/>
          <w:lang w:val="en-US"/>
        </w:rPr>
        <w:t>1.</w:t>
      </w:r>
      <w:r w:rsidRPr="009E5CCC">
        <w:rPr>
          <w:rFonts w:asciiTheme="minorHAnsi" w:hAnsiTheme="minorHAnsi" w:cstheme="minorHAnsi"/>
          <w:noProof w:val="0"/>
          <w:lang w:val="en-US"/>
        </w:rPr>
        <w:tab/>
        <w:t xml:space="preserve">Aula, S., et al., </w:t>
      </w:r>
      <w:r w:rsidRPr="009E5CCC">
        <w:rPr>
          <w:rFonts w:asciiTheme="minorHAnsi" w:hAnsiTheme="minorHAnsi" w:cstheme="minorHAnsi"/>
          <w:i/>
          <w:noProof w:val="0"/>
          <w:lang w:val="en-US"/>
        </w:rPr>
        <w:t>Biophysical, biopharmaceutical and toxicological significance of biomedical nanoparticles.</w:t>
      </w:r>
      <w:r w:rsidRPr="009E5CCC">
        <w:rPr>
          <w:rFonts w:asciiTheme="minorHAnsi" w:hAnsiTheme="minorHAnsi" w:cstheme="minorHAnsi"/>
          <w:noProof w:val="0"/>
          <w:lang w:val="en-US"/>
        </w:rPr>
        <w:t xml:space="preserve"> RSC Advances, 2015. </w:t>
      </w:r>
      <w:r w:rsidRPr="009E5CCC">
        <w:rPr>
          <w:rFonts w:asciiTheme="minorHAnsi" w:hAnsiTheme="minorHAnsi" w:cstheme="minorHAnsi"/>
          <w:b/>
          <w:noProof w:val="0"/>
          <w:lang w:val="en-US"/>
        </w:rPr>
        <w:t>5</w:t>
      </w:r>
      <w:r w:rsidRPr="009E5CCC">
        <w:rPr>
          <w:rFonts w:asciiTheme="minorHAnsi" w:hAnsiTheme="minorHAnsi" w:cstheme="minorHAnsi"/>
          <w:noProof w:val="0"/>
          <w:lang w:val="en-US"/>
        </w:rPr>
        <w:t>(59): p. 47830-47859.</w:t>
      </w:r>
      <w:bookmarkEnd w:id="33"/>
    </w:p>
    <w:p w14:paraId="3C372A35" w14:textId="77777777" w:rsidR="00037AF9" w:rsidRPr="009E5CCC" w:rsidRDefault="00037AF9" w:rsidP="00037AF9">
      <w:pPr>
        <w:pStyle w:val="EndNoteBibliography"/>
        <w:spacing w:after="0"/>
        <w:ind w:left="720" w:hanging="720"/>
        <w:rPr>
          <w:rFonts w:asciiTheme="minorHAnsi" w:hAnsiTheme="minorHAnsi" w:cstheme="minorHAnsi"/>
          <w:noProof w:val="0"/>
          <w:lang w:val="en-US"/>
        </w:rPr>
      </w:pPr>
      <w:bookmarkStart w:id="34" w:name="_ENREF_2"/>
      <w:r w:rsidRPr="009E5CCC">
        <w:rPr>
          <w:rFonts w:asciiTheme="minorHAnsi" w:hAnsiTheme="minorHAnsi" w:cstheme="minorHAnsi"/>
          <w:noProof w:val="0"/>
          <w:lang w:val="en-US"/>
        </w:rPr>
        <w:t>2.</w:t>
      </w:r>
      <w:r w:rsidRPr="009E5CCC">
        <w:rPr>
          <w:rFonts w:asciiTheme="minorHAnsi" w:hAnsiTheme="minorHAnsi" w:cstheme="minorHAnsi"/>
          <w:noProof w:val="0"/>
          <w:lang w:val="en-US"/>
        </w:rPr>
        <w:tab/>
        <w:t xml:space="preserve">Brandt, R. and A.S. Keston, </w:t>
      </w:r>
      <w:r w:rsidRPr="009E5CCC">
        <w:rPr>
          <w:rFonts w:asciiTheme="minorHAnsi" w:hAnsiTheme="minorHAnsi" w:cstheme="minorHAnsi"/>
          <w:i/>
          <w:noProof w:val="0"/>
          <w:lang w:val="en-US"/>
        </w:rPr>
        <w:t>Synthesis of diacetyldichlorofluorescin: A stable reagent for fluorometric analysis.</w:t>
      </w:r>
      <w:r w:rsidRPr="009E5CCC">
        <w:rPr>
          <w:rFonts w:asciiTheme="minorHAnsi" w:hAnsiTheme="minorHAnsi" w:cstheme="minorHAnsi"/>
          <w:noProof w:val="0"/>
          <w:lang w:val="en-US"/>
        </w:rPr>
        <w:t xml:space="preserve"> Analytical Biochemistry, 1965. </w:t>
      </w:r>
      <w:r w:rsidRPr="009E5CCC">
        <w:rPr>
          <w:rFonts w:asciiTheme="minorHAnsi" w:hAnsiTheme="minorHAnsi" w:cstheme="minorHAnsi"/>
          <w:b/>
          <w:noProof w:val="0"/>
          <w:lang w:val="en-US"/>
        </w:rPr>
        <w:t>11</w:t>
      </w:r>
      <w:r w:rsidRPr="009E5CCC">
        <w:rPr>
          <w:rFonts w:asciiTheme="minorHAnsi" w:hAnsiTheme="minorHAnsi" w:cstheme="minorHAnsi"/>
          <w:noProof w:val="0"/>
          <w:lang w:val="en-US"/>
        </w:rPr>
        <w:t>(1): p. 6-9.</w:t>
      </w:r>
      <w:bookmarkEnd w:id="34"/>
    </w:p>
    <w:p w14:paraId="2B5AFE55" w14:textId="77777777" w:rsidR="00037AF9" w:rsidRPr="009E5CCC" w:rsidRDefault="00037AF9" w:rsidP="00037AF9">
      <w:pPr>
        <w:pStyle w:val="EndNoteBibliography"/>
        <w:spacing w:after="0"/>
        <w:ind w:left="720" w:hanging="720"/>
        <w:rPr>
          <w:rFonts w:asciiTheme="minorHAnsi" w:hAnsiTheme="minorHAnsi" w:cstheme="minorHAnsi"/>
          <w:noProof w:val="0"/>
          <w:lang w:val="en-US"/>
        </w:rPr>
      </w:pPr>
      <w:bookmarkStart w:id="35" w:name="_ENREF_3"/>
      <w:r w:rsidRPr="009E5CCC">
        <w:rPr>
          <w:rFonts w:asciiTheme="minorHAnsi" w:hAnsiTheme="minorHAnsi" w:cstheme="minorHAnsi"/>
          <w:noProof w:val="0"/>
          <w:lang w:val="en-US"/>
        </w:rPr>
        <w:t>3.</w:t>
      </w:r>
      <w:r w:rsidRPr="009E5CCC">
        <w:rPr>
          <w:rFonts w:asciiTheme="minorHAnsi" w:hAnsiTheme="minorHAnsi" w:cstheme="minorHAnsi"/>
          <w:noProof w:val="0"/>
          <w:lang w:val="en-US"/>
        </w:rPr>
        <w:tab/>
        <w:t xml:space="preserve">Keston, A.S. and R. Brandt, </w:t>
      </w:r>
      <w:r w:rsidRPr="009E5CCC">
        <w:rPr>
          <w:rFonts w:asciiTheme="minorHAnsi" w:hAnsiTheme="minorHAnsi" w:cstheme="minorHAnsi"/>
          <w:i/>
          <w:noProof w:val="0"/>
          <w:lang w:val="en-US"/>
        </w:rPr>
        <w:t>The fluorometric analysis of ultramicro quantities of hydrogen peroxide.</w:t>
      </w:r>
      <w:r w:rsidRPr="009E5CCC">
        <w:rPr>
          <w:rFonts w:asciiTheme="minorHAnsi" w:hAnsiTheme="minorHAnsi" w:cstheme="minorHAnsi"/>
          <w:noProof w:val="0"/>
          <w:lang w:val="en-US"/>
        </w:rPr>
        <w:t xml:space="preserve"> Analytical Biochemistry, 1965. </w:t>
      </w:r>
      <w:r w:rsidRPr="009E5CCC">
        <w:rPr>
          <w:rFonts w:asciiTheme="minorHAnsi" w:hAnsiTheme="minorHAnsi" w:cstheme="minorHAnsi"/>
          <w:b/>
          <w:noProof w:val="0"/>
          <w:lang w:val="en-US"/>
        </w:rPr>
        <w:t>11</w:t>
      </w:r>
      <w:r w:rsidRPr="009E5CCC">
        <w:rPr>
          <w:rFonts w:asciiTheme="minorHAnsi" w:hAnsiTheme="minorHAnsi" w:cstheme="minorHAnsi"/>
          <w:noProof w:val="0"/>
          <w:lang w:val="en-US"/>
        </w:rPr>
        <w:t>(1): p. 1-5.</w:t>
      </w:r>
      <w:bookmarkEnd w:id="35"/>
    </w:p>
    <w:p w14:paraId="5CDBDCDE" w14:textId="77777777" w:rsidR="00037AF9" w:rsidRPr="009E5CCC" w:rsidRDefault="00037AF9" w:rsidP="00037AF9">
      <w:pPr>
        <w:pStyle w:val="EndNoteBibliography"/>
        <w:spacing w:after="0"/>
        <w:ind w:left="720" w:hanging="720"/>
        <w:rPr>
          <w:rFonts w:asciiTheme="minorHAnsi" w:hAnsiTheme="minorHAnsi" w:cstheme="minorHAnsi"/>
          <w:noProof w:val="0"/>
          <w:lang w:val="en-US"/>
        </w:rPr>
      </w:pPr>
      <w:bookmarkStart w:id="36" w:name="_ENREF_4"/>
      <w:r w:rsidRPr="009E5CCC">
        <w:rPr>
          <w:rFonts w:asciiTheme="minorHAnsi" w:hAnsiTheme="minorHAnsi" w:cstheme="minorHAnsi"/>
          <w:noProof w:val="0"/>
          <w:lang w:val="en-US"/>
        </w:rPr>
        <w:t>4.</w:t>
      </w:r>
      <w:r w:rsidRPr="009E5CCC">
        <w:rPr>
          <w:rFonts w:asciiTheme="minorHAnsi" w:hAnsiTheme="minorHAnsi" w:cstheme="minorHAnsi"/>
          <w:noProof w:val="0"/>
          <w:lang w:val="en-US"/>
        </w:rPr>
        <w:tab/>
        <w:t xml:space="preserve">Bass, D.A., et al., </w:t>
      </w:r>
      <w:r w:rsidRPr="009E5CCC">
        <w:rPr>
          <w:rFonts w:asciiTheme="minorHAnsi" w:hAnsiTheme="minorHAnsi" w:cstheme="minorHAnsi"/>
          <w:i/>
          <w:noProof w:val="0"/>
          <w:lang w:val="en-US"/>
        </w:rPr>
        <w:t>Flow cytometric studies of oxidative product formation by neutrophils: a graded response to membrane stimulation.</w:t>
      </w:r>
      <w:r w:rsidRPr="009E5CCC">
        <w:rPr>
          <w:rFonts w:asciiTheme="minorHAnsi" w:hAnsiTheme="minorHAnsi" w:cstheme="minorHAnsi"/>
          <w:noProof w:val="0"/>
          <w:lang w:val="en-US"/>
        </w:rPr>
        <w:t xml:space="preserve"> The Journal of Immunology, 1983. </w:t>
      </w:r>
      <w:r w:rsidRPr="009E5CCC">
        <w:rPr>
          <w:rFonts w:asciiTheme="minorHAnsi" w:hAnsiTheme="minorHAnsi" w:cstheme="minorHAnsi"/>
          <w:b/>
          <w:noProof w:val="0"/>
          <w:lang w:val="en-US"/>
        </w:rPr>
        <w:t>130</w:t>
      </w:r>
      <w:r w:rsidRPr="009E5CCC">
        <w:rPr>
          <w:rFonts w:asciiTheme="minorHAnsi" w:hAnsiTheme="minorHAnsi" w:cstheme="minorHAnsi"/>
          <w:noProof w:val="0"/>
          <w:lang w:val="en-US"/>
        </w:rPr>
        <w:t>(4): p. 1910.</w:t>
      </w:r>
      <w:bookmarkEnd w:id="36"/>
    </w:p>
    <w:p w14:paraId="79B51041" w14:textId="77777777" w:rsidR="00037AF9" w:rsidRPr="009E5CCC" w:rsidRDefault="00037AF9" w:rsidP="00037AF9">
      <w:pPr>
        <w:pStyle w:val="EndNoteBibliography"/>
        <w:ind w:left="720" w:hanging="720"/>
        <w:rPr>
          <w:rFonts w:asciiTheme="minorHAnsi" w:hAnsiTheme="minorHAnsi" w:cstheme="minorHAnsi"/>
          <w:noProof w:val="0"/>
          <w:lang w:val="en-US"/>
        </w:rPr>
      </w:pPr>
      <w:bookmarkStart w:id="37" w:name="_ENREF_5"/>
      <w:r w:rsidRPr="009E5CCC">
        <w:rPr>
          <w:rFonts w:asciiTheme="minorHAnsi" w:hAnsiTheme="minorHAnsi" w:cstheme="minorHAnsi"/>
          <w:noProof w:val="0"/>
          <w:lang w:val="en-US"/>
        </w:rPr>
        <w:t>5.</w:t>
      </w:r>
      <w:r w:rsidRPr="009E5CCC">
        <w:rPr>
          <w:rFonts w:asciiTheme="minorHAnsi" w:hAnsiTheme="minorHAnsi" w:cstheme="minorHAnsi"/>
          <w:noProof w:val="0"/>
          <w:lang w:val="en-US"/>
        </w:rPr>
        <w:tab/>
        <w:t xml:space="preserve">Wilson, M.R., et al., </w:t>
      </w:r>
      <w:r w:rsidRPr="009E5CCC">
        <w:rPr>
          <w:rFonts w:asciiTheme="minorHAnsi" w:hAnsiTheme="minorHAnsi" w:cstheme="minorHAnsi"/>
          <w:i/>
          <w:noProof w:val="0"/>
          <w:lang w:val="en-US"/>
        </w:rPr>
        <w:t>Interactions between Ultrafine Particles and Transition Metals in Vivo and in Vitro.</w:t>
      </w:r>
      <w:r w:rsidRPr="009E5CCC">
        <w:rPr>
          <w:rFonts w:asciiTheme="minorHAnsi" w:hAnsiTheme="minorHAnsi" w:cstheme="minorHAnsi"/>
          <w:noProof w:val="0"/>
          <w:lang w:val="en-US"/>
        </w:rPr>
        <w:t xml:space="preserve"> Toxicology and Applied Pharmacology, 2002. </w:t>
      </w:r>
      <w:r w:rsidRPr="009E5CCC">
        <w:rPr>
          <w:rFonts w:asciiTheme="minorHAnsi" w:hAnsiTheme="minorHAnsi" w:cstheme="minorHAnsi"/>
          <w:b/>
          <w:noProof w:val="0"/>
          <w:lang w:val="en-US"/>
        </w:rPr>
        <w:t>184</w:t>
      </w:r>
      <w:r w:rsidRPr="009E5CCC">
        <w:rPr>
          <w:rFonts w:asciiTheme="minorHAnsi" w:hAnsiTheme="minorHAnsi" w:cstheme="minorHAnsi"/>
          <w:noProof w:val="0"/>
          <w:lang w:val="en-US"/>
        </w:rPr>
        <w:t>(3): p. 172-179.</w:t>
      </w:r>
      <w:bookmarkEnd w:id="37"/>
    </w:p>
    <w:p w14:paraId="7789AA4D" w14:textId="65FE7A44" w:rsidR="00B875A8" w:rsidRPr="009E5CCC" w:rsidRDefault="00037AF9" w:rsidP="00253A70">
      <w:pPr>
        <w:autoSpaceDE w:val="0"/>
        <w:autoSpaceDN w:val="0"/>
        <w:adjustRightInd w:val="0"/>
        <w:rPr>
          <w:rFonts w:cstheme="minorHAnsi"/>
          <w:lang w:val="en-US"/>
        </w:rPr>
      </w:pPr>
      <w:r w:rsidRPr="009E5CCC">
        <w:rPr>
          <w:rFonts w:eastAsia="MS Mincho" w:cstheme="minorHAnsi"/>
          <w:sz w:val="20"/>
          <w:szCs w:val="20"/>
          <w:lang w:val="en-US" w:eastAsia="de-DE"/>
        </w:rPr>
        <w:fldChar w:fldCharType="end"/>
      </w:r>
    </w:p>
    <w:p w14:paraId="1B18D455" w14:textId="77777777" w:rsidR="00C059FF" w:rsidRPr="009E5CCC" w:rsidRDefault="00C059FF" w:rsidP="0055787B">
      <w:pPr>
        <w:rPr>
          <w:rFonts w:cstheme="minorHAnsi"/>
          <w:lang w:val="en-US"/>
        </w:rPr>
      </w:pPr>
    </w:p>
    <w:sectPr w:rsidR="00C059FF" w:rsidRPr="009E5CCC" w:rsidSect="00DB4CF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A122FD"/>
    <w:multiLevelType w:val="hybridMultilevel"/>
    <w:tmpl w:val="F080EC6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A201952"/>
    <w:multiLevelType w:val="hybridMultilevel"/>
    <w:tmpl w:val="175A28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A707374"/>
    <w:multiLevelType w:val="hybridMultilevel"/>
    <w:tmpl w:val="E6F005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E3E6BDC"/>
    <w:multiLevelType w:val="hybridMultilevel"/>
    <w:tmpl w:val="60CCD4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74413F8"/>
    <w:multiLevelType w:val="hybridMultilevel"/>
    <w:tmpl w:val="89FE63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0C76F47"/>
    <w:multiLevelType w:val="hybridMultilevel"/>
    <w:tmpl w:val="8196B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70D3BC7"/>
    <w:multiLevelType w:val="hybridMultilevel"/>
    <w:tmpl w:val="0964AF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AFA4AE4"/>
    <w:multiLevelType w:val="hybridMultilevel"/>
    <w:tmpl w:val="A246D75A"/>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84D7ADE"/>
    <w:multiLevelType w:val="hybridMultilevel"/>
    <w:tmpl w:val="97D438D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AB847F5"/>
    <w:multiLevelType w:val="hybridMultilevel"/>
    <w:tmpl w:val="A992B0F6"/>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AF8469B"/>
    <w:multiLevelType w:val="hybridMultilevel"/>
    <w:tmpl w:val="CFB4D0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01C1388"/>
    <w:multiLevelType w:val="hybridMultilevel"/>
    <w:tmpl w:val="BEFEAB4A"/>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12" w15:restartNumberingAfterBreak="0">
    <w:nsid w:val="56C46808"/>
    <w:multiLevelType w:val="hybridMultilevel"/>
    <w:tmpl w:val="F080EC6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0363431"/>
    <w:multiLevelType w:val="hybridMultilevel"/>
    <w:tmpl w:val="17686BF4"/>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7CD96A58"/>
    <w:multiLevelType w:val="hybridMultilevel"/>
    <w:tmpl w:val="E040BC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7D75516B"/>
    <w:multiLevelType w:val="hybridMultilevel"/>
    <w:tmpl w:val="5C129F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10"/>
  </w:num>
  <w:num w:numId="4">
    <w:abstractNumId w:val="7"/>
  </w:num>
  <w:num w:numId="5">
    <w:abstractNumId w:val="9"/>
  </w:num>
  <w:num w:numId="6">
    <w:abstractNumId w:val="6"/>
  </w:num>
  <w:num w:numId="7">
    <w:abstractNumId w:val="5"/>
  </w:num>
  <w:num w:numId="8">
    <w:abstractNumId w:val="15"/>
  </w:num>
  <w:num w:numId="9">
    <w:abstractNumId w:val="13"/>
  </w:num>
  <w:num w:numId="10">
    <w:abstractNumId w:val="3"/>
  </w:num>
  <w:num w:numId="11">
    <w:abstractNumId w:val="14"/>
  </w:num>
  <w:num w:numId="12">
    <w:abstractNumId w:val="2"/>
  </w:num>
  <w:num w:numId="13">
    <w:abstractNumId w:val="11"/>
  </w:num>
  <w:num w:numId="14">
    <w:abstractNumId w:val="0"/>
  </w:num>
  <w:num w:numId="15">
    <w:abstractNumId w:val="8"/>
  </w:num>
  <w:num w:numId="1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5B22"/>
    <w:rsid w:val="00037AF9"/>
    <w:rsid w:val="00041359"/>
    <w:rsid w:val="000A3231"/>
    <w:rsid w:val="000A5AD5"/>
    <w:rsid w:val="000F498D"/>
    <w:rsid w:val="000F6F21"/>
    <w:rsid w:val="00114B08"/>
    <w:rsid w:val="0014436D"/>
    <w:rsid w:val="00194929"/>
    <w:rsid w:val="001B22A7"/>
    <w:rsid w:val="001F0E3A"/>
    <w:rsid w:val="001F1589"/>
    <w:rsid w:val="00227A17"/>
    <w:rsid w:val="002341D8"/>
    <w:rsid w:val="00253A70"/>
    <w:rsid w:val="002B6075"/>
    <w:rsid w:val="002F4BC2"/>
    <w:rsid w:val="00314C44"/>
    <w:rsid w:val="003324D4"/>
    <w:rsid w:val="003419A8"/>
    <w:rsid w:val="00346EA0"/>
    <w:rsid w:val="003921AA"/>
    <w:rsid w:val="00393A71"/>
    <w:rsid w:val="003C39D2"/>
    <w:rsid w:val="003E69A7"/>
    <w:rsid w:val="003F0DA0"/>
    <w:rsid w:val="00415583"/>
    <w:rsid w:val="004412DF"/>
    <w:rsid w:val="004577A6"/>
    <w:rsid w:val="00462AC7"/>
    <w:rsid w:val="00463317"/>
    <w:rsid w:val="0047308A"/>
    <w:rsid w:val="005138D6"/>
    <w:rsid w:val="00554537"/>
    <w:rsid w:val="0055787B"/>
    <w:rsid w:val="00561A70"/>
    <w:rsid w:val="00563EE4"/>
    <w:rsid w:val="00575D9E"/>
    <w:rsid w:val="00591368"/>
    <w:rsid w:val="005964BA"/>
    <w:rsid w:val="005B2915"/>
    <w:rsid w:val="005C79DC"/>
    <w:rsid w:val="005F4AEB"/>
    <w:rsid w:val="00602C93"/>
    <w:rsid w:val="00613B0D"/>
    <w:rsid w:val="00616FFA"/>
    <w:rsid w:val="006737B0"/>
    <w:rsid w:val="00683DA7"/>
    <w:rsid w:val="007C0D2C"/>
    <w:rsid w:val="008148E4"/>
    <w:rsid w:val="009376B9"/>
    <w:rsid w:val="00947103"/>
    <w:rsid w:val="0094757F"/>
    <w:rsid w:val="0098158A"/>
    <w:rsid w:val="009A23D0"/>
    <w:rsid w:val="009E5CCC"/>
    <w:rsid w:val="00A160B5"/>
    <w:rsid w:val="00A6341C"/>
    <w:rsid w:val="00AF346F"/>
    <w:rsid w:val="00B12E76"/>
    <w:rsid w:val="00B459CC"/>
    <w:rsid w:val="00B875A8"/>
    <w:rsid w:val="00BE67C6"/>
    <w:rsid w:val="00C059FF"/>
    <w:rsid w:val="00C143C7"/>
    <w:rsid w:val="00C64AA1"/>
    <w:rsid w:val="00C71DB9"/>
    <w:rsid w:val="00D42E9E"/>
    <w:rsid w:val="00D86A95"/>
    <w:rsid w:val="00DB4CFA"/>
    <w:rsid w:val="00DB7D3D"/>
    <w:rsid w:val="00DE5234"/>
    <w:rsid w:val="00E37F30"/>
    <w:rsid w:val="00E65405"/>
    <w:rsid w:val="00EC5B22"/>
    <w:rsid w:val="00F34F08"/>
    <w:rsid w:val="00F418D6"/>
    <w:rsid w:val="00F664F2"/>
    <w:rsid w:val="00F912B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EBAD41"/>
  <w15:chartTrackingRefBased/>
  <w15:docId w15:val="{AC9ABE66-8B74-4E3F-B700-5FD1AB7ACB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C5B22"/>
    <w:pPr>
      <w:jc w:val="both"/>
    </w:pPr>
  </w:style>
  <w:style w:type="paragraph" w:styleId="Heading1">
    <w:name w:val="heading 1"/>
    <w:basedOn w:val="Normal"/>
    <w:next w:val="Normal"/>
    <w:link w:val="Heading1Char"/>
    <w:uiPriority w:val="9"/>
    <w:qFormat/>
    <w:rsid w:val="0041558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aliases w:val="Sub-heading"/>
    <w:basedOn w:val="Normal"/>
    <w:next w:val="Normal"/>
    <w:link w:val="Heading2Char"/>
    <w:uiPriority w:val="9"/>
    <w:unhideWhenUsed/>
    <w:qFormat/>
    <w:rsid w:val="00EC5B22"/>
    <w:pPr>
      <w:keepNext/>
      <w:keepLines/>
      <w:widowControl w:val="0"/>
      <w:suppressAutoHyphens/>
      <w:spacing w:before="240" w:after="120" w:line="276" w:lineRule="auto"/>
      <w:outlineLvl w:val="1"/>
    </w:pPr>
    <w:rPr>
      <w:rFonts w:ascii="Arial" w:eastAsiaTheme="majorEastAsia" w:hAnsi="Arial" w:cstheme="majorBidi"/>
      <w:b/>
      <w:color w:val="EC452F"/>
      <w:szCs w:val="26"/>
      <w:lang w:eastAsia="ar-SA"/>
    </w:rPr>
  </w:style>
  <w:style w:type="paragraph" w:styleId="Heading3">
    <w:name w:val="heading 3"/>
    <w:basedOn w:val="Normal"/>
    <w:next w:val="Normal"/>
    <w:link w:val="Heading3Char"/>
    <w:uiPriority w:val="9"/>
    <w:unhideWhenUsed/>
    <w:qFormat/>
    <w:rsid w:val="00EC5B22"/>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EC5B22"/>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aliases w:val="Sub-heading Char"/>
    <w:basedOn w:val="DefaultParagraphFont"/>
    <w:link w:val="Heading2"/>
    <w:uiPriority w:val="9"/>
    <w:rsid w:val="00EC5B22"/>
    <w:rPr>
      <w:rFonts w:ascii="Arial" w:eastAsiaTheme="majorEastAsia" w:hAnsi="Arial" w:cstheme="majorBidi"/>
      <w:b/>
      <w:color w:val="EC452F"/>
      <w:szCs w:val="26"/>
      <w:lang w:eastAsia="ar-SA"/>
    </w:rPr>
  </w:style>
  <w:style w:type="character" w:customStyle="1" w:styleId="Heading3Char">
    <w:name w:val="Heading 3 Char"/>
    <w:basedOn w:val="DefaultParagraphFont"/>
    <w:link w:val="Heading3"/>
    <w:uiPriority w:val="9"/>
    <w:rsid w:val="00EC5B22"/>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EC5B22"/>
    <w:rPr>
      <w:rFonts w:asciiTheme="majorHAnsi" w:eastAsiaTheme="majorEastAsia" w:hAnsiTheme="majorHAnsi" w:cstheme="majorBidi"/>
      <w:i/>
      <w:iCs/>
      <w:color w:val="2E74B5" w:themeColor="accent1" w:themeShade="BF"/>
    </w:rPr>
  </w:style>
  <w:style w:type="paragraph" w:styleId="Caption">
    <w:name w:val="caption"/>
    <w:basedOn w:val="Normal"/>
    <w:next w:val="Normal"/>
    <w:uiPriority w:val="35"/>
    <w:unhideWhenUsed/>
    <w:qFormat/>
    <w:rsid w:val="00EC5B22"/>
    <w:pPr>
      <w:spacing w:after="200" w:line="240" w:lineRule="auto"/>
    </w:pPr>
    <w:rPr>
      <w:i/>
      <w:iCs/>
      <w:color w:val="44546A" w:themeColor="text2"/>
      <w:sz w:val="18"/>
      <w:szCs w:val="18"/>
    </w:rPr>
  </w:style>
  <w:style w:type="character" w:styleId="CommentReference">
    <w:name w:val="annotation reference"/>
    <w:basedOn w:val="DefaultParagraphFont"/>
    <w:uiPriority w:val="99"/>
    <w:semiHidden/>
    <w:unhideWhenUsed/>
    <w:rsid w:val="00EC5B22"/>
    <w:rPr>
      <w:sz w:val="16"/>
      <w:szCs w:val="16"/>
    </w:rPr>
  </w:style>
  <w:style w:type="paragraph" w:styleId="CommentText">
    <w:name w:val="annotation text"/>
    <w:basedOn w:val="Normal"/>
    <w:link w:val="CommentTextChar"/>
    <w:uiPriority w:val="99"/>
    <w:unhideWhenUsed/>
    <w:rsid w:val="00EC5B22"/>
    <w:pPr>
      <w:spacing w:line="240" w:lineRule="auto"/>
    </w:pPr>
    <w:rPr>
      <w:sz w:val="20"/>
      <w:szCs w:val="20"/>
    </w:rPr>
  </w:style>
  <w:style w:type="character" w:customStyle="1" w:styleId="CommentTextChar">
    <w:name w:val="Comment Text Char"/>
    <w:basedOn w:val="DefaultParagraphFont"/>
    <w:link w:val="CommentText"/>
    <w:uiPriority w:val="99"/>
    <w:rsid w:val="00EC5B22"/>
    <w:rPr>
      <w:sz w:val="20"/>
      <w:szCs w:val="20"/>
    </w:rPr>
  </w:style>
  <w:style w:type="paragraph" w:styleId="BalloonText">
    <w:name w:val="Balloon Text"/>
    <w:basedOn w:val="Normal"/>
    <w:link w:val="BalloonTextChar"/>
    <w:uiPriority w:val="99"/>
    <w:semiHidden/>
    <w:unhideWhenUsed/>
    <w:rsid w:val="00EC5B2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C5B22"/>
    <w:rPr>
      <w:rFonts w:ascii="Segoe UI" w:hAnsi="Segoe UI" w:cs="Segoe UI"/>
      <w:sz w:val="18"/>
      <w:szCs w:val="18"/>
    </w:rPr>
  </w:style>
  <w:style w:type="table" w:styleId="PlainTable2">
    <w:name w:val="Plain Table 2"/>
    <w:basedOn w:val="TableNormal"/>
    <w:uiPriority w:val="42"/>
    <w:rsid w:val="00C059FF"/>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msonormal0">
    <w:name w:val="msonormal"/>
    <w:basedOn w:val="Normal"/>
    <w:rsid w:val="00B875A8"/>
    <w:pPr>
      <w:spacing w:before="100" w:beforeAutospacing="1" w:after="100" w:afterAutospacing="1" w:line="240" w:lineRule="auto"/>
      <w:jc w:val="left"/>
    </w:pPr>
    <w:rPr>
      <w:rFonts w:ascii="Times New Roman" w:eastAsia="Times New Roman" w:hAnsi="Times New Roman" w:cs="Times New Roman"/>
      <w:sz w:val="24"/>
      <w:szCs w:val="24"/>
      <w:lang w:eastAsia="en-GB"/>
    </w:rPr>
  </w:style>
  <w:style w:type="paragraph" w:customStyle="1" w:styleId="font5">
    <w:name w:val="font5"/>
    <w:basedOn w:val="Normal"/>
    <w:rsid w:val="00B875A8"/>
    <w:pPr>
      <w:spacing w:before="100" w:beforeAutospacing="1" w:after="100" w:afterAutospacing="1" w:line="240" w:lineRule="auto"/>
      <w:jc w:val="left"/>
    </w:pPr>
    <w:rPr>
      <w:rFonts w:ascii="Calibri" w:eastAsia="Times New Roman" w:hAnsi="Calibri" w:cs="Calibri"/>
      <w:b/>
      <w:bCs/>
      <w:color w:val="000000"/>
      <w:sz w:val="16"/>
      <w:szCs w:val="16"/>
      <w:lang w:eastAsia="en-GB"/>
    </w:rPr>
  </w:style>
  <w:style w:type="paragraph" w:customStyle="1" w:styleId="font6">
    <w:name w:val="font6"/>
    <w:basedOn w:val="Normal"/>
    <w:rsid w:val="00B875A8"/>
    <w:pPr>
      <w:spacing w:before="100" w:beforeAutospacing="1" w:after="100" w:afterAutospacing="1" w:line="240" w:lineRule="auto"/>
      <w:jc w:val="left"/>
    </w:pPr>
    <w:rPr>
      <w:rFonts w:ascii="Calibri" w:eastAsia="Times New Roman" w:hAnsi="Calibri" w:cs="Calibri"/>
      <w:b/>
      <w:bCs/>
      <w:color w:val="C00000"/>
      <w:sz w:val="16"/>
      <w:szCs w:val="16"/>
      <w:lang w:eastAsia="en-GB"/>
    </w:rPr>
  </w:style>
  <w:style w:type="paragraph" w:customStyle="1" w:styleId="font7">
    <w:name w:val="font7"/>
    <w:basedOn w:val="Normal"/>
    <w:rsid w:val="00B875A8"/>
    <w:pPr>
      <w:spacing w:before="100" w:beforeAutospacing="1" w:after="100" w:afterAutospacing="1" w:line="240" w:lineRule="auto"/>
      <w:jc w:val="left"/>
    </w:pPr>
    <w:rPr>
      <w:rFonts w:ascii="Calibri" w:eastAsia="Times New Roman" w:hAnsi="Calibri" w:cs="Calibri"/>
      <w:b/>
      <w:bCs/>
      <w:color w:val="C00000"/>
      <w:sz w:val="16"/>
      <w:szCs w:val="16"/>
      <w:lang w:eastAsia="en-GB"/>
    </w:rPr>
  </w:style>
  <w:style w:type="paragraph" w:customStyle="1" w:styleId="font8">
    <w:name w:val="font8"/>
    <w:basedOn w:val="Normal"/>
    <w:rsid w:val="00B875A8"/>
    <w:pPr>
      <w:spacing w:before="100" w:beforeAutospacing="1" w:after="100" w:afterAutospacing="1" w:line="240" w:lineRule="auto"/>
      <w:jc w:val="left"/>
    </w:pPr>
    <w:rPr>
      <w:rFonts w:ascii="Calibri" w:eastAsia="Times New Roman" w:hAnsi="Calibri" w:cs="Calibri"/>
      <w:b/>
      <w:bCs/>
      <w:color w:val="000000"/>
      <w:sz w:val="16"/>
      <w:szCs w:val="16"/>
      <w:lang w:eastAsia="en-GB"/>
    </w:rPr>
  </w:style>
  <w:style w:type="paragraph" w:customStyle="1" w:styleId="xl65">
    <w:name w:val="xl65"/>
    <w:basedOn w:val="Normal"/>
    <w:rsid w:val="00B875A8"/>
    <w:pPr>
      <w:pBdr>
        <w:top w:val="single" w:sz="8" w:space="0" w:color="7F7F7F"/>
        <w:bottom w:val="single" w:sz="8" w:space="0" w:color="7F7F7F"/>
      </w:pBdr>
      <w:spacing w:before="100" w:beforeAutospacing="1" w:after="100" w:afterAutospacing="1" w:line="240" w:lineRule="auto"/>
      <w:textAlignment w:val="center"/>
    </w:pPr>
    <w:rPr>
      <w:rFonts w:ascii="Times New Roman" w:eastAsia="Times New Roman" w:hAnsi="Times New Roman" w:cs="Times New Roman"/>
      <w:color w:val="C00000"/>
      <w:sz w:val="16"/>
      <w:szCs w:val="16"/>
      <w:lang w:eastAsia="en-GB"/>
    </w:rPr>
  </w:style>
  <w:style w:type="paragraph" w:customStyle="1" w:styleId="xl66">
    <w:name w:val="xl66"/>
    <w:basedOn w:val="Normal"/>
    <w:rsid w:val="00B875A8"/>
    <w:pPr>
      <w:pBdr>
        <w:top w:val="single" w:sz="8" w:space="0" w:color="7F7F7F"/>
        <w:bottom w:val="single" w:sz="8" w:space="0" w:color="7F7F7F"/>
      </w:pBdr>
      <w:shd w:val="clear" w:color="000000" w:fill="BFBFBF"/>
      <w:spacing w:before="100" w:beforeAutospacing="1" w:after="100" w:afterAutospacing="1" w:line="240" w:lineRule="auto"/>
      <w:jc w:val="left"/>
      <w:textAlignment w:val="top"/>
    </w:pPr>
    <w:rPr>
      <w:rFonts w:ascii="Times New Roman" w:eastAsia="Times New Roman" w:hAnsi="Times New Roman" w:cs="Times New Roman"/>
      <w:sz w:val="24"/>
      <w:szCs w:val="24"/>
      <w:lang w:eastAsia="en-GB"/>
    </w:rPr>
  </w:style>
  <w:style w:type="paragraph" w:customStyle="1" w:styleId="xl67">
    <w:name w:val="xl67"/>
    <w:basedOn w:val="Normal"/>
    <w:rsid w:val="00B875A8"/>
    <w:pPr>
      <w:pBdr>
        <w:top w:val="single" w:sz="8" w:space="0" w:color="7F7F7F"/>
        <w:bottom w:val="single" w:sz="8" w:space="0" w:color="7F7F7F"/>
      </w:pBdr>
      <w:shd w:val="clear" w:color="000000" w:fill="BFBFBF"/>
      <w:spacing w:before="100" w:beforeAutospacing="1" w:after="100" w:afterAutospacing="1" w:line="240" w:lineRule="auto"/>
      <w:textAlignment w:val="center"/>
    </w:pPr>
    <w:rPr>
      <w:rFonts w:ascii="Times New Roman" w:eastAsia="Times New Roman" w:hAnsi="Times New Roman" w:cs="Times New Roman"/>
      <w:b/>
      <w:bCs/>
      <w:sz w:val="16"/>
      <w:szCs w:val="16"/>
      <w:lang w:eastAsia="en-GB"/>
    </w:rPr>
  </w:style>
  <w:style w:type="paragraph" w:customStyle="1" w:styleId="xl68">
    <w:name w:val="xl68"/>
    <w:basedOn w:val="Normal"/>
    <w:rsid w:val="00B875A8"/>
    <w:pPr>
      <w:pBdr>
        <w:bottom w:val="single" w:sz="8" w:space="0" w:color="7F7F7F"/>
      </w:pBdr>
      <w:spacing w:before="100" w:beforeAutospacing="1" w:after="100" w:afterAutospacing="1" w:line="240" w:lineRule="auto"/>
      <w:jc w:val="left"/>
      <w:textAlignment w:val="top"/>
    </w:pPr>
    <w:rPr>
      <w:rFonts w:ascii="Times New Roman" w:eastAsia="Times New Roman" w:hAnsi="Times New Roman" w:cs="Times New Roman"/>
      <w:sz w:val="24"/>
      <w:szCs w:val="24"/>
      <w:lang w:eastAsia="en-GB"/>
    </w:rPr>
  </w:style>
  <w:style w:type="paragraph" w:customStyle="1" w:styleId="xl69">
    <w:name w:val="xl69"/>
    <w:basedOn w:val="Normal"/>
    <w:rsid w:val="00B875A8"/>
    <w:pPr>
      <w:spacing w:before="100" w:beforeAutospacing="1" w:after="100" w:afterAutospacing="1" w:line="240" w:lineRule="auto"/>
      <w:textAlignment w:val="center"/>
    </w:pPr>
    <w:rPr>
      <w:rFonts w:ascii="Times New Roman" w:eastAsia="Times New Roman" w:hAnsi="Times New Roman" w:cs="Times New Roman"/>
      <w:b/>
      <w:bCs/>
      <w:sz w:val="16"/>
      <w:szCs w:val="16"/>
      <w:lang w:eastAsia="en-GB"/>
    </w:rPr>
  </w:style>
  <w:style w:type="paragraph" w:customStyle="1" w:styleId="xl70">
    <w:name w:val="xl70"/>
    <w:basedOn w:val="Normal"/>
    <w:rsid w:val="00B875A8"/>
    <w:pPr>
      <w:pBdr>
        <w:bottom w:val="single" w:sz="8" w:space="0" w:color="7F7F7F"/>
      </w:pBdr>
      <w:spacing w:before="100" w:beforeAutospacing="1" w:after="100" w:afterAutospacing="1" w:line="240" w:lineRule="auto"/>
      <w:textAlignment w:val="center"/>
    </w:pPr>
    <w:rPr>
      <w:rFonts w:ascii="Times New Roman" w:eastAsia="Times New Roman" w:hAnsi="Times New Roman" w:cs="Times New Roman"/>
      <w:b/>
      <w:bCs/>
      <w:sz w:val="16"/>
      <w:szCs w:val="16"/>
      <w:lang w:eastAsia="en-GB"/>
    </w:rPr>
  </w:style>
  <w:style w:type="paragraph" w:customStyle="1" w:styleId="xl71">
    <w:name w:val="xl71"/>
    <w:basedOn w:val="Normal"/>
    <w:rsid w:val="00B875A8"/>
    <w:pPr>
      <w:spacing w:before="100" w:beforeAutospacing="1" w:after="100" w:afterAutospacing="1" w:line="240" w:lineRule="auto"/>
      <w:textAlignment w:val="center"/>
    </w:pPr>
    <w:rPr>
      <w:rFonts w:ascii="Times New Roman" w:eastAsia="Times New Roman" w:hAnsi="Times New Roman" w:cs="Times New Roman"/>
      <w:b/>
      <w:bCs/>
      <w:color w:val="C00000"/>
      <w:sz w:val="16"/>
      <w:szCs w:val="16"/>
      <w:lang w:eastAsia="en-GB"/>
    </w:rPr>
  </w:style>
  <w:style w:type="paragraph" w:customStyle="1" w:styleId="xl72">
    <w:name w:val="xl72"/>
    <w:basedOn w:val="Normal"/>
    <w:rsid w:val="00B875A8"/>
    <w:pPr>
      <w:pBdr>
        <w:bottom w:val="single" w:sz="8" w:space="0" w:color="7F7F7F"/>
      </w:pBdr>
      <w:spacing w:before="100" w:beforeAutospacing="1" w:after="100" w:afterAutospacing="1" w:line="240" w:lineRule="auto"/>
      <w:textAlignment w:val="center"/>
    </w:pPr>
    <w:rPr>
      <w:rFonts w:ascii="Times New Roman" w:eastAsia="Times New Roman" w:hAnsi="Times New Roman" w:cs="Times New Roman"/>
      <w:b/>
      <w:bCs/>
      <w:color w:val="C00000"/>
      <w:sz w:val="16"/>
      <w:szCs w:val="16"/>
      <w:lang w:eastAsia="en-GB"/>
    </w:rPr>
  </w:style>
  <w:style w:type="paragraph" w:customStyle="1" w:styleId="xl73">
    <w:name w:val="xl73"/>
    <w:basedOn w:val="Normal"/>
    <w:rsid w:val="00B875A8"/>
    <w:pPr>
      <w:spacing w:before="100" w:beforeAutospacing="1" w:after="100" w:afterAutospacing="1" w:line="240" w:lineRule="auto"/>
      <w:textAlignment w:val="center"/>
    </w:pPr>
    <w:rPr>
      <w:rFonts w:ascii="Times New Roman" w:eastAsia="Times New Roman" w:hAnsi="Times New Roman" w:cs="Times New Roman"/>
      <w:b/>
      <w:bCs/>
      <w:color w:val="C00000"/>
      <w:sz w:val="16"/>
      <w:szCs w:val="16"/>
      <w:lang w:eastAsia="en-GB"/>
    </w:rPr>
  </w:style>
  <w:style w:type="paragraph" w:customStyle="1" w:styleId="xl74">
    <w:name w:val="xl74"/>
    <w:basedOn w:val="Normal"/>
    <w:rsid w:val="00B875A8"/>
    <w:pPr>
      <w:spacing w:before="100" w:beforeAutospacing="1" w:after="100" w:afterAutospacing="1" w:line="240" w:lineRule="auto"/>
      <w:textAlignment w:val="center"/>
    </w:pPr>
    <w:rPr>
      <w:rFonts w:ascii="Times New Roman" w:eastAsia="Times New Roman" w:hAnsi="Times New Roman" w:cs="Times New Roman"/>
      <w:b/>
      <w:bCs/>
      <w:sz w:val="16"/>
      <w:szCs w:val="16"/>
      <w:lang w:eastAsia="en-GB"/>
    </w:rPr>
  </w:style>
  <w:style w:type="paragraph" w:customStyle="1" w:styleId="xl75">
    <w:name w:val="xl75"/>
    <w:basedOn w:val="Normal"/>
    <w:rsid w:val="00B875A8"/>
    <w:pPr>
      <w:pBdr>
        <w:top w:val="single" w:sz="8" w:space="0" w:color="7F7F7F"/>
        <w:bottom w:val="single" w:sz="8" w:space="0" w:color="7F7F7F"/>
      </w:pBdr>
      <w:spacing w:before="100" w:beforeAutospacing="1" w:after="100" w:afterAutospacing="1" w:line="240" w:lineRule="auto"/>
      <w:textAlignment w:val="center"/>
    </w:pPr>
    <w:rPr>
      <w:rFonts w:ascii="Times New Roman" w:eastAsia="Times New Roman" w:hAnsi="Times New Roman" w:cs="Times New Roman"/>
      <w:b/>
      <w:bCs/>
      <w:sz w:val="16"/>
      <w:szCs w:val="16"/>
      <w:lang w:eastAsia="en-GB"/>
    </w:rPr>
  </w:style>
  <w:style w:type="paragraph" w:customStyle="1" w:styleId="xl76">
    <w:name w:val="xl76"/>
    <w:basedOn w:val="Normal"/>
    <w:rsid w:val="00B875A8"/>
    <w:pPr>
      <w:pBdr>
        <w:top w:val="single" w:sz="8" w:space="0" w:color="7F7F7F"/>
        <w:bottom w:val="single" w:sz="8" w:space="0" w:color="7F7F7F"/>
      </w:pBdr>
      <w:spacing w:before="100" w:beforeAutospacing="1" w:after="100" w:afterAutospacing="1" w:line="240" w:lineRule="auto"/>
      <w:textAlignment w:val="center"/>
    </w:pPr>
    <w:rPr>
      <w:rFonts w:ascii="Times New Roman" w:eastAsia="Times New Roman" w:hAnsi="Times New Roman" w:cs="Times New Roman"/>
      <w:sz w:val="16"/>
      <w:szCs w:val="16"/>
      <w:lang w:eastAsia="en-GB"/>
    </w:rPr>
  </w:style>
  <w:style w:type="paragraph" w:customStyle="1" w:styleId="xl77">
    <w:name w:val="xl77"/>
    <w:basedOn w:val="Normal"/>
    <w:rsid w:val="00B875A8"/>
    <w:pPr>
      <w:pBdr>
        <w:top w:val="single" w:sz="8" w:space="0" w:color="7F7F7F"/>
        <w:bottom w:val="single" w:sz="8" w:space="0" w:color="7F7F7F"/>
      </w:pBdr>
      <w:spacing w:before="100" w:beforeAutospacing="1" w:after="100" w:afterAutospacing="1" w:line="240" w:lineRule="auto"/>
      <w:textAlignment w:val="center"/>
    </w:pPr>
    <w:rPr>
      <w:rFonts w:ascii="Times New Roman" w:eastAsia="Times New Roman" w:hAnsi="Times New Roman" w:cs="Times New Roman"/>
      <w:b/>
      <w:bCs/>
      <w:color w:val="C00000"/>
      <w:sz w:val="16"/>
      <w:szCs w:val="16"/>
      <w:lang w:eastAsia="en-GB"/>
    </w:rPr>
  </w:style>
  <w:style w:type="paragraph" w:customStyle="1" w:styleId="xl78">
    <w:name w:val="xl78"/>
    <w:basedOn w:val="Normal"/>
    <w:rsid w:val="00B875A8"/>
    <w:pPr>
      <w:pBdr>
        <w:top w:val="single" w:sz="8" w:space="0" w:color="7F7F7F"/>
        <w:bottom w:val="single" w:sz="8" w:space="0" w:color="7F7F7F"/>
      </w:pBdr>
      <w:spacing w:before="100" w:beforeAutospacing="1" w:after="100" w:afterAutospacing="1" w:line="240" w:lineRule="auto"/>
      <w:textAlignment w:val="center"/>
    </w:pPr>
    <w:rPr>
      <w:rFonts w:ascii="Times New Roman" w:eastAsia="Times New Roman" w:hAnsi="Times New Roman" w:cs="Times New Roman"/>
      <w:sz w:val="16"/>
      <w:szCs w:val="16"/>
      <w:lang w:eastAsia="en-GB"/>
    </w:rPr>
  </w:style>
  <w:style w:type="paragraph" w:customStyle="1" w:styleId="xl79">
    <w:name w:val="xl79"/>
    <w:basedOn w:val="Normal"/>
    <w:rsid w:val="00B875A8"/>
    <w:pPr>
      <w:spacing w:before="100" w:beforeAutospacing="1" w:after="100" w:afterAutospacing="1" w:line="240" w:lineRule="auto"/>
      <w:textAlignment w:val="center"/>
    </w:pPr>
    <w:rPr>
      <w:rFonts w:ascii="Times New Roman" w:eastAsia="Times New Roman" w:hAnsi="Times New Roman" w:cs="Times New Roman"/>
      <w:sz w:val="16"/>
      <w:szCs w:val="16"/>
      <w:lang w:eastAsia="en-GB"/>
    </w:rPr>
  </w:style>
  <w:style w:type="paragraph" w:customStyle="1" w:styleId="xl80">
    <w:name w:val="xl80"/>
    <w:basedOn w:val="Normal"/>
    <w:rsid w:val="00B875A8"/>
    <w:pPr>
      <w:pBdr>
        <w:top w:val="single" w:sz="8" w:space="0" w:color="7F7F7F"/>
        <w:bottom w:val="single" w:sz="8" w:space="0" w:color="7F7F7F"/>
      </w:pBdr>
      <w:spacing w:before="100" w:beforeAutospacing="1" w:after="100" w:afterAutospacing="1" w:line="240" w:lineRule="auto"/>
      <w:textAlignment w:val="center"/>
    </w:pPr>
    <w:rPr>
      <w:rFonts w:ascii="Times New Roman" w:eastAsia="Times New Roman" w:hAnsi="Times New Roman" w:cs="Times New Roman"/>
      <w:b/>
      <w:bCs/>
      <w:color w:val="C00000"/>
      <w:sz w:val="16"/>
      <w:szCs w:val="16"/>
      <w:lang w:eastAsia="en-GB"/>
    </w:rPr>
  </w:style>
  <w:style w:type="paragraph" w:customStyle="1" w:styleId="xl81">
    <w:name w:val="xl81"/>
    <w:basedOn w:val="Normal"/>
    <w:rsid w:val="00B875A8"/>
    <w:pPr>
      <w:spacing w:before="100" w:beforeAutospacing="1" w:after="100" w:afterAutospacing="1" w:line="240" w:lineRule="auto"/>
      <w:textAlignment w:val="center"/>
    </w:pPr>
    <w:rPr>
      <w:rFonts w:ascii="Times New Roman" w:eastAsia="Times New Roman" w:hAnsi="Times New Roman" w:cs="Times New Roman"/>
      <w:sz w:val="16"/>
      <w:szCs w:val="16"/>
      <w:lang w:eastAsia="en-GB"/>
    </w:rPr>
  </w:style>
  <w:style w:type="paragraph" w:customStyle="1" w:styleId="xl82">
    <w:name w:val="xl82"/>
    <w:basedOn w:val="Normal"/>
    <w:rsid w:val="00B875A8"/>
    <w:pPr>
      <w:pBdr>
        <w:top w:val="single" w:sz="8" w:space="0" w:color="7F7F7F"/>
        <w:bottom w:val="single" w:sz="8" w:space="0" w:color="7F7F7F"/>
      </w:pBdr>
      <w:spacing w:before="100" w:beforeAutospacing="1" w:after="100" w:afterAutospacing="1" w:line="240" w:lineRule="auto"/>
      <w:textAlignment w:val="center"/>
    </w:pPr>
    <w:rPr>
      <w:rFonts w:ascii="Times New Roman" w:eastAsia="Times New Roman" w:hAnsi="Times New Roman" w:cs="Times New Roman"/>
      <w:b/>
      <w:bCs/>
      <w:sz w:val="16"/>
      <w:szCs w:val="16"/>
      <w:lang w:eastAsia="en-GB"/>
    </w:rPr>
  </w:style>
  <w:style w:type="paragraph" w:customStyle="1" w:styleId="xl83">
    <w:name w:val="xl83"/>
    <w:basedOn w:val="Normal"/>
    <w:rsid w:val="00B875A8"/>
    <w:pPr>
      <w:pBdr>
        <w:bottom w:val="single" w:sz="8" w:space="0" w:color="7F7F7F"/>
      </w:pBdr>
      <w:spacing w:before="100" w:beforeAutospacing="1" w:after="100" w:afterAutospacing="1" w:line="240" w:lineRule="auto"/>
      <w:textAlignment w:val="center"/>
    </w:pPr>
    <w:rPr>
      <w:rFonts w:ascii="Times New Roman" w:eastAsia="Times New Roman" w:hAnsi="Times New Roman" w:cs="Times New Roman"/>
      <w:sz w:val="16"/>
      <w:szCs w:val="16"/>
      <w:lang w:eastAsia="en-GB"/>
    </w:rPr>
  </w:style>
  <w:style w:type="paragraph" w:customStyle="1" w:styleId="xl84">
    <w:name w:val="xl84"/>
    <w:basedOn w:val="Normal"/>
    <w:rsid w:val="00B875A8"/>
    <w:pPr>
      <w:pBdr>
        <w:bottom w:val="single" w:sz="8" w:space="0" w:color="7F7F7F"/>
      </w:pBdr>
      <w:spacing w:before="100" w:beforeAutospacing="1" w:after="100" w:afterAutospacing="1" w:line="240" w:lineRule="auto"/>
      <w:textAlignment w:val="center"/>
    </w:pPr>
    <w:rPr>
      <w:rFonts w:ascii="Times New Roman" w:eastAsia="Times New Roman" w:hAnsi="Times New Roman" w:cs="Times New Roman"/>
      <w:sz w:val="16"/>
      <w:szCs w:val="16"/>
      <w:lang w:eastAsia="en-GB"/>
    </w:rPr>
  </w:style>
  <w:style w:type="paragraph" w:customStyle="1" w:styleId="xl85">
    <w:name w:val="xl85"/>
    <w:basedOn w:val="Normal"/>
    <w:rsid w:val="00B875A8"/>
    <w:pPr>
      <w:pBdr>
        <w:top w:val="single" w:sz="8" w:space="0" w:color="7F7F7F"/>
        <w:bottom w:val="single" w:sz="8" w:space="0" w:color="7F7F7F"/>
      </w:pBdr>
      <w:spacing w:before="100" w:beforeAutospacing="1" w:after="100" w:afterAutospacing="1" w:line="240" w:lineRule="auto"/>
      <w:jc w:val="left"/>
      <w:textAlignment w:val="center"/>
    </w:pPr>
    <w:rPr>
      <w:rFonts w:ascii="Times New Roman" w:eastAsia="Times New Roman" w:hAnsi="Times New Roman" w:cs="Times New Roman"/>
      <w:b/>
      <w:bCs/>
      <w:sz w:val="16"/>
      <w:szCs w:val="16"/>
      <w:lang w:eastAsia="en-GB"/>
    </w:rPr>
  </w:style>
  <w:style w:type="paragraph" w:customStyle="1" w:styleId="xl86">
    <w:name w:val="xl86"/>
    <w:basedOn w:val="Normal"/>
    <w:rsid w:val="00B875A8"/>
    <w:pPr>
      <w:pBdr>
        <w:top w:val="single" w:sz="8" w:space="0" w:color="7F7F7F"/>
        <w:bottom w:val="single" w:sz="8" w:space="0" w:color="7F7F7F"/>
      </w:pBdr>
      <w:shd w:val="clear" w:color="000000" w:fill="BFBFBF"/>
      <w:spacing w:before="100" w:beforeAutospacing="1" w:after="100" w:afterAutospacing="1" w:line="240" w:lineRule="auto"/>
      <w:jc w:val="left"/>
      <w:textAlignment w:val="center"/>
    </w:pPr>
    <w:rPr>
      <w:rFonts w:ascii="Times New Roman" w:eastAsia="Times New Roman" w:hAnsi="Times New Roman" w:cs="Times New Roman"/>
      <w:b/>
      <w:bCs/>
      <w:sz w:val="16"/>
      <w:szCs w:val="16"/>
      <w:lang w:eastAsia="en-GB"/>
    </w:rPr>
  </w:style>
  <w:style w:type="paragraph" w:customStyle="1" w:styleId="xl87">
    <w:name w:val="xl87"/>
    <w:basedOn w:val="Normal"/>
    <w:rsid w:val="00B875A8"/>
    <w:pPr>
      <w:pBdr>
        <w:top w:val="single" w:sz="8" w:space="0" w:color="7F7F7F"/>
        <w:bottom w:val="single" w:sz="8" w:space="0" w:color="7F7F7F"/>
      </w:pBdr>
      <w:spacing w:before="100" w:beforeAutospacing="1" w:after="100" w:afterAutospacing="1" w:line="240" w:lineRule="auto"/>
      <w:jc w:val="left"/>
      <w:textAlignment w:val="center"/>
    </w:pPr>
    <w:rPr>
      <w:rFonts w:ascii="Times New Roman" w:eastAsia="Times New Roman" w:hAnsi="Times New Roman" w:cs="Times New Roman"/>
      <w:b/>
      <w:bCs/>
      <w:color w:val="C00000"/>
      <w:sz w:val="16"/>
      <w:szCs w:val="16"/>
      <w:lang w:eastAsia="en-GB"/>
    </w:rPr>
  </w:style>
  <w:style w:type="paragraph" w:customStyle="1" w:styleId="xl88">
    <w:name w:val="xl88"/>
    <w:basedOn w:val="Normal"/>
    <w:rsid w:val="00B875A8"/>
    <w:pPr>
      <w:pBdr>
        <w:top w:val="single" w:sz="8" w:space="0" w:color="7F7F7F"/>
        <w:bottom w:val="single" w:sz="8" w:space="0" w:color="7F7F7F"/>
      </w:pBdr>
      <w:spacing w:before="100" w:beforeAutospacing="1" w:after="100" w:afterAutospacing="1" w:line="240" w:lineRule="auto"/>
      <w:jc w:val="left"/>
      <w:textAlignment w:val="center"/>
    </w:pPr>
    <w:rPr>
      <w:rFonts w:ascii="Times New Roman" w:eastAsia="Times New Roman" w:hAnsi="Times New Roman" w:cs="Times New Roman"/>
      <w:b/>
      <w:bCs/>
      <w:sz w:val="16"/>
      <w:szCs w:val="16"/>
      <w:lang w:eastAsia="en-GB"/>
    </w:rPr>
  </w:style>
  <w:style w:type="paragraph" w:customStyle="1" w:styleId="xl89">
    <w:name w:val="xl89"/>
    <w:basedOn w:val="Normal"/>
    <w:rsid w:val="00B875A8"/>
    <w:pPr>
      <w:pBdr>
        <w:top w:val="single" w:sz="8" w:space="0" w:color="7F7F7F"/>
        <w:bottom w:val="single" w:sz="8" w:space="0" w:color="7F7F7F"/>
      </w:pBdr>
      <w:spacing w:before="100" w:beforeAutospacing="1" w:after="100" w:afterAutospacing="1" w:line="240" w:lineRule="auto"/>
      <w:jc w:val="left"/>
      <w:textAlignment w:val="center"/>
    </w:pPr>
    <w:rPr>
      <w:rFonts w:ascii="Times New Roman" w:eastAsia="Times New Roman" w:hAnsi="Times New Roman" w:cs="Times New Roman"/>
      <w:sz w:val="16"/>
      <w:szCs w:val="16"/>
      <w:lang w:eastAsia="en-GB"/>
    </w:rPr>
  </w:style>
  <w:style w:type="table" w:styleId="TableGrid">
    <w:name w:val="Table Grid"/>
    <w:basedOn w:val="TableNormal"/>
    <w:uiPriority w:val="39"/>
    <w:rsid w:val="005F4A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415583"/>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415583"/>
    <w:pPr>
      <w:jc w:val="left"/>
      <w:outlineLvl w:val="9"/>
    </w:pPr>
    <w:rPr>
      <w:lang w:val="en-US"/>
    </w:rPr>
  </w:style>
  <w:style w:type="paragraph" w:styleId="TOC3">
    <w:name w:val="toc 3"/>
    <w:basedOn w:val="Normal"/>
    <w:next w:val="Normal"/>
    <w:autoRedefine/>
    <w:uiPriority w:val="39"/>
    <w:unhideWhenUsed/>
    <w:rsid w:val="00415583"/>
    <w:pPr>
      <w:spacing w:after="100"/>
      <w:ind w:left="440"/>
    </w:pPr>
  </w:style>
  <w:style w:type="character" w:styleId="Hyperlink">
    <w:name w:val="Hyperlink"/>
    <w:basedOn w:val="DefaultParagraphFont"/>
    <w:uiPriority w:val="99"/>
    <w:unhideWhenUsed/>
    <w:rsid w:val="00415583"/>
    <w:rPr>
      <w:color w:val="0563C1" w:themeColor="hyperlink"/>
      <w:u w:val="single"/>
    </w:rPr>
  </w:style>
  <w:style w:type="paragraph" w:styleId="TOC1">
    <w:name w:val="toc 1"/>
    <w:basedOn w:val="Normal"/>
    <w:next w:val="Normal"/>
    <w:autoRedefine/>
    <w:uiPriority w:val="39"/>
    <w:unhideWhenUsed/>
    <w:rsid w:val="00037AF9"/>
    <w:pPr>
      <w:spacing w:after="100"/>
    </w:pPr>
  </w:style>
  <w:style w:type="paragraph" w:styleId="TOC2">
    <w:name w:val="toc 2"/>
    <w:basedOn w:val="Normal"/>
    <w:next w:val="Normal"/>
    <w:autoRedefine/>
    <w:uiPriority w:val="39"/>
    <w:unhideWhenUsed/>
    <w:rsid w:val="00037AF9"/>
    <w:pPr>
      <w:spacing w:after="100"/>
      <w:ind w:left="220"/>
    </w:pPr>
  </w:style>
  <w:style w:type="table" w:customStyle="1" w:styleId="GraciousTable">
    <w:name w:val="Gracious Table"/>
    <w:basedOn w:val="TableNormal"/>
    <w:uiPriority w:val="99"/>
    <w:rsid w:val="00037AF9"/>
    <w:pPr>
      <w:spacing w:after="0" w:line="240" w:lineRule="auto"/>
    </w:pPr>
    <w:rPr>
      <w:rFonts w:ascii="Arial" w:eastAsia="Times New Roman" w:hAnsi="Arial" w:cs="Times New Roman"/>
      <w:color w:val="282561"/>
      <w:sz w:val="20"/>
      <w:szCs w:val="20"/>
      <w:lang w:eastAsia="en-GB"/>
    </w:rPr>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rFonts w:ascii="Arial" w:hAnsi="Arial"/>
        <w:b w:val="0"/>
        <w:color w:val="FFFFFF" w:themeColor="background1"/>
        <w:sz w:val="22"/>
      </w:rPr>
      <w:tblPr/>
      <w:tcPr>
        <w:shd w:val="clear" w:color="auto" w:fill="282561"/>
      </w:tcPr>
    </w:tblStylePr>
  </w:style>
  <w:style w:type="paragraph" w:styleId="ListParagraph">
    <w:name w:val="List Paragraph"/>
    <w:basedOn w:val="Normal"/>
    <w:uiPriority w:val="34"/>
    <w:qFormat/>
    <w:rsid w:val="00037AF9"/>
    <w:pPr>
      <w:widowControl w:val="0"/>
      <w:suppressAutoHyphens/>
      <w:spacing w:before="120" w:after="120" w:line="276" w:lineRule="auto"/>
      <w:ind w:left="720"/>
      <w:contextualSpacing/>
      <w:jc w:val="left"/>
    </w:pPr>
    <w:rPr>
      <w:rFonts w:ascii="Arial" w:eastAsia="Cambria" w:hAnsi="Arial" w:cs="Cambria"/>
      <w:szCs w:val="24"/>
      <w:lang w:eastAsia="ar-SA"/>
    </w:rPr>
  </w:style>
  <w:style w:type="paragraph" w:customStyle="1" w:styleId="EndNoteBibliography">
    <w:name w:val="EndNote Bibliography"/>
    <w:basedOn w:val="Normal"/>
    <w:link w:val="EndNoteBibliographyChar"/>
    <w:rsid w:val="00037AF9"/>
    <w:pPr>
      <w:widowControl w:val="0"/>
      <w:suppressAutoHyphens/>
      <w:spacing w:before="120" w:after="120" w:line="240" w:lineRule="auto"/>
      <w:jc w:val="left"/>
    </w:pPr>
    <w:rPr>
      <w:rFonts w:ascii="Arial" w:eastAsia="Cambria" w:hAnsi="Arial" w:cs="Arial"/>
      <w:noProof/>
      <w:szCs w:val="24"/>
      <w:lang w:eastAsia="ar-SA"/>
    </w:rPr>
  </w:style>
  <w:style w:type="character" w:customStyle="1" w:styleId="EndNoteBibliographyChar">
    <w:name w:val="EndNote Bibliography Char"/>
    <w:basedOn w:val="DefaultParagraphFont"/>
    <w:link w:val="EndNoteBibliography"/>
    <w:rsid w:val="00037AF9"/>
    <w:rPr>
      <w:rFonts w:ascii="Arial" w:eastAsia="Cambria" w:hAnsi="Arial" w:cs="Arial"/>
      <w:noProof/>
      <w:szCs w:val="24"/>
      <w:lang w:eastAsia="ar-SA"/>
    </w:rPr>
  </w:style>
  <w:style w:type="table" w:styleId="ListTable3-Accent3">
    <w:name w:val="List Table 3 Accent 3"/>
    <w:basedOn w:val="TableNormal"/>
    <w:uiPriority w:val="48"/>
    <w:rsid w:val="001F0E3A"/>
    <w:pPr>
      <w:spacing w:after="0" w:line="240" w:lineRule="auto"/>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paragraph" w:styleId="CommentSubject">
    <w:name w:val="annotation subject"/>
    <w:basedOn w:val="CommentText"/>
    <w:next w:val="CommentText"/>
    <w:link w:val="CommentSubjectChar"/>
    <w:uiPriority w:val="99"/>
    <w:semiHidden/>
    <w:unhideWhenUsed/>
    <w:rsid w:val="00602C93"/>
    <w:rPr>
      <w:b/>
      <w:bCs/>
    </w:rPr>
  </w:style>
  <w:style w:type="character" w:customStyle="1" w:styleId="CommentSubjectChar">
    <w:name w:val="Comment Subject Char"/>
    <w:basedOn w:val="CommentTextChar"/>
    <w:link w:val="CommentSubject"/>
    <w:uiPriority w:val="99"/>
    <w:semiHidden/>
    <w:rsid w:val="00602C9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4294655">
      <w:bodyDiv w:val="1"/>
      <w:marLeft w:val="0"/>
      <w:marRight w:val="0"/>
      <w:marTop w:val="0"/>
      <w:marBottom w:val="0"/>
      <w:divBdr>
        <w:top w:val="none" w:sz="0" w:space="0" w:color="auto"/>
        <w:left w:val="none" w:sz="0" w:space="0" w:color="auto"/>
        <w:bottom w:val="none" w:sz="0" w:space="0" w:color="auto"/>
        <w:right w:val="none" w:sz="0" w:space="0" w:color="auto"/>
      </w:divBdr>
    </w:div>
    <w:div w:id="752821095">
      <w:bodyDiv w:val="1"/>
      <w:marLeft w:val="0"/>
      <w:marRight w:val="0"/>
      <w:marTop w:val="0"/>
      <w:marBottom w:val="0"/>
      <w:divBdr>
        <w:top w:val="none" w:sz="0" w:space="0" w:color="auto"/>
        <w:left w:val="none" w:sz="0" w:space="0" w:color="auto"/>
        <w:bottom w:val="none" w:sz="0" w:space="0" w:color="auto"/>
        <w:right w:val="none" w:sz="0" w:space="0" w:color="auto"/>
      </w:divBdr>
    </w:div>
    <w:div w:id="1275209733">
      <w:bodyDiv w:val="1"/>
      <w:marLeft w:val="0"/>
      <w:marRight w:val="0"/>
      <w:marTop w:val="0"/>
      <w:marBottom w:val="0"/>
      <w:divBdr>
        <w:top w:val="none" w:sz="0" w:space="0" w:color="auto"/>
        <w:left w:val="none" w:sz="0" w:space="0" w:color="auto"/>
        <w:bottom w:val="none" w:sz="0" w:space="0" w:color="auto"/>
        <w:right w:val="none" w:sz="0" w:space="0" w:color="auto"/>
      </w:divBdr>
    </w:div>
    <w:div w:id="1379739871">
      <w:bodyDiv w:val="1"/>
      <w:marLeft w:val="0"/>
      <w:marRight w:val="0"/>
      <w:marTop w:val="0"/>
      <w:marBottom w:val="0"/>
      <w:divBdr>
        <w:top w:val="none" w:sz="0" w:space="0" w:color="auto"/>
        <w:left w:val="none" w:sz="0" w:space="0" w:color="auto"/>
        <w:bottom w:val="none" w:sz="0" w:space="0" w:color="auto"/>
        <w:right w:val="none" w:sz="0" w:space="0" w:color="auto"/>
      </w:divBdr>
    </w:div>
    <w:div w:id="15289074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emf"/><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1.emf"/><Relationship Id="rId20" Type="http://schemas.openxmlformats.org/officeDocument/2006/relationships/image" Target="media/image15.emf"/><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emf"/><Relationship Id="rId23" Type="http://schemas.openxmlformats.org/officeDocument/2006/relationships/image" Target="media/image18.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emf"/><Relationship Id="rId14" Type="http://schemas.openxmlformats.org/officeDocument/2006/relationships/image" Target="media/image9.png"/><Relationship Id="rId22"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89AB85-C789-459D-82D4-D41D2ECF01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7463</Words>
  <Characters>42545</Characters>
  <Application>Microsoft Office Word</Application>
  <DocSecurity>0</DocSecurity>
  <Lines>354</Lines>
  <Paragraphs>99</Paragraphs>
  <ScaleCrop>false</ScaleCrop>
  <HeadingPairs>
    <vt:vector size="2" baseType="variant">
      <vt:variant>
        <vt:lpstr>Title</vt:lpstr>
      </vt:variant>
      <vt:variant>
        <vt:i4>1</vt:i4>
      </vt:variant>
    </vt:vector>
  </HeadingPairs>
  <TitlesOfParts>
    <vt:vector size="1" baseType="lpstr">
      <vt:lpstr/>
    </vt:vector>
  </TitlesOfParts>
  <Company>IOM</Company>
  <LinksUpToDate>false</LinksUpToDate>
  <CharactersWithSpaces>49909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Matthew Boyles</dc:creator>
  <cp:keywords/>
  <dc:description/>
  <cp:lastModifiedBy>aswini balakrishnan</cp:lastModifiedBy>
  <cp:revision>2</cp:revision>
  <dcterms:created xsi:type="dcterms:W3CDTF">2022-01-11T15:38:00Z</dcterms:created>
  <dcterms:modified xsi:type="dcterms:W3CDTF">2022-01-11T15:38:00Z</dcterms:modified>
</cp:coreProperties>
</file>