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7086E" w14:textId="7ECDF387" w:rsidR="00906692" w:rsidRDefault="00906692" w:rsidP="00906692">
      <w:pPr>
        <w:spacing w:after="0" w:line="480" w:lineRule="auto"/>
        <w:rPr>
          <w:rFonts w:ascii="Times New Roman" w:hAnsi="Times New Roman" w:cs="Times New Roman"/>
          <w:sz w:val="24"/>
          <w:szCs w:val="24"/>
        </w:rPr>
      </w:pPr>
      <w:r w:rsidRPr="00906692">
        <w:rPr>
          <w:rFonts w:ascii="Times New Roman" w:hAnsi="Times New Roman" w:cs="Times New Roman"/>
          <w:b/>
          <w:sz w:val="24"/>
          <w:szCs w:val="24"/>
        </w:rPr>
        <w:t>Appendix 1</w:t>
      </w:r>
      <w:r w:rsidRPr="00906692">
        <w:rPr>
          <w:rFonts w:ascii="Times New Roman" w:hAnsi="Times New Roman" w:cs="Times New Roman"/>
          <w:sz w:val="24"/>
          <w:szCs w:val="24"/>
        </w:rPr>
        <w:t>: PRISMA-</w:t>
      </w:r>
      <w:proofErr w:type="spellStart"/>
      <w:r w:rsidRPr="00906692">
        <w:rPr>
          <w:rFonts w:ascii="Times New Roman" w:hAnsi="Times New Roman" w:cs="Times New Roman"/>
          <w:sz w:val="24"/>
          <w:szCs w:val="24"/>
        </w:rPr>
        <w:t>ScR</w:t>
      </w:r>
      <w:proofErr w:type="spellEnd"/>
      <w:r w:rsidRPr="00906692">
        <w:rPr>
          <w:rFonts w:ascii="Times New Roman" w:hAnsi="Times New Roman" w:cs="Times New Roman"/>
          <w:sz w:val="24"/>
          <w:szCs w:val="24"/>
        </w:rPr>
        <w:t xml:space="preserve"> reporting guidelines</w:t>
      </w:r>
      <w:r w:rsidRPr="00906692">
        <w:rPr>
          <w:rFonts w:ascii="Times New Roman" w:hAnsi="Times New Roman" w:cs="Times New Roman"/>
          <w:sz w:val="24"/>
          <w:szCs w:val="24"/>
        </w:rPr>
        <w:tab/>
      </w:r>
    </w:p>
    <w:p w14:paraId="5F5249D8" w14:textId="6587B1D2" w:rsidR="00906692" w:rsidRPr="00906692" w:rsidRDefault="00906692" w:rsidP="00906692">
      <w:pPr>
        <w:spacing w:after="0" w:line="480" w:lineRule="auto"/>
        <w:rPr>
          <w:rFonts w:ascii="Times New Roman" w:hAnsi="Times New Roman" w:cs="Times New Roman"/>
          <w:i/>
          <w:sz w:val="24"/>
          <w:szCs w:val="24"/>
        </w:rPr>
      </w:pPr>
      <w:r w:rsidRPr="00906692">
        <w:rPr>
          <w:rFonts w:ascii="Times New Roman" w:hAnsi="Times New Roman" w:cs="Times New Roman"/>
          <w:i/>
          <w:sz w:val="24"/>
          <w:szCs w:val="24"/>
        </w:rPr>
        <w:t xml:space="preserve">This checklist is uploaded as separate file. </w:t>
      </w:r>
    </w:p>
    <w:p w14:paraId="668352DD" w14:textId="77777777" w:rsidR="00720208" w:rsidRDefault="00720208">
      <w:pPr>
        <w:rPr>
          <w:rFonts w:ascii="Times New Roman" w:hAnsi="Times New Roman" w:cs="Times New Roman"/>
          <w:sz w:val="24"/>
          <w:szCs w:val="24"/>
        </w:rPr>
      </w:pPr>
      <w:r>
        <w:rPr>
          <w:rFonts w:ascii="Times New Roman" w:hAnsi="Times New Roman" w:cs="Times New Roman"/>
          <w:sz w:val="24"/>
          <w:szCs w:val="24"/>
        </w:rPr>
        <w:br w:type="page"/>
      </w:r>
    </w:p>
    <w:tbl>
      <w:tblPr>
        <w:tblStyle w:val="PlainTable21"/>
        <w:tblpPr w:leftFromText="180" w:rightFromText="180" w:vertAnchor="page" w:horzAnchor="margin" w:tblpY="1911"/>
        <w:tblW w:w="9468" w:type="dxa"/>
        <w:tblLook w:val="04A0" w:firstRow="1" w:lastRow="0" w:firstColumn="1" w:lastColumn="0" w:noHBand="0" w:noVBand="1"/>
      </w:tblPr>
      <w:tblGrid>
        <w:gridCol w:w="2977"/>
        <w:gridCol w:w="6491"/>
      </w:tblGrid>
      <w:tr w:rsidR="00720208" w:rsidRPr="00720208" w14:paraId="1D261284" w14:textId="77777777" w:rsidTr="00720208">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2977" w:type="dxa"/>
            <w:tcBorders>
              <w:top w:val="single" w:sz="8" w:space="0" w:color="auto"/>
              <w:bottom w:val="single" w:sz="8" w:space="0" w:color="auto"/>
            </w:tcBorders>
            <w:shd w:val="clear" w:color="auto" w:fill="auto"/>
            <w:vAlign w:val="center"/>
          </w:tcPr>
          <w:p w14:paraId="570EC95B" w14:textId="77777777" w:rsidR="00720208" w:rsidRPr="00720208" w:rsidRDefault="00720208" w:rsidP="00720208">
            <w:pPr>
              <w:spacing w:before="40" w:after="40"/>
              <w:jc w:val="both"/>
              <w:rPr>
                <w:rFonts w:ascii="Times New Roman" w:hAnsi="Times New Roman" w:cs="Times New Roman"/>
                <w:sz w:val="20"/>
                <w:szCs w:val="20"/>
              </w:rPr>
            </w:pPr>
            <w:r>
              <w:rPr>
                <w:rFonts w:ascii="Times New Roman" w:hAnsi="Times New Roman" w:cs="Times New Roman"/>
                <w:sz w:val="20"/>
                <w:szCs w:val="20"/>
              </w:rPr>
              <w:lastRenderedPageBreak/>
              <w:t>PICOS</w:t>
            </w:r>
          </w:p>
        </w:tc>
        <w:tc>
          <w:tcPr>
            <w:tcW w:w="6491" w:type="dxa"/>
            <w:tcBorders>
              <w:top w:val="single" w:sz="8" w:space="0" w:color="auto"/>
              <w:bottom w:val="single" w:sz="8" w:space="0" w:color="auto"/>
            </w:tcBorders>
            <w:shd w:val="clear" w:color="auto" w:fill="auto"/>
            <w:vAlign w:val="center"/>
          </w:tcPr>
          <w:p w14:paraId="6D4F7AC7" w14:textId="77777777" w:rsidR="00720208" w:rsidRPr="00720208" w:rsidRDefault="00720208" w:rsidP="00720208">
            <w:pPr>
              <w:spacing w:before="40" w:after="4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720208">
              <w:rPr>
                <w:rFonts w:ascii="Times New Roman" w:hAnsi="Times New Roman" w:cs="Times New Roman"/>
                <w:sz w:val="20"/>
                <w:szCs w:val="20"/>
              </w:rPr>
              <w:t xml:space="preserve">Scoping review </w:t>
            </w:r>
            <w:r>
              <w:rPr>
                <w:rFonts w:ascii="Times New Roman" w:hAnsi="Times New Roman" w:cs="Times New Roman"/>
                <w:sz w:val="20"/>
                <w:szCs w:val="20"/>
              </w:rPr>
              <w:t xml:space="preserve">- Partnership principles and strategies </w:t>
            </w:r>
          </w:p>
        </w:tc>
      </w:tr>
      <w:tr w:rsidR="00720208" w:rsidRPr="00720208" w14:paraId="13D7634F" w14:textId="77777777" w:rsidTr="0072020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977" w:type="dxa"/>
            <w:tcBorders>
              <w:top w:val="single" w:sz="8" w:space="0" w:color="auto"/>
              <w:bottom w:val="single" w:sz="6" w:space="0" w:color="BFBFBF" w:themeColor="background1" w:themeShade="BF"/>
              <w:right w:val="nil"/>
            </w:tcBorders>
            <w:shd w:val="clear" w:color="auto" w:fill="FFFFFF" w:themeFill="background1"/>
            <w:vAlign w:val="center"/>
          </w:tcPr>
          <w:p w14:paraId="58A10CEC" w14:textId="77777777" w:rsidR="00720208" w:rsidRPr="00720208" w:rsidRDefault="00720208" w:rsidP="00714BDA">
            <w:pPr>
              <w:spacing w:before="40" w:after="40"/>
              <w:rPr>
                <w:rFonts w:ascii="Times New Roman" w:hAnsi="Times New Roman" w:cs="Times New Roman"/>
                <w:sz w:val="20"/>
                <w:szCs w:val="20"/>
              </w:rPr>
            </w:pPr>
            <w:r w:rsidRPr="00720208">
              <w:rPr>
                <w:rFonts w:ascii="Times New Roman" w:hAnsi="Times New Roman" w:cs="Times New Roman"/>
                <w:sz w:val="20"/>
                <w:szCs w:val="20"/>
              </w:rPr>
              <w:t>Framework domains</w:t>
            </w:r>
            <w:r w:rsidR="00714BDA">
              <w:rPr>
                <w:rFonts w:ascii="Times New Roman" w:hAnsi="Times New Roman" w:cs="Times New Roman"/>
                <w:sz w:val="20"/>
                <w:szCs w:val="20"/>
              </w:rPr>
              <w:t>*</w:t>
            </w:r>
            <w:r w:rsidRPr="00720208">
              <w:rPr>
                <w:rFonts w:ascii="Times New Roman" w:hAnsi="Times New Roman" w:cs="Times New Roman"/>
                <w:sz w:val="20"/>
                <w:szCs w:val="20"/>
              </w:rPr>
              <w:t xml:space="preserve"> </w:t>
            </w:r>
          </w:p>
        </w:tc>
        <w:tc>
          <w:tcPr>
            <w:tcW w:w="6491" w:type="dxa"/>
            <w:tcBorders>
              <w:top w:val="single" w:sz="8" w:space="0" w:color="auto"/>
              <w:left w:val="nil"/>
              <w:bottom w:val="single" w:sz="6" w:space="0" w:color="BFBFBF" w:themeColor="background1" w:themeShade="BF"/>
              <w:right w:val="nil"/>
            </w:tcBorders>
            <w:shd w:val="clear" w:color="auto" w:fill="FFFFFF" w:themeFill="background1"/>
            <w:vAlign w:val="center"/>
          </w:tcPr>
          <w:p w14:paraId="357991B3" w14:textId="77777777" w:rsidR="00720208" w:rsidRPr="00720208" w:rsidRDefault="00714BDA" w:rsidP="00714BDA">
            <w:pPr>
              <w:spacing w:before="40" w:after="4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Principles and strategies</w:t>
            </w:r>
          </w:p>
        </w:tc>
      </w:tr>
      <w:tr w:rsidR="00720208" w:rsidRPr="00720208" w14:paraId="1120E67D" w14:textId="77777777" w:rsidTr="00720208">
        <w:trPr>
          <w:trHeight w:val="45"/>
        </w:trPr>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BFBFBF" w:themeColor="background1" w:themeShade="BF"/>
              <w:bottom w:val="single" w:sz="6" w:space="0" w:color="BFBFBF" w:themeColor="background1" w:themeShade="BF"/>
              <w:right w:val="nil"/>
            </w:tcBorders>
            <w:vAlign w:val="center"/>
          </w:tcPr>
          <w:p w14:paraId="49099B06" w14:textId="3E19C75A" w:rsidR="00720208" w:rsidRPr="00720208" w:rsidRDefault="00B4130F" w:rsidP="00720208">
            <w:pPr>
              <w:spacing w:before="40" w:after="40"/>
              <w:rPr>
                <w:rFonts w:ascii="Times New Roman" w:hAnsi="Times New Roman" w:cs="Times New Roman"/>
                <w:sz w:val="20"/>
                <w:szCs w:val="20"/>
              </w:rPr>
            </w:pPr>
            <w:r>
              <w:rPr>
                <w:rFonts w:ascii="Times New Roman" w:hAnsi="Times New Roman" w:cs="Times New Roman"/>
                <w:sz w:val="20"/>
                <w:szCs w:val="20"/>
              </w:rPr>
              <w:t>Research</w:t>
            </w:r>
            <w:r w:rsidR="00720208" w:rsidRPr="00720208">
              <w:rPr>
                <w:rFonts w:ascii="Times New Roman" w:hAnsi="Times New Roman" w:cs="Times New Roman"/>
                <w:sz w:val="20"/>
                <w:szCs w:val="20"/>
              </w:rPr>
              <w:t xml:space="preserve"> question(s) </w:t>
            </w:r>
          </w:p>
        </w:tc>
        <w:tc>
          <w:tcPr>
            <w:tcW w:w="6491" w:type="dxa"/>
            <w:tcBorders>
              <w:top w:val="single" w:sz="6" w:space="0" w:color="BFBFBF" w:themeColor="background1" w:themeShade="BF"/>
              <w:left w:val="nil"/>
              <w:bottom w:val="single" w:sz="6" w:space="0" w:color="BFBFBF" w:themeColor="background1" w:themeShade="BF"/>
              <w:right w:val="nil"/>
            </w:tcBorders>
            <w:vAlign w:val="center"/>
          </w:tcPr>
          <w:p w14:paraId="360FD82A" w14:textId="7E9D811B" w:rsidR="00B4130F" w:rsidRPr="00B4130F" w:rsidRDefault="00B4130F" w:rsidP="00B4130F">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 </w:t>
            </w:r>
            <w:r w:rsidRPr="00B4130F">
              <w:rPr>
                <w:rFonts w:ascii="Times New Roman" w:hAnsi="Times New Roman" w:cs="Times New Roman"/>
                <w:sz w:val="20"/>
                <w:szCs w:val="20"/>
              </w:rPr>
              <w:t xml:space="preserve">What partnership principles are reported in the literature that could be used to guide SCI research partnerships? (RQ1). </w:t>
            </w:r>
          </w:p>
          <w:p w14:paraId="108D2068" w14:textId="1175707F" w:rsidR="00720208" w:rsidRPr="00720208" w:rsidRDefault="00B4130F" w:rsidP="00B4130F">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 </w:t>
            </w:r>
            <w:r w:rsidRPr="00B4130F">
              <w:rPr>
                <w:rFonts w:ascii="Times New Roman" w:hAnsi="Times New Roman" w:cs="Times New Roman"/>
                <w:sz w:val="20"/>
                <w:szCs w:val="20"/>
              </w:rPr>
              <w:t>What partnership strategies are reported in the literature that could be used to plan, conduct and/or disseminate SCI research in partnership with research users? (RQ2).</w:t>
            </w:r>
          </w:p>
        </w:tc>
      </w:tr>
      <w:tr w:rsidR="00720208" w:rsidRPr="00720208" w14:paraId="416BC263" w14:textId="77777777" w:rsidTr="00720208">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BFBFBF" w:themeColor="background1" w:themeShade="BF"/>
              <w:bottom w:val="single" w:sz="6" w:space="0" w:color="BFBFBF" w:themeColor="background1" w:themeShade="BF"/>
              <w:right w:val="nil"/>
            </w:tcBorders>
            <w:shd w:val="clear" w:color="auto" w:fill="FFFFFF" w:themeFill="background1"/>
            <w:vAlign w:val="center"/>
          </w:tcPr>
          <w:p w14:paraId="3636FF6F" w14:textId="77777777" w:rsidR="00720208" w:rsidRPr="00720208" w:rsidRDefault="00720208" w:rsidP="00720208">
            <w:pPr>
              <w:spacing w:before="40" w:after="40"/>
              <w:rPr>
                <w:rFonts w:ascii="Times New Roman" w:hAnsi="Times New Roman" w:cs="Times New Roman"/>
                <w:sz w:val="20"/>
                <w:szCs w:val="20"/>
              </w:rPr>
            </w:pPr>
            <w:r w:rsidRPr="00720208">
              <w:rPr>
                <w:rFonts w:ascii="Times New Roman" w:hAnsi="Times New Roman" w:cs="Times New Roman"/>
                <w:sz w:val="20"/>
                <w:szCs w:val="20"/>
              </w:rPr>
              <w:t xml:space="preserve">Population*  </w:t>
            </w:r>
          </w:p>
        </w:tc>
        <w:tc>
          <w:tcPr>
            <w:tcW w:w="6491" w:type="dxa"/>
            <w:tcBorders>
              <w:top w:val="single" w:sz="6" w:space="0" w:color="BFBFBF" w:themeColor="background1" w:themeShade="BF"/>
              <w:left w:val="nil"/>
              <w:bottom w:val="single" w:sz="6" w:space="0" w:color="BFBFBF" w:themeColor="background1" w:themeShade="BF"/>
            </w:tcBorders>
            <w:shd w:val="clear" w:color="auto" w:fill="FFFFFF" w:themeFill="background1"/>
            <w:vAlign w:val="center"/>
          </w:tcPr>
          <w:p w14:paraId="76F21DBD" w14:textId="1160DBFE" w:rsidR="00720208" w:rsidRPr="00720208" w:rsidRDefault="00B4130F" w:rsidP="009073DF">
            <w:pPr>
              <w:pStyle w:val="ListParagraph"/>
              <w:spacing w:before="40" w:after="4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bCs/>
                <w:sz w:val="20"/>
                <w:szCs w:val="20"/>
              </w:rPr>
              <w:t>R</w:t>
            </w:r>
            <w:r w:rsidR="00720208">
              <w:rPr>
                <w:rFonts w:ascii="Times New Roman" w:hAnsi="Times New Roman" w:cs="Times New Roman"/>
                <w:bCs/>
                <w:sz w:val="20"/>
                <w:szCs w:val="20"/>
              </w:rPr>
              <w:t>esearchers</w:t>
            </w:r>
            <w:r w:rsidR="00714BDA">
              <w:rPr>
                <w:rFonts w:ascii="Times New Roman" w:hAnsi="Times New Roman" w:cs="Times New Roman"/>
                <w:bCs/>
                <w:sz w:val="20"/>
                <w:szCs w:val="20"/>
              </w:rPr>
              <w:t xml:space="preserve"> and research users, including </w:t>
            </w:r>
            <w:r w:rsidR="00720208" w:rsidRPr="00720208">
              <w:rPr>
                <w:rFonts w:ascii="Times New Roman" w:hAnsi="Times New Roman" w:cs="Times New Roman"/>
                <w:bCs/>
                <w:sz w:val="20"/>
                <w:szCs w:val="20"/>
              </w:rPr>
              <w:t xml:space="preserve">trainees, policy and decision makers, funders, </w:t>
            </w:r>
            <w:r w:rsidR="00720208">
              <w:rPr>
                <w:rFonts w:ascii="Times New Roman" w:hAnsi="Times New Roman" w:cs="Times New Roman"/>
                <w:bCs/>
                <w:sz w:val="20"/>
                <w:szCs w:val="20"/>
              </w:rPr>
              <w:t>people w</w:t>
            </w:r>
            <w:r w:rsidR="003C156D">
              <w:rPr>
                <w:rFonts w:ascii="Times New Roman" w:hAnsi="Times New Roman" w:cs="Times New Roman"/>
                <w:bCs/>
                <w:sz w:val="20"/>
                <w:szCs w:val="20"/>
              </w:rPr>
              <w:t>ith lived experience</w:t>
            </w:r>
            <w:r w:rsidR="00720208">
              <w:rPr>
                <w:rFonts w:ascii="Times New Roman" w:hAnsi="Times New Roman" w:cs="Times New Roman"/>
                <w:bCs/>
                <w:sz w:val="20"/>
                <w:szCs w:val="20"/>
              </w:rPr>
              <w:t>, clini</w:t>
            </w:r>
            <w:r w:rsidR="009073DF">
              <w:rPr>
                <w:rFonts w:ascii="Times New Roman" w:hAnsi="Times New Roman" w:cs="Times New Roman"/>
                <w:bCs/>
                <w:sz w:val="20"/>
                <w:szCs w:val="20"/>
              </w:rPr>
              <w:t xml:space="preserve">cians working with or in the area of research about spinal cord injury and other related disabilities or health conditions. </w:t>
            </w:r>
          </w:p>
        </w:tc>
      </w:tr>
      <w:tr w:rsidR="00720208" w:rsidRPr="00720208" w14:paraId="012013DF" w14:textId="77777777" w:rsidTr="00720208">
        <w:trPr>
          <w:trHeight w:val="45"/>
        </w:trPr>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BFBFBF" w:themeColor="background1" w:themeShade="BF"/>
              <w:bottom w:val="single" w:sz="6" w:space="0" w:color="BFBFBF" w:themeColor="background1" w:themeShade="BF"/>
              <w:right w:val="nil"/>
            </w:tcBorders>
            <w:shd w:val="clear" w:color="auto" w:fill="FFFFFF" w:themeFill="background1"/>
            <w:vAlign w:val="center"/>
          </w:tcPr>
          <w:p w14:paraId="5E0D2B00" w14:textId="77777777" w:rsidR="00720208" w:rsidRPr="00720208" w:rsidRDefault="00720208" w:rsidP="00720208">
            <w:pPr>
              <w:spacing w:before="40" w:after="40"/>
              <w:rPr>
                <w:rFonts w:ascii="Times New Roman" w:hAnsi="Times New Roman" w:cs="Times New Roman"/>
                <w:sz w:val="20"/>
                <w:szCs w:val="20"/>
              </w:rPr>
            </w:pPr>
            <w:r w:rsidRPr="00720208">
              <w:rPr>
                <w:rFonts w:ascii="Times New Roman" w:hAnsi="Times New Roman" w:cs="Times New Roman"/>
                <w:sz w:val="20"/>
                <w:szCs w:val="20"/>
              </w:rPr>
              <w:t xml:space="preserve">Intervention </w:t>
            </w:r>
          </w:p>
        </w:tc>
        <w:tc>
          <w:tcPr>
            <w:tcW w:w="6491" w:type="dxa"/>
            <w:tcBorders>
              <w:top w:val="single" w:sz="6" w:space="0" w:color="BFBFBF" w:themeColor="background1" w:themeShade="BF"/>
              <w:left w:val="nil"/>
              <w:bottom w:val="single" w:sz="6" w:space="0" w:color="BFBFBF" w:themeColor="background1" w:themeShade="BF"/>
            </w:tcBorders>
            <w:shd w:val="clear" w:color="auto" w:fill="FFFFFF" w:themeFill="background1"/>
            <w:vAlign w:val="center"/>
          </w:tcPr>
          <w:p w14:paraId="3A379370" w14:textId="11DB39DC" w:rsidR="00720208" w:rsidRPr="00720208" w:rsidRDefault="00B4130F" w:rsidP="00C14479">
            <w:pPr>
              <w:pStyle w:val="ListParagraph"/>
              <w:spacing w:before="40" w:after="4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Pr>
                <w:rFonts w:ascii="Times New Roman" w:hAnsi="Times New Roman" w:cs="Times New Roman"/>
                <w:sz w:val="20"/>
                <w:szCs w:val="20"/>
              </w:rPr>
              <w:t>Any type of r</w:t>
            </w:r>
            <w:r w:rsidRPr="00B4130F">
              <w:rPr>
                <w:rFonts w:ascii="Times New Roman" w:hAnsi="Times New Roman" w:cs="Times New Roman"/>
                <w:sz w:val="20"/>
                <w:szCs w:val="20"/>
              </w:rPr>
              <w:t xml:space="preserve">esearch partnership approach in the area of health research about </w:t>
            </w:r>
            <w:r>
              <w:rPr>
                <w:rFonts w:ascii="Times New Roman" w:hAnsi="Times New Roman" w:cs="Times New Roman"/>
                <w:sz w:val="20"/>
                <w:szCs w:val="20"/>
              </w:rPr>
              <w:t>spinal cord injury</w:t>
            </w:r>
            <w:r w:rsidRPr="00B4130F">
              <w:rPr>
                <w:rFonts w:ascii="Times New Roman" w:hAnsi="Times New Roman" w:cs="Times New Roman"/>
                <w:sz w:val="20"/>
                <w:szCs w:val="20"/>
              </w:rPr>
              <w:t xml:space="preserve"> or related physical disabilities or health conditions</w:t>
            </w:r>
          </w:p>
        </w:tc>
      </w:tr>
      <w:tr w:rsidR="00720208" w:rsidRPr="00720208" w14:paraId="58A72AAE" w14:textId="77777777" w:rsidTr="00720208">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BFBFBF" w:themeColor="background1" w:themeShade="BF"/>
              <w:bottom w:val="single" w:sz="6" w:space="0" w:color="BFBFBF" w:themeColor="background1" w:themeShade="BF"/>
              <w:right w:val="nil"/>
            </w:tcBorders>
            <w:shd w:val="clear" w:color="auto" w:fill="FFFFFF" w:themeFill="background1"/>
            <w:vAlign w:val="center"/>
          </w:tcPr>
          <w:p w14:paraId="46A6FFDE" w14:textId="77777777" w:rsidR="00720208" w:rsidRPr="00720208" w:rsidRDefault="00720208" w:rsidP="00720208">
            <w:pPr>
              <w:spacing w:before="40" w:after="40"/>
              <w:rPr>
                <w:rFonts w:ascii="Times New Roman" w:hAnsi="Times New Roman" w:cs="Times New Roman"/>
                <w:sz w:val="20"/>
                <w:szCs w:val="20"/>
              </w:rPr>
            </w:pPr>
            <w:r w:rsidRPr="00720208">
              <w:rPr>
                <w:rFonts w:ascii="Times New Roman" w:hAnsi="Times New Roman" w:cs="Times New Roman"/>
                <w:sz w:val="20"/>
                <w:szCs w:val="20"/>
              </w:rPr>
              <w:t xml:space="preserve">Comparators </w:t>
            </w:r>
          </w:p>
        </w:tc>
        <w:tc>
          <w:tcPr>
            <w:tcW w:w="6491" w:type="dxa"/>
            <w:tcBorders>
              <w:top w:val="single" w:sz="6" w:space="0" w:color="BFBFBF" w:themeColor="background1" w:themeShade="BF"/>
              <w:left w:val="nil"/>
              <w:bottom w:val="single" w:sz="6" w:space="0" w:color="BFBFBF" w:themeColor="background1" w:themeShade="BF"/>
            </w:tcBorders>
            <w:shd w:val="clear" w:color="auto" w:fill="FFFFFF" w:themeFill="background1"/>
            <w:vAlign w:val="center"/>
          </w:tcPr>
          <w:p w14:paraId="0FB2C7C9" w14:textId="77777777" w:rsidR="00720208" w:rsidRPr="00720208" w:rsidRDefault="00720208" w:rsidP="00720208">
            <w:pPr>
              <w:pStyle w:val="ListParagraph"/>
              <w:spacing w:before="40" w:after="4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720208">
              <w:rPr>
                <w:rFonts w:ascii="Times New Roman" w:hAnsi="Times New Roman" w:cs="Times New Roman"/>
                <w:sz w:val="20"/>
                <w:szCs w:val="20"/>
              </w:rPr>
              <w:t>n/a</w:t>
            </w:r>
          </w:p>
        </w:tc>
      </w:tr>
      <w:tr w:rsidR="00720208" w:rsidRPr="00720208" w14:paraId="28A02AC5" w14:textId="77777777" w:rsidTr="00720208">
        <w:trPr>
          <w:trHeight w:val="45"/>
        </w:trPr>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BFBFBF" w:themeColor="background1" w:themeShade="BF"/>
              <w:bottom w:val="single" w:sz="6" w:space="0" w:color="BFBFBF" w:themeColor="background1" w:themeShade="BF"/>
              <w:right w:val="nil"/>
            </w:tcBorders>
            <w:shd w:val="clear" w:color="auto" w:fill="FFFFFF" w:themeFill="background1"/>
            <w:vAlign w:val="center"/>
          </w:tcPr>
          <w:p w14:paraId="201D4C0D" w14:textId="77777777" w:rsidR="00720208" w:rsidRPr="00720208" w:rsidRDefault="00720208" w:rsidP="00720208">
            <w:pPr>
              <w:spacing w:before="40" w:after="40"/>
              <w:rPr>
                <w:rFonts w:ascii="Times New Roman" w:hAnsi="Times New Roman" w:cs="Times New Roman"/>
                <w:sz w:val="20"/>
                <w:szCs w:val="20"/>
              </w:rPr>
            </w:pPr>
            <w:r w:rsidRPr="00720208">
              <w:rPr>
                <w:rFonts w:ascii="Times New Roman" w:hAnsi="Times New Roman" w:cs="Times New Roman"/>
                <w:sz w:val="20"/>
                <w:szCs w:val="20"/>
              </w:rPr>
              <w:t xml:space="preserve">Primary outcomes </w:t>
            </w:r>
          </w:p>
        </w:tc>
        <w:tc>
          <w:tcPr>
            <w:tcW w:w="6491" w:type="dxa"/>
            <w:tcBorders>
              <w:top w:val="single" w:sz="6" w:space="0" w:color="BFBFBF" w:themeColor="background1" w:themeShade="BF"/>
              <w:left w:val="nil"/>
              <w:bottom w:val="single" w:sz="6" w:space="0" w:color="BFBFBF" w:themeColor="background1" w:themeShade="BF"/>
            </w:tcBorders>
            <w:shd w:val="clear" w:color="auto" w:fill="FFFFFF" w:themeFill="background1"/>
            <w:vAlign w:val="center"/>
          </w:tcPr>
          <w:p w14:paraId="1EFB4559" w14:textId="77777777" w:rsidR="00720208" w:rsidRPr="00720208" w:rsidRDefault="00720208" w:rsidP="00720208">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20208">
              <w:rPr>
                <w:rFonts w:ascii="Times New Roman" w:hAnsi="Times New Roman" w:cs="Times New Roman"/>
                <w:sz w:val="20"/>
                <w:szCs w:val="20"/>
              </w:rPr>
              <w:t>Principles and strategies</w:t>
            </w:r>
          </w:p>
        </w:tc>
      </w:tr>
      <w:tr w:rsidR="00720208" w:rsidRPr="00720208" w14:paraId="415B34D5" w14:textId="77777777" w:rsidTr="00720208">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BFBFBF" w:themeColor="background1" w:themeShade="BF"/>
              <w:bottom w:val="single" w:sz="6" w:space="0" w:color="BFBFBF" w:themeColor="background1" w:themeShade="BF"/>
              <w:right w:val="nil"/>
            </w:tcBorders>
            <w:shd w:val="clear" w:color="auto" w:fill="FFFFFF" w:themeFill="background1"/>
            <w:vAlign w:val="center"/>
          </w:tcPr>
          <w:p w14:paraId="23958D54" w14:textId="77777777" w:rsidR="00720208" w:rsidRPr="00720208" w:rsidRDefault="00720208" w:rsidP="00720208">
            <w:pPr>
              <w:spacing w:before="40" w:after="40"/>
              <w:rPr>
                <w:rFonts w:ascii="Times New Roman" w:hAnsi="Times New Roman" w:cs="Times New Roman"/>
                <w:sz w:val="20"/>
                <w:szCs w:val="20"/>
              </w:rPr>
            </w:pPr>
            <w:r w:rsidRPr="00720208">
              <w:rPr>
                <w:rFonts w:ascii="Times New Roman" w:hAnsi="Times New Roman" w:cs="Times New Roman"/>
                <w:sz w:val="20"/>
                <w:szCs w:val="20"/>
              </w:rPr>
              <w:t>Secondary</w:t>
            </w:r>
            <w:r>
              <w:rPr>
                <w:rFonts w:ascii="Times New Roman" w:hAnsi="Times New Roman" w:cs="Times New Roman"/>
                <w:sz w:val="20"/>
                <w:szCs w:val="20"/>
              </w:rPr>
              <w:t xml:space="preserve"> </w:t>
            </w:r>
            <w:r w:rsidRPr="00720208">
              <w:rPr>
                <w:rFonts w:ascii="Times New Roman" w:hAnsi="Times New Roman" w:cs="Times New Roman"/>
                <w:sz w:val="20"/>
                <w:szCs w:val="20"/>
              </w:rPr>
              <w:t>outcomes*</w:t>
            </w:r>
          </w:p>
        </w:tc>
        <w:tc>
          <w:tcPr>
            <w:tcW w:w="6491" w:type="dxa"/>
            <w:tcBorders>
              <w:top w:val="single" w:sz="6" w:space="0" w:color="BFBFBF" w:themeColor="background1" w:themeShade="BF"/>
              <w:left w:val="nil"/>
              <w:bottom w:val="single" w:sz="6" w:space="0" w:color="BFBFBF" w:themeColor="background1" w:themeShade="BF"/>
            </w:tcBorders>
            <w:shd w:val="clear" w:color="auto" w:fill="FFFFFF" w:themeFill="background1"/>
            <w:vAlign w:val="center"/>
          </w:tcPr>
          <w:p w14:paraId="3B5B871D" w14:textId="77777777" w:rsidR="00720208" w:rsidRPr="00720208" w:rsidRDefault="00720208" w:rsidP="00720208">
            <w:pPr>
              <w:spacing w:before="40" w:after="4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20208">
              <w:rPr>
                <w:rFonts w:ascii="Times New Roman" w:hAnsi="Times New Roman" w:cs="Times New Roman"/>
                <w:sz w:val="20"/>
                <w:szCs w:val="20"/>
              </w:rPr>
              <w:t xml:space="preserve">General descriptive study characteristics and partnership characteristics </w:t>
            </w:r>
          </w:p>
        </w:tc>
      </w:tr>
      <w:tr w:rsidR="00720208" w:rsidRPr="00720208" w14:paraId="030CB75D" w14:textId="77777777" w:rsidTr="00720208">
        <w:trPr>
          <w:trHeight w:val="45"/>
        </w:trPr>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BFBFBF" w:themeColor="background1" w:themeShade="BF"/>
              <w:bottom w:val="single" w:sz="8" w:space="0" w:color="auto"/>
              <w:right w:val="nil"/>
            </w:tcBorders>
            <w:vAlign w:val="center"/>
          </w:tcPr>
          <w:p w14:paraId="6306AC4A" w14:textId="77777777" w:rsidR="00720208" w:rsidRPr="00720208" w:rsidRDefault="00720208" w:rsidP="00720208">
            <w:pPr>
              <w:spacing w:before="40" w:after="40"/>
              <w:rPr>
                <w:rFonts w:ascii="Times New Roman" w:hAnsi="Times New Roman" w:cs="Times New Roman"/>
                <w:sz w:val="20"/>
                <w:szCs w:val="20"/>
              </w:rPr>
            </w:pPr>
            <w:r w:rsidRPr="00720208">
              <w:rPr>
                <w:rFonts w:ascii="Times New Roman" w:hAnsi="Times New Roman" w:cs="Times New Roman"/>
                <w:sz w:val="20"/>
                <w:szCs w:val="20"/>
              </w:rPr>
              <w:t xml:space="preserve">Other criteria </w:t>
            </w:r>
          </w:p>
        </w:tc>
        <w:tc>
          <w:tcPr>
            <w:tcW w:w="6491" w:type="dxa"/>
            <w:tcBorders>
              <w:top w:val="single" w:sz="6" w:space="0" w:color="BFBFBF" w:themeColor="background1" w:themeShade="BF"/>
              <w:left w:val="nil"/>
              <w:bottom w:val="single" w:sz="8" w:space="0" w:color="auto"/>
            </w:tcBorders>
            <w:vAlign w:val="center"/>
          </w:tcPr>
          <w:p w14:paraId="120C75B7" w14:textId="1E13F549" w:rsidR="00720208" w:rsidRPr="00720208" w:rsidRDefault="00720208" w:rsidP="00720208">
            <w:pPr>
              <w:pStyle w:val="ListParagraph"/>
              <w:spacing w:before="40" w:after="4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See </w:t>
            </w:r>
            <w:r w:rsidRPr="00720208">
              <w:rPr>
                <w:rFonts w:ascii="Times New Roman" w:hAnsi="Times New Roman" w:cs="Times New Roman"/>
                <w:b/>
                <w:i/>
                <w:sz w:val="20"/>
                <w:szCs w:val="20"/>
              </w:rPr>
              <w:t>Table 1</w:t>
            </w:r>
            <w:r w:rsidR="00B4130F">
              <w:rPr>
                <w:rFonts w:ascii="Times New Roman" w:hAnsi="Times New Roman" w:cs="Times New Roman"/>
                <w:sz w:val="20"/>
                <w:szCs w:val="20"/>
              </w:rPr>
              <w:t xml:space="preserve"> – Main text</w:t>
            </w:r>
          </w:p>
        </w:tc>
      </w:tr>
    </w:tbl>
    <w:p w14:paraId="19E32203" w14:textId="77777777" w:rsidR="00720208" w:rsidRDefault="00720208">
      <w:pPr>
        <w:rPr>
          <w:rFonts w:ascii="Times New Roman" w:hAnsi="Times New Roman" w:cs="Times New Roman"/>
        </w:rPr>
      </w:pPr>
      <w:r w:rsidRPr="00720208">
        <w:rPr>
          <w:rFonts w:ascii="Times New Roman" w:hAnsi="Times New Roman" w:cs="Times New Roman"/>
          <w:b/>
        </w:rPr>
        <w:t>Appendix 2:</w:t>
      </w:r>
      <w:r w:rsidRPr="00720208">
        <w:rPr>
          <w:rFonts w:ascii="Times New Roman" w:hAnsi="Times New Roman" w:cs="Times New Roman"/>
        </w:rPr>
        <w:t xml:space="preserve"> </w:t>
      </w:r>
      <w:r w:rsidR="003C156D">
        <w:rPr>
          <w:rFonts w:ascii="Times New Roman" w:hAnsi="Times New Roman" w:cs="Times New Roman"/>
        </w:rPr>
        <w:t>Primary research questions</w:t>
      </w:r>
      <w:r w:rsidRPr="00720208">
        <w:rPr>
          <w:rFonts w:ascii="Times New Roman" w:hAnsi="Times New Roman" w:cs="Times New Roman"/>
        </w:rPr>
        <w:t xml:space="preserve"> and PICOS elements </w:t>
      </w:r>
    </w:p>
    <w:p w14:paraId="399C7B8C" w14:textId="2618F517" w:rsidR="00720208" w:rsidRPr="001619C5" w:rsidRDefault="00720208" w:rsidP="00720208">
      <w:pPr>
        <w:spacing w:before="240" w:after="0"/>
        <w:rPr>
          <w:rFonts w:ascii="Times New Roman" w:hAnsi="Times New Roman" w:cs="Times New Roman"/>
          <w:sz w:val="20"/>
          <w:szCs w:val="20"/>
        </w:rPr>
      </w:pPr>
      <w:r w:rsidRPr="001619C5">
        <w:rPr>
          <w:rFonts w:ascii="Times New Roman" w:hAnsi="Times New Roman" w:cs="Times New Roman"/>
          <w:i/>
          <w:sz w:val="20"/>
          <w:szCs w:val="20"/>
        </w:rPr>
        <w:t>PICOS:</w:t>
      </w:r>
      <w:r w:rsidRPr="001619C5">
        <w:rPr>
          <w:rFonts w:ascii="Times New Roman" w:hAnsi="Times New Roman" w:cs="Times New Roman"/>
          <w:sz w:val="20"/>
          <w:szCs w:val="20"/>
        </w:rPr>
        <w:t xml:space="preserve"> population, intervention, comparators, outcomes, study design. </w:t>
      </w:r>
      <w:r w:rsidR="00714BDA">
        <w:rPr>
          <w:rFonts w:ascii="Times New Roman" w:hAnsi="Times New Roman" w:cs="Times New Roman"/>
          <w:sz w:val="20"/>
          <w:szCs w:val="20"/>
        </w:rPr>
        <w:t xml:space="preserve">* The partnership domains of the consensus-based guiding framework published in Hoekstra &amp; Mrklas et al. </w:t>
      </w:r>
      <w:r w:rsidR="00714BDA">
        <w:rPr>
          <w:rFonts w:ascii="Times New Roman" w:hAnsi="Times New Roman" w:cs="Times New Roman"/>
          <w:sz w:val="20"/>
          <w:szCs w:val="20"/>
        </w:rPr>
        <w:fldChar w:fldCharType="begin">
          <w:fldData xml:space="preserve">PEVuZE5vdGU+PENpdGU+PEF1dGhvcj5Ib2Vrc3RyYTwvQXV0aG9yPjxZZWFyPjIwMTg8L1llYXI+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</w:fldData>
        </w:fldChar>
      </w:r>
      <w:r w:rsidR="008C0F00">
        <w:rPr>
          <w:rFonts w:ascii="Times New Roman" w:hAnsi="Times New Roman" w:cs="Times New Roman"/>
          <w:sz w:val="20"/>
          <w:szCs w:val="20"/>
        </w:rPr>
        <w:instrText xml:space="preserve"> ADDIN EN.CITE </w:instrText>
      </w:r>
      <w:r w:rsidR="008C0F00">
        <w:rPr>
          <w:rFonts w:ascii="Times New Roman" w:hAnsi="Times New Roman" w:cs="Times New Roman"/>
          <w:sz w:val="20"/>
          <w:szCs w:val="20"/>
        </w:rPr>
        <w:fldChar w:fldCharType="begin">
          <w:fldData xml:space="preserve">PEVuZE5vdGU+PENpdGU+PEF1dGhvcj5Ib2Vrc3RyYTwvQXV0aG9yPjxZZWFyPjIwMTg8L1llYXI+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</w:fldData>
        </w:fldChar>
      </w:r>
      <w:r w:rsidR="008C0F00">
        <w:rPr>
          <w:rFonts w:ascii="Times New Roman" w:hAnsi="Times New Roman" w:cs="Times New Roman"/>
          <w:sz w:val="20"/>
          <w:szCs w:val="20"/>
        </w:rPr>
        <w:instrText xml:space="preserve"> ADDIN EN.CITE.DATA </w:instrText>
      </w:r>
      <w:r w:rsidR="008C0F00">
        <w:rPr>
          <w:rFonts w:ascii="Times New Roman" w:hAnsi="Times New Roman" w:cs="Times New Roman"/>
          <w:sz w:val="20"/>
          <w:szCs w:val="20"/>
        </w:rPr>
      </w:r>
      <w:r w:rsidR="008C0F00">
        <w:rPr>
          <w:rFonts w:ascii="Times New Roman" w:hAnsi="Times New Roman" w:cs="Times New Roman"/>
          <w:sz w:val="20"/>
          <w:szCs w:val="20"/>
        </w:rPr>
        <w:fldChar w:fldCharType="end"/>
      </w:r>
      <w:r w:rsidR="00714BDA">
        <w:rPr>
          <w:rFonts w:ascii="Times New Roman" w:hAnsi="Times New Roman" w:cs="Times New Roman"/>
          <w:sz w:val="20"/>
          <w:szCs w:val="20"/>
        </w:rPr>
      </w:r>
      <w:r w:rsidR="00714BDA">
        <w:rPr>
          <w:rFonts w:ascii="Times New Roman" w:hAnsi="Times New Roman" w:cs="Times New Roman"/>
          <w:sz w:val="20"/>
          <w:szCs w:val="20"/>
        </w:rPr>
        <w:fldChar w:fldCharType="separate"/>
      </w:r>
      <w:r w:rsidR="008C0F00">
        <w:rPr>
          <w:rFonts w:ascii="Times New Roman" w:hAnsi="Times New Roman" w:cs="Times New Roman"/>
          <w:noProof/>
          <w:sz w:val="20"/>
          <w:szCs w:val="20"/>
        </w:rPr>
        <w:t>(1)</w:t>
      </w:r>
      <w:r w:rsidR="00714BDA">
        <w:rPr>
          <w:rFonts w:ascii="Times New Roman" w:hAnsi="Times New Roman" w:cs="Times New Roman"/>
          <w:sz w:val="20"/>
          <w:szCs w:val="20"/>
        </w:rPr>
        <w:fldChar w:fldCharType="end"/>
      </w:r>
      <w:r w:rsidR="00714BDA">
        <w:rPr>
          <w:rFonts w:ascii="Times New Roman" w:hAnsi="Times New Roman" w:cs="Times New Roman"/>
          <w:sz w:val="20"/>
          <w:szCs w:val="20"/>
        </w:rPr>
        <w:t xml:space="preserve">. </w:t>
      </w:r>
      <w:r w:rsidR="0003305F" w:rsidRPr="001619C5">
        <w:rPr>
          <w:rFonts w:ascii="Times New Roman" w:hAnsi="Times New Roman" w:cs="Times New Roman"/>
          <w:sz w:val="20"/>
          <w:szCs w:val="20"/>
        </w:rPr>
        <w:br w:type="page"/>
      </w:r>
    </w:p>
    <w:p w14:paraId="21416CB9" w14:textId="77777777" w:rsidR="00906692" w:rsidRDefault="00906692">
      <w:pPr>
        <w:rPr>
          <w:rFonts w:ascii="Times New Roman" w:hAnsi="Times New Roman" w:cs="Times New Roman"/>
        </w:rPr>
      </w:pPr>
      <w:r>
        <w:rPr>
          <w:rFonts w:ascii="Times New Roman" w:hAnsi="Times New Roman" w:cs="Times New Roman"/>
          <w:b/>
        </w:rPr>
        <w:lastRenderedPageBreak/>
        <w:t xml:space="preserve">Appendix 3: </w:t>
      </w:r>
      <w:r w:rsidRPr="00906692">
        <w:rPr>
          <w:rFonts w:ascii="Times New Roman" w:hAnsi="Times New Roman" w:cs="Times New Roman"/>
        </w:rPr>
        <w:t xml:space="preserve">Deviations from the protocol </w:t>
      </w:r>
    </w:p>
    <w:p w14:paraId="78BB336E" w14:textId="665C5B9A" w:rsidR="00906692" w:rsidRDefault="00906692">
      <w:pPr>
        <w:rPr>
          <w:rFonts w:ascii="Times New Roman" w:hAnsi="Times New Roman" w:cs="Times New Roman"/>
        </w:rPr>
      </w:pPr>
    </w:p>
    <w:p w14:paraId="00330CD3" w14:textId="45B7645E" w:rsidR="00EF34FA" w:rsidRPr="009D4105" w:rsidRDefault="009D4105" w:rsidP="009D4105">
      <w:pPr>
        <w:spacing w:after="0" w:line="360" w:lineRule="auto"/>
        <w:rPr>
          <w:rFonts w:ascii="Times New Roman" w:hAnsi="Times New Roman" w:cs="Times New Roman"/>
          <w:b/>
        </w:rPr>
      </w:pPr>
      <w:r>
        <w:rPr>
          <w:rFonts w:ascii="Times New Roman" w:hAnsi="Times New Roman" w:cs="Times New Roman"/>
          <w:b/>
        </w:rPr>
        <w:t>De</w:t>
      </w:r>
      <w:r w:rsidRPr="009D4105">
        <w:rPr>
          <w:rFonts w:ascii="Times New Roman" w:hAnsi="Times New Roman" w:cs="Times New Roman"/>
          <w:b/>
        </w:rPr>
        <w:t>viation from p</w:t>
      </w:r>
      <w:r w:rsidR="00EF34FA" w:rsidRPr="009D4105">
        <w:rPr>
          <w:rFonts w:ascii="Times New Roman" w:hAnsi="Times New Roman" w:cs="Times New Roman"/>
          <w:b/>
        </w:rPr>
        <w:t xml:space="preserve">rimary research question </w:t>
      </w:r>
    </w:p>
    <w:p w14:paraId="2D233464" w14:textId="4A4E3451" w:rsidR="00906692" w:rsidRPr="009D4105" w:rsidRDefault="00906692" w:rsidP="00C3363A">
      <w:pPr>
        <w:spacing w:after="0" w:line="360" w:lineRule="auto"/>
        <w:jc w:val="both"/>
        <w:rPr>
          <w:rFonts w:ascii="Times New Roman" w:hAnsi="Times New Roman" w:cs="Times New Roman"/>
        </w:rPr>
      </w:pPr>
      <w:r w:rsidRPr="009D4105">
        <w:rPr>
          <w:rFonts w:ascii="Times New Roman" w:hAnsi="Times New Roman" w:cs="Times New Roman"/>
        </w:rPr>
        <w:t>As outlined in the supplementary file of our protocol paper</w:t>
      </w:r>
      <w:r w:rsidR="008C0F00">
        <w:rPr>
          <w:rFonts w:ascii="Times New Roman" w:hAnsi="Times New Roman" w:cs="Times New Roman"/>
        </w:rPr>
        <w:t xml:space="preserve"> </w:t>
      </w:r>
      <w:r w:rsidR="008C0F00">
        <w:rPr>
          <w:rFonts w:ascii="Times New Roman" w:hAnsi="Times New Roman" w:cs="Times New Roman"/>
          <w:sz w:val="20"/>
          <w:szCs w:val="20"/>
        </w:rPr>
        <w:fldChar w:fldCharType="begin">
          <w:fldData xml:space="preserve">PEVuZE5vdGU+PENpdGU+PEF1dGhvcj5Ib2Vrc3RyYTwvQXV0aG9yPjxZZWFyPjIwMTg8L1llYXI+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</w:fldData>
        </w:fldChar>
      </w:r>
      <w:r w:rsidR="008C0F00">
        <w:rPr>
          <w:rFonts w:ascii="Times New Roman" w:hAnsi="Times New Roman" w:cs="Times New Roman"/>
          <w:sz w:val="20"/>
          <w:szCs w:val="20"/>
        </w:rPr>
        <w:instrText xml:space="preserve"> ADDIN EN.CITE </w:instrText>
      </w:r>
      <w:r w:rsidR="008C0F00">
        <w:rPr>
          <w:rFonts w:ascii="Times New Roman" w:hAnsi="Times New Roman" w:cs="Times New Roman"/>
          <w:sz w:val="20"/>
          <w:szCs w:val="20"/>
        </w:rPr>
        <w:fldChar w:fldCharType="begin">
          <w:fldData xml:space="preserve">PEVuZE5vdGU+PENpdGU+PEF1dGhvcj5Ib2Vrc3RyYTwvQXV0aG9yPjxZZWFyPjIwMTg8L1llYXI+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</w:fldData>
        </w:fldChar>
      </w:r>
      <w:r w:rsidR="008C0F00">
        <w:rPr>
          <w:rFonts w:ascii="Times New Roman" w:hAnsi="Times New Roman" w:cs="Times New Roman"/>
          <w:sz w:val="20"/>
          <w:szCs w:val="20"/>
        </w:rPr>
        <w:instrText xml:space="preserve"> ADDIN EN.CITE.DATA </w:instrText>
      </w:r>
      <w:r w:rsidR="008C0F00">
        <w:rPr>
          <w:rFonts w:ascii="Times New Roman" w:hAnsi="Times New Roman" w:cs="Times New Roman"/>
          <w:sz w:val="20"/>
          <w:szCs w:val="20"/>
        </w:rPr>
      </w:r>
      <w:r w:rsidR="008C0F00">
        <w:rPr>
          <w:rFonts w:ascii="Times New Roman" w:hAnsi="Times New Roman" w:cs="Times New Roman"/>
          <w:sz w:val="20"/>
          <w:szCs w:val="20"/>
        </w:rPr>
        <w:fldChar w:fldCharType="end"/>
      </w:r>
      <w:r w:rsidR="008C0F00">
        <w:rPr>
          <w:rFonts w:ascii="Times New Roman" w:hAnsi="Times New Roman" w:cs="Times New Roman"/>
          <w:sz w:val="20"/>
          <w:szCs w:val="20"/>
        </w:rPr>
      </w:r>
      <w:r w:rsidR="008C0F00">
        <w:rPr>
          <w:rFonts w:ascii="Times New Roman" w:hAnsi="Times New Roman" w:cs="Times New Roman"/>
          <w:sz w:val="20"/>
          <w:szCs w:val="20"/>
        </w:rPr>
        <w:fldChar w:fldCharType="separate"/>
      </w:r>
      <w:r w:rsidR="008C0F00">
        <w:rPr>
          <w:rFonts w:ascii="Times New Roman" w:hAnsi="Times New Roman" w:cs="Times New Roman"/>
          <w:noProof/>
          <w:sz w:val="20"/>
          <w:szCs w:val="20"/>
        </w:rPr>
        <w:t>(1)</w:t>
      </w:r>
      <w:r w:rsidR="008C0F00">
        <w:rPr>
          <w:rFonts w:ascii="Times New Roman" w:hAnsi="Times New Roman" w:cs="Times New Roman"/>
          <w:sz w:val="20"/>
          <w:szCs w:val="20"/>
        </w:rPr>
        <w:fldChar w:fldCharType="end"/>
      </w:r>
      <w:r w:rsidRPr="009D4105">
        <w:rPr>
          <w:rFonts w:ascii="Times New Roman" w:hAnsi="Times New Roman" w:cs="Times New Roman"/>
        </w:rPr>
        <w:t xml:space="preserve">, our original primary research questions </w:t>
      </w:r>
      <w:proofErr w:type="gramStart"/>
      <w:r w:rsidRPr="009D4105">
        <w:rPr>
          <w:rFonts w:ascii="Times New Roman" w:hAnsi="Times New Roman" w:cs="Times New Roman"/>
        </w:rPr>
        <w:t>was</w:t>
      </w:r>
      <w:proofErr w:type="gramEnd"/>
      <w:r w:rsidRPr="009D4105">
        <w:rPr>
          <w:rFonts w:ascii="Times New Roman" w:hAnsi="Times New Roman" w:cs="Times New Roman"/>
        </w:rPr>
        <w:t xml:space="preserve"> </w:t>
      </w:r>
      <w:r w:rsidRPr="009D4105">
        <w:rPr>
          <w:rFonts w:ascii="Times New Roman" w:hAnsi="Times New Roman" w:cs="Times New Roman"/>
          <w:i/>
        </w:rPr>
        <w:t>“What principles and strategies are used to guide the different types of health research partnerships?</w:t>
      </w:r>
      <w:r w:rsidR="0087777C" w:rsidRPr="009D4105">
        <w:rPr>
          <w:rFonts w:ascii="Times New Roman" w:hAnsi="Times New Roman" w:cs="Times New Roman"/>
          <w:i/>
        </w:rPr>
        <w:t>”</w:t>
      </w:r>
      <w:r w:rsidR="0087777C">
        <w:rPr>
          <w:rFonts w:ascii="Times New Roman" w:hAnsi="Times New Roman" w:cs="Times New Roman"/>
          <w:i/>
        </w:rPr>
        <w:t xml:space="preserve">. </w:t>
      </w:r>
      <w:r w:rsidRPr="009D4105">
        <w:rPr>
          <w:rFonts w:ascii="Times New Roman" w:hAnsi="Times New Roman" w:cs="Times New Roman"/>
        </w:rPr>
        <w:t xml:space="preserve"> </w:t>
      </w:r>
    </w:p>
    <w:p w14:paraId="596A8425" w14:textId="21315E0C" w:rsidR="00EF34FA" w:rsidRPr="009D4105" w:rsidRDefault="009D4105" w:rsidP="00C3363A">
      <w:pPr>
        <w:spacing w:after="0" w:line="360" w:lineRule="auto"/>
        <w:jc w:val="both"/>
        <w:rPr>
          <w:rFonts w:ascii="Times New Roman" w:hAnsi="Times New Roman" w:cs="Times New Roman"/>
        </w:rPr>
      </w:pPr>
      <w:r>
        <w:rPr>
          <w:rFonts w:ascii="Times New Roman" w:hAnsi="Times New Roman" w:cs="Times New Roman"/>
        </w:rPr>
        <w:t>In</w:t>
      </w:r>
      <w:r w:rsidR="00A61D72">
        <w:rPr>
          <w:rFonts w:ascii="Times New Roman" w:hAnsi="Times New Roman" w:cs="Times New Roman"/>
        </w:rPr>
        <w:t xml:space="preserve"> contrast to what we outlined in our protocol paper, our current scoping review</w:t>
      </w:r>
      <w:r>
        <w:rPr>
          <w:rFonts w:ascii="Times New Roman" w:hAnsi="Times New Roman" w:cs="Times New Roman"/>
        </w:rPr>
        <w:t xml:space="preserve"> addressed the following research questions</w:t>
      </w:r>
      <w:r w:rsidRPr="009D4105">
        <w:rPr>
          <w:rFonts w:ascii="Times New Roman" w:hAnsi="Times New Roman" w:cs="Times New Roman"/>
        </w:rPr>
        <w:t xml:space="preserve">: </w:t>
      </w:r>
    </w:p>
    <w:p w14:paraId="0BEE4BCB" w14:textId="032D3B47" w:rsidR="009D4105" w:rsidRPr="009D4105" w:rsidRDefault="009D4105" w:rsidP="00C3363A">
      <w:pPr>
        <w:pStyle w:val="ListParagraph"/>
        <w:numPr>
          <w:ilvl w:val="0"/>
          <w:numId w:val="5"/>
        </w:numPr>
        <w:spacing w:after="0" w:line="360" w:lineRule="auto"/>
        <w:jc w:val="both"/>
        <w:rPr>
          <w:rFonts w:ascii="Times New Roman" w:hAnsi="Times New Roman" w:cs="Times New Roman"/>
        </w:rPr>
      </w:pPr>
      <w:r w:rsidRPr="009D4105">
        <w:rPr>
          <w:rFonts w:ascii="Times New Roman" w:hAnsi="Times New Roman" w:cs="Times New Roman"/>
        </w:rPr>
        <w:t xml:space="preserve">What partnership principles are reported in the literature that could be used </w:t>
      </w:r>
      <w:r w:rsidRPr="009D4105">
        <w:rPr>
          <w:rFonts w:ascii="Times New Roman" w:hAnsi="Times New Roman"/>
        </w:rPr>
        <w:t>to guide</w:t>
      </w:r>
      <w:r w:rsidRPr="009D4105">
        <w:rPr>
          <w:rFonts w:ascii="Times New Roman" w:hAnsi="Times New Roman" w:cs="Times New Roman"/>
        </w:rPr>
        <w:t xml:space="preserve"> </w:t>
      </w:r>
      <w:r>
        <w:rPr>
          <w:rFonts w:ascii="Times New Roman" w:hAnsi="Times New Roman" w:cs="Times New Roman"/>
        </w:rPr>
        <w:t>spinal cord injury (</w:t>
      </w:r>
      <w:r w:rsidRPr="009D4105">
        <w:rPr>
          <w:rFonts w:ascii="Times New Roman" w:hAnsi="Times New Roman" w:cs="Times New Roman"/>
        </w:rPr>
        <w:t>SCI</w:t>
      </w:r>
      <w:r>
        <w:rPr>
          <w:rFonts w:ascii="Times New Roman" w:hAnsi="Times New Roman" w:cs="Times New Roman"/>
        </w:rPr>
        <w:t>)</w:t>
      </w:r>
      <w:r w:rsidRPr="009D4105">
        <w:rPr>
          <w:rFonts w:ascii="Times New Roman" w:hAnsi="Times New Roman" w:cs="Times New Roman"/>
        </w:rPr>
        <w:t xml:space="preserve"> research partnerships? (RQ1). </w:t>
      </w:r>
    </w:p>
    <w:p w14:paraId="4FDE5ED2" w14:textId="77777777" w:rsidR="009D4105" w:rsidRPr="009D4105" w:rsidRDefault="009D4105" w:rsidP="00C3363A">
      <w:pPr>
        <w:pStyle w:val="ListParagraph"/>
        <w:numPr>
          <w:ilvl w:val="0"/>
          <w:numId w:val="5"/>
        </w:numPr>
        <w:spacing w:after="0" w:line="360" w:lineRule="auto"/>
        <w:jc w:val="both"/>
        <w:rPr>
          <w:rFonts w:ascii="Times New Roman" w:hAnsi="Times New Roman" w:cs="Times New Roman"/>
        </w:rPr>
      </w:pPr>
      <w:r w:rsidRPr="009D4105">
        <w:rPr>
          <w:rFonts w:ascii="Times New Roman" w:hAnsi="Times New Roman" w:cs="Times New Roman"/>
        </w:rPr>
        <w:t xml:space="preserve">What partnership strategies are reported in the literature that could be used to plan, conduct and/or disseminate SCI research in partnership with research users? (RQ2). </w:t>
      </w:r>
    </w:p>
    <w:p w14:paraId="5026C6E8" w14:textId="27924E41" w:rsidR="009D4105" w:rsidRDefault="009D4105" w:rsidP="00C3363A">
      <w:pPr>
        <w:spacing w:after="0" w:line="360" w:lineRule="auto"/>
        <w:jc w:val="both"/>
        <w:rPr>
          <w:rFonts w:ascii="Times New Roman" w:hAnsi="Times New Roman" w:cs="Times New Roman"/>
        </w:rPr>
      </w:pPr>
    </w:p>
    <w:p w14:paraId="020EC6BE" w14:textId="7AD81E1F" w:rsidR="009D4105" w:rsidRDefault="00C3363A" w:rsidP="00C3363A">
      <w:pPr>
        <w:spacing w:after="0" w:line="360" w:lineRule="auto"/>
        <w:jc w:val="both"/>
        <w:rPr>
          <w:rFonts w:ascii="Times New Roman" w:hAnsi="Times New Roman" w:cs="Times New Roman"/>
        </w:rPr>
      </w:pPr>
      <w:r>
        <w:rPr>
          <w:rFonts w:ascii="Times New Roman" w:hAnsi="Times New Roman" w:cs="Times New Roman"/>
        </w:rPr>
        <w:t>Based on our experiences with conducting the previous review of reviews</w:t>
      </w:r>
      <w:r w:rsidR="008C0F00">
        <w:rPr>
          <w:rFonts w:ascii="Times New Roman" w:hAnsi="Times New Roman" w:cs="Times New Roman"/>
        </w:rPr>
        <w:t xml:space="preserve"> </w:t>
      </w:r>
      <w:r w:rsidR="008C0F00">
        <w:rPr>
          <w:rFonts w:ascii="Times New Roman" w:hAnsi="Times New Roman" w:cs="Times New Roman"/>
        </w:rPr>
        <w:fldChar w:fldCharType="begin"/>
      </w:r>
      <w:r w:rsidR="008C0F00">
        <w:rPr>
          <w:rFonts w:ascii="Times New Roman" w:hAnsi="Times New Roman" w:cs="Times New Roman"/>
        </w:rPr>
        <w:instrText xml:space="preserve"> ADDIN EN.CITE &lt;EndNote&gt;&lt;Cite&gt;&lt;Author&gt;Hoekstra&lt;/Author&gt;&lt;Year&gt;2020&lt;/Year&gt;&lt;RecNum&gt;46&lt;/RecNum&gt;&lt;DisplayText&gt;(2)&lt;/DisplayText&gt;&lt;record&gt;&lt;rec-number&gt;46&lt;/rec-number&gt;&lt;foreign-keys&gt;&lt;key app="EN" db-id="p5wvztzal0etxjer9xm55xxutzx0wewe92dw" timestamp="1592881823"&gt;46&lt;/key&gt;&lt;/foreign-keys&gt;&lt;ref-type name="Journal Article"&gt;17&lt;/ref-type&gt;&lt;contributors&gt;&lt;authors&gt;&lt;author&gt;Hoekstra, F.&lt;/author&gt;&lt;author&gt;Mrklas, K. J.&lt;/author&gt;&lt;author&gt;Khan, M.&lt;/author&gt;&lt;author&gt;McKay, R. C.&lt;/author&gt;&lt;author&gt;Vis-Dunbar, M.&lt;/author&gt;&lt;author&gt;Sibley, K. M.&lt;/author&gt;&lt;author&gt;Nguyen, T.&lt;/author&gt;&lt;author&gt;Graham, I. D.&lt;/author&gt;&lt;author&gt;Anderson, Kim&lt;/author&gt;&lt;author&gt;Anton, Hugh&lt;/author&gt;&lt;author&gt;Athanasopoulos, Peter&lt;/author&gt;&lt;author&gt;Chernesky, John&lt;/author&gt;&lt;author&gt;Forwell, Susan&lt;/author&gt;&lt;author&gt;Maffin, Jocelyn&lt;/author&gt;&lt;author&gt;Martin Ginis, Kathleen&lt;/author&gt;&lt;author&gt;McBride, Christopher B.&lt;/author&gt;&lt;author&gt;Mortenson, Ben&lt;/author&gt;&lt;author&gt;Willms, Rhonda&lt;/author&gt;&lt;author&gt;Gainforth, H. L.&lt;/author&gt;&lt;author&gt;S. C. I. Guiding Principles Consensus Panel&lt;/author&gt;&lt;/authors&gt;&lt;/contributors&gt;&lt;titles&gt;&lt;title&gt;A review of reviews on principles, strategies, outcomes and impacts of research partnerships approaches: a first step in synthesising the research partnership literature&lt;/title&gt;&lt;secondary-title&gt;Health Research Policy and Systems&lt;/secondary-title&gt;&lt;/titles&gt;&lt;periodical&gt;&lt;full-title&gt;Health Research Policy and Systems&lt;/full-title&gt;&lt;/periodical&gt;&lt;pages&gt;51&lt;/pages&gt;&lt;volume&gt;18&lt;/volume&gt;&lt;number&gt;1&lt;/number&gt;&lt;dates&gt;&lt;year&gt;2020&lt;/year&gt;&lt;pub-dates&gt;&lt;date&gt;2020/05/25&lt;/date&gt;&lt;/pub-dates&gt;&lt;/dates&gt;&lt;isbn&gt;1478-4505&lt;/isbn&gt;&lt;urls&gt;&lt;related-urls&gt;&lt;url&gt;https://doi.org/10.1186/s12961-020-0544-9&lt;/url&gt;&lt;/related-urls&gt;&lt;/urls&gt;&lt;electronic-resource-num&gt;10.1186/s12961-020-0544-9&lt;/electronic-resource-num&gt;&lt;/record&gt;&lt;/Cite&gt;&lt;/EndNote&gt;</w:instrText>
      </w:r>
      <w:r w:rsidR="008C0F00">
        <w:rPr>
          <w:rFonts w:ascii="Times New Roman" w:hAnsi="Times New Roman" w:cs="Times New Roman"/>
        </w:rPr>
        <w:fldChar w:fldCharType="separate"/>
      </w:r>
      <w:r w:rsidR="008C0F00">
        <w:rPr>
          <w:rFonts w:ascii="Times New Roman" w:hAnsi="Times New Roman" w:cs="Times New Roman"/>
          <w:noProof/>
        </w:rPr>
        <w:t>(2)</w:t>
      </w:r>
      <w:r w:rsidR="008C0F00">
        <w:rPr>
          <w:rFonts w:ascii="Times New Roman" w:hAnsi="Times New Roman" w:cs="Times New Roman"/>
        </w:rPr>
        <w:fldChar w:fldCharType="end"/>
      </w:r>
      <w:r>
        <w:rPr>
          <w:rFonts w:ascii="Times New Roman" w:hAnsi="Times New Roman" w:cs="Times New Roman"/>
        </w:rPr>
        <w:t>, we de</w:t>
      </w:r>
      <w:r w:rsidR="009D4105">
        <w:rPr>
          <w:rFonts w:ascii="Times New Roman" w:hAnsi="Times New Roman" w:cs="Times New Roman"/>
        </w:rPr>
        <w:t xml:space="preserve">cided to change our research questions because </w:t>
      </w:r>
      <w:r w:rsidR="0087777C">
        <w:rPr>
          <w:rFonts w:ascii="Times New Roman" w:hAnsi="Times New Roman" w:cs="Times New Roman"/>
        </w:rPr>
        <w:t>of the following two main</w:t>
      </w:r>
      <w:r w:rsidR="009D4105">
        <w:rPr>
          <w:rFonts w:ascii="Times New Roman" w:hAnsi="Times New Roman" w:cs="Times New Roman"/>
        </w:rPr>
        <w:t xml:space="preserve"> reasons. </w:t>
      </w:r>
    </w:p>
    <w:p w14:paraId="7A17975C" w14:textId="77777777" w:rsidR="009D4105" w:rsidRDefault="009D4105" w:rsidP="00C3363A">
      <w:pPr>
        <w:spacing w:after="0" w:line="360" w:lineRule="auto"/>
        <w:jc w:val="both"/>
        <w:rPr>
          <w:rFonts w:ascii="Times New Roman" w:hAnsi="Times New Roman" w:cs="Times New Roman"/>
        </w:rPr>
      </w:pPr>
    </w:p>
    <w:p w14:paraId="59689A70" w14:textId="1F6F7CA8" w:rsidR="009D4105" w:rsidRPr="0087777C" w:rsidRDefault="009D4105" w:rsidP="00C3363A">
      <w:pPr>
        <w:pStyle w:val="ListParagraph"/>
        <w:numPr>
          <w:ilvl w:val="0"/>
          <w:numId w:val="6"/>
        </w:numPr>
        <w:spacing w:after="0" w:line="360" w:lineRule="auto"/>
        <w:jc w:val="both"/>
        <w:rPr>
          <w:rFonts w:ascii="Times New Roman" w:hAnsi="Times New Roman" w:cs="Times New Roman"/>
          <w:u w:val="single"/>
        </w:rPr>
      </w:pPr>
      <w:r w:rsidRPr="0087777C">
        <w:rPr>
          <w:rFonts w:ascii="Times New Roman" w:hAnsi="Times New Roman" w:cs="Times New Roman"/>
          <w:u w:val="single"/>
        </w:rPr>
        <w:t xml:space="preserve">Feasibility of search strategy </w:t>
      </w:r>
      <w:r w:rsidR="00D1083F">
        <w:rPr>
          <w:rFonts w:ascii="Times New Roman" w:hAnsi="Times New Roman" w:cs="Times New Roman"/>
          <w:u w:val="single"/>
        </w:rPr>
        <w:t>and timeline of the project</w:t>
      </w:r>
    </w:p>
    <w:p w14:paraId="460DA2B3" w14:textId="73591BB9" w:rsidR="0087777C" w:rsidRDefault="00A61D72" w:rsidP="00C3363A">
      <w:pPr>
        <w:spacing w:after="0" w:line="360" w:lineRule="auto"/>
        <w:ind w:left="360"/>
        <w:jc w:val="both"/>
        <w:rPr>
          <w:rFonts w:ascii="Times New Roman" w:hAnsi="Times New Roman" w:cs="Times New Roman"/>
        </w:rPr>
      </w:pPr>
      <w:r w:rsidRPr="00D1083F">
        <w:rPr>
          <w:rFonts w:ascii="Times New Roman" w:hAnsi="Times New Roman" w:cs="Times New Roman"/>
        </w:rPr>
        <w:t>As outlined in the methods section of this review and described in our protocol paper</w:t>
      </w:r>
      <w:r w:rsidRPr="00D1083F">
        <w:rPr>
          <w:rFonts w:ascii="Times New Roman" w:hAnsi="Times New Roman" w:cs="Times New Roman"/>
          <w:i/>
        </w:rPr>
        <w:t xml:space="preserve">, </w:t>
      </w:r>
      <w:r w:rsidRPr="00D1083F">
        <w:rPr>
          <w:rFonts w:ascii="Times New Roman" w:hAnsi="Times New Roman" w:cs="Times New Roman"/>
        </w:rPr>
        <w:t>the findings of our scoping review informed the development of the SCI Integrated Knowledge Translation (IKT) Guiding Principles. For that reason, our screening process was on a specific timeline</w:t>
      </w:r>
      <w:r w:rsidR="00D1083F" w:rsidRPr="00D1083F">
        <w:rPr>
          <w:rFonts w:ascii="Times New Roman" w:hAnsi="Times New Roman" w:cs="Times New Roman"/>
        </w:rPr>
        <w:t>. After conducting the review of reviews</w:t>
      </w:r>
      <w:r w:rsidR="008C0F00">
        <w:rPr>
          <w:rFonts w:ascii="Times New Roman" w:hAnsi="Times New Roman" w:cs="Times New Roman"/>
        </w:rPr>
        <w:t xml:space="preserve"> </w:t>
      </w:r>
      <w:r w:rsidR="008C0F00">
        <w:rPr>
          <w:rFonts w:ascii="Times New Roman" w:hAnsi="Times New Roman" w:cs="Times New Roman"/>
        </w:rPr>
        <w:fldChar w:fldCharType="begin"/>
      </w:r>
      <w:r w:rsidR="008C0F00">
        <w:rPr>
          <w:rFonts w:ascii="Times New Roman" w:hAnsi="Times New Roman" w:cs="Times New Roman"/>
        </w:rPr>
        <w:instrText xml:space="preserve"> ADDIN EN.CITE &lt;EndNote&gt;&lt;Cite&gt;&lt;Author&gt;Hoekstra&lt;/Author&gt;&lt;Year&gt;2020&lt;/Year&gt;&lt;RecNum&gt;46&lt;/RecNum&gt;&lt;DisplayText&gt;(2)&lt;/DisplayText&gt;&lt;record&gt;&lt;rec-number&gt;46&lt;/rec-number&gt;&lt;foreign-keys&gt;&lt;key app="EN" db-id="p5wvztzal0etxjer9xm55xxutzx0wewe92dw" timestamp="1592881823"&gt;46&lt;/key&gt;&lt;/foreign-keys&gt;&lt;ref-type name="Journal Article"&gt;17&lt;/ref-type&gt;&lt;contributors&gt;&lt;authors&gt;&lt;author&gt;Hoekstra, F.&lt;/author&gt;&lt;author&gt;Mrklas, K. J.&lt;/author&gt;&lt;author&gt;Khan, M.&lt;/author&gt;&lt;author&gt;McKay, R. C.&lt;/author&gt;&lt;author&gt;Vis-Dunbar, M.&lt;/author&gt;&lt;author&gt;Sibley, K. M.&lt;/author&gt;&lt;author&gt;Nguyen, T.&lt;/author&gt;&lt;author&gt;Graham, I. D.&lt;/author&gt;&lt;author&gt;Anderson, Kim&lt;/author&gt;&lt;author&gt;Anton, Hugh&lt;/author&gt;&lt;author&gt;Athanasopoulos, Peter&lt;/author&gt;&lt;author&gt;Chernesky, John&lt;/author&gt;&lt;author&gt;Forwell, Susan&lt;/author&gt;&lt;author&gt;Maffin, Jocelyn&lt;/author&gt;&lt;author&gt;Martin Ginis, Kathleen&lt;/author&gt;&lt;author&gt;McBride, Christopher B.&lt;/author&gt;&lt;author&gt;Mortenson, Ben&lt;/author&gt;&lt;author&gt;Willms, Rhonda&lt;/author&gt;&lt;author&gt;Gainforth, H. L.&lt;/author&gt;&lt;author&gt;S. C. I. Guiding Principles Consensus Panel&lt;/author&gt;&lt;/authors&gt;&lt;/contributors&gt;&lt;titles&gt;&lt;title&gt;A review of reviews on principles, strategies, outcomes and impacts of research partnerships approaches: a first step in synthesising the research partnership literature&lt;/title&gt;&lt;secondary-title&gt;Health Research Policy and Systems&lt;/secondary-title&gt;&lt;/titles&gt;&lt;periodical&gt;&lt;full-title&gt;Health Research Policy and Systems&lt;/full-title&gt;&lt;/periodical&gt;&lt;pages&gt;51&lt;/pages&gt;&lt;volume&gt;18&lt;/volume&gt;&lt;number&gt;1&lt;/number&gt;&lt;dates&gt;&lt;year&gt;2020&lt;/year&gt;&lt;pub-dates&gt;&lt;date&gt;2020/05/25&lt;/date&gt;&lt;/pub-dates&gt;&lt;/dates&gt;&lt;isbn&gt;1478-4505&lt;/isbn&gt;&lt;urls&gt;&lt;related-urls&gt;&lt;url&gt;https://doi.org/10.1186/s12961-020-0544-9&lt;/url&gt;&lt;/related-urls&gt;&lt;/urls&gt;&lt;electronic-resource-num&gt;10.1186/s12961-020-0544-9&lt;/electronic-resource-num&gt;&lt;/record&gt;&lt;/Cite&gt;&lt;/EndNote&gt;</w:instrText>
      </w:r>
      <w:r w:rsidR="008C0F00">
        <w:rPr>
          <w:rFonts w:ascii="Times New Roman" w:hAnsi="Times New Roman" w:cs="Times New Roman"/>
        </w:rPr>
        <w:fldChar w:fldCharType="separate"/>
      </w:r>
      <w:r w:rsidR="008C0F00">
        <w:rPr>
          <w:rFonts w:ascii="Times New Roman" w:hAnsi="Times New Roman" w:cs="Times New Roman"/>
          <w:noProof/>
        </w:rPr>
        <w:t>(2)</w:t>
      </w:r>
      <w:r w:rsidR="008C0F00">
        <w:rPr>
          <w:rFonts w:ascii="Times New Roman" w:hAnsi="Times New Roman" w:cs="Times New Roman"/>
        </w:rPr>
        <w:fldChar w:fldCharType="end"/>
      </w:r>
      <w:r w:rsidR="00D1083F" w:rsidRPr="00D1083F">
        <w:rPr>
          <w:rFonts w:ascii="Times New Roman" w:hAnsi="Times New Roman" w:cs="Times New Roman"/>
        </w:rPr>
        <w:t>, we realized that we needed to narrow our research questions because of the large number of potentially relevant studies. We decided to narrow our research questions by focusing on specific population</w:t>
      </w:r>
      <w:r w:rsidR="00942BEA">
        <w:rPr>
          <w:rFonts w:ascii="Times New Roman" w:hAnsi="Times New Roman" w:cs="Times New Roman"/>
        </w:rPr>
        <w:t>s</w:t>
      </w:r>
      <w:r w:rsidR="00D1083F" w:rsidRPr="00D1083F">
        <w:rPr>
          <w:rFonts w:ascii="Times New Roman" w:hAnsi="Times New Roman" w:cs="Times New Roman"/>
        </w:rPr>
        <w:t>. When we started title/abstract screening, we focused on general groups of people with physical disabilities. However, after the first phase of abstract screening we decided to further narrow the research question</w:t>
      </w:r>
      <w:r w:rsidR="007B0F43">
        <w:rPr>
          <w:rFonts w:ascii="Times New Roman" w:hAnsi="Times New Roman" w:cs="Times New Roman"/>
        </w:rPr>
        <w:t>s</w:t>
      </w:r>
      <w:r w:rsidR="00D1083F" w:rsidRPr="00D1083F">
        <w:rPr>
          <w:rFonts w:ascii="Times New Roman" w:hAnsi="Times New Roman" w:cs="Times New Roman"/>
        </w:rPr>
        <w:t xml:space="preserve"> by focusing on specific populations (i.e., spinal cord injury</w:t>
      </w:r>
      <w:r w:rsidR="007B0F43">
        <w:rPr>
          <w:rFonts w:ascii="Times New Roman" w:hAnsi="Times New Roman" w:cs="Times New Roman"/>
        </w:rPr>
        <w:t xml:space="preserve"> (SCI)</w:t>
      </w:r>
      <w:r w:rsidR="00D1083F" w:rsidRPr="00D1083F">
        <w:rPr>
          <w:rFonts w:ascii="Times New Roman" w:hAnsi="Times New Roman" w:cs="Times New Roman"/>
        </w:rPr>
        <w:t xml:space="preserve"> and related disabilities and health conditions). This narrow focus was needed as screening a large number of full text articles was not considered to be feasible in the context of this project due to the significant amount of time it would take to screen these articles. </w:t>
      </w:r>
      <w:r w:rsidR="00D1083F">
        <w:rPr>
          <w:rFonts w:ascii="Times New Roman" w:hAnsi="Times New Roman" w:cs="Times New Roman"/>
        </w:rPr>
        <w:t xml:space="preserve">In consultation with members of the SCI Guiding Principles Consensus Panel, </w:t>
      </w:r>
      <w:r w:rsidR="007B0F43">
        <w:rPr>
          <w:rFonts w:ascii="Times New Roman" w:hAnsi="Times New Roman" w:cs="Times New Roman"/>
        </w:rPr>
        <w:t xml:space="preserve">we therefore decided that we only included articles in this review that describes, </w:t>
      </w:r>
      <w:r w:rsidR="007B0F43" w:rsidRPr="007B0F43">
        <w:rPr>
          <w:rFonts w:ascii="Times New Roman" w:hAnsi="Times New Roman" w:cs="Times New Roman"/>
        </w:rPr>
        <w:t>reflects and/or evaluates a type of research partnership approach in the area of health researc</w:t>
      </w:r>
      <w:r w:rsidR="007B0F43">
        <w:rPr>
          <w:rFonts w:ascii="Times New Roman" w:hAnsi="Times New Roman" w:cs="Times New Roman"/>
        </w:rPr>
        <w:t>h about SCI</w:t>
      </w:r>
      <w:r w:rsidR="007B0F43" w:rsidRPr="007B0F43">
        <w:rPr>
          <w:rFonts w:ascii="Times New Roman" w:hAnsi="Times New Roman" w:cs="Times New Roman"/>
        </w:rPr>
        <w:t xml:space="preserve"> or related physical disabilities or health conditions</w:t>
      </w:r>
      <w:r w:rsidR="007B0F43">
        <w:rPr>
          <w:rFonts w:ascii="Times New Roman" w:hAnsi="Times New Roman" w:cs="Times New Roman"/>
        </w:rPr>
        <w:t xml:space="preserve">. The decision to focus this review </w:t>
      </w:r>
      <w:r w:rsidR="003C4F7E">
        <w:rPr>
          <w:rFonts w:ascii="Times New Roman" w:hAnsi="Times New Roman" w:cs="Times New Roman"/>
        </w:rPr>
        <w:t xml:space="preserve">on </w:t>
      </w:r>
      <w:r w:rsidR="007B0F43">
        <w:rPr>
          <w:rFonts w:ascii="Times New Roman" w:hAnsi="Times New Roman" w:cs="Times New Roman"/>
        </w:rPr>
        <w:t>specific disabilities/conditions</w:t>
      </w:r>
      <w:r w:rsidR="003C4F7E">
        <w:rPr>
          <w:rFonts w:ascii="Times New Roman" w:hAnsi="Times New Roman" w:cs="Times New Roman"/>
        </w:rPr>
        <w:t xml:space="preserve"> </w:t>
      </w:r>
      <w:r w:rsidR="007B0F43">
        <w:rPr>
          <w:rFonts w:ascii="Times New Roman" w:hAnsi="Times New Roman" w:cs="Times New Roman"/>
        </w:rPr>
        <w:t xml:space="preserve">was made during a conference call meeting with the SCI Guiding Principles Consensus Panel (see </w:t>
      </w:r>
      <w:r w:rsidR="007B0F43" w:rsidRPr="007B0F43">
        <w:rPr>
          <w:rFonts w:ascii="Times New Roman" w:hAnsi="Times New Roman" w:cs="Times New Roman"/>
          <w:b/>
        </w:rPr>
        <w:t>Appendix 5</w:t>
      </w:r>
      <w:r w:rsidR="007B0F43">
        <w:rPr>
          <w:rFonts w:ascii="Times New Roman" w:hAnsi="Times New Roman" w:cs="Times New Roman"/>
        </w:rPr>
        <w:t xml:space="preserve">). </w:t>
      </w:r>
    </w:p>
    <w:p w14:paraId="5054645F" w14:textId="77777777" w:rsidR="003C4F7E" w:rsidRDefault="003C4F7E" w:rsidP="00C3363A">
      <w:pPr>
        <w:spacing w:after="0" w:line="360" w:lineRule="auto"/>
        <w:ind w:left="360"/>
        <w:jc w:val="both"/>
        <w:rPr>
          <w:rFonts w:ascii="Times New Roman" w:hAnsi="Times New Roman" w:cs="Times New Roman"/>
        </w:rPr>
      </w:pPr>
    </w:p>
    <w:p w14:paraId="198715E0" w14:textId="66689ED9" w:rsidR="00542E3B" w:rsidRDefault="0087777C" w:rsidP="00C3363A">
      <w:pPr>
        <w:pStyle w:val="ListParagraph"/>
        <w:numPr>
          <w:ilvl w:val="0"/>
          <w:numId w:val="6"/>
        </w:numPr>
        <w:spacing w:after="0" w:line="360" w:lineRule="auto"/>
        <w:jc w:val="both"/>
        <w:rPr>
          <w:rFonts w:ascii="Times New Roman" w:hAnsi="Times New Roman" w:cs="Times New Roman"/>
          <w:u w:val="single"/>
        </w:rPr>
      </w:pPr>
      <w:r w:rsidRPr="0087777C">
        <w:rPr>
          <w:rFonts w:ascii="Times New Roman" w:hAnsi="Times New Roman" w:cs="Times New Roman"/>
          <w:u w:val="single"/>
        </w:rPr>
        <w:t xml:space="preserve">Lack of reporting on </w:t>
      </w:r>
      <w:r w:rsidR="006C30B8">
        <w:rPr>
          <w:rFonts w:ascii="Times New Roman" w:hAnsi="Times New Roman" w:cs="Times New Roman"/>
          <w:u w:val="single"/>
        </w:rPr>
        <w:t xml:space="preserve">details regarding principles </w:t>
      </w:r>
      <w:r w:rsidRPr="0087777C">
        <w:rPr>
          <w:rFonts w:ascii="Times New Roman" w:hAnsi="Times New Roman" w:cs="Times New Roman"/>
          <w:u w:val="single"/>
        </w:rPr>
        <w:t>and strategies</w:t>
      </w:r>
    </w:p>
    <w:p w14:paraId="1D589604" w14:textId="0EEBDFAA" w:rsidR="00EF34FA" w:rsidRPr="006C30B8" w:rsidRDefault="00542E3B" w:rsidP="00C3363A">
      <w:pPr>
        <w:pStyle w:val="ListParagraph"/>
        <w:spacing w:after="0" w:line="360" w:lineRule="auto"/>
        <w:ind w:left="360"/>
        <w:jc w:val="both"/>
        <w:rPr>
          <w:rFonts w:ascii="Times New Roman" w:hAnsi="Times New Roman" w:cs="Times New Roman"/>
        </w:rPr>
      </w:pPr>
      <w:r>
        <w:rPr>
          <w:rFonts w:ascii="Times New Roman" w:hAnsi="Times New Roman" w:cs="Times New Roman"/>
        </w:rPr>
        <w:lastRenderedPageBreak/>
        <w:t>Due to the</w:t>
      </w:r>
      <w:r w:rsidR="006C30B8">
        <w:rPr>
          <w:rFonts w:ascii="Times New Roman" w:hAnsi="Times New Roman" w:cs="Times New Roman"/>
        </w:rPr>
        <w:t xml:space="preserve"> generally</w:t>
      </w:r>
      <w:r>
        <w:rPr>
          <w:rFonts w:ascii="Times New Roman" w:hAnsi="Times New Roman" w:cs="Times New Roman"/>
        </w:rPr>
        <w:t xml:space="preserve"> lack of reporting on specific details regarding what principles (and strategies) were used to guide the research </w:t>
      </w:r>
      <w:r w:rsidR="006C30B8">
        <w:rPr>
          <w:rFonts w:ascii="Times New Roman" w:hAnsi="Times New Roman" w:cs="Times New Roman"/>
        </w:rPr>
        <w:t>partnerships</w:t>
      </w:r>
      <w:r>
        <w:rPr>
          <w:rFonts w:ascii="Times New Roman" w:hAnsi="Times New Roman" w:cs="Times New Roman"/>
        </w:rPr>
        <w:t xml:space="preserve">, we decided to revise our research questions and focus on what principles and strategies were reported in the literature that could be used to guide SCI research partnerships. </w:t>
      </w:r>
      <w:r w:rsidR="006C30B8">
        <w:rPr>
          <w:rFonts w:ascii="Times New Roman" w:hAnsi="Times New Roman" w:cs="Times New Roman"/>
        </w:rPr>
        <w:t xml:space="preserve">In addition, we decided to </w:t>
      </w:r>
      <w:r>
        <w:rPr>
          <w:rFonts w:ascii="Times New Roman" w:hAnsi="Times New Roman" w:cs="Times New Roman"/>
        </w:rPr>
        <w:t xml:space="preserve">focus this scoping review on providing systematic overviews of </w:t>
      </w:r>
      <w:r w:rsidR="006C30B8">
        <w:rPr>
          <w:rFonts w:ascii="Times New Roman" w:hAnsi="Times New Roman" w:cs="Times New Roman"/>
        </w:rPr>
        <w:t xml:space="preserve">partnerships </w:t>
      </w:r>
      <w:r>
        <w:rPr>
          <w:rFonts w:ascii="Times New Roman" w:hAnsi="Times New Roman" w:cs="Times New Roman"/>
        </w:rPr>
        <w:t xml:space="preserve">principles and strategies. By doing so, </w:t>
      </w:r>
      <w:r w:rsidR="006C30B8">
        <w:rPr>
          <w:rFonts w:ascii="Times New Roman" w:hAnsi="Times New Roman" w:cs="Times New Roman"/>
        </w:rPr>
        <w:t>we were able to validate our findings from the previous review of reviews, use the</w:t>
      </w:r>
      <w:r>
        <w:rPr>
          <w:rFonts w:ascii="Times New Roman" w:hAnsi="Times New Roman" w:cs="Times New Roman"/>
        </w:rPr>
        <w:t xml:space="preserve"> findings</w:t>
      </w:r>
      <w:r w:rsidR="006C30B8">
        <w:rPr>
          <w:rFonts w:ascii="Times New Roman" w:hAnsi="Times New Roman" w:cs="Times New Roman"/>
        </w:rPr>
        <w:t xml:space="preserve"> of this scoping review</w:t>
      </w:r>
      <w:r>
        <w:rPr>
          <w:rFonts w:ascii="Times New Roman" w:hAnsi="Times New Roman" w:cs="Times New Roman"/>
        </w:rPr>
        <w:t xml:space="preserve"> </w:t>
      </w:r>
      <w:r w:rsidR="006C30B8">
        <w:rPr>
          <w:rFonts w:ascii="Times New Roman" w:hAnsi="Times New Roman" w:cs="Times New Roman"/>
        </w:rPr>
        <w:t>to</w:t>
      </w:r>
      <w:r>
        <w:rPr>
          <w:rFonts w:ascii="Times New Roman" w:hAnsi="Times New Roman" w:cs="Times New Roman"/>
        </w:rPr>
        <w:t xml:space="preserve"> inform the </w:t>
      </w:r>
      <w:r w:rsidR="006C30B8">
        <w:rPr>
          <w:rFonts w:ascii="Times New Roman" w:hAnsi="Times New Roman" w:cs="Times New Roman"/>
        </w:rPr>
        <w:t>development of the SCI IKT Guiding Principles. Furthermore, the findings m</w:t>
      </w:r>
      <w:r w:rsidR="006C30B8" w:rsidRPr="006C30B8">
        <w:rPr>
          <w:rFonts w:ascii="Times New Roman" w:hAnsi="Times New Roman" w:cs="Times New Roman"/>
        </w:rPr>
        <w:t>ay also be a first step toward</w:t>
      </w:r>
      <w:r w:rsidR="00942BEA">
        <w:rPr>
          <w:rFonts w:ascii="Times New Roman" w:hAnsi="Times New Roman" w:cs="Times New Roman"/>
        </w:rPr>
        <w:t>s</w:t>
      </w:r>
      <w:r w:rsidR="006C30B8" w:rsidRPr="006C30B8">
        <w:rPr>
          <w:rFonts w:ascii="Times New Roman" w:hAnsi="Times New Roman" w:cs="Times New Roman"/>
        </w:rPr>
        <w:t xml:space="preserve"> creating </w:t>
      </w:r>
      <w:r w:rsidR="00942BEA">
        <w:rPr>
          <w:rFonts w:ascii="Times New Roman" w:hAnsi="Times New Roman" w:cs="Times New Roman"/>
        </w:rPr>
        <w:t xml:space="preserve">a </w:t>
      </w:r>
      <w:r w:rsidR="006C30B8" w:rsidRPr="006C30B8">
        <w:rPr>
          <w:rFonts w:ascii="Times New Roman" w:hAnsi="Times New Roman" w:cs="Times New Roman"/>
        </w:rPr>
        <w:t xml:space="preserve">classification system to provide reporting guidance (see </w:t>
      </w:r>
      <w:r w:rsidR="006C30B8" w:rsidRPr="00942BEA">
        <w:rPr>
          <w:rFonts w:ascii="Times New Roman" w:hAnsi="Times New Roman" w:cs="Times New Roman"/>
          <w:b/>
        </w:rPr>
        <w:t>discussion section</w:t>
      </w:r>
      <w:r w:rsidR="006C30B8" w:rsidRPr="006C30B8">
        <w:rPr>
          <w:rFonts w:ascii="Times New Roman" w:hAnsi="Times New Roman" w:cs="Times New Roman"/>
        </w:rPr>
        <w:t xml:space="preserve">). </w:t>
      </w:r>
    </w:p>
    <w:p w14:paraId="44D256FB" w14:textId="77777777" w:rsidR="00542E3B" w:rsidRPr="009D4105" w:rsidRDefault="00542E3B" w:rsidP="00C3363A">
      <w:pPr>
        <w:spacing w:after="0" w:line="360" w:lineRule="auto"/>
        <w:jc w:val="both"/>
        <w:rPr>
          <w:rFonts w:ascii="Times New Roman" w:hAnsi="Times New Roman" w:cs="Times New Roman"/>
        </w:rPr>
      </w:pPr>
    </w:p>
    <w:p w14:paraId="22345E81" w14:textId="798D38EA" w:rsidR="00EF34FA" w:rsidRPr="009D4105" w:rsidRDefault="00EF34FA" w:rsidP="00C3363A">
      <w:pPr>
        <w:spacing w:after="0" w:line="360" w:lineRule="auto"/>
        <w:jc w:val="both"/>
        <w:rPr>
          <w:rFonts w:ascii="Times New Roman" w:hAnsi="Times New Roman" w:cs="Times New Roman"/>
          <w:b/>
        </w:rPr>
      </w:pPr>
      <w:r w:rsidRPr="009D4105">
        <w:rPr>
          <w:rFonts w:ascii="Times New Roman" w:hAnsi="Times New Roman" w:cs="Times New Roman"/>
          <w:b/>
        </w:rPr>
        <w:t xml:space="preserve">Secondary research questions </w:t>
      </w:r>
    </w:p>
    <w:p w14:paraId="64C6F032" w14:textId="4E43FC42" w:rsidR="006C30B8" w:rsidRPr="009D4105" w:rsidRDefault="00EF34FA" w:rsidP="00C3363A">
      <w:pPr>
        <w:spacing w:after="0" w:line="360" w:lineRule="auto"/>
        <w:jc w:val="both"/>
        <w:rPr>
          <w:rFonts w:ascii="Times New Roman" w:hAnsi="Times New Roman" w:cs="Times New Roman"/>
        </w:rPr>
      </w:pPr>
      <w:r w:rsidRPr="009D4105">
        <w:rPr>
          <w:rFonts w:ascii="Times New Roman" w:hAnsi="Times New Roman" w:cs="Times New Roman"/>
        </w:rPr>
        <w:t>In our protocol paper we outlined seven secondary research questions</w:t>
      </w:r>
      <w:r w:rsidR="006C30B8">
        <w:rPr>
          <w:rFonts w:ascii="Times New Roman" w:hAnsi="Times New Roman" w:cs="Times New Roman"/>
        </w:rPr>
        <w:t xml:space="preserve"> regarding the use of </w:t>
      </w:r>
      <w:r w:rsidR="00203568">
        <w:rPr>
          <w:rFonts w:ascii="Times New Roman" w:hAnsi="Times New Roman" w:cs="Times New Roman"/>
        </w:rPr>
        <w:t>partnership</w:t>
      </w:r>
      <w:r w:rsidR="006C30B8">
        <w:rPr>
          <w:rFonts w:ascii="Times New Roman" w:hAnsi="Times New Roman" w:cs="Times New Roman"/>
        </w:rPr>
        <w:t xml:space="preserve"> principles and strategies</w:t>
      </w:r>
      <w:r w:rsidR="00203568">
        <w:rPr>
          <w:rFonts w:ascii="Times New Roman" w:hAnsi="Times New Roman" w:cs="Times New Roman"/>
        </w:rPr>
        <w:t xml:space="preserve"> (e.g., “</w:t>
      </w:r>
      <w:r w:rsidR="00203568" w:rsidRPr="00203568">
        <w:rPr>
          <w:rFonts w:ascii="Times New Roman" w:hAnsi="Times New Roman" w:cs="Times New Roman"/>
          <w:i/>
        </w:rPr>
        <w:t>How can the identified strategies be linked to the identified principles?</w:t>
      </w:r>
      <w:r w:rsidR="002A4BE4">
        <w:rPr>
          <w:rFonts w:ascii="Times New Roman" w:hAnsi="Times New Roman" w:cs="Times New Roman"/>
          <w:i/>
        </w:rPr>
        <w:t>”)</w:t>
      </w:r>
      <w:r w:rsidRPr="009D4105">
        <w:rPr>
          <w:rFonts w:ascii="Times New Roman" w:hAnsi="Times New Roman" w:cs="Times New Roman"/>
        </w:rPr>
        <w:t xml:space="preserve">. </w:t>
      </w:r>
      <w:r w:rsidR="006C30B8">
        <w:rPr>
          <w:rFonts w:ascii="Times New Roman" w:hAnsi="Times New Roman" w:cs="Times New Roman"/>
        </w:rPr>
        <w:t xml:space="preserve">Because we </w:t>
      </w:r>
      <w:r w:rsidR="00203568">
        <w:rPr>
          <w:rFonts w:ascii="Times New Roman" w:hAnsi="Times New Roman" w:cs="Times New Roman"/>
        </w:rPr>
        <w:t>focused our primary research questions</w:t>
      </w:r>
      <w:r w:rsidR="006C30B8">
        <w:rPr>
          <w:rFonts w:ascii="Times New Roman" w:hAnsi="Times New Roman" w:cs="Times New Roman"/>
        </w:rPr>
        <w:t xml:space="preserve"> on what principles and strategies </w:t>
      </w:r>
      <w:r w:rsidR="006C30B8" w:rsidRPr="00203568">
        <w:rPr>
          <w:rFonts w:ascii="Times New Roman" w:hAnsi="Times New Roman" w:cs="Times New Roman"/>
          <w:i/>
        </w:rPr>
        <w:t>could be used</w:t>
      </w:r>
      <w:r w:rsidR="006C30B8">
        <w:rPr>
          <w:rFonts w:ascii="Times New Roman" w:hAnsi="Times New Roman" w:cs="Times New Roman"/>
        </w:rPr>
        <w:t xml:space="preserve"> instead of </w:t>
      </w:r>
      <w:r w:rsidR="006C30B8" w:rsidRPr="00203568">
        <w:rPr>
          <w:rFonts w:ascii="Times New Roman" w:hAnsi="Times New Roman" w:cs="Times New Roman"/>
          <w:i/>
        </w:rPr>
        <w:t>were used</w:t>
      </w:r>
      <w:r w:rsidR="006C30B8">
        <w:rPr>
          <w:rFonts w:ascii="Times New Roman" w:hAnsi="Times New Roman" w:cs="Times New Roman"/>
        </w:rPr>
        <w:t xml:space="preserve"> due to the lack of details reported in the included articles, we have not addressed any </w:t>
      </w:r>
      <w:r w:rsidR="006C30B8" w:rsidRPr="009D4105">
        <w:rPr>
          <w:rFonts w:ascii="Times New Roman" w:hAnsi="Times New Roman" w:cs="Times New Roman"/>
        </w:rPr>
        <w:t xml:space="preserve">of our </w:t>
      </w:r>
      <w:r w:rsidR="00203568">
        <w:rPr>
          <w:rFonts w:ascii="Times New Roman" w:hAnsi="Times New Roman" w:cs="Times New Roman"/>
        </w:rPr>
        <w:t xml:space="preserve">originally intended secondary research questions in this scoping review. As described in the discussion section our scoping review, more research on linking partnership strategies and principles as well as a better reporting on partnership principles and strategies is needed to address our originally intended secondary research questions. </w:t>
      </w:r>
    </w:p>
    <w:p w14:paraId="739B7393" w14:textId="77777777" w:rsidR="00EF34FA" w:rsidRPr="009D4105" w:rsidRDefault="00EF34FA" w:rsidP="00C3363A">
      <w:pPr>
        <w:spacing w:line="360" w:lineRule="auto"/>
        <w:jc w:val="both"/>
        <w:rPr>
          <w:rFonts w:ascii="Times New Roman" w:hAnsi="Times New Roman" w:cs="Times New Roman"/>
          <w:b/>
        </w:rPr>
      </w:pPr>
      <w:r w:rsidRPr="009D4105">
        <w:rPr>
          <w:rFonts w:ascii="Times New Roman" w:hAnsi="Times New Roman" w:cs="Times New Roman"/>
          <w:b/>
        </w:rPr>
        <w:br w:type="page"/>
      </w:r>
    </w:p>
    <w:p w14:paraId="433C8C04" w14:textId="1A2CEE41" w:rsidR="003C156D" w:rsidRPr="003C156D" w:rsidRDefault="0003305F" w:rsidP="00720208">
      <w:pPr>
        <w:rPr>
          <w:rFonts w:ascii="Times New Roman" w:hAnsi="Times New Roman" w:cs="Times New Roman"/>
          <w:sz w:val="24"/>
          <w:szCs w:val="24"/>
        </w:rPr>
      </w:pPr>
      <w:r w:rsidRPr="0003305F">
        <w:rPr>
          <w:rFonts w:ascii="Times New Roman" w:hAnsi="Times New Roman" w:cs="Times New Roman"/>
          <w:b/>
        </w:rPr>
        <w:lastRenderedPageBreak/>
        <w:t xml:space="preserve">Appendix </w:t>
      </w:r>
      <w:r w:rsidR="00EF34FA">
        <w:rPr>
          <w:rFonts w:ascii="Times New Roman" w:hAnsi="Times New Roman" w:cs="Times New Roman"/>
          <w:b/>
        </w:rPr>
        <w:t>4</w:t>
      </w:r>
      <w:r w:rsidRPr="0003305F">
        <w:rPr>
          <w:rFonts w:ascii="Times New Roman" w:hAnsi="Times New Roman" w:cs="Times New Roman"/>
          <w:b/>
        </w:rPr>
        <w:t>:</w:t>
      </w:r>
      <w:r w:rsidRPr="0003305F">
        <w:rPr>
          <w:rFonts w:ascii="Times New Roman" w:hAnsi="Times New Roman" w:cs="Times New Roman"/>
        </w:rPr>
        <w:t xml:space="preserve"> </w:t>
      </w:r>
      <w:r w:rsidR="003C156D" w:rsidRPr="00725369">
        <w:rPr>
          <w:rFonts w:ascii="Times New Roman" w:hAnsi="Times New Roman" w:cs="Times New Roman"/>
          <w:sz w:val="24"/>
          <w:szCs w:val="24"/>
        </w:rPr>
        <w:t>Panel members’ names, organizations and roles</w:t>
      </w:r>
      <w:r w:rsidR="003C156D">
        <w:rPr>
          <w:rFonts w:ascii="Times New Roman" w:hAnsi="Times New Roman" w:cs="Times New Roman"/>
          <w:sz w:val="24"/>
          <w:szCs w:val="24"/>
        </w:rPr>
        <w:t xml:space="preserve">. </w:t>
      </w:r>
    </w:p>
    <w:p w14:paraId="2F20832F" w14:textId="166DA841" w:rsidR="003C156D" w:rsidRDefault="003C156D">
      <w:pPr>
        <w:rPr>
          <w:rFonts w:ascii="Times New Roman" w:hAnsi="Times New Roman" w:cs="Times New Roman"/>
          <w:b/>
        </w:rPr>
      </w:pPr>
    </w:p>
    <w:p w14:paraId="07DC91BF" w14:textId="6E882974" w:rsidR="004D189A" w:rsidRPr="004D189A" w:rsidRDefault="004D189A">
      <w:pPr>
        <w:rPr>
          <w:rFonts w:ascii="Times New Roman" w:hAnsi="Times New Roman" w:cs="Times New Roman"/>
          <w:i/>
        </w:rPr>
      </w:pPr>
      <w:r w:rsidRPr="004D189A">
        <w:rPr>
          <w:rFonts w:ascii="Times New Roman" w:hAnsi="Times New Roman" w:cs="Times New Roman"/>
          <w:i/>
        </w:rPr>
        <w:t xml:space="preserve">Removed to allow blinded peer review process </w:t>
      </w:r>
    </w:p>
    <w:p w14:paraId="0D5569EF" w14:textId="77777777" w:rsidR="0003305F" w:rsidRDefault="0003305F">
      <w:pPr>
        <w:rPr>
          <w:rFonts w:ascii="Times New Roman" w:hAnsi="Times New Roman" w:cs="Times New Roman"/>
          <w:b/>
        </w:rPr>
      </w:pPr>
      <w:r>
        <w:rPr>
          <w:rFonts w:ascii="Times New Roman" w:hAnsi="Times New Roman" w:cs="Times New Roman"/>
          <w:b/>
        </w:rPr>
        <w:br w:type="page"/>
      </w:r>
    </w:p>
    <w:p w14:paraId="20CDB0B8" w14:textId="7642353D" w:rsidR="0003305F" w:rsidRPr="00BB2C1C" w:rsidRDefault="0003305F" w:rsidP="0003305F">
      <w:pPr>
        <w:jc w:val="both"/>
        <w:rPr>
          <w:rFonts w:ascii="Times New Roman" w:hAnsi="Times New Roman" w:cs="Times New Roman"/>
        </w:rPr>
      </w:pPr>
      <w:r w:rsidRPr="00B318A8">
        <w:rPr>
          <w:rFonts w:ascii="Times New Roman" w:hAnsi="Times New Roman" w:cs="Times New Roman"/>
          <w:b/>
        </w:rPr>
        <w:lastRenderedPageBreak/>
        <w:t xml:space="preserve">Appendix </w:t>
      </w:r>
      <w:r w:rsidR="00EF34FA">
        <w:rPr>
          <w:rFonts w:ascii="Times New Roman" w:hAnsi="Times New Roman" w:cs="Times New Roman"/>
          <w:b/>
        </w:rPr>
        <w:t>5</w:t>
      </w:r>
      <w:r w:rsidRPr="00B318A8">
        <w:rPr>
          <w:rFonts w:ascii="Times New Roman" w:hAnsi="Times New Roman" w:cs="Times New Roman"/>
          <w:b/>
        </w:rPr>
        <w:t xml:space="preserve">: </w:t>
      </w:r>
      <w:r w:rsidR="00BB2C1C" w:rsidRPr="00BB2C1C">
        <w:rPr>
          <w:rFonts w:ascii="Times New Roman" w:hAnsi="Times New Roman" w:cs="Times New Roman"/>
        </w:rPr>
        <w:t>The Integrated knowledge translation approach</w:t>
      </w:r>
      <w:r w:rsidRPr="00BB2C1C">
        <w:rPr>
          <w:rFonts w:ascii="Times New Roman" w:hAnsi="Times New Roman" w:cs="Times New Roman"/>
        </w:rPr>
        <w:t xml:space="preserve">. </w:t>
      </w:r>
    </w:p>
    <w:p w14:paraId="0E0153D8" w14:textId="77777777" w:rsidR="0003305F" w:rsidRPr="001C4518" w:rsidRDefault="0003305F" w:rsidP="00285DD6">
      <w:pPr>
        <w:spacing w:after="0" w:line="360" w:lineRule="auto"/>
        <w:jc w:val="both"/>
        <w:rPr>
          <w:rFonts w:ascii="Times New Roman" w:hAnsi="Times New Roman" w:cs="Times New Roman"/>
          <w:b/>
        </w:rPr>
      </w:pPr>
    </w:p>
    <w:p w14:paraId="63FA4681" w14:textId="3FBD5929" w:rsidR="0003305F" w:rsidRDefault="0003305F" w:rsidP="00285DD6">
      <w:pPr>
        <w:spacing w:after="0" w:line="360" w:lineRule="auto"/>
        <w:jc w:val="both"/>
        <w:rPr>
          <w:rFonts w:ascii="Times New Roman" w:hAnsi="Times New Roman" w:cs="Times New Roman"/>
        </w:rPr>
      </w:pPr>
      <w:r w:rsidRPr="001C4518">
        <w:rPr>
          <w:rFonts w:ascii="Times New Roman" w:hAnsi="Times New Roman" w:cs="Times New Roman"/>
        </w:rPr>
        <w:t>The research question related to developing guiding principles for Integrated Knowledge Translation (IKT) derived from members of the Spinal Cord Injury (SCI) Guiding Principles</w:t>
      </w:r>
      <w:r>
        <w:rPr>
          <w:rFonts w:ascii="Times New Roman" w:hAnsi="Times New Roman" w:cs="Times New Roman"/>
        </w:rPr>
        <w:t xml:space="preserve"> Consensus</w:t>
      </w:r>
      <w:r w:rsidRPr="001C4518">
        <w:rPr>
          <w:rFonts w:ascii="Times New Roman" w:hAnsi="Times New Roman" w:cs="Times New Roman"/>
        </w:rPr>
        <w:t xml:space="preserve"> Panel</w:t>
      </w:r>
      <w:r w:rsidR="008F1638">
        <w:rPr>
          <w:rFonts w:ascii="Times New Roman" w:hAnsi="Times New Roman" w:cs="Times New Roman"/>
        </w:rPr>
        <w:t xml:space="preserve"> </w:t>
      </w:r>
      <w:r w:rsidR="008F1638">
        <w:rPr>
          <w:rFonts w:ascii="Times New Roman" w:hAnsi="Times New Roman" w:cs="Times New Roman"/>
        </w:rPr>
        <w:fldChar w:fldCharType="begin">
          <w:fldData xml:space="preserve">PEVuZE5vdGU+PENpdGU+PEF1dGhvcj5HYWluZm9ydGg8L0F1dGhvcj48WWVhcj4yMDIwPC9ZZWFy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</w:fldData>
        </w:fldChar>
      </w:r>
      <w:r w:rsidR="008C0F00">
        <w:rPr>
          <w:rFonts w:ascii="Times New Roman" w:hAnsi="Times New Roman" w:cs="Times New Roman"/>
        </w:rPr>
        <w:instrText xml:space="preserve"> ADDIN EN.CITE </w:instrText>
      </w:r>
      <w:r w:rsidR="008C0F00">
        <w:rPr>
          <w:rFonts w:ascii="Times New Roman" w:hAnsi="Times New Roman" w:cs="Times New Roman"/>
        </w:rPr>
        <w:fldChar w:fldCharType="begin">
          <w:fldData xml:space="preserve">PEVuZE5vdGU+PENpdGU+PEF1dGhvcj5HYWluZm9ydGg8L0F1dGhvcj48WWVhcj4yMDIwPC9ZZWFy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</w:fldData>
        </w:fldChar>
      </w:r>
      <w:r w:rsidR="008C0F00">
        <w:rPr>
          <w:rFonts w:ascii="Times New Roman" w:hAnsi="Times New Roman" w:cs="Times New Roman"/>
        </w:rPr>
        <w:instrText xml:space="preserve"> ADDIN EN.CITE.DATA </w:instrText>
      </w:r>
      <w:r w:rsidR="008C0F00">
        <w:rPr>
          <w:rFonts w:ascii="Times New Roman" w:hAnsi="Times New Roman" w:cs="Times New Roman"/>
        </w:rPr>
      </w:r>
      <w:r w:rsidR="008C0F00">
        <w:rPr>
          <w:rFonts w:ascii="Times New Roman" w:hAnsi="Times New Roman" w:cs="Times New Roman"/>
        </w:rPr>
        <w:fldChar w:fldCharType="end"/>
      </w:r>
      <w:r w:rsidR="008F1638">
        <w:rPr>
          <w:rFonts w:ascii="Times New Roman" w:hAnsi="Times New Roman" w:cs="Times New Roman"/>
        </w:rPr>
      </w:r>
      <w:r w:rsidR="008F1638">
        <w:rPr>
          <w:rFonts w:ascii="Times New Roman" w:hAnsi="Times New Roman" w:cs="Times New Roman"/>
        </w:rPr>
        <w:fldChar w:fldCharType="separate"/>
      </w:r>
      <w:r w:rsidR="008C0F00">
        <w:rPr>
          <w:rFonts w:ascii="Times New Roman" w:hAnsi="Times New Roman" w:cs="Times New Roman"/>
          <w:noProof/>
        </w:rPr>
        <w:t>(3)</w:t>
      </w:r>
      <w:r w:rsidR="008F1638">
        <w:rPr>
          <w:rFonts w:ascii="Times New Roman" w:hAnsi="Times New Roman" w:cs="Times New Roman"/>
        </w:rPr>
        <w:fldChar w:fldCharType="end"/>
      </w:r>
      <w:r w:rsidRPr="001C4518">
        <w:rPr>
          <w:rFonts w:ascii="Times New Roman" w:hAnsi="Times New Roman" w:cs="Times New Roman"/>
        </w:rPr>
        <w:t>. The table below provides an overview of research activities, associated dates, topics discussed, panel members’ concerns and suggestions, and our responses.</w:t>
      </w:r>
      <w:r w:rsidR="00285DD6">
        <w:rPr>
          <w:rFonts w:ascii="Times New Roman" w:hAnsi="Times New Roman" w:cs="Times New Roman"/>
        </w:rPr>
        <w:t xml:space="preserve"> </w:t>
      </w:r>
    </w:p>
    <w:p w14:paraId="136FB62E" w14:textId="77777777" w:rsidR="0003305F" w:rsidRPr="001C4518" w:rsidRDefault="0003305F" w:rsidP="0003305F">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7"/>
        <w:gridCol w:w="1053"/>
        <w:gridCol w:w="2209"/>
        <w:gridCol w:w="2710"/>
        <w:gridCol w:w="1921"/>
      </w:tblGrid>
      <w:tr w:rsidR="007B0F43" w:rsidRPr="003E022B" w14:paraId="121ECA58" w14:textId="77777777" w:rsidTr="008F1638">
        <w:trPr>
          <w:tblHeader/>
        </w:trPr>
        <w:tc>
          <w:tcPr>
            <w:tcW w:w="0" w:type="auto"/>
            <w:tcBorders>
              <w:top w:val="single" w:sz="12" w:space="0" w:color="auto"/>
              <w:bottom w:val="single" w:sz="12" w:space="0" w:color="auto"/>
            </w:tcBorders>
          </w:tcPr>
          <w:p w14:paraId="3FACCB18" w14:textId="77777777" w:rsidR="00095FA4" w:rsidRPr="003E022B" w:rsidRDefault="00095FA4" w:rsidP="00095FA4">
            <w:pPr>
              <w:spacing w:before="40" w:after="40"/>
              <w:rPr>
                <w:rFonts w:ascii="Times New Roman" w:hAnsi="Times New Roman" w:cs="Times New Roman"/>
                <w:b/>
                <w:sz w:val="20"/>
                <w:szCs w:val="20"/>
              </w:rPr>
            </w:pPr>
            <w:r w:rsidRPr="003E022B">
              <w:rPr>
                <w:rFonts w:ascii="Times New Roman" w:hAnsi="Times New Roman" w:cs="Times New Roman"/>
                <w:b/>
                <w:sz w:val="20"/>
                <w:szCs w:val="20"/>
              </w:rPr>
              <w:t xml:space="preserve">Research </w:t>
            </w:r>
            <w:r>
              <w:rPr>
                <w:rFonts w:ascii="Times New Roman" w:hAnsi="Times New Roman" w:cs="Times New Roman"/>
                <w:b/>
                <w:sz w:val="20"/>
                <w:szCs w:val="20"/>
              </w:rPr>
              <w:t xml:space="preserve">phase </w:t>
            </w:r>
          </w:p>
        </w:tc>
        <w:tc>
          <w:tcPr>
            <w:tcW w:w="0" w:type="auto"/>
            <w:tcBorders>
              <w:top w:val="single" w:sz="12" w:space="0" w:color="auto"/>
              <w:bottom w:val="single" w:sz="12" w:space="0" w:color="auto"/>
            </w:tcBorders>
          </w:tcPr>
          <w:p w14:paraId="62F81D07" w14:textId="77777777" w:rsidR="00095FA4" w:rsidRPr="003E022B" w:rsidRDefault="00095FA4" w:rsidP="00567D3A">
            <w:pPr>
              <w:spacing w:before="40" w:after="40"/>
              <w:rPr>
                <w:rFonts w:ascii="Times New Roman" w:hAnsi="Times New Roman" w:cs="Times New Roman"/>
                <w:b/>
                <w:sz w:val="20"/>
                <w:szCs w:val="20"/>
              </w:rPr>
            </w:pPr>
            <w:r w:rsidRPr="003E022B">
              <w:rPr>
                <w:rFonts w:ascii="Times New Roman" w:hAnsi="Times New Roman" w:cs="Times New Roman"/>
                <w:b/>
                <w:sz w:val="20"/>
                <w:szCs w:val="20"/>
              </w:rPr>
              <w:t>Date</w:t>
            </w:r>
          </w:p>
        </w:tc>
        <w:tc>
          <w:tcPr>
            <w:tcW w:w="0" w:type="auto"/>
            <w:tcBorders>
              <w:top w:val="single" w:sz="12" w:space="0" w:color="auto"/>
              <w:bottom w:val="single" w:sz="12" w:space="0" w:color="auto"/>
            </w:tcBorders>
          </w:tcPr>
          <w:p w14:paraId="637E700E" w14:textId="77777777" w:rsidR="00095FA4" w:rsidRPr="003E022B" w:rsidRDefault="00095FA4" w:rsidP="00567D3A">
            <w:pPr>
              <w:spacing w:before="40" w:after="40"/>
              <w:rPr>
                <w:rFonts w:ascii="Times New Roman" w:hAnsi="Times New Roman" w:cs="Times New Roman"/>
                <w:b/>
                <w:sz w:val="20"/>
                <w:szCs w:val="20"/>
              </w:rPr>
            </w:pPr>
            <w:r>
              <w:rPr>
                <w:rFonts w:ascii="Times New Roman" w:hAnsi="Times New Roman" w:cs="Times New Roman"/>
                <w:b/>
                <w:sz w:val="20"/>
                <w:szCs w:val="20"/>
              </w:rPr>
              <w:t xml:space="preserve">Strategies and topics discussed </w:t>
            </w:r>
          </w:p>
        </w:tc>
        <w:tc>
          <w:tcPr>
            <w:tcW w:w="0" w:type="auto"/>
            <w:tcBorders>
              <w:top w:val="single" w:sz="12" w:space="0" w:color="auto"/>
              <w:bottom w:val="single" w:sz="12" w:space="0" w:color="auto"/>
            </w:tcBorders>
          </w:tcPr>
          <w:p w14:paraId="049DB31D" w14:textId="77777777" w:rsidR="00095FA4" w:rsidRPr="003E022B" w:rsidRDefault="00095FA4" w:rsidP="00567D3A">
            <w:pPr>
              <w:spacing w:before="40" w:after="40"/>
              <w:rPr>
                <w:rFonts w:ascii="Times New Roman" w:hAnsi="Times New Roman" w:cs="Times New Roman"/>
                <w:b/>
                <w:sz w:val="20"/>
                <w:szCs w:val="20"/>
              </w:rPr>
            </w:pPr>
            <w:r w:rsidRPr="003E022B">
              <w:rPr>
                <w:rFonts w:ascii="Times New Roman" w:hAnsi="Times New Roman" w:cs="Times New Roman"/>
                <w:b/>
                <w:sz w:val="20"/>
                <w:szCs w:val="20"/>
              </w:rPr>
              <w:t xml:space="preserve">Concerns and suggestions from panel </w:t>
            </w:r>
          </w:p>
        </w:tc>
        <w:tc>
          <w:tcPr>
            <w:tcW w:w="0" w:type="auto"/>
            <w:tcBorders>
              <w:top w:val="single" w:sz="12" w:space="0" w:color="auto"/>
              <w:bottom w:val="single" w:sz="12" w:space="0" w:color="auto"/>
            </w:tcBorders>
          </w:tcPr>
          <w:p w14:paraId="30ED13D6" w14:textId="77777777" w:rsidR="00095FA4" w:rsidRPr="003E022B" w:rsidRDefault="00095FA4" w:rsidP="00567D3A">
            <w:pPr>
              <w:spacing w:before="40" w:after="40"/>
              <w:rPr>
                <w:rFonts w:ascii="Times New Roman" w:hAnsi="Times New Roman" w:cs="Times New Roman"/>
                <w:b/>
                <w:sz w:val="20"/>
                <w:szCs w:val="20"/>
              </w:rPr>
            </w:pPr>
            <w:r w:rsidRPr="003E022B">
              <w:rPr>
                <w:rFonts w:ascii="Times New Roman" w:hAnsi="Times New Roman" w:cs="Times New Roman"/>
                <w:b/>
                <w:sz w:val="20"/>
                <w:szCs w:val="20"/>
              </w:rPr>
              <w:t xml:space="preserve">Our responses </w:t>
            </w:r>
          </w:p>
        </w:tc>
      </w:tr>
      <w:tr w:rsidR="007B0F43" w:rsidRPr="003E022B" w14:paraId="18F9EB97" w14:textId="77777777" w:rsidTr="008F1638">
        <w:tc>
          <w:tcPr>
            <w:tcW w:w="0" w:type="auto"/>
            <w:vMerge w:val="restart"/>
            <w:tcBorders>
              <w:top w:val="single" w:sz="12" w:space="0" w:color="auto"/>
            </w:tcBorders>
            <w:vAlign w:val="center"/>
          </w:tcPr>
          <w:p w14:paraId="42453E07" w14:textId="77777777" w:rsidR="00095FA4" w:rsidRPr="003E022B" w:rsidRDefault="00095FA4" w:rsidP="00567D3A">
            <w:pPr>
              <w:spacing w:before="40" w:after="40"/>
              <w:rPr>
                <w:rFonts w:ascii="Times New Roman" w:hAnsi="Times New Roman" w:cs="Times New Roman"/>
                <w:i/>
                <w:sz w:val="20"/>
                <w:szCs w:val="20"/>
              </w:rPr>
            </w:pPr>
            <w:r w:rsidRPr="003E022B">
              <w:rPr>
                <w:rFonts w:ascii="Times New Roman" w:hAnsi="Times New Roman" w:cs="Times New Roman"/>
                <w:i/>
                <w:sz w:val="20"/>
                <w:szCs w:val="20"/>
              </w:rPr>
              <w:t xml:space="preserve">Conceptual design </w:t>
            </w:r>
          </w:p>
        </w:tc>
        <w:tc>
          <w:tcPr>
            <w:tcW w:w="0" w:type="auto"/>
            <w:tcBorders>
              <w:top w:val="single" w:sz="12" w:space="0" w:color="auto"/>
              <w:bottom w:val="single" w:sz="6" w:space="0" w:color="808080" w:themeColor="background1" w:themeShade="80"/>
            </w:tcBorders>
            <w:vAlign w:val="center"/>
          </w:tcPr>
          <w:p w14:paraId="756964E3" w14:textId="77777777" w:rsidR="00095FA4" w:rsidRPr="003E022B" w:rsidRDefault="00095FA4" w:rsidP="00567D3A">
            <w:pPr>
              <w:spacing w:before="40" w:after="40"/>
              <w:rPr>
                <w:rFonts w:ascii="Times New Roman" w:hAnsi="Times New Roman" w:cs="Times New Roman"/>
                <w:sz w:val="20"/>
                <w:szCs w:val="20"/>
              </w:rPr>
            </w:pPr>
            <w:r w:rsidRPr="003E022B">
              <w:rPr>
                <w:rFonts w:ascii="Times New Roman" w:hAnsi="Times New Roman" w:cs="Times New Roman"/>
                <w:sz w:val="20"/>
                <w:szCs w:val="20"/>
              </w:rPr>
              <w:t>13 Sept 2017</w:t>
            </w:r>
          </w:p>
        </w:tc>
        <w:tc>
          <w:tcPr>
            <w:tcW w:w="0" w:type="auto"/>
            <w:tcBorders>
              <w:top w:val="single" w:sz="12" w:space="0" w:color="auto"/>
              <w:bottom w:val="single" w:sz="6" w:space="0" w:color="808080" w:themeColor="background1" w:themeShade="80"/>
            </w:tcBorders>
          </w:tcPr>
          <w:p w14:paraId="67504A34" w14:textId="77777777" w:rsidR="00095FA4" w:rsidRPr="003E022B" w:rsidRDefault="00095FA4" w:rsidP="00567D3A">
            <w:pPr>
              <w:spacing w:before="40" w:after="40"/>
              <w:rPr>
                <w:rFonts w:ascii="Times New Roman" w:hAnsi="Times New Roman" w:cs="Times New Roman"/>
                <w:sz w:val="20"/>
                <w:szCs w:val="20"/>
              </w:rPr>
            </w:pPr>
            <w:r w:rsidRPr="00095FA4">
              <w:rPr>
                <w:rFonts w:ascii="Times New Roman" w:hAnsi="Times New Roman" w:cs="Times New Roman"/>
                <w:sz w:val="20"/>
                <w:szCs w:val="20"/>
                <w:u w:val="single"/>
              </w:rPr>
              <w:t>One-day meeting</w:t>
            </w:r>
            <w:r w:rsidRPr="003E022B">
              <w:rPr>
                <w:rFonts w:ascii="Times New Roman" w:hAnsi="Times New Roman" w:cs="Times New Roman"/>
                <w:sz w:val="20"/>
                <w:szCs w:val="20"/>
              </w:rPr>
              <w:t xml:space="preserve"> to establish the consensus panel. During this meeting, the need for a literature review focusing on principles and strategies of research partnership was discussed and outlined as a priority for the panel.</w:t>
            </w:r>
          </w:p>
        </w:tc>
        <w:tc>
          <w:tcPr>
            <w:tcW w:w="0" w:type="auto"/>
            <w:tcBorders>
              <w:top w:val="single" w:sz="12" w:space="0" w:color="auto"/>
              <w:bottom w:val="single" w:sz="6" w:space="0" w:color="808080" w:themeColor="background1" w:themeShade="80"/>
            </w:tcBorders>
          </w:tcPr>
          <w:p w14:paraId="0E3BA2E8" w14:textId="77777777" w:rsidR="00095FA4" w:rsidRPr="003E022B" w:rsidRDefault="00095FA4" w:rsidP="00567D3A">
            <w:pPr>
              <w:spacing w:before="40" w:after="40"/>
              <w:rPr>
                <w:rFonts w:ascii="Times New Roman" w:hAnsi="Times New Roman" w:cs="Times New Roman"/>
                <w:sz w:val="20"/>
                <w:szCs w:val="20"/>
              </w:rPr>
            </w:pPr>
            <w:r w:rsidRPr="003E022B">
              <w:rPr>
                <w:rFonts w:ascii="Times New Roman" w:hAnsi="Times New Roman" w:cs="Times New Roman"/>
                <w:sz w:val="20"/>
                <w:szCs w:val="20"/>
              </w:rPr>
              <w:t>-</w:t>
            </w:r>
          </w:p>
        </w:tc>
        <w:tc>
          <w:tcPr>
            <w:tcW w:w="0" w:type="auto"/>
            <w:tcBorders>
              <w:top w:val="single" w:sz="12" w:space="0" w:color="auto"/>
              <w:bottom w:val="single" w:sz="6" w:space="0" w:color="808080" w:themeColor="background1" w:themeShade="80"/>
            </w:tcBorders>
          </w:tcPr>
          <w:p w14:paraId="20E554FB" w14:textId="77777777" w:rsidR="00095FA4" w:rsidRPr="003E022B" w:rsidRDefault="00095FA4" w:rsidP="00567D3A">
            <w:pPr>
              <w:spacing w:before="40" w:after="40"/>
              <w:rPr>
                <w:rFonts w:ascii="Times New Roman" w:hAnsi="Times New Roman" w:cs="Times New Roman"/>
                <w:sz w:val="20"/>
                <w:szCs w:val="20"/>
              </w:rPr>
            </w:pPr>
            <w:r w:rsidRPr="003E022B">
              <w:rPr>
                <w:rFonts w:ascii="Times New Roman" w:hAnsi="Times New Roman" w:cs="Times New Roman"/>
                <w:sz w:val="20"/>
                <w:szCs w:val="20"/>
              </w:rPr>
              <w:t>-</w:t>
            </w:r>
          </w:p>
        </w:tc>
      </w:tr>
      <w:tr w:rsidR="007B0F43" w:rsidRPr="003E022B" w14:paraId="5F9CCC03" w14:textId="77777777" w:rsidTr="008F1638">
        <w:tc>
          <w:tcPr>
            <w:tcW w:w="0" w:type="auto"/>
            <w:vMerge/>
            <w:vAlign w:val="center"/>
          </w:tcPr>
          <w:p w14:paraId="46CFC17E" w14:textId="77777777" w:rsidR="00095FA4" w:rsidRPr="003E022B" w:rsidRDefault="00095FA4" w:rsidP="00C41E0C">
            <w:pPr>
              <w:spacing w:before="40" w:after="40"/>
              <w:rPr>
                <w:rFonts w:ascii="Times New Roman" w:hAnsi="Times New Roman" w:cs="Times New Roman"/>
                <w:i/>
                <w:sz w:val="20"/>
                <w:szCs w:val="20"/>
              </w:rPr>
            </w:pPr>
          </w:p>
        </w:tc>
        <w:tc>
          <w:tcPr>
            <w:tcW w:w="0" w:type="auto"/>
            <w:tcBorders>
              <w:top w:val="single" w:sz="6" w:space="0" w:color="808080" w:themeColor="background1" w:themeShade="80"/>
              <w:bottom w:val="single" w:sz="6" w:space="0" w:color="808080" w:themeColor="background1" w:themeShade="80"/>
            </w:tcBorders>
            <w:vAlign w:val="center"/>
          </w:tcPr>
          <w:p w14:paraId="2B3EDD1C" w14:textId="77777777" w:rsidR="00095FA4" w:rsidRPr="00C41E0C" w:rsidRDefault="00095FA4" w:rsidP="00C41E0C">
            <w:pPr>
              <w:spacing w:before="40" w:after="40"/>
              <w:rPr>
                <w:rFonts w:ascii="Times New Roman" w:hAnsi="Times New Roman" w:cs="Times New Roman"/>
                <w:sz w:val="20"/>
                <w:szCs w:val="20"/>
              </w:rPr>
            </w:pPr>
            <w:r w:rsidRPr="00C41E0C">
              <w:rPr>
                <w:rFonts w:ascii="Times New Roman" w:hAnsi="Times New Roman" w:cs="Times New Roman"/>
                <w:sz w:val="20"/>
                <w:szCs w:val="20"/>
              </w:rPr>
              <w:t>4 December 2017</w:t>
            </w:r>
          </w:p>
        </w:tc>
        <w:tc>
          <w:tcPr>
            <w:tcW w:w="0" w:type="auto"/>
            <w:tcBorders>
              <w:top w:val="single" w:sz="6" w:space="0" w:color="808080" w:themeColor="background1" w:themeShade="80"/>
              <w:bottom w:val="single" w:sz="6" w:space="0" w:color="808080" w:themeColor="background1" w:themeShade="80"/>
            </w:tcBorders>
          </w:tcPr>
          <w:p w14:paraId="25B548F3" w14:textId="5635E0C2" w:rsidR="00095FA4" w:rsidRPr="00C41E0C" w:rsidRDefault="00095FA4" w:rsidP="008C0F00">
            <w:pPr>
              <w:spacing w:before="40" w:after="40"/>
              <w:rPr>
                <w:rFonts w:ascii="Times New Roman" w:hAnsi="Times New Roman" w:cs="Times New Roman"/>
                <w:sz w:val="20"/>
                <w:szCs w:val="20"/>
              </w:rPr>
            </w:pPr>
            <w:r w:rsidRPr="00C41E0C">
              <w:rPr>
                <w:rFonts w:ascii="Times New Roman" w:hAnsi="Times New Roman" w:cs="Times New Roman"/>
                <w:sz w:val="20"/>
                <w:szCs w:val="20"/>
              </w:rPr>
              <w:t xml:space="preserve">A </w:t>
            </w:r>
            <w:r w:rsidRPr="00095FA4">
              <w:rPr>
                <w:rFonts w:ascii="Times New Roman" w:hAnsi="Times New Roman" w:cs="Times New Roman"/>
                <w:sz w:val="20"/>
                <w:szCs w:val="20"/>
                <w:u w:val="single"/>
              </w:rPr>
              <w:t>conference call</w:t>
            </w:r>
            <w:r w:rsidRPr="00C41E0C">
              <w:rPr>
                <w:rFonts w:ascii="Times New Roman" w:hAnsi="Times New Roman" w:cs="Times New Roman"/>
                <w:sz w:val="20"/>
                <w:szCs w:val="20"/>
              </w:rPr>
              <w:t xml:space="preserve"> to discuss the establishment of a Coordinated Multicenter Team Approach to conduct the proposed reviews</w:t>
            </w:r>
            <w:r>
              <w:rPr>
                <w:rFonts w:ascii="Times New Roman" w:hAnsi="Times New Roman" w:cs="Times New Roman"/>
                <w:sz w:val="20"/>
                <w:szCs w:val="20"/>
              </w:rPr>
              <w:t xml:space="preserve"> (a review of reviews</w:t>
            </w:r>
            <w:r w:rsidR="008F1638">
              <w:rPr>
                <w:rFonts w:ascii="Times New Roman" w:hAnsi="Times New Roman" w:cs="Times New Roman"/>
                <w:sz w:val="20"/>
                <w:szCs w:val="20"/>
              </w:rPr>
              <w:t xml:space="preserve"> </w:t>
            </w:r>
            <w:r w:rsidR="008F1638">
              <w:rPr>
                <w:rFonts w:ascii="Times New Roman" w:hAnsi="Times New Roman" w:cs="Times New Roman"/>
                <w:sz w:val="20"/>
                <w:szCs w:val="20"/>
              </w:rPr>
              <w:fldChar w:fldCharType="begin"/>
            </w:r>
            <w:r w:rsidR="008C0F00">
              <w:rPr>
                <w:rFonts w:ascii="Times New Roman" w:hAnsi="Times New Roman" w:cs="Times New Roman"/>
                <w:sz w:val="20"/>
                <w:szCs w:val="20"/>
              </w:rPr>
              <w:instrText xml:space="preserve"> ADDIN EN.CITE &lt;EndNote&gt;&lt;Cite&gt;&lt;Author&gt;Hoekstra&lt;/Author&gt;&lt;Year&gt;2020&lt;/Year&gt;&lt;RecNum&gt;46&lt;/RecNum&gt;&lt;DisplayText&gt;(2)&lt;/DisplayText&gt;&lt;record&gt;&lt;rec-number&gt;46&lt;/rec-number&gt;&lt;foreign-keys&gt;&lt;key app="EN" db-id="p5wvztzal0etxjer9xm55xxutzx0wewe92dw" timestamp="1592881823"&gt;46&lt;/key&gt;&lt;/foreign-keys&gt;&lt;ref-type name="Journal Article"&gt;17&lt;/ref-type&gt;&lt;contributors&gt;&lt;authors&gt;&lt;author&gt;Hoekstra, F.&lt;/author&gt;&lt;author&gt;Mrklas, K. J.&lt;/author&gt;&lt;author&gt;Khan, M.&lt;/author&gt;&lt;author&gt;McKay, R. C.&lt;/author&gt;&lt;author&gt;Vis-Dunbar, M.&lt;/author&gt;&lt;author&gt;Sibley, K. M.&lt;/author&gt;&lt;author&gt;Nguyen, T.&lt;/author&gt;&lt;author&gt;Graham, I. D.&lt;/author&gt;&lt;author&gt;Anderson, Kim&lt;/author&gt;&lt;author&gt;Anton, Hugh&lt;/author&gt;&lt;author&gt;Athanasopoulos, Peter&lt;/author&gt;&lt;author&gt;Chernesky, John&lt;/author&gt;&lt;author&gt;Forwell, Susan&lt;/author&gt;&lt;author&gt;Maffin, Jocelyn&lt;/author&gt;&lt;author&gt;Martin Ginis, Kathleen&lt;/author&gt;&lt;author&gt;McBride, Christopher B.&lt;/author&gt;&lt;author&gt;Mortenson, Ben&lt;/author&gt;&lt;author&gt;Willms, Rhonda&lt;/author&gt;&lt;author&gt;Gainforth, H. L.&lt;/author&gt;&lt;author&gt;S. C. I. Guiding Principles Consensus Panel&lt;/author&gt;&lt;/authors&gt;&lt;/contributors&gt;&lt;titles&gt;&lt;title&gt;A review of reviews on principles, strategies, outcomes and impacts of research partnerships approaches: a first step in synthesising the research partnership literature&lt;/title&gt;&lt;secondary-title&gt;Health Research Policy and Systems&lt;/secondary-title&gt;&lt;/titles&gt;&lt;periodical&gt;&lt;full-title&gt;Health Research Policy and Systems&lt;/full-title&gt;&lt;/periodical&gt;&lt;pages&gt;51&lt;/pages&gt;&lt;volume&gt;18&lt;/volume&gt;&lt;number&gt;1&lt;/number&gt;&lt;dates&gt;&lt;year&gt;2020&lt;/year&gt;&lt;pub-dates&gt;&lt;date&gt;2020/05/25&lt;/date&gt;&lt;/pub-dates&gt;&lt;/dates&gt;&lt;isbn&gt;1478-4505&lt;/isbn&gt;&lt;urls&gt;&lt;related-urls&gt;&lt;url&gt;https://doi.org/10.1186/s12961-020-0544-9&lt;/url&gt;&lt;/related-urls&gt;&lt;/urls&gt;&lt;electronic-resource-num&gt;10.1186/s12961-020-0544-9&lt;/electronic-resource-num&gt;&lt;/record&gt;&lt;/Cite&gt;&lt;/EndNote&gt;</w:instrText>
            </w:r>
            <w:r w:rsidR="008F1638">
              <w:rPr>
                <w:rFonts w:ascii="Times New Roman" w:hAnsi="Times New Roman" w:cs="Times New Roman"/>
                <w:sz w:val="20"/>
                <w:szCs w:val="20"/>
              </w:rPr>
              <w:fldChar w:fldCharType="separate"/>
            </w:r>
            <w:r w:rsidR="008C0F00">
              <w:rPr>
                <w:rFonts w:ascii="Times New Roman" w:hAnsi="Times New Roman" w:cs="Times New Roman"/>
                <w:noProof/>
                <w:sz w:val="20"/>
                <w:szCs w:val="20"/>
              </w:rPr>
              <w:t>(2)</w:t>
            </w:r>
            <w:r w:rsidR="008F1638">
              <w:rPr>
                <w:rFonts w:ascii="Times New Roman" w:hAnsi="Times New Roman" w:cs="Times New Roman"/>
                <w:sz w:val="20"/>
                <w:szCs w:val="20"/>
              </w:rPr>
              <w:fldChar w:fldCharType="end"/>
            </w:r>
            <w:r>
              <w:rPr>
                <w:rFonts w:ascii="Times New Roman" w:hAnsi="Times New Roman" w:cs="Times New Roman"/>
                <w:sz w:val="20"/>
                <w:szCs w:val="20"/>
              </w:rPr>
              <w:t xml:space="preserve"> and scoping review)</w:t>
            </w:r>
            <w:r w:rsidRPr="00C41E0C">
              <w:rPr>
                <w:rFonts w:ascii="Times New Roman" w:hAnsi="Times New Roman" w:cs="Times New Roman"/>
                <w:sz w:val="20"/>
                <w:szCs w:val="20"/>
              </w:rPr>
              <w:t xml:space="preserve">. </w:t>
            </w:r>
          </w:p>
        </w:tc>
        <w:tc>
          <w:tcPr>
            <w:tcW w:w="0" w:type="auto"/>
            <w:tcBorders>
              <w:top w:val="single" w:sz="6" w:space="0" w:color="808080" w:themeColor="background1" w:themeShade="80"/>
              <w:bottom w:val="single" w:sz="6" w:space="0" w:color="808080" w:themeColor="background1" w:themeShade="80"/>
            </w:tcBorders>
          </w:tcPr>
          <w:p w14:paraId="36BC5A96" w14:textId="77777777" w:rsidR="00095FA4" w:rsidRPr="00C41E0C" w:rsidRDefault="00095FA4" w:rsidP="00C41E0C">
            <w:pPr>
              <w:spacing w:before="40" w:after="40"/>
              <w:rPr>
                <w:rFonts w:ascii="Times New Roman" w:hAnsi="Times New Roman" w:cs="Times New Roman"/>
                <w:sz w:val="20"/>
                <w:szCs w:val="20"/>
              </w:rPr>
            </w:pPr>
            <w:r w:rsidRPr="00C41E0C">
              <w:rPr>
                <w:rFonts w:ascii="Times New Roman" w:hAnsi="Times New Roman" w:cs="Times New Roman"/>
                <w:sz w:val="20"/>
                <w:szCs w:val="20"/>
              </w:rPr>
              <w:t>Panel mentioned that they were concerned about the time</w:t>
            </w:r>
            <w:r>
              <w:rPr>
                <w:rFonts w:ascii="Times New Roman" w:hAnsi="Times New Roman" w:cs="Times New Roman"/>
                <w:sz w:val="20"/>
                <w:szCs w:val="20"/>
              </w:rPr>
              <w:t>line, as they did not ask for two reviews</w:t>
            </w:r>
            <w:r w:rsidRPr="00C41E0C">
              <w:rPr>
                <w:rFonts w:ascii="Times New Roman" w:hAnsi="Times New Roman" w:cs="Times New Roman"/>
                <w:sz w:val="20"/>
                <w:szCs w:val="20"/>
              </w:rPr>
              <w:t xml:space="preserve">. The panel approved the approach as long as it would not result in a heavy delay of the development of the IKT SCI guiding principles. </w:t>
            </w:r>
          </w:p>
        </w:tc>
        <w:tc>
          <w:tcPr>
            <w:tcW w:w="0" w:type="auto"/>
            <w:tcBorders>
              <w:top w:val="single" w:sz="6" w:space="0" w:color="808080" w:themeColor="background1" w:themeShade="80"/>
              <w:bottom w:val="single" w:sz="6" w:space="0" w:color="808080" w:themeColor="background1" w:themeShade="80"/>
            </w:tcBorders>
          </w:tcPr>
          <w:p w14:paraId="72EBEAD4" w14:textId="77777777" w:rsidR="00095FA4" w:rsidRPr="00C41E0C" w:rsidRDefault="00095FA4" w:rsidP="00C41E0C">
            <w:pPr>
              <w:spacing w:before="40" w:after="40"/>
              <w:rPr>
                <w:rFonts w:ascii="Times New Roman" w:hAnsi="Times New Roman" w:cs="Times New Roman"/>
                <w:sz w:val="20"/>
                <w:szCs w:val="20"/>
              </w:rPr>
            </w:pPr>
            <w:r w:rsidRPr="00C41E0C">
              <w:rPr>
                <w:rFonts w:ascii="Times New Roman" w:hAnsi="Times New Roman" w:cs="Times New Roman"/>
                <w:sz w:val="20"/>
                <w:szCs w:val="20"/>
              </w:rPr>
              <w:t xml:space="preserve">We discussed the expected timelines and highlighted that </w:t>
            </w:r>
            <w:r>
              <w:rPr>
                <w:rFonts w:ascii="Times New Roman" w:hAnsi="Times New Roman" w:cs="Times New Roman"/>
                <w:sz w:val="20"/>
                <w:szCs w:val="20"/>
              </w:rPr>
              <w:t>two reviews</w:t>
            </w:r>
            <w:r w:rsidRPr="00C41E0C">
              <w:rPr>
                <w:rFonts w:ascii="Times New Roman" w:hAnsi="Times New Roman" w:cs="Times New Roman"/>
                <w:sz w:val="20"/>
                <w:szCs w:val="20"/>
              </w:rPr>
              <w:t xml:space="preserve"> would increase the rigor of development of the IKT SCI guiding principles.  </w:t>
            </w:r>
          </w:p>
        </w:tc>
      </w:tr>
      <w:tr w:rsidR="007B0F43" w:rsidRPr="003E022B" w14:paraId="3D18E1E4" w14:textId="77777777" w:rsidTr="008F1638">
        <w:tc>
          <w:tcPr>
            <w:tcW w:w="0" w:type="auto"/>
            <w:tcBorders>
              <w:top w:val="single" w:sz="6" w:space="0" w:color="808080" w:themeColor="background1" w:themeShade="80"/>
              <w:bottom w:val="single" w:sz="6" w:space="0" w:color="808080" w:themeColor="background1" w:themeShade="80"/>
            </w:tcBorders>
            <w:vAlign w:val="center"/>
          </w:tcPr>
          <w:p w14:paraId="1D4B78D1" w14:textId="77777777" w:rsidR="00095FA4" w:rsidRPr="003E022B" w:rsidRDefault="00095FA4" w:rsidP="00567FAB">
            <w:pPr>
              <w:spacing w:before="40" w:after="40"/>
              <w:rPr>
                <w:rFonts w:ascii="Times New Roman" w:hAnsi="Times New Roman" w:cs="Times New Roman"/>
                <w:i/>
                <w:sz w:val="20"/>
                <w:szCs w:val="20"/>
              </w:rPr>
            </w:pPr>
            <w:r w:rsidRPr="00567FAB">
              <w:rPr>
                <w:rFonts w:ascii="Times New Roman" w:hAnsi="Times New Roman" w:cs="Times New Roman"/>
                <w:i/>
                <w:sz w:val="20"/>
                <w:szCs w:val="20"/>
              </w:rPr>
              <w:t>Before starting data extraction</w:t>
            </w:r>
          </w:p>
        </w:tc>
        <w:tc>
          <w:tcPr>
            <w:tcW w:w="0" w:type="auto"/>
            <w:tcBorders>
              <w:top w:val="single" w:sz="6" w:space="0" w:color="808080" w:themeColor="background1" w:themeShade="80"/>
              <w:bottom w:val="single" w:sz="6" w:space="0" w:color="808080" w:themeColor="background1" w:themeShade="80"/>
            </w:tcBorders>
            <w:vAlign w:val="center"/>
          </w:tcPr>
          <w:p w14:paraId="7366A8B6" w14:textId="77777777" w:rsidR="00095FA4" w:rsidRPr="003E022B" w:rsidRDefault="00095FA4" w:rsidP="00567FAB">
            <w:pPr>
              <w:spacing w:before="40" w:after="40"/>
              <w:rPr>
                <w:rFonts w:ascii="Times New Roman" w:hAnsi="Times New Roman" w:cs="Times New Roman"/>
                <w:sz w:val="20"/>
                <w:szCs w:val="20"/>
              </w:rPr>
            </w:pPr>
            <w:r w:rsidRPr="00285DD6">
              <w:rPr>
                <w:rFonts w:ascii="Times New Roman" w:hAnsi="Times New Roman" w:cs="Times New Roman"/>
                <w:sz w:val="20"/>
                <w:szCs w:val="20"/>
              </w:rPr>
              <w:t>March 4, 2019</w:t>
            </w:r>
          </w:p>
        </w:tc>
        <w:tc>
          <w:tcPr>
            <w:tcW w:w="0" w:type="auto"/>
            <w:tcBorders>
              <w:top w:val="single" w:sz="6" w:space="0" w:color="808080" w:themeColor="background1" w:themeShade="80"/>
              <w:bottom w:val="single" w:sz="6" w:space="0" w:color="808080" w:themeColor="background1" w:themeShade="80"/>
            </w:tcBorders>
          </w:tcPr>
          <w:p w14:paraId="44635690" w14:textId="77777777" w:rsidR="00095FA4" w:rsidRDefault="00095FA4" w:rsidP="00285DD6">
            <w:pPr>
              <w:spacing w:before="40" w:after="40"/>
              <w:rPr>
                <w:rFonts w:ascii="Times New Roman" w:hAnsi="Times New Roman" w:cs="Times New Roman"/>
                <w:sz w:val="20"/>
                <w:szCs w:val="20"/>
              </w:rPr>
            </w:pPr>
            <w:r w:rsidRPr="00095FA4">
              <w:rPr>
                <w:rFonts w:ascii="Times New Roman" w:hAnsi="Times New Roman" w:cs="Times New Roman"/>
                <w:sz w:val="20"/>
                <w:szCs w:val="20"/>
                <w:u w:val="single"/>
              </w:rPr>
              <w:t>A conference call</w:t>
            </w:r>
            <w:r>
              <w:rPr>
                <w:rFonts w:ascii="Times New Roman" w:hAnsi="Times New Roman" w:cs="Times New Roman"/>
                <w:sz w:val="20"/>
                <w:szCs w:val="20"/>
              </w:rPr>
              <w:t xml:space="preserve"> to discuss inclusion criteria for full text screening (see manuscript) and </w:t>
            </w:r>
            <w:r w:rsidR="005E1495">
              <w:rPr>
                <w:rFonts w:ascii="Times New Roman" w:hAnsi="Times New Roman" w:cs="Times New Roman"/>
                <w:sz w:val="20"/>
                <w:szCs w:val="20"/>
              </w:rPr>
              <w:t>discuss the data extraction plan</w:t>
            </w:r>
            <w:r>
              <w:rPr>
                <w:rFonts w:ascii="Times New Roman" w:hAnsi="Times New Roman" w:cs="Times New Roman"/>
                <w:sz w:val="20"/>
                <w:szCs w:val="20"/>
              </w:rPr>
              <w:t xml:space="preserve">.  </w:t>
            </w:r>
          </w:p>
          <w:p w14:paraId="31FCA350" w14:textId="77777777" w:rsidR="005E1495" w:rsidRPr="003E022B" w:rsidRDefault="005E1495" w:rsidP="00285DD6">
            <w:pPr>
              <w:spacing w:before="40" w:after="40"/>
              <w:rPr>
                <w:rFonts w:ascii="Times New Roman" w:hAnsi="Times New Roman" w:cs="Times New Roman"/>
                <w:sz w:val="20"/>
                <w:szCs w:val="20"/>
              </w:rPr>
            </w:pPr>
            <w:r>
              <w:rPr>
                <w:rFonts w:ascii="Times New Roman" w:hAnsi="Times New Roman" w:cs="Times New Roman"/>
                <w:sz w:val="20"/>
                <w:szCs w:val="20"/>
              </w:rPr>
              <w:t xml:space="preserve">During this call, the panel also discussed the findings from the review of reviews. Some of the feedback/comments related to the review of reviews, also applied to the scoping review. </w:t>
            </w:r>
          </w:p>
        </w:tc>
        <w:tc>
          <w:tcPr>
            <w:tcW w:w="0" w:type="auto"/>
            <w:tcBorders>
              <w:top w:val="single" w:sz="6" w:space="0" w:color="808080" w:themeColor="background1" w:themeShade="80"/>
              <w:bottom w:val="single" w:sz="6" w:space="0" w:color="808080" w:themeColor="background1" w:themeShade="80"/>
            </w:tcBorders>
          </w:tcPr>
          <w:p w14:paraId="4411F51A" w14:textId="34B369FA" w:rsidR="00AB3D0F" w:rsidRDefault="005E1495" w:rsidP="00AB3D0F">
            <w:pPr>
              <w:spacing w:before="40" w:after="40"/>
              <w:rPr>
                <w:rFonts w:ascii="Times New Roman" w:hAnsi="Times New Roman" w:cs="Times New Roman"/>
                <w:sz w:val="20"/>
                <w:szCs w:val="20"/>
              </w:rPr>
            </w:pPr>
            <w:r>
              <w:rPr>
                <w:rFonts w:ascii="Times New Roman" w:hAnsi="Times New Roman" w:cs="Times New Roman"/>
                <w:sz w:val="20"/>
                <w:szCs w:val="20"/>
              </w:rPr>
              <w:t>The pa</w:t>
            </w:r>
            <w:r w:rsidR="00AB3D0F">
              <w:rPr>
                <w:rFonts w:ascii="Times New Roman" w:hAnsi="Times New Roman" w:cs="Times New Roman"/>
                <w:sz w:val="20"/>
                <w:szCs w:val="20"/>
              </w:rPr>
              <w:t>nel agreed with the proposed inclusion and exclusion criteria for full text. In particular, the panel discussed and agreed with the decision to exclude arthritis research partnerships</w:t>
            </w:r>
            <w:r w:rsidR="007B0F43">
              <w:rPr>
                <w:rFonts w:ascii="Times New Roman" w:hAnsi="Times New Roman" w:cs="Times New Roman"/>
                <w:sz w:val="20"/>
                <w:szCs w:val="20"/>
              </w:rPr>
              <w:t xml:space="preserve"> and focus on specific disabilities/conditions related to spinal cord injury</w:t>
            </w:r>
            <w:r w:rsidR="00AB3D0F">
              <w:rPr>
                <w:rFonts w:ascii="Times New Roman" w:hAnsi="Times New Roman" w:cs="Times New Roman"/>
                <w:sz w:val="20"/>
                <w:szCs w:val="20"/>
              </w:rPr>
              <w:t xml:space="preserve">. </w:t>
            </w:r>
            <w:r w:rsidR="005F6F76">
              <w:rPr>
                <w:rFonts w:ascii="Times New Roman" w:hAnsi="Times New Roman" w:cs="Times New Roman"/>
                <w:sz w:val="20"/>
                <w:szCs w:val="20"/>
              </w:rPr>
              <w:t>In response to data extraction form of the review of reviews, the panel</w:t>
            </w:r>
            <w:r w:rsidR="008E4E97">
              <w:rPr>
                <w:rFonts w:ascii="Times New Roman" w:hAnsi="Times New Roman" w:cs="Times New Roman"/>
                <w:sz w:val="20"/>
                <w:szCs w:val="20"/>
              </w:rPr>
              <w:t xml:space="preserve"> mentioned that they would</w:t>
            </w:r>
            <w:r w:rsidR="005F6F76">
              <w:rPr>
                <w:rFonts w:ascii="Times New Roman" w:hAnsi="Times New Roman" w:cs="Times New Roman"/>
                <w:sz w:val="20"/>
                <w:szCs w:val="20"/>
              </w:rPr>
              <w:t xml:space="preserve"> be interested in specific partnership characteristics, including motivation for the partnership.  </w:t>
            </w:r>
          </w:p>
          <w:p w14:paraId="7FF4B365" w14:textId="77777777" w:rsidR="00095FA4" w:rsidRPr="003E022B" w:rsidRDefault="00AB3D0F" w:rsidP="00AB3D0F">
            <w:pPr>
              <w:spacing w:before="40" w:after="40"/>
              <w:rPr>
                <w:rFonts w:ascii="Times New Roman" w:hAnsi="Times New Roman" w:cs="Times New Roman"/>
                <w:sz w:val="20"/>
                <w:szCs w:val="20"/>
              </w:rPr>
            </w:pPr>
            <w:r>
              <w:rPr>
                <w:rFonts w:ascii="Times New Roman" w:hAnsi="Times New Roman" w:cs="Times New Roman"/>
                <w:sz w:val="20"/>
                <w:szCs w:val="20"/>
              </w:rPr>
              <w:t xml:space="preserve">In the discussion about the findings from the review of reviews, the panel mentioned </w:t>
            </w:r>
            <w:r>
              <w:rPr>
                <w:rFonts w:ascii="Times New Roman" w:hAnsi="Times New Roman" w:cs="Times New Roman"/>
                <w:sz w:val="20"/>
                <w:szCs w:val="20"/>
              </w:rPr>
              <w:lastRenderedPageBreak/>
              <w:t xml:space="preserve">that it would be helpful to include a list of example strategies, rather than ‘overarching </w:t>
            </w:r>
            <w:proofErr w:type="gramStart"/>
            <w:r>
              <w:rPr>
                <w:rFonts w:ascii="Times New Roman" w:hAnsi="Times New Roman" w:cs="Times New Roman"/>
                <w:sz w:val="20"/>
                <w:szCs w:val="20"/>
              </w:rPr>
              <w:t>strategies’</w:t>
            </w:r>
            <w:proofErr w:type="gramEnd"/>
            <w:r>
              <w:rPr>
                <w:rFonts w:ascii="Times New Roman" w:hAnsi="Times New Roman" w:cs="Times New Roman"/>
                <w:sz w:val="20"/>
                <w:szCs w:val="20"/>
              </w:rPr>
              <w:t>. They suggested to report findings related to the strategies with more level of detail in th</w:t>
            </w:r>
            <w:r w:rsidR="00BC6849">
              <w:rPr>
                <w:rFonts w:ascii="Times New Roman" w:hAnsi="Times New Roman" w:cs="Times New Roman"/>
                <w:sz w:val="20"/>
                <w:szCs w:val="20"/>
              </w:rPr>
              <w:t xml:space="preserve">e scoping review. </w:t>
            </w:r>
          </w:p>
        </w:tc>
        <w:tc>
          <w:tcPr>
            <w:tcW w:w="0" w:type="auto"/>
            <w:tcBorders>
              <w:top w:val="single" w:sz="6" w:space="0" w:color="808080" w:themeColor="background1" w:themeShade="80"/>
              <w:bottom w:val="single" w:sz="6" w:space="0" w:color="808080" w:themeColor="background1" w:themeShade="80"/>
            </w:tcBorders>
          </w:tcPr>
          <w:p w14:paraId="6993186F" w14:textId="2DC5B63F" w:rsidR="00BC6849" w:rsidRDefault="00BC6849" w:rsidP="00BC6849">
            <w:pPr>
              <w:spacing w:before="40" w:after="40"/>
              <w:rPr>
                <w:rFonts w:ascii="Times New Roman" w:hAnsi="Times New Roman" w:cs="Times New Roman"/>
                <w:sz w:val="20"/>
                <w:szCs w:val="20"/>
              </w:rPr>
            </w:pPr>
            <w:r>
              <w:rPr>
                <w:rFonts w:ascii="Times New Roman" w:hAnsi="Times New Roman" w:cs="Times New Roman"/>
                <w:sz w:val="20"/>
                <w:szCs w:val="20"/>
              </w:rPr>
              <w:lastRenderedPageBreak/>
              <w:t>Table</w:t>
            </w:r>
            <w:r w:rsidR="008E4E97">
              <w:rPr>
                <w:rFonts w:ascii="Times New Roman" w:hAnsi="Times New Roman" w:cs="Times New Roman"/>
                <w:sz w:val="20"/>
                <w:szCs w:val="20"/>
              </w:rPr>
              <w:t>s</w:t>
            </w:r>
            <w:r>
              <w:rPr>
                <w:rFonts w:ascii="Times New Roman" w:hAnsi="Times New Roman" w:cs="Times New Roman"/>
                <w:sz w:val="20"/>
                <w:szCs w:val="20"/>
              </w:rPr>
              <w:t xml:space="preserve"> 4 and 5 provide further details about partnership strategies, including a list of example strategies. We also add</w:t>
            </w:r>
            <w:r w:rsidR="008E4E97">
              <w:rPr>
                <w:rFonts w:ascii="Times New Roman" w:hAnsi="Times New Roman" w:cs="Times New Roman"/>
                <w:sz w:val="20"/>
                <w:szCs w:val="20"/>
              </w:rPr>
              <w:t>ed</w:t>
            </w:r>
            <w:r>
              <w:rPr>
                <w:rFonts w:ascii="Times New Roman" w:hAnsi="Times New Roman" w:cs="Times New Roman"/>
                <w:sz w:val="20"/>
                <w:szCs w:val="20"/>
              </w:rPr>
              <w:t xml:space="preserve"> Table 6 for further guidance on using partnership principles and strategies. </w:t>
            </w:r>
          </w:p>
          <w:p w14:paraId="4B1D4625" w14:textId="77777777" w:rsidR="00095FA4" w:rsidRPr="003E022B" w:rsidRDefault="00BC6849" w:rsidP="005F6F76">
            <w:pPr>
              <w:spacing w:before="40" w:after="40"/>
              <w:rPr>
                <w:rFonts w:ascii="Times New Roman" w:hAnsi="Times New Roman" w:cs="Times New Roman"/>
                <w:sz w:val="20"/>
                <w:szCs w:val="20"/>
              </w:rPr>
            </w:pPr>
            <w:r>
              <w:rPr>
                <w:rFonts w:ascii="Times New Roman" w:hAnsi="Times New Roman" w:cs="Times New Roman"/>
                <w:sz w:val="20"/>
                <w:szCs w:val="20"/>
              </w:rPr>
              <w:t>In response to panel members’</w:t>
            </w:r>
            <w:r w:rsidR="005F6F76">
              <w:rPr>
                <w:rFonts w:ascii="Times New Roman" w:hAnsi="Times New Roman" w:cs="Times New Roman"/>
                <w:sz w:val="20"/>
                <w:szCs w:val="20"/>
              </w:rPr>
              <w:t xml:space="preserve"> suggestion to report/ extract information </w:t>
            </w:r>
            <w:r>
              <w:rPr>
                <w:rFonts w:ascii="Times New Roman" w:hAnsi="Times New Roman" w:cs="Times New Roman"/>
                <w:sz w:val="20"/>
                <w:szCs w:val="20"/>
              </w:rPr>
              <w:t>on partnership characteristics</w:t>
            </w:r>
            <w:r w:rsidR="005F6F76">
              <w:rPr>
                <w:rFonts w:ascii="Times New Roman" w:hAnsi="Times New Roman" w:cs="Times New Roman"/>
                <w:sz w:val="20"/>
                <w:szCs w:val="20"/>
              </w:rPr>
              <w:t xml:space="preserve">, additional information about </w:t>
            </w:r>
            <w:r w:rsidR="005F6F76">
              <w:rPr>
                <w:rFonts w:ascii="Times New Roman" w:hAnsi="Times New Roman" w:cs="Times New Roman"/>
                <w:sz w:val="20"/>
                <w:szCs w:val="20"/>
              </w:rPr>
              <w:lastRenderedPageBreak/>
              <w:t xml:space="preserve">partnership characteristics is available on OSF. We also included in the discussion </w:t>
            </w:r>
            <w:r>
              <w:rPr>
                <w:rFonts w:ascii="Times New Roman" w:hAnsi="Times New Roman" w:cs="Times New Roman"/>
                <w:sz w:val="20"/>
                <w:szCs w:val="20"/>
              </w:rPr>
              <w:t>a call to improve reporting on partnership characteristics</w:t>
            </w:r>
            <w:r w:rsidR="005F6F76">
              <w:rPr>
                <w:rFonts w:ascii="Times New Roman" w:hAnsi="Times New Roman" w:cs="Times New Roman"/>
                <w:sz w:val="20"/>
                <w:szCs w:val="20"/>
              </w:rPr>
              <w:t xml:space="preserve">. </w:t>
            </w:r>
          </w:p>
        </w:tc>
      </w:tr>
      <w:tr w:rsidR="007B0F43" w:rsidRPr="003E022B" w14:paraId="34264823" w14:textId="77777777" w:rsidTr="008F1638">
        <w:trPr>
          <w:trHeight w:val="1800"/>
        </w:trPr>
        <w:tc>
          <w:tcPr>
            <w:tcW w:w="0" w:type="auto"/>
            <w:tcBorders>
              <w:top w:val="single" w:sz="6" w:space="0" w:color="808080" w:themeColor="background1" w:themeShade="80"/>
            </w:tcBorders>
            <w:vAlign w:val="center"/>
          </w:tcPr>
          <w:p w14:paraId="7E9EC99B" w14:textId="77777777" w:rsidR="00095FA4" w:rsidRPr="003E022B" w:rsidRDefault="00095FA4" w:rsidP="00567FAB">
            <w:pPr>
              <w:spacing w:before="40" w:after="40"/>
              <w:rPr>
                <w:rFonts w:ascii="Times New Roman" w:hAnsi="Times New Roman" w:cs="Times New Roman"/>
                <w:i/>
                <w:sz w:val="20"/>
                <w:szCs w:val="20"/>
              </w:rPr>
            </w:pPr>
            <w:r w:rsidRPr="003E022B">
              <w:rPr>
                <w:rFonts w:ascii="Times New Roman" w:hAnsi="Times New Roman" w:cs="Times New Roman"/>
                <w:i/>
                <w:sz w:val="20"/>
                <w:szCs w:val="20"/>
              </w:rPr>
              <w:lastRenderedPageBreak/>
              <w:t>Data analysis, interpretation, and dissemination of results.</w:t>
            </w:r>
          </w:p>
        </w:tc>
        <w:tc>
          <w:tcPr>
            <w:tcW w:w="0" w:type="auto"/>
            <w:tcBorders>
              <w:top w:val="single" w:sz="6" w:space="0" w:color="808080" w:themeColor="background1" w:themeShade="80"/>
              <w:bottom w:val="nil"/>
            </w:tcBorders>
            <w:vAlign w:val="center"/>
          </w:tcPr>
          <w:p w14:paraId="2CA94116" w14:textId="394AB9A0" w:rsidR="00095FA4" w:rsidRPr="003E022B" w:rsidRDefault="00942BEA" w:rsidP="00567FAB">
            <w:pPr>
              <w:spacing w:before="40" w:after="40"/>
              <w:rPr>
                <w:rFonts w:ascii="Times New Roman" w:hAnsi="Times New Roman" w:cs="Times New Roman"/>
                <w:sz w:val="20"/>
                <w:szCs w:val="20"/>
              </w:rPr>
            </w:pPr>
            <w:r>
              <w:rPr>
                <w:rFonts w:ascii="Times New Roman" w:hAnsi="Times New Roman" w:cs="Times New Roman"/>
                <w:sz w:val="20"/>
                <w:szCs w:val="20"/>
              </w:rPr>
              <w:t>July</w:t>
            </w:r>
            <w:r w:rsidR="00095FA4">
              <w:rPr>
                <w:rFonts w:ascii="Times New Roman" w:hAnsi="Times New Roman" w:cs="Times New Roman"/>
                <w:sz w:val="20"/>
                <w:szCs w:val="20"/>
              </w:rPr>
              <w:t xml:space="preserve"> 2021 </w:t>
            </w:r>
            <w:r w:rsidR="00095FA4" w:rsidRPr="003E022B">
              <w:rPr>
                <w:rFonts w:ascii="Times New Roman" w:hAnsi="Times New Roman" w:cs="Times New Roman"/>
                <w:sz w:val="20"/>
                <w:szCs w:val="20"/>
              </w:rPr>
              <w:t xml:space="preserve"> </w:t>
            </w:r>
          </w:p>
        </w:tc>
        <w:tc>
          <w:tcPr>
            <w:tcW w:w="0" w:type="auto"/>
            <w:tcBorders>
              <w:top w:val="single" w:sz="6" w:space="0" w:color="808080" w:themeColor="background1" w:themeShade="80"/>
              <w:bottom w:val="nil"/>
            </w:tcBorders>
            <w:vAlign w:val="center"/>
          </w:tcPr>
          <w:p w14:paraId="7432B38B" w14:textId="77777777" w:rsidR="00095FA4" w:rsidRPr="003E022B" w:rsidRDefault="00095FA4" w:rsidP="00567FAB">
            <w:pPr>
              <w:spacing w:before="40" w:after="40"/>
              <w:rPr>
                <w:rFonts w:ascii="Times New Roman" w:hAnsi="Times New Roman" w:cs="Times New Roman"/>
                <w:color w:val="FF0000"/>
                <w:sz w:val="20"/>
                <w:szCs w:val="20"/>
              </w:rPr>
            </w:pPr>
            <w:r w:rsidRPr="003E022B">
              <w:rPr>
                <w:rFonts w:ascii="Times New Roman" w:hAnsi="Times New Roman" w:cs="Times New Roman"/>
                <w:sz w:val="20"/>
                <w:szCs w:val="20"/>
              </w:rPr>
              <w:t xml:space="preserve">Panel members and co-authors approved final version of the manuscript. </w:t>
            </w:r>
          </w:p>
        </w:tc>
        <w:tc>
          <w:tcPr>
            <w:tcW w:w="0" w:type="auto"/>
            <w:tcBorders>
              <w:top w:val="single" w:sz="6" w:space="0" w:color="808080" w:themeColor="background1" w:themeShade="80"/>
              <w:bottom w:val="nil"/>
            </w:tcBorders>
            <w:vAlign w:val="center"/>
          </w:tcPr>
          <w:p w14:paraId="581ED16F" w14:textId="2DD9D980" w:rsidR="00095FA4" w:rsidRPr="00AE0E25" w:rsidRDefault="00AE0E25" w:rsidP="00AE0E25">
            <w:pPr>
              <w:spacing w:before="40" w:after="40"/>
              <w:rPr>
                <w:rFonts w:ascii="Times New Roman" w:hAnsi="Times New Roman" w:cs="Times New Roman"/>
                <w:color w:val="FF0000"/>
                <w:sz w:val="20"/>
                <w:szCs w:val="20"/>
              </w:rPr>
            </w:pPr>
            <w:r w:rsidRPr="00AE0E25">
              <w:rPr>
                <w:rFonts w:ascii="Times New Roman" w:hAnsi="Times New Roman" w:cs="Times New Roman"/>
                <w:sz w:val="20"/>
                <w:szCs w:val="20"/>
              </w:rPr>
              <w:t xml:space="preserve">The panel did not provide any additional comments or feedback. </w:t>
            </w:r>
          </w:p>
        </w:tc>
        <w:tc>
          <w:tcPr>
            <w:tcW w:w="0" w:type="auto"/>
            <w:tcBorders>
              <w:top w:val="single" w:sz="6" w:space="0" w:color="808080" w:themeColor="background1" w:themeShade="80"/>
              <w:bottom w:val="nil"/>
            </w:tcBorders>
            <w:vAlign w:val="center"/>
          </w:tcPr>
          <w:p w14:paraId="31556591" w14:textId="77777777" w:rsidR="00095FA4" w:rsidRPr="003E022B" w:rsidRDefault="00095FA4" w:rsidP="00567FAB">
            <w:pPr>
              <w:spacing w:before="40" w:after="40"/>
              <w:rPr>
                <w:rFonts w:ascii="Times New Roman" w:hAnsi="Times New Roman" w:cs="Times New Roman"/>
                <w:color w:val="FF0000"/>
                <w:sz w:val="20"/>
                <w:szCs w:val="20"/>
              </w:rPr>
            </w:pPr>
          </w:p>
        </w:tc>
      </w:tr>
    </w:tbl>
    <w:p w14:paraId="3BAA4619" w14:textId="74AAA275" w:rsidR="0003305F" w:rsidRPr="003E022B" w:rsidRDefault="0003305F" w:rsidP="00BC6849">
      <w:pPr>
        <w:spacing w:before="100" w:after="0"/>
        <w:jc w:val="both"/>
        <w:rPr>
          <w:rFonts w:ascii="Times New Roman" w:hAnsi="Times New Roman" w:cs="Times New Roman"/>
          <w:sz w:val="20"/>
          <w:szCs w:val="20"/>
        </w:rPr>
      </w:pPr>
      <w:r w:rsidRPr="003E022B">
        <w:rPr>
          <w:rFonts w:ascii="Times New Roman" w:hAnsi="Times New Roman" w:cs="Times New Roman"/>
          <w:sz w:val="20"/>
          <w:szCs w:val="20"/>
        </w:rPr>
        <w:t>IKT = Integrated Knowledge Transl</w:t>
      </w:r>
      <w:r w:rsidR="00AB3D0F">
        <w:rPr>
          <w:rFonts w:ascii="Times New Roman" w:hAnsi="Times New Roman" w:cs="Times New Roman"/>
          <w:sz w:val="20"/>
          <w:szCs w:val="20"/>
        </w:rPr>
        <w:t>ation; SCI = Spinal Cord Injury. Please note that in the context of the development of the IKT Guiding Principles, the panel had various discussions related to partnership principles and strategies. While th</w:t>
      </w:r>
      <w:r w:rsidR="00FD761C">
        <w:rPr>
          <w:rFonts w:ascii="Times New Roman" w:hAnsi="Times New Roman" w:cs="Times New Roman"/>
          <w:sz w:val="20"/>
          <w:szCs w:val="20"/>
        </w:rPr>
        <w:t xml:space="preserve">ese discussions were specifically focused on SCI Guiding Principles and not specifically on the findings of the scoping review, the discussions may have facilitated/ influenced the data interpretation and presentation of the current scoping review. Please see Gainforth </w:t>
      </w:r>
      <w:r w:rsidR="00FD761C" w:rsidRPr="00FD761C">
        <w:rPr>
          <w:rFonts w:ascii="Times New Roman" w:hAnsi="Times New Roman" w:cs="Times New Roman"/>
          <w:i/>
          <w:sz w:val="20"/>
          <w:szCs w:val="20"/>
        </w:rPr>
        <w:t>et al.</w:t>
      </w:r>
      <w:r w:rsidR="00FD761C">
        <w:rPr>
          <w:rFonts w:ascii="Times New Roman" w:hAnsi="Times New Roman" w:cs="Times New Roman"/>
          <w:sz w:val="20"/>
          <w:szCs w:val="20"/>
        </w:rPr>
        <w:t xml:space="preserve"> (2020)</w:t>
      </w:r>
      <w:r w:rsidR="008F1638">
        <w:rPr>
          <w:rFonts w:ascii="Times New Roman" w:hAnsi="Times New Roman" w:cs="Times New Roman"/>
          <w:sz w:val="20"/>
          <w:szCs w:val="20"/>
        </w:rPr>
        <w:t xml:space="preserve"> </w:t>
      </w:r>
      <w:r w:rsidR="008F1638">
        <w:rPr>
          <w:rFonts w:ascii="Times New Roman" w:hAnsi="Times New Roman" w:cs="Times New Roman"/>
          <w:sz w:val="20"/>
          <w:szCs w:val="20"/>
        </w:rPr>
        <w:fldChar w:fldCharType="begin">
          <w:fldData xml:space="preserve">PEVuZE5vdGU+PENpdGU+PEF1dGhvcj5HYWluZm9ydGg8L0F1dGhvcj48WWVhcj4yMDIwPC9ZZWFy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</w:fldData>
        </w:fldChar>
      </w:r>
      <w:r w:rsidR="008C0F00">
        <w:rPr>
          <w:rFonts w:ascii="Times New Roman" w:hAnsi="Times New Roman" w:cs="Times New Roman"/>
          <w:sz w:val="20"/>
          <w:szCs w:val="20"/>
        </w:rPr>
        <w:instrText xml:space="preserve"> ADDIN EN.CITE </w:instrText>
      </w:r>
      <w:r w:rsidR="008C0F00">
        <w:rPr>
          <w:rFonts w:ascii="Times New Roman" w:hAnsi="Times New Roman" w:cs="Times New Roman"/>
          <w:sz w:val="20"/>
          <w:szCs w:val="20"/>
        </w:rPr>
        <w:fldChar w:fldCharType="begin">
          <w:fldData xml:space="preserve">PEVuZE5vdGU+PENpdGU+PEF1dGhvcj5HYWluZm9ydGg8L0F1dGhvcj48WWVhcj4yMDIwPC9ZZWFy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</w:fldData>
        </w:fldChar>
      </w:r>
      <w:r w:rsidR="008C0F00">
        <w:rPr>
          <w:rFonts w:ascii="Times New Roman" w:hAnsi="Times New Roman" w:cs="Times New Roman"/>
          <w:sz w:val="20"/>
          <w:szCs w:val="20"/>
        </w:rPr>
        <w:instrText xml:space="preserve"> ADDIN EN.CITE.DATA </w:instrText>
      </w:r>
      <w:r w:rsidR="008C0F00">
        <w:rPr>
          <w:rFonts w:ascii="Times New Roman" w:hAnsi="Times New Roman" w:cs="Times New Roman"/>
          <w:sz w:val="20"/>
          <w:szCs w:val="20"/>
        </w:rPr>
      </w:r>
      <w:r w:rsidR="008C0F00">
        <w:rPr>
          <w:rFonts w:ascii="Times New Roman" w:hAnsi="Times New Roman" w:cs="Times New Roman"/>
          <w:sz w:val="20"/>
          <w:szCs w:val="20"/>
        </w:rPr>
        <w:fldChar w:fldCharType="end"/>
      </w:r>
      <w:r w:rsidR="008F1638">
        <w:rPr>
          <w:rFonts w:ascii="Times New Roman" w:hAnsi="Times New Roman" w:cs="Times New Roman"/>
          <w:sz w:val="20"/>
          <w:szCs w:val="20"/>
        </w:rPr>
      </w:r>
      <w:r w:rsidR="008F1638">
        <w:rPr>
          <w:rFonts w:ascii="Times New Roman" w:hAnsi="Times New Roman" w:cs="Times New Roman"/>
          <w:sz w:val="20"/>
          <w:szCs w:val="20"/>
        </w:rPr>
        <w:fldChar w:fldCharType="separate"/>
      </w:r>
      <w:r w:rsidR="008C0F00">
        <w:rPr>
          <w:rFonts w:ascii="Times New Roman" w:hAnsi="Times New Roman" w:cs="Times New Roman"/>
          <w:noProof/>
          <w:sz w:val="20"/>
          <w:szCs w:val="20"/>
        </w:rPr>
        <w:t>(3)</w:t>
      </w:r>
      <w:r w:rsidR="008F1638">
        <w:rPr>
          <w:rFonts w:ascii="Times New Roman" w:hAnsi="Times New Roman" w:cs="Times New Roman"/>
          <w:sz w:val="20"/>
          <w:szCs w:val="20"/>
        </w:rPr>
        <w:fldChar w:fldCharType="end"/>
      </w:r>
      <w:r w:rsidR="00FD761C">
        <w:rPr>
          <w:rFonts w:ascii="Times New Roman" w:hAnsi="Times New Roman" w:cs="Times New Roman"/>
          <w:sz w:val="20"/>
          <w:szCs w:val="20"/>
        </w:rPr>
        <w:t xml:space="preserve"> for further details about the partnership and their engagement strategies.  </w:t>
      </w:r>
    </w:p>
    <w:p w14:paraId="0E500FB1" w14:textId="77777777" w:rsidR="008F1638" w:rsidRPr="008F1638" w:rsidRDefault="008F1638" w:rsidP="000D7588">
      <w:pPr>
        <w:spacing w:line="480" w:lineRule="auto"/>
        <w:rPr>
          <w:rFonts w:ascii="Times New Roman" w:hAnsi="Times New Roman" w:cs="Times New Roman"/>
        </w:rPr>
      </w:pPr>
    </w:p>
    <w:p w14:paraId="3076AE47" w14:textId="77777777" w:rsidR="00DB7BCB" w:rsidRDefault="00DB7BCB" w:rsidP="00725369">
      <w:pPr>
        <w:spacing w:after="0" w:line="480" w:lineRule="auto"/>
        <w:jc w:val="both"/>
        <w:rPr>
          <w:rFonts w:ascii="Times New Roman" w:hAnsi="Times New Roman" w:cs="Times New Roman"/>
          <w:sz w:val="20"/>
          <w:szCs w:val="20"/>
        </w:rPr>
      </w:pPr>
    </w:p>
    <w:p w14:paraId="54089D61" w14:textId="77777777" w:rsidR="00725369" w:rsidRDefault="00725369" w:rsidP="00725369">
      <w:pPr>
        <w:spacing w:line="480" w:lineRule="auto"/>
        <w:rPr>
          <w:rFonts w:ascii="Times New Roman" w:hAnsi="Times New Roman" w:cs="Times New Roman"/>
          <w:sz w:val="20"/>
          <w:szCs w:val="20"/>
        </w:rPr>
      </w:pPr>
    </w:p>
    <w:p w14:paraId="698A65EE" w14:textId="77777777" w:rsidR="00725369" w:rsidRDefault="00725369" w:rsidP="00725369">
      <w:pPr>
        <w:spacing w:line="480" w:lineRule="auto"/>
        <w:rPr>
          <w:rFonts w:ascii="Times New Roman" w:hAnsi="Times New Roman" w:cs="Times New Roman"/>
          <w:sz w:val="20"/>
          <w:szCs w:val="20"/>
        </w:rPr>
      </w:pPr>
    </w:p>
    <w:p w14:paraId="7D75578A" w14:textId="77777777" w:rsidR="00725369" w:rsidRDefault="00725369" w:rsidP="00725369">
      <w:pPr>
        <w:spacing w:line="480" w:lineRule="auto"/>
        <w:rPr>
          <w:rFonts w:ascii="Times New Roman" w:hAnsi="Times New Roman" w:cs="Times New Roman"/>
          <w:sz w:val="20"/>
          <w:szCs w:val="20"/>
        </w:rPr>
      </w:pPr>
    </w:p>
    <w:p w14:paraId="19AC418C" w14:textId="77777777" w:rsidR="00725369" w:rsidRDefault="00725369" w:rsidP="00725369">
      <w:pPr>
        <w:spacing w:line="480" w:lineRule="auto"/>
        <w:rPr>
          <w:rFonts w:ascii="Times New Roman" w:hAnsi="Times New Roman" w:cs="Times New Roman"/>
          <w:b/>
          <w:sz w:val="20"/>
          <w:szCs w:val="20"/>
        </w:rPr>
      </w:pPr>
    </w:p>
    <w:p w14:paraId="005B4771" w14:textId="77777777" w:rsidR="00725369" w:rsidRDefault="00725369" w:rsidP="00725369">
      <w:pPr>
        <w:spacing w:line="480" w:lineRule="auto"/>
        <w:rPr>
          <w:rFonts w:ascii="Times New Roman" w:hAnsi="Times New Roman" w:cs="Times New Roman"/>
          <w:b/>
          <w:sz w:val="20"/>
          <w:szCs w:val="20"/>
        </w:rPr>
      </w:pPr>
    </w:p>
    <w:p w14:paraId="48D07AA4" w14:textId="77777777" w:rsidR="00725369" w:rsidRDefault="00725369" w:rsidP="00725369">
      <w:pPr>
        <w:spacing w:line="480" w:lineRule="auto"/>
        <w:rPr>
          <w:rFonts w:ascii="Times New Roman" w:hAnsi="Times New Roman" w:cs="Times New Roman"/>
          <w:b/>
          <w:sz w:val="20"/>
          <w:szCs w:val="20"/>
        </w:rPr>
      </w:pPr>
    </w:p>
    <w:p w14:paraId="00FDAF17" w14:textId="77777777" w:rsidR="00725369" w:rsidRDefault="00725369" w:rsidP="00725369">
      <w:pPr>
        <w:spacing w:line="480" w:lineRule="auto"/>
        <w:rPr>
          <w:rFonts w:ascii="Times New Roman" w:hAnsi="Times New Roman" w:cs="Times New Roman"/>
          <w:b/>
          <w:sz w:val="20"/>
          <w:szCs w:val="20"/>
        </w:rPr>
      </w:pPr>
    </w:p>
    <w:p w14:paraId="1F32A820" w14:textId="77777777" w:rsidR="00725369" w:rsidRDefault="00725369" w:rsidP="00725369">
      <w:pPr>
        <w:spacing w:line="480" w:lineRule="auto"/>
        <w:rPr>
          <w:rFonts w:ascii="Times New Roman" w:hAnsi="Times New Roman" w:cs="Times New Roman"/>
          <w:b/>
          <w:sz w:val="20"/>
          <w:szCs w:val="20"/>
        </w:rPr>
      </w:pPr>
    </w:p>
    <w:p w14:paraId="756891E3" w14:textId="77777777" w:rsidR="00725369" w:rsidRDefault="00725369" w:rsidP="00725369">
      <w:pPr>
        <w:spacing w:line="480" w:lineRule="auto"/>
        <w:rPr>
          <w:rFonts w:ascii="Times New Roman" w:hAnsi="Times New Roman" w:cs="Times New Roman"/>
          <w:b/>
          <w:sz w:val="20"/>
          <w:szCs w:val="20"/>
        </w:rPr>
      </w:pPr>
    </w:p>
    <w:p w14:paraId="008FB7CD" w14:textId="77777777" w:rsidR="008C0F00" w:rsidRDefault="008C0F00">
      <w:pPr>
        <w:rPr>
          <w:rFonts w:ascii="Times New Roman" w:hAnsi="Times New Roman" w:cs="Times New Roman"/>
          <w:b/>
        </w:rPr>
      </w:pPr>
      <w:r>
        <w:rPr>
          <w:rFonts w:ascii="Times New Roman" w:hAnsi="Times New Roman" w:cs="Times New Roman"/>
          <w:b/>
        </w:rPr>
        <w:br w:type="page"/>
      </w:r>
    </w:p>
    <w:p w14:paraId="0236AAE5" w14:textId="71AEBCA6" w:rsidR="00246892" w:rsidRDefault="00725369" w:rsidP="00725369">
      <w:pPr>
        <w:spacing w:line="480" w:lineRule="auto"/>
        <w:rPr>
          <w:rFonts w:ascii="Times New Roman" w:hAnsi="Times New Roman" w:cs="Times New Roman"/>
        </w:rPr>
      </w:pPr>
      <w:r w:rsidRPr="00EE3CDB">
        <w:rPr>
          <w:rFonts w:ascii="Times New Roman" w:hAnsi="Times New Roman" w:cs="Times New Roman"/>
          <w:b/>
        </w:rPr>
        <w:lastRenderedPageBreak/>
        <w:t xml:space="preserve">Appendix </w:t>
      </w:r>
      <w:r w:rsidR="008C0F00">
        <w:rPr>
          <w:rFonts w:ascii="Times New Roman" w:hAnsi="Times New Roman" w:cs="Times New Roman"/>
          <w:b/>
        </w:rPr>
        <w:t>6</w:t>
      </w:r>
      <w:r w:rsidRPr="00EE3CDB">
        <w:rPr>
          <w:rFonts w:ascii="Times New Roman" w:hAnsi="Times New Roman" w:cs="Times New Roman"/>
          <w:b/>
        </w:rPr>
        <w:t>:</w:t>
      </w:r>
      <w:r w:rsidR="00EE3CDB">
        <w:rPr>
          <w:rFonts w:ascii="Times New Roman" w:hAnsi="Times New Roman" w:cs="Times New Roman"/>
        </w:rPr>
        <w:t xml:space="preserve"> List of included </w:t>
      </w:r>
      <w:r w:rsidRPr="00EE3CDB">
        <w:rPr>
          <w:rFonts w:ascii="Times New Roman" w:hAnsi="Times New Roman" w:cs="Times New Roman"/>
        </w:rPr>
        <w:t xml:space="preserve">articles. </w:t>
      </w:r>
    </w:p>
    <w:p w14:paraId="51BA940B" w14:textId="77777777"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Bird, M.L., et al., </w:t>
      </w:r>
      <w:r w:rsidRPr="00246892">
        <w:rPr>
          <w:rFonts w:ascii="Times New Roman" w:hAnsi="Times New Roman" w:cs="Times New Roman"/>
          <w:i/>
          <w:lang w:val="en-US"/>
        </w:rPr>
        <w:t>Building a Bridge to the Community: An Integrated Knowledge Translation Approach to Improving Participation in Community-Based Exercise for People After Stroke.</w:t>
      </w:r>
      <w:r w:rsidRPr="00246892">
        <w:rPr>
          <w:rFonts w:ascii="Times New Roman" w:hAnsi="Times New Roman" w:cs="Times New Roman"/>
          <w:lang w:val="en-US"/>
        </w:rPr>
        <w:t xml:space="preserve"> Phys </w:t>
      </w:r>
      <w:proofErr w:type="spellStart"/>
      <w:r w:rsidRPr="00246892">
        <w:rPr>
          <w:rFonts w:ascii="Times New Roman" w:hAnsi="Times New Roman" w:cs="Times New Roman"/>
          <w:lang w:val="en-US"/>
        </w:rPr>
        <w:t>Ther</w:t>
      </w:r>
      <w:proofErr w:type="spellEnd"/>
      <w:r w:rsidRPr="00246892">
        <w:rPr>
          <w:rFonts w:ascii="Times New Roman" w:hAnsi="Times New Roman" w:cs="Times New Roman"/>
          <w:lang w:val="en-US"/>
        </w:rPr>
        <w:t xml:space="preserve">, 2019. </w:t>
      </w:r>
      <w:r w:rsidRPr="00246892">
        <w:rPr>
          <w:rFonts w:ascii="Times New Roman" w:hAnsi="Times New Roman" w:cs="Times New Roman"/>
          <w:b/>
          <w:lang w:val="en-US"/>
        </w:rPr>
        <w:t>99</w:t>
      </w:r>
      <w:r w:rsidRPr="00246892">
        <w:rPr>
          <w:rFonts w:ascii="Times New Roman" w:hAnsi="Times New Roman" w:cs="Times New Roman"/>
          <w:lang w:val="en-US"/>
        </w:rPr>
        <w:t>(3): p. 286-296.</w:t>
      </w:r>
    </w:p>
    <w:p w14:paraId="7DCE5E22" w14:textId="764374C4"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Boote</w:t>
      </w:r>
      <w:proofErr w:type="spellEnd"/>
      <w:r w:rsidRPr="00246892">
        <w:rPr>
          <w:rFonts w:ascii="Times New Roman" w:hAnsi="Times New Roman" w:cs="Times New Roman"/>
          <w:lang w:val="en-US"/>
        </w:rPr>
        <w:t xml:space="preserve">, J.D., et al., </w:t>
      </w:r>
      <w:r w:rsidRPr="00246892">
        <w:rPr>
          <w:rFonts w:ascii="Times New Roman" w:hAnsi="Times New Roman" w:cs="Times New Roman"/>
          <w:i/>
          <w:lang w:val="en-US"/>
        </w:rPr>
        <w:t>'But is it a question worth asking?' A reflective case study describing how public involvement can lead to researchers' ideas being abandoned.</w:t>
      </w:r>
      <w:r w:rsidRPr="00246892">
        <w:rPr>
          <w:rFonts w:ascii="Times New Roman" w:hAnsi="Times New Roman" w:cs="Times New Roman"/>
          <w:lang w:val="en-US"/>
        </w:rPr>
        <w:t xml:space="preserve"> Health </w:t>
      </w:r>
      <w:proofErr w:type="gramStart"/>
      <w:r w:rsidRPr="00246892">
        <w:rPr>
          <w:rFonts w:ascii="Times New Roman" w:hAnsi="Times New Roman" w:cs="Times New Roman"/>
          <w:lang w:val="en-US"/>
        </w:rPr>
        <w:t>expectations :</w:t>
      </w:r>
      <w:proofErr w:type="gramEnd"/>
      <w:r w:rsidRPr="00246892">
        <w:rPr>
          <w:rFonts w:ascii="Times New Roman" w:hAnsi="Times New Roman" w:cs="Times New Roman"/>
          <w:lang w:val="en-US"/>
        </w:rPr>
        <w:t xml:space="preserve"> an international journal of public participation in health care and health policy, 2014. </w:t>
      </w:r>
      <w:r w:rsidRPr="00246892">
        <w:rPr>
          <w:rFonts w:ascii="Times New Roman" w:hAnsi="Times New Roman" w:cs="Times New Roman"/>
          <w:b/>
          <w:lang w:val="en-US"/>
        </w:rPr>
        <w:t>17</w:t>
      </w:r>
      <w:r w:rsidRPr="00246892">
        <w:rPr>
          <w:rFonts w:ascii="Times New Roman" w:hAnsi="Times New Roman" w:cs="Times New Roman"/>
          <w:lang w:val="en-US"/>
        </w:rPr>
        <w:t>(3): p. 440-451.</w:t>
      </w:r>
    </w:p>
    <w:p w14:paraId="70FE387B" w14:textId="14E37399"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Fairbrother, P., et al., </w:t>
      </w:r>
      <w:r w:rsidRPr="00246892">
        <w:rPr>
          <w:rFonts w:ascii="Times New Roman" w:hAnsi="Times New Roman" w:cs="Times New Roman"/>
          <w:i/>
          <w:lang w:val="en-US"/>
        </w:rPr>
        <w:t xml:space="preserve">Involving patients in clinical research: the </w:t>
      </w:r>
      <w:proofErr w:type="spellStart"/>
      <w:r w:rsidRPr="00246892">
        <w:rPr>
          <w:rFonts w:ascii="Times New Roman" w:hAnsi="Times New Roman" w:cs="Times New Roman"/>
          <w:i/>
          <w:lang w:val="en-US"/>
        </w:rPr>
        <w:t>Telescot</w:t>
      </w:r>
      <w:proofErr w:type="spellEnd"/>
      <w:r w:rsidRPr="00246892">
        <w:rPr>
          <w:rFonts w:ascii="Times New Roman" w:hAnsi="Times New Roman" w:cs="Times New Roman"/>
          <w:i/>
          <w:lang w:val="en-US"/>
        </w:rPr>
        <w:t xml:space="preserve"> Patient Panel.</w:t>
      </w:r>
      <w:r w:rsidRPr="00246892">
        <w:rPr>
          <w:rFonts w:ascii="Times New Roman" w:hAnsi="Times New Roman" w:cs="Times New Roman"/>
          <w:lang w:val="en-US"/>
        </w:rPr>
        <w:t xml:space="preserve"> Health Expect, 2016. </w:t>
      </w:r>
      <w:r w:rsidRPr="00246892">
        <w:rPr>
          <w:rFonts w:ascii="Times New Roman" w:hAnsi="Times New Roman" w:cs="Times New Roman"/>
          <w:b/>
          <w:lang w:val="en-US"/>
        </w:rPr>
        <w:t>19</w:t>
      </w:r>
      <w:r w:rsidRPr="00246892">
        <w:rPr>
          <w:rFonts w:ascii="Times New Roman" w:hAnsi="Times New Roman" w:cs="Times New Roman"/>
          <w:lang w:val="en-US"/>
        </w:rPr>
        <w:t>(3): p. 691-701.</w:t>
      </w:r>
    </w:p>
    <w:p w14:paraId="63C9C9E2" w14:textId="74D679BD"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Gesell, S.B., et al., </w:t>
      </w:r>
      <w:r w:rsidRPr="00246892">
        <w:rPr>
          <w:rFonts w:ascii="Times New Roman" w:hAnsi="Times New Roman" w:cs="Times New Roman"/>
          <w:i/>
          <w:lang w:val="en-US"/>
        </w:rPr>
        <w:t>Methods guiding stakeholder engagement in planning a pragmatic study on changing stroke systems of care.</w:t>
      </w:r>
      <w:r w:rsidRPr="00246892">
        <w:rPr>
          <w:rFonts w:ascii="Times New Roman" w:hAnsi="Times New Roman" w:cs="Times New Roman"/>
          <w:lang w:val="en-US"/>
        </w:rPr>
        <w:t xml:space="preserve"> J Clin </w:t>
      </w:r>
      <w:proofErr w:type="spellStart"/>
      <w:r w:rsidRPr="00246892">
        <w:rPr>
          <w:rFonts w:ascii="Times New Roman" w:hAnsi="Times New Roman" w:cs="Times New Roman"/>
          <w:lang w:val="en-US"/>
        </w:rPr>
        <w:t>Transl</w:t>
      </w:r>
      <w:proofErr w:type="spellEnd"/>
      <w:r w:rsidRPr="00246892">
        <w:rPr>
          <w:rFonts w:ascii="Times New Roman" w:hAnsi="Times New Roman" w:cs="Times New Roman"/>
          <w:lang w:val="en-US"/>
        </w:rPr>
        <w:t xml:space="preserve"> Sci, 2017. </w:t>
      </w:r>
      <w:r w:rsidRPr="00246892">
        <w:rPr>
          <w:rFonts w:ascii="Times New Roman" w:hAnsi="Times New Roman" w:cs="Times New Roman"/>
          <w:b/>
          <w:lang w:val="en-US"/>
        </w:rPr>
        <w:t>1</w:t>
      </w:r>
      <w:r w:rsidRPr="00246892">
        <w:rPr>
          <w:rFonts w:ascii="Times New Roman" w:hAnsi="Times New Roman" w:cs="Times New Roman"/>
          <w:lang w:val="en-US"/>
        </w:rPr>
        <w:t>(2): p. 121-128.</w:t>
      </w:r>
    </w:p>
    <w:p w14:paraId="4F52BF0A" w14:textId="63093A99"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Goldfinger, J.Z., et al., </w:t>
      </w:r>
      <w:r w:rsidRPr="00246892">
        <w:rPr>
          <w:rFonts w:ascii="Times New Roman" w:hAnsi="Times New Roman" w:cs="Times New Roman"/>
          <w:i/>
          <w:lang w:val="en-US"/>
        </w:rPr>
        <w:t>Peer education for secondary stroke prevention in inner-city minorities: design and methods of the prevent recurrence of all inner-city strokes through education randomized controlled trial.</w:t>
      </w:r>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Contemp</w:t>
      </w:r>
      <w:proofErr w:type="spellEnd"/>
      <w:r w:rsidRPr="00246892">
        <w:rPr>
          <w:rFonts w:ascii="Times New Roman" w:hAnsi="Times New Roman" w:cs="Times New Roman"/>
          <w:lang w:val="en-US"/>
        </w:rPr>
        <w:t xml:space="preserve"> Clin Trials, 2012. </w:t>
      </w:r>
      <w:r w:rsidRPr="00246892">
        <w:rPr>
          <w:rFonts w:ascii="Times New Roman" w:hAnsi="Times New Roman" w:cs="Times New Roman"/>
          <w:b/>
          <w:lang w:val="en-US"/>
        </w:rPr>
        <w:t>33</w:t>
      </w:r>
      <w:r w:rsidRPr="00246892">
        <w:rPr>
          <w:rFonts w:ascii="Times New Roman" w:hAnsi="Times New Roman" w:cs="Times New Roman"/>
          <w:lang w:val="en-US"/>
        </w:rPr>
        <w:t>(5): p. 1065-73.</w:t>
      </w:r>
    </w:p>
    <w:p w14:paraId="3477B79A" w14:textId="3170AAF6"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Harrison, M. and R. Palmer, </w:t>
      </w:r>
      <w:r w:rsidRPr="00246892">
        <w:rPr>
          <w:rFonts w:ascii="Times New Roman" w:hAnsi="Times New Roman" w:cs="Times New Roman"/>
          <w:i/>
          <w:lang w:val="en-US"/>
        </w:rPr>
        <w:t>Exploring patient and public involvement in stroke research: a qualitative study.</w:t>
      </w:r>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Disabil</w:t>
      </w:r>
      <w:proofErr w:type="spellEnd"/>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Rehabil</w:t>
      </w:r>
      <w:proofErr w:type="spellEnd"/>
      <w:r w:rsidRPr="00246892">
        <w:rPr>
          <w:rFonts w:ascii="Times New Roman" w:hAnsi="Times New Roman" w:cs="Times New Roman"/>
          <w:lang w:val="en-US"/>
        </w:rPr>
        <w:t xml:space="preserve">, 2015. </w:t>
      </w:r>
      <w:r w:rsidRPr="00246892">
        <w:rPr>
          <w:rFonts w:ascii="Times New Roman" w:hAnsi="Times New Roman" w:cs="Times New Roman"/>
          <w:b/>
          <w:lang w:val="en-US"/>
        </w:rPr>
        <w:t>37</w:t>
      </w:r>
      <w:r w:rsidRPr="00246892">
        <w:rPr>
          <w:rFonts w:ascii="Times New Roman" w:hAnsi="Times New Roman" w:cs="Times New Roman"/>
          <w:lang w:val="en-US"/>
        </w:rPr>
        <w:t>(23): p. 2174-83.</w:t>
      </w:r>
    </w:p>
    <w:p w14:paraId="6FCB6808" w14:textId="4A5B5CF5"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Heaton, J., J. Day, and N. Britten, </w:t>
      </w:r>
      <w:r w:rsidRPr="00246892">
        <w:rPr>
          <w:rFonts w:ascii="Times New Roman" w:hAnsi="Times New Roman" w:cs="Times New Roman"/>
          <w:i/>
          <w:lang w:val="en-US"/>
        </w:rPr>
        <w:t>Collaborative research and the co-production of knowledge for practice: an illustrative case study.</w:t>
      </w:r>
      <w:r w:rsidRPr="00246892">
        <w:rPr>
          <w:rFonts w:ascii="Times New Roman" w:hAnsi="Times New Roman" w:cs="Times New Roman"/>
          <w:lang w:val="en-US"/>
        </w:rPr>
        <w:t xml:space="preserve"> Implementation Science, 2015. </w:t>
      </w:r>
      <w:r w:rsidRPr="00246892">
        <w:rPr>
          <w:rFonts w:ascii="Times New Roman" w:hAnsi="Times New Roman" w:cs="Times New Roman"/>
          <w:b/>
          <w:lang w:val="en-US"/>
        </w:rPr>
        <w:t>11</w:t>
      </w:r>
      <w:r w:rsidRPr="00246892">
        <w:rPr>
          <w:rFonts w:ascii="Times New Roman" w:hAnsi="Times New Roman" w:cs="Times New Roman"/>
          <w:lang w:val="en-US"/>
        </w:rPr>
        <w:t>(1).</w:t>
      </w:r>
    </w:p>
    <w:p w14:paraId="6962F9FC" w14:textId="2E0A08AF"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Hebblethwaite</w:t>
      </w:r>
      <w:proofErr w:type="spellEnd"/>
      <w:r w:rsidRPr="00246892">
        <w:rPr>
          <w:rFonts w:ascii="Times New Roman" w:hAnsi="Times New Roman" w:cs="Times New Roman"/>
          <w:lang w:val="en-US"/>
        </w:rPr>
        <w:t xml:space="preserve">, S. and L. Curley, </w:t>
      </w:r>
      <w:r w:rsidRPr="00246892">
        <w:rPr>
          <w:rFonts w:ascii="Times New Roman" w:hAnsi="Times New Roman" w:cs="Times New Roman"/>
          <w:i/>
          <w:lang w:val="en-US"/>
        </w:rPr>
        <w:t>Exploring the Role of Community Recreation in Stroke Recovery Using Participatory Action Research and Photovoice.</w:t>
      </w:r>
      <w:r w:rsidRPr="00246892">
        <w:rPr>
          <w:rFonts w:ascii="Times New Roman" w:hAnsi="Times New Roman" w:cs="Times New Roman"/>
          <w:lang w:val="en-US"/>
        </w:rPr>
        <w:t xml:space="preserve"> 2015, 2015. </w:t>
      </w:r>
      <w:r w:rsidRPr="00246892">
        <w:rPr>
          <w:rFonts w:ascii="Times New Roman" w:hAnsi="Times New Roman" w:cs="Times New Roman"/>
          <w:b/>
          <w:lang w:val="en-US"/>
        </w:rPr>
        <w:t>49</w:t>
      </w:r>
      <w:r w:rsidRPr="00246892">
        <w:rPr>
          <w:rFonts w:ascii="Times New Roman" w:hAnsi="Times New Roman" w:cs="Times New Roman"/>
          <w:lang w:val="en-US"/>
        </w:rPr>
        <w:t>(1).</w:t>
      </w:r>
    </w:p>
    <w:p w14:paraId="151D14C9" w14:textId="51FBE7B5"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Hubbard, I.J., G. </w:t>
      </w:r>
      <w:proofErr w:type="spellStart"/>
      <w:r w:rsidRPr="00246892">
        <w:rPr>
          <w:rFonts w:ascii="Times New Roman" w:hAnsi="Times New Roman" w:cs="Times New Roman"/>
          <w:lang w:val="en-US"/>
        </w:rPr>
        <w:t>Vyslysel</w:t>
      </w:r>
      <w:proofErr w:type="spellEnd"/>
      <w:r w:rsidRPr="00246892">
        <w:rPr>
          <w:rFonts w:ascii="Times New Roman" w:hAnsi="Times New Roman" w:cs="Times New Roman"/>
          <w:lang w:val="en-US"/>
        </w:rPr>
        <w:t xml:space="preserve">, and M.W. Parsons, </w:t>
      </w:r>
      <w:r w:rsidRPr="00246892">
        <w:rPr>
          <w:rFonts w:ascii="Times New Roman" w:hAnsi="Times New Roman" w:cs="Times New Roman"/>
          <w:i/>
          <w:lang w:val="en-US"/>
        </w:rPr>
        <w:t>Interprofessional, practice-driven research: reflections of one "community of inquiry" based in acute stroke.</w:t>
      </w:r>
      <w:r w:rsidRPr="00246892">
        <w:rPr>
          <w:rFonts w:ascii="Times New Roman" w:hAnsi="Times New Roman" w:cs="Times New Roman"/>
          <w:lang w:val="en-US"/>
        </w:rPr>
        <w:t xml:space="preserve"> J Allied Health, 2009. </w:t>
      </w:r>
      <w:r w:rsidRPr="00246892">
        <w:rPr>
          <w:rFonts w:ascii="Times New Roman" w:hAnsi="Times New Roman" w:cs="Times New Roman"/>
          <w:b/>
          <w:lang w:val="en-US"/>
        </w:rPr>
        <w:t>38</w:t>
      </w:r>
      <w:r w:rsidRPr="00246892">
        <w:rPr>
          <w:rFonts w:ascii="Times New Roman" w:hAnsi="Times New Roman" w:cs="Times New Roman"/>
          <w:lang w:val="en-US"/>
        </w:rPr>
        <w:t>(2): p. e69-74.</w:t>
      </w:r>
    </w:p>
    <w:p w14:paraId="17B32D80" w14:textId="47F4E531"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Morgan, L.J., et al., </w:t>
      </w:r>
      <w:r w:rsidRPr="00246892">
        <w:rPr>
          <w:rFonts w:ascii="Times New Roman" w:hAnsi="Times New Roman" w:cs="Times New Roman"/>
          <w:i/>
          <w:lang w:val="en-US"/>
        </w:rPr>
        <w:t>Consumers leading public consultation: the general public's knowledge of stroke.</w:t>
      </w:r>
      <w:r w:rsidRPr="00246892">
        <w:rPr>
          <w:rFonts w:ascii="Times New Roman" w:hAnsi="Times New Roman" w:cs="Times New Roman"/>
          <w:lang w:val="en-US"/>
        </w:rPr>
        <w:t xml:space="preserve"> Fam </w:t>
      </w:r>
      <w:proofErr w:type="spellStart"/>
      <w:r w:rsidRPr="00246892">
        <w:rPr>
          <w:rFonts w:ascii="Times New Roman" w:hAnsi="Times New Roman" w:cs="Times New Roman"/>
          <w:lang w:val="en-US"/>
        </w:rPr>
        <w:t>Pract</w:t>
      </w:r>
      <w:proofErr w:type="spellEnd"/>
      <w:r w:rsidRPr="00246892">
        <w:rPr>
          <w:rFonts w:ascii="Times New Roman" w:hAnsi="Times New Roman" w:cs="Times New Roman"/>
          <w:lang w:val="en-US"/>
        </w:rPr>
        <w:t xml:space="preserve">, 2005. </w:t>
      </w:r>
      <w:r w:rsidRPr="00246892">
        <w:rPr>
          <w:rFonts w:ascii="Times New Roman" w:hAnsi="Times New Roman" w:cs="Times New Roman"/>
          <w:b/>
          <w:lang w:val="en-US"/>
        </w:rPr>
        <w:t>22</w:t>
      </w:r>
      <w:r w:rsidRPr="00246892">
        <w:rPr>
          <w:rFonts w:ascii="Times New Roman" w:hAnsi="Times New Roman" w:cs="Times New Roman"/>
          <w:lang w:val="en-US"/>
        </w:rPr>
        <w:t>(1): p. 8-14.</w:t>
      </w:r>
    </w:p>
    <w:p w14:paraId="4FE5501B" w14:textId="19096BDC"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lastRenderedPageBreak/>
        <w:t>Nanninga</w:t>
      </w:r>
      <w:proofErr w:type="spellEnd"/>
      <w:r w:rsidRPr="00246892">
        <w:rPr>
          <w:rFonts w:ascii="Times New Roman" w:hAnsi="Times New Roman" w:cs="Times New Roman"/>
          <w:lang w:val="en-US"/>
        </w:rPr>
        <w:t xml:space="preserve">, C.S., et al., </w:t>
      </w:r>
      <w:r w:rsidRPr="00246892">
        <w:rPr>
          <w:rFonts w:ascii="Times New Roman" w:hAnsi="Times New Roman" w:cs="Times New Roman"/>
          <w:i/>
          <w:lang w:val="en-US"/>
        </w:rPr>
        <w:t>Combined Clinical and Home Rehabilitation: Case Report of an Integrated Knowledge-to-Action Study in a Dutch Rehabilitation Stroke Unit.</w:t>
      </w:r>
      <w:r w:rsidRPr="00246892">
        <w:rPr>
          <w:rFonts w:ascii="Times New Roman" w:hAnsi="Times New Roman" w:cs="Times New Roman"/>
          <w:lang w:val="en-US"/>
        </w:rPr>
        <w:t xml:space="preserve"> Physical Therapy, 2015. </w:t>
      </w:r>
      <w:r w:rsidRPr="00246892">
        <w:rPr>
          <w:rFonts w:ascii="Times New Roman" w:hAnsi="Times New Roman" w:cs="Times New Roman"/>
          <w:b/>
          <w:lang w:val="en-US"/>
        </w:rPr>
        <w:t>95</w:t>
      </w:r>
      <w:r w:rsidRPr="00246892">
        <w:rPr>
          <w:rFonts w:ascii="Times New Roman" w:hAnsi="Times New Roman" w:cs="Times New Roman"/>
          <w:lang w:val="en-US"/>
        </w:rPr>
        <w:t>(4): p. 558-567.</w:t>
      </w:r>
    </w:p>
    <w:p w14:paraId="2B3EF606" w14:textId="197B8F58"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Sadler, E., et al., </w:t>
      </w:r>
      <w:r w:rsidRPr="00246892">
        <w:rPr>
          <w:rFonts w:ascii="Times New Roman" w:hAnsi="Times New Roman" w:cs="Times New Roman"/>
          <w:i/>
          <w:lang w:val="en-US"/>
        </w:rPr>
        <w:t>Shaping innovations in long-term care for stroke survivors with multimorbidity through stakeholder engagement.</w:t>
      </w:r>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PLoS</w:t>
      </w:r>
      <w:proofErr w:type="spellEnd"/>
      <w:r w:rsidRPr="00246892">
        <w:rPr>
          <w:rFonts w:ascii="Times New Roman" w:hAnsi="Times New Roman" w:cs="Times New Roman"/>
          <w:lang w:val="en-US"/>
        </w:rPr>
        <w:t xml:space="preserve"> One, 2017. </w:t>
      </w:r>
      <w:r w:rsidRPr="00246892">
        <w:rPr>
          <w:rFonts w:ascii="Times New Roman" w:hAnsi="Times New Roman" w:cs="Times New Roman"/>
          <w:b/>
          <w:lang w:val="en-US"/>
        </w:rPr>
        <w:t>12</w:t>
      </w:r>
      <w:r w:rsidRPr="00246892">
        <w:rPr>
          <w:rFonts w:ascii="Times New Roman" w:hAnsi="Times New Roman" w:cs="Times New Roman"/>
          <w:lang w:val="en-US"/>
        </w:rPr>
        <w:t>(5): p. e0177102.</w:t>
      </w:r>
    </w:p>
    <w:p w14:paraId="29711255" w14:textId="3436F431"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Sims, S., et al., </w:t>
      </w:r>
      <w:r w:rsidRPr="00246892">
        <w:rPr>
          <w:rFonts w:ascii="Times New Roman" w:hAnsi="Times New Roman" w:cs="Times New Roman"/>
          <w:i/>
          <w:lang w:val="en-US"/>
        </w:rPr>
        <w:t xml:space="preserve">How to develop a patient and </w:t>
      </w:r>
      <w:proofErr w:type="spellStart"/>
      <w:r w:rsidRPr="00246892">
        <w:rPr>
          <w:rFonts w:ascii="Times New Roman" w:hAnsi="Times New Roman" w:cs="Times New Roman"/>
          <w:i/>
          <w:lang w:val="en-US"/>
        </w:rPr>
        <w:t>carer</w:t>
      </w:r>
      <w:proofErr w:type="spellEnd"/>
      <w:r w:rsidRPr="00246892">
        <w:rPr>
          <w:rFonts w:ascii="Times New Roman" w:hAnsi="Times New Roman" w:cs="Times New Roman"/>
          <w:i/>
          <w:lang w:val="en-US"/>
        </w:rPr>
        <w:t xml:space="preserve"> advisory group in stroke care research.</w:t>
      </w:r>
      <w:r w:rsidRPr="00246892">
        <w:rPr>
          <w:rFonts w:ascii="Times New Roman" w:hAnsi="Times New Roman" w:cs="Times New Roman"/>
          <w:lang w:val="en-US"/>
        </w:rPr>
        <w:t xml:space="preserve"> Nurse Res, 2013. </w:t>
      </w:r>
      <w:r w:rsidRPr="00246892">
        <w:rPr>
          <w:rFonts w:ascii="Times New Roman" w:hAnsi="Times New Roman" w:cs="Times New Roman"/>
          <w:b/>
          <w:lang w:val="en-US"/>
        </w:rPr>
        <w:t>20</w:t>
      </w:r>
      <w:r w:rsidRPr="00246892">
        <w:rPr>
          <w:rFonts w:ascii="Times New Roman" w:hAnsi="Times New Roman" w:cs="Times New Roman"/>
          <w:lang w:val="en-US"/>
        </w:rPr>
        <w:t>(3): p. 6-11.</w:t>
      </w:r>
    </w:p>
    <w:p w14:paraId="71D90BA9" w14:textId="3B42D1BF"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Skolarus</w:t>
      </w:r>
      <w:proofErr w:type="spellEnd"/>
      <w:r w:rsidRPr="00246892">
        <w:rPr>
          <w:rFonts w:ascii="Times New Roman" w:hAnsi="Times New Roman" w:cs="Times New Roman"/>
          <w:lang w:val="en-US"/>
        </w:rPr>
        <w:t xml:space="preserve">, L.E., et al., </w:t>
      </w:r>
      <w:r w:rsidRPr="00246892">
        <w:rPr>
          <w:rFonts w:ascii="Times New Roman" w:hAnsi="Times New Roman" w:cs="Times New Roman"/>
          <w:i/>
          <w:lang w:val="en-US"/>
        </w:rPr>
        <w:t>Individual and community determinants of calling 911 for stroke among African Americans in an urban community.</w:t>
      </w:r>
      <w:r w:rsidRPr="00246892">
        <w:rPr>
          <w:rFonts w:ascii="Times New Roman" w:hAnsi="Times New Roman" w:cs="Times New Roman"/>
          <w:lang w:val="en-US"/>
        </w:rPr>
        <w:t xml:space="preserve"> Circ Cardiovasc Qual Outcomes, 2013. </w:t>
      </w:r>
      <w:r w:rsidRPr="00246892">
        <w:rPr>
          <w:rFonts w:ascii="Times New Roman" w:hAnsi="Times New Roman" w:cs="Times New Roman"/>
          <w:b/>
          <w:lang w:val="en-US"/>
        </w:rPr>
        <w:t>6</w:t>
      </w:r>
      <w:r w:rsidRPr="00246892">
        <w:rPr>
          <w:rFonts w:ascii="Times New Roman" w:hAnsi="Times New Roman" w:cs="Times New Roman"/>
          <w:lang w:val="en-US"/>
        </w:rPr>
        <w:t>(3): p. 278-83.</w:t>
      </w:r>
    </w:p>
    <w:p w14:paraId="2EA148DC" w14:textId="0D754CFA"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Skolarus</w:t>
      </w:r>
      <w:proofErr w:type="spellEnd"/>
      <w:r w:rsidRPr="00246892">
        <w:rPr>
          <w:rFonts w:ascii="Times New Roman" w:hAnsi="Times New Roman" w:cs="Times New Roman"/>
          <w:lang w:val="en-US"/>
        </w:rPr>
        <w:t xml:space="preserve">, L.E., et al., </w:t>
      </w:r>
      <w:r w:rsidRPr="00246892">
        <w:rPr>
          <w:rFonts w:ascii="Times New Roman" w:hAnsi="Times New Roman" w:cs="Times New Roman"/>
          <w:i/>
          <w:lang w:val="en-US"/>
        </w:rPr>
        <w:t>Community-based participatory research: a new approach to engaging community members to rapidly call 911 for stroke.</w:t>
      </w:r>
      <w:r w:rsidRPr="00246892">
        <w:rPr>
          <w:rFonts w:ascii="Times New Roman" w:hAnsi="Times New Roman" w:cs="Times New Roman"/>
          <w:lang w:val="en-US"/>
        </w:rPr>
        <w:t xml:space="preserve"> Stroke, 2011. </w:t>
      </w:r>
      <w:r w:rsidRPr="00246892">
        <w:rPr>
          <w:rFonts w:ascii="Times New Roman" w:hAnsi="Times New Roman" w:cs="Times New Roman"/>
          <w:b/>
          <w:lang w:val="en-US"/>
        </w:rPr>
        <w:t>42</w:t>
      </w:r>
      <w:r w:rsidRPr="00246892">
        <w:rPr>
          <w:rFonts w:ascii="Times New Roman" w:hAnsi="Times New Roman" w:cs="Times New Roman"/>
          <w:lang w:val="en-US"/>
        </w:rPr>
        <w:t>(7): p. 1862-6.</w:t>
      </w:r>
    </w:p>
    <w:p w14:paraId="7C74DA23" w14:textId="6816DC53"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Abma</w:t>
      </w:r>
      <w:proofErr w:type="spellEnd"/>
      <w:r w:rsidRPr="00246892">
        <w:rPr>
          <w:rFonts w:ascii="Times New Roman" w:hAnsi="Times New Roman" w:cs="Times New Roman"/>
          <w:lang w:val="en-US"/>
        </w:rPr>
        <w:t xml:space="preserve">, T.A., </w:t>
      </w:r>
      <w:r w:rsidRPr="00246892">
        <w:rPr>
          <w:rFonts w:ascii="Times New Roman" w:hAnsi="Times New Roman" w:cs="Times New Roman"/>
          <w:i/>
          <w:lang w:val="en-US"/>
        </w:rPr>
        <w:t>Patient participation in health research: research with and for people with spinal cord injuries.</w:t>
      </w:r>
      <w:r w:rsidRPr="00246892">
        <w:rPr>
          <w:rFonts w:ascii="Times New Roman" w:hAnsi="Times New Roman" w:cs="Times New Roman"/>
          <w:lang w:val="en-US"/>
        </w:rPr>
        <w:t xml:space="preserve"> Qual Health Res, 2005. </w:t>
      </w:r>
      <w:r w:rsidRPr="00246892">
        <w:rPr>
          <w:rFonts w:ascii="Times New Roman" w:hAnsi="Times New Roman" w:cs="Times New Roman"/>
          <w:b/>
          <w:lang w:val="en-US"/>
        </w:rPr>
        <w:t>15</w:t>
      </w:r>
      <w:r w:rsidRPr="00246892">
        <w:rPr>
          <w:rFonts w:ascii="Times New Roman" w:hAnsi="Times New Roman" w:cs="Times New Roman"/>
          <w:lang w:val="en-US"/>
        </w:rPr>
        <w:t>(10): p. 1310-28.</w:t>
      </w:r>
    </w:p>
    <w:p w14:paraId="29E17617" w14:textId="500F3D42"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Allin</w:t>
      </w:r>
      <w:proofErr w:type="spellEnd"/>
      <w:r w:rsidRPr="00246892">
        <w:rPr>
          <w:rFonts w:ascii="Times New Roman" w:hAnsi="Times New Roman" w:cs="Times New Roman"/>
          <w:lang w:val="en-US"/>
        </w:rPr>
        <w:t xml:space="preserve">, S., et al., </w:t>
      </w:r>
      <w:r w:rsidRPr="00246892">
        <w:rPr>
          <w:rFonts w:ascii="Times New Roman" w:hAnsi="Times New Roman" w:cs="Times New Roman"/>
          <w:i/>
          <w:lang w:val="en-US"/>
        </w:rPr>
        <w:t xml:space="preserve">Participatory Design of an Online Self-Management Tool for Users </w:t>
      </w:r>
      <w:proofErr w:type="gramStart"/>
      <w:r w:rsidRPr="00246892">
        <w:rPr>
          <w:rFonts w:ascii="Times New Roman" w:hAnsi="Times New Roman" w:cs="Times New Roman"/>
          <w:i/>
          <w:lang w:val="en-US"/>
        </w:rPr>
        <w:t>With</w:t>
      </w:r>
      <w:proofErr w:type="gramEnd"/>
      <w:r w:rsidRPr="00246892">
        <w:rPr>
          <w:rFonts w:ascii="Times New Roman" w:hAnsi="Times New Roman" w:cs="Times New Roman"/>
          <w:i/>
          <w:lang w:val="en-US"/>
        </w:rPr>
        <w:t xml:space="preserve"> Spinal Cord Injury: Qualitative Study.</w:t>
      </w:r>
      <w:r w:rsidRPr="00246892">
        <w:rPr>
          <w:rFonts w:ascii="Times New Roman" w:hAnsi="Times New Roman" w:cs="Times New Roman"/>
          <w:lang w:val="en-US"/>
        </w:rPr>
        <w:t xml:space="preserve"> JMIR </w:t>
      </w:r>
      <w:proofErr w:type="spellStart"/>
      <w:r w:rsidRPr="00246892">
        <w:rPr>
          <w:rFonts w:ascii="Times New Roman" w:hAnsi="Times New Roman" w:cs="Times New Roman"/>
          <w:lang w:val="en-US"/>
        </w:rPr>
        <w:t>Rehabil</w:t>
      </w:r>
      <w:proofErr w:type="spellEnd"/>
      <w:r w:rsidRPr="00246892">
        <w:rPr>
          <w:rFonts w:ascii="Times New Roman" w:hAnsi="Times New Roman" w:cs="Times New Roman"/>
          <w:lang w:val="en-US"/>
        </w:rPr>
        <w:t xml:space="preserve"> Assist Technol, 2018. </w:t>
      </w:r>
      <w:r w:rsidRPr="00246892">
        <w:rPr>
          <w:rFonts w:ascii="Times New Roman" w:hAnsi="Times New Roman" w:cs="Times New Roman"/>
          <w:b/>
          <w:lang w:val="en-US"/>
        </w:rPr>
        <w:t>5</w:t>
      </w:r>
      <w:r w:rsidRPr="00246892">
        <w:rPr>
          <w:rFonts w:ascii="Times New Roman" w:hAnsi="Times New Roman" w:cs="Times New Roman"/>
          <w:lang w:val="en-US"/>
        </w:rPr>
        <w:t>(1): p. e6.</w:t>
      </w:r>
    </w:p>
    <w:p w14:paraId="497C101F" w14:textId="73ADF666"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Duda</w:t>
      </w:r>
      <w:proofErr w:type="spellEnd"/>
      <w:r w:rsidRPr="00246892">
        <w:rPr>
          <w:rFonts w:ascii="Times New Roman" w:hAnsi="Times New Roman" w:cs="Times New Roman"/>
          <w:lang w:val="en-US"/>
        </w:rPr>
        <w:t xml:space="preserve">, M.A., R.J. Riopelle, and J. Brown, </w:t>
      </w:r>
      <w:proofErr w:type="gramStart"/>
      <w:r w:rsidRPr="00246892">
        <w:rPr>
          <w:rFonts w:ascii="Times New Roman" w:hAnsi="Times New Roman" w:cs="Times New Roman"/>
          <w:i/>
          <w:lang w:val="en-US"/>
        </w:rPr>
        <w:t>From</w:t>
      </w:r>
      <w:proofErr w:type="gramEnd"/>
      <w:r w:rsidRPr="00246892">
        <w:rPr>
          <w:rFonts w:ascii="Times New Roman" w:hAnsi="Times New Roman" w:cs="Times New Roman"/>
          <w:i/>
          <w:lang w:val="en-US"/>
        </w:rPr>
        <w:t xml:space="preserve"> theory to practice: an illustrative case for selecting evidence-based practices and building implementation capacity in three Canadian health jurisdictions.</w:t>
      </w:r>
      <w:r w:rsidRPr="00246892">
        <w:rPr>
          <w:rFonts w:ascii="Times New Roman" w:hAnsi="Times New Roman" w:cs="Times New Roman"/>
          <w:lang w:val="en-US"/>
        </w:rPr>
        <w:t xml:space="preserve"> Evidence &amp; Policy: A Journal of Research, Debate and Practice, 2014. </w:t>
      </w:r>
      <w:r w:rsidRPr="00246892">
        <w:rPr>
          <w:rFonts w:ascii="Times New Roman" w:hAnsi="Times New Roman" w:cs="Times New Roman"/>
          <w:b/>
          <w:lang w:val="en-US"/>
        </w:rPr>
        <w:t>10</w:t>
      </w:r>
      <w:r w:rsidRPr="00246892">
        <w:rPr>
          <w:rFonts w:ascii="Times New Roman" w:hAnsi="Times New Roman" w:cs="Times New Roman"/>
          <w:lang w:val="en-US"/>
        </w:rPr>
        <w:t>(4): p. 565-577.</w:t>
      </w:r>
    </w:p>
    <w:p w14:paraId="37833ED8" w14:textId="12144A44"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Gainforth, H.L., et al., </w:t>
      </w:r>
      <w:r w:rsidRPr="00246892">
        <w:rPr>
          <w:rFonts w:ascii="Times New Roman" w:hAnsi="Times New Roman" w:cs="Times New Roman"/>
          <w:i/>
          <w:lang w:val="en-US"/>
        </w:rPr>
        <w:t>Using Network Analysis to Understand Knowledge Mobilization in a Community-based Organization.</w:t>
      </w:r>
      <w:r w:rsidRPr="00246892">
        <w:rPr>
          <w:rFonts w:ascii="Times New Roman" w:hAnsi="Times New Roman" w:cs="Times New Roman"/>
          <w:lang w:val="en-US"/>
        </w:rPr>
        <w:t xml:space="preserve"> Int J </w:t>
      </w:r>
      <w:proofErr w:type="spellStart"/>
      <w:r w:rsidRPr="00246892">
        <w:rPr>
          <w:rFonts w:ascii="Times New Roman" w:hAnsi="Times New Roman" w:cs="Times New Roman"/>
          <w:lang w:val="en-US"/>
        </w:rPr>
        <w:t>Behav</w:t>
      </w:r>
      <w:proofErr w:type="spellEnd"/>
      <w:r w:rsidRPr="00246892">
        <w:rPr>
          <w:rFonts w:ascii="Times New Roman" w:hAnsi="Times New Roman" w:cs="Times New Roman"/>
          <w:lang w:val="en-US"/>
        </w:rPr>
        <w:t xml:space="preserve"> Med, 2015. </w:t>
      </w:r>
      <w:r w:rsidRPr="00246892">
        <w:rPr>
          <w:rFonts w:ascii="Times New Roman" w:hAnsi="Times New Roman" w:cs="Times New Roman"/>
          <w:b/>
          <w:lang w:val="en-US"/>
        </w:rPr>
        <w:t>22</w:t>
      </w:r>
      <w:r w:rsidRPr="00246892">
        <w:rPr>
          <w:rFonts w:ascii="Times New Roman" w:hAnsi="Times New Roman" w:cs="Times New Roman"/>
          <w:lang w:val="en-US"/>
        </w:rPr>
        <w:t>(3): p. 292-300.</w:t>
      </w:r>
    </w:p>
    <w:p w14:paraId="410EA62E" w14:textId="2F71C701"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Gainforth, H.L., et al., </w:t>
      </w:r>
      <w:r w:rsidRPr="00246892">
        <w:rPr>
          <w:rFonts w:ascii="Times New Roman" w:hAnsi="Times New Roman" w:cs="Times New Roman"/>
          <w:i/>
          <w:lang w:val="en-US"/>
        </w:rPr>
        <w:t>Examining the feasibility and effectiveness of a community-based organization implementing an event-based knowledge mobilization initiative to promote physical activity guidelines for people with spinal cord injury among support personnel.</w:t>
      </w:r>
      <w:r w:rsidRPr="00246892">
        <w:rPr>
          <w:rFonts w:ascii="Times New Roman" w:hAnsi="Times New Roman" w:cs="Times New Roman"/>
          <w:lang w:val="en-US"/>
        </w:rPr>
        <w:t xml:space="preserve"> Health </w:t>
      </w:r>
      <w:proofErr w:type="spellStart"/>
      <w:r w:rsidRPr="00246892">
        <w:rPr>
          <w:rFonts w:ascii="Times New Roman" w:hAnsi="Times New Roman" w:cs="Times New Roman"/>
          <w:lang w:val="en-US"/>
        </w:rPr>
        <w:t>Promot</w:t>
      </w:r>
      <w:proofErr w:type="spellEnd"/>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Pract</w:t>
      </w:r>
      <w:proofErr w:type="spellEnd"/>
      <w:r w:rsidRPr="00246892">
        <w:rPr>
          <w:rFonts w:ascii="Times New Roman" w:hAnsi="Times New Roman" w:cs="Times New Roman"/>
          <w:lang w:val="en-US"/>
        </w:rPr>
        <w:t xml:space="preserve">, 2015. </w:t>
      </w:r>
      <w:r w:rsidRPr="00246892">
        <w:rPr>
          <w:rFonts w:ascii="Times New Roman" w:hAnsi="Times New Roman" w:cs="Times New Roman"/>
          <w:b/>
          <w:lang w:val="en-US"/>
        </w:rPr>
        <w:t>16</w:t>
      </w:r>
      <w:r w:rsidRPr="00246892">
        <w:rPr>
          <w:rFonts w:ascii="Times New Roman" w:hAnsi="Times New Roman" w:cs="Times New Roman"/>
          <w:lang w:val="en-US"/>
        </w:rPr>
        <w:t>(1): p. 55-62.</w:t>
      </w:r>
    </w:p>
    <w:p w14:paraId="6A0A1803" w14:textId="3AEC42F6"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lastRenderedPageBreak/>
        <w:t xml:space="preserve">Ginis, K.A.M., et al., </w:t>
      </w:r>
      <w:r w:rsidRPr="00246892">
        <w:rPr>
          <w:rFonts w:ascii="Times New Roman" w:hAnsi="Times New Roman" w:cs="Times New Roman"/>
          <w:i/>
          <w:lang w:val="en-US"/>
        </w:rPr>
        <w:t>A case study of a community-university multidisciplinary partnership approach to increasing physical activity participation among people with spinal cord injury.</w:t>
      </w:r>
      <w:r w:rsidRPr="00246892">
        <w:rPr>
          <w:rFonts w:ascii="Times New Roman" w:hAnsi="Times New Roman" w:cs="Times New Roman"/>
          <w:lang w:val="en-US"/>
        </w:rPr>
        <w:t xml:space="preserve"> Translational behavioral medicine, 2012. </w:t>
      </w:r>
      <w:r w:rsidRPr="00246892">
        <w:rPr>
          <w:rFonts w:ascii="Times New Roman" w:hAnsi="Times New Roman" w:cs="Times New Roman"/>
          <w:b/>
          <w:lang w:val="en-US"/>
        </w:rPr>
        <w:t>2</w:t>
      </w:r>
      <w:r w:rsidRPr="00246892">
        <w:rPr>
          <w:rFonts w:ascii="Times New Roman" w:hAnsi="Times New Roman" w:cs="Times New Roman"/>
          <w:lang w:val="en-US"/>
        </w:rPr>
        <w:t>(4): p. 516-522.</w:t>
      </w:r>
    </w:p>
    <w:p w14:paraId="20481B1C" w14:textId="14D1A9CB"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Martin Ginis, K.A., </w:t>
      </w:r>
      <w:r w:rsidRPr="00246892">
        <w:rPr>
          <w:rFonts w:ascii="Times New Roman" w:hAnsi="Times New Roman" w:cs="Times New Roman"/>
          <w:i/>
          <w:lang w:val="en-US"/>
        </w:rPr>
        <w:t>Takin' it to the Streets: A Community-University Partnership Approach to Physical Activity Research and Knowledge Translation.</w:t>
      </w:r>
      <w:r w:rsidRPr="00246892">
        <w:rPr>
          <w:rFonts w:ascii="Times New Roman" w:hAnsi="Times New Roman" w:cs="Times New Roman"/>
          <w:lang w:val="en-US"/>
        </w:rPr>
        <w:t xml:space="preserve"> 2012. </w:t>
      </w:r>
      <w:r w:rsidRPr="00246892">
        <w:rPr>
          <w:rFonts w:ascii="Times New Roman" w:hAnsi="Times New Roman" w:cs="Times New Roman"/>
          <w:b/>
          <w:lang w:val="en-US"/>
        </w:rPr>
        <w:t>1</w:t>
      </w:r>
      <w:r w:rsidRPr="00246892">
        <w:rPr>
          <w:rFonts w:ascii="Times New Roman" w:hAnsi="Times New Roman" w:cs="Times New Roman"/>
          <w:lang w:val="en-US"/>
        </w:rPr>
        <w:t>(4): p. 190.</w:t>
      </w:r>
    </w:p>
    <w:p w14:paraId="0944C9DB" w14:textId="4A6B7CBB"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Lala, D., et al., </w:t>
      </w:r>
      <w:r w:rsidRPr="00246892">
        <w:rPr>
          <w:rFonts w:ascii="Times New Roman" w:hAnsi="Times New Roman" w:cs="Times New Roman"/>
          <w:i/>
          <w:lang w:val="en-US"/>
        </w:rPr>
        <w:t xml:space="preserve">Developing a Model of Care for Healing Pressure Ulcers </w:t>
      </w:r>
      <w:proofErr w:type="gramStart"/>
      <w:r w:rsidRPr="00246892">
        <w:rPr>
          <w:rFonts w:ascii="Times New Roman" w:hAnsi="Times New Roman" w:cs="Times New Roman"/>
          <w:i/>
          <w:lang w:val="en-US"/>
        </w:rPr>
        <w:t>With</w:t>
      </w:r>
      <w:proofErr w:type="gramEnd"/>
      <w:r w:rsidRPr="00246892">
        <w:rPr>
          <w:rFonts w:ascii="Times New Roman" w:hAnsi="Times New Roman" w:cs="Times New Roman"/>
          <w:i/>
          <w:lang w:val="en-US"/>
        </w:rPr>
        <w:t xml:space="preserve"> Electrical Stimulation Therapy for Persons With Spinal Cord Injury.</w:t>
      </w:r>
      <w:r w:rsidRPr="00246892">
        <w:rPr>
          <w:rFonts w:ascii="Times New Roman" w:hAnsi="Times New Roman" w:cs="Times New Roman"/>
          <w:lang w:val="en-US"/>
        </w:rPr>
        <w:t xml:space="preserve"> Top Spinal Cord </w:t>
      </w:r>
      <w:proofErr w:type="spellStart"/>
      <w:r w:rsidRPr="00246892">
        <w:rPr>
          <w:rFonts w:ascii="Times New Roman" w:hAnsi="Times New Roman" w:cs="Times New Roman"/>
          <w:lang w:val="en-US"/>
        </w:rPr>
        <w:t>Inj</w:t>
      </w:r>
      <w:proofErr w:type="spellEnd"/>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Rehabil</w:t>
      </w:r>
      <w:proofErr w:type="spellEnd"/>
      <w:r w:rsidRPr="00246892">
        <w:rPr>
          <w:rFonts w:ascii="Times New Roman" w:hAnsi="Times New Roman" w:cs="Times New Roman"/>
          <w:lang w:val="en-US"/>
        </w:rPr>
        <w:t xml:space="preserve">, 2016. </w:t>
      </w:r>
      <w:r w:rsidRPr="00246892">
        <w:rPr>
          <w:rFonts w:ascii="Times New Roman" w:hAnsi="Times New Roman" w:cs="Times New Roman"/>
          <w:b/>
          <w:lang w:val="en-US"/>
        </w:rPr>
        <w:t>22</w:t>
      </w:r>
      <w:r w:rsidRPr="00246892">
        <w:rPr>
          <w:rFonts w:ascii="Times New Roman" w:hAnsi="Times New Roman" w:cs="Times New Roman"/>
          <w:lang w:val="en-US"/>
        </w:rPr>
        <w:t>(4): p. 277-287.</w:t>
      </w:r>
    </w:p>
    <w:p w14:paraId="2F009161" w14:textId="189CDD50"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Newman, S.D., </w:t>
      </w:r>
      <w:r w:rsidRPr="00246892">
        <w:rPr>
          <w:rFonts w:ascii="Times New Roman" w:hAnsi="Times New Roman" w:cs="Times New Roman"/>
          <w:i/>
          <w:lang w:val="en-US"/>
        </w:rPr>
        <w:t>Evidence-based advocacy: using Photovoice to identify barriers and facilitators to community participation after spinal cord injury.</w:t>
      </w:r>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Rehabil</w:t>
      </w:r>
      <w:proofErr w:type="spellEnd"/>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Nurs</w:t>
      </w:r>
      <w:proofErr w:type="spellEnd"/>
      <w:r w:rsidRPr="00246892">
        <w:rPr>
          <w:rFonts w:ascii="Times New Roman" w:hAnsi="Times New Roman" w:cs="Times New Roman"/>
          <w:lang w:val="en-US"/>
        </w:rPr>
        <w:t xml:space="preserve">, 2010. </w:t>
      </w:r>
      <w:r w:rsidRPr="00246892">
        <w:rPr>
          <w:rFonts w:ascii="Times New Roman" w:hAnsi="Times New Roman" w:cs="Times New Roman"/>
          <w:b/>
          <w:lang w:val="en-US"/>
        </w:rPr>
        <w:t>35</w:t>
      </w:r>
      <w:r w:rsidRPr="00246892">
        <w:rPr>
          <w:rFonts w:ascii="Times New Roman" w:hAnsi="Times New Roman" w:cs="Times New Roman"/>
          <w:lang w:val="en-US"/>
        </w:rPr>
        <w:t>(2): p. 47-59.</w:t>
      </w:r>
    </w:p>
    <w:p w14:paraId="43D60044" w14:textId="54E3158F"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Newman, S.D., et al., </w:t>
      </w:r>
      <w:r w:rsidRPr="00246892">
        <w:rPr>
          <w:rFonts w:ascii="Times New Roman" w:hAnsi="Times New Roman" w:cs="Times New Roman"/>
          <w:i/>
          <w:lang w:val="en-US"/>
        </w:rPr>
        <w:t>A community-based participatory research approach to the development of a Peer Navigator health promotion intervention for people with spinal cord injury.</w:t>
      </w:r>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Disabil</w:t>
      </w:r>
      <w:proofErr w:type="spellEnd"/>
      <w:r w:rsidRPr="00246892">
        <w:rPr>
          <w:rFonts w:ascii="Times New Roman" w:hAnsi="Times New Roman" w:cs="Times New Roman"/>
          <w:lang w:val="en-US"/>
        </w:rPr>
        <w:t xml:space="preserve"> Health J, 2014. </w:t>
      </w:r>
      <w:r w:rsidRPr="00246892">
        <w:rPr>
          <w:rFonts w:ascii="Times New Roman" w:hAnsi="Times New Roman" w:cs="Times New Roman"/>
          <w:b/>
          <w:lang w:val="en-US"/>
        </w:rPr>
        <w:t>7</w:t>
      </w:r>
      <w:r w:rsidRPr="00246892">
        <w:rPr>
          <w:rFonts w:ascii="Times New Roman" w:hAnsi="Times New Roman" w:cs="Times New Roman"/>
          <w:lang w:val="en-US"/>
        </w:rPr>
        <w:t>(4): p. 478-84.</w:t>
      </w:r>
    </w:p>
    <w:p w14:paraId="03D51C3B" w14:textId="26BF0470"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Newman, S.D., S.L. </w:t>
      </w:r>
      <w:proofErr w:type="spellStart"/>
      <w:r w:rsidRPr="00246892">
        <w:rPr>
          <w:rFonts w:ascii="Times New Roman" w:hAnsi="Times New Roman" w:cs="Times New Roman"/>
          <w:lang w:val="en-US"/>
        </w:rPr>
        <w:t>Toatley</w:t>
      </w:r>
      <w:proofErr w:type="spellEnd"/>
      <w:r w:rsidRPr="00246892">
        <w:rPr>
          <w:rFonts w:ascii="Times New Roman" w:hAnsi="Times New Roman" w:cs="Times New Roman"/>
          <w:lang w:val="en-US"/>
        </w:rPr>
        <w:t xml:space="preserve">, and M.D. Rodgers, </w:t>
      </w:r>
      <w:r w:rsidRPr="00246892">
        <w:rPr>
          <w:rFonts w:ascii="Times New Roman" w:hAnsi="Times New Roman" w:cs="Times New Roman"/>
          <w:i/>
          <w:lang w:val="en-US"/>
        </w:rPr>
        <w:t>Translating a spinal cord injury self-management intervention for online and telehealth delivery: A community-engaged research approach.</w:t>
      </w:r>
      <w:r w:rsidRPr="00246892">
        <w:rPr>
          <w:rFonts w:ascii="Times New Roman" w:hAnsi="Times New Roman" w:cs="Times New Roman"/>
          <w:lang w:val="en-US"/>
        </w:rPr>
        <w:t xml:space="preserve"> J Spinal Cord Med, 2019. </w:t>
      </w:r>
      <w:r w:rsidRPr="00246892">
        <w:rPr>
          <w:rFonts w:ascii="Times New Roman" w:hAnsi="Times New Roman" w:cs="Times New Roman"/>
          <w:b/>
          <w:lang w:val="en-US"/>
        </w:rPr>
        <w:t>42</w:t>
      </w:r>
      <w:r w:rsidRPr="00246892">
        <w:rPr>
          <w:rFonts w:ascii="Times New Roman" w:hAnsi="Times New Roman" w:cs="Times New Roman"/>
          <w:lang w:val="en-US"/>
        </w:rPr>
        <w:t>(5): p. 595-605.</w:t>
      </w:r>
    </w:p>
    <w:p w14:paraId="21A8A9A6" w14:textId="091A0F56"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Sweet, S.N., et al., </w:t>
      </w:r>
      <w:r w:rsidRPr="00246892">
        <w:rPr>
          <w:rFonts w:ascii="Times New Roman" w:hAnsi="Times New Roman" w:cs="Times New Roman"/>
          <w:i/>
          <w:lang w:val="en-US"/>
        </w:rPr>
        <w:t>Operationalizing the RE-AIM framework to evaluate the impact of multi-sector partnerships.</w:t>
      </w:r>
      <w:r w:rsidRPr="00246892">
        <w:rPr>
          <w:rFonts w:ascii="Times New Roman" w:hAnsi="Times New Roman" w:cs="Times New Roman"/>
          <w:lang w:val="en-US"/>
        </w:rPr>
        <w:t xml:space="preserve"> Implementation Science, 2014. </w:t>
      </w:r>
      <w:r w:rsidRPr="00246892">
        <w:rPr>
          <w:rFonts w:ascii="Times New Roman" w:hAnsi="Times New Roman" w:cs="Times New Roman"/>
          <w:b/>
          <w:lang w:val="en-US"/>
        </w:rPr>
        <w:t>9</w:t>
      </w:r>
      <w:r w:rsidRPr="00246892">
        <w:rPr>
          <w:rFonts w:ascii="Times New Roman" w:hAnsi="Times New Roman" w:cs="Times New Roman"/>
          <w:lang w:val="en-US"/>
        </w:rPr>
        <w:t>(1): p. 74.</w:t>
      </w:r>
    </w:p>
    <w:p w14:paraId="5E811135" w14:textId="47CB1721"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Wolfe, D.L., et al., </w:t>
      </w:r>
      <w:r w:rsidRPr="00246892">
        <w:rPr>
          <w:rFonts w:ascii="Times New Roman" w:hAnsi="Times New Roman" w:cs="Times New Roman"/>
          <w:i/>
          <w:lang w:val="en-US"/>
        </w:rPr>
        <w:t>An inclusive, online Delphi process for setting targets for best practice implementation for spinal cord injury.</w:t>
      </w:r>
      <w:r w:rsidRPr="00246892">
        <w:rPr>
          <w:rFonts w:ascii="Times New Roman" w:hAnsi="Times New Roman" w:cs="Times New Roman"/>
          <w:lang w:val="en-US"/>
        </w:rPr>
        <w:t xml:space="preserve"> J Eval Clin </w:t>
      </w:r>
      <w:proofErr w:type="spellStart"/>
      <w:r w:rsidRPr="00246892">
        <w:rPr>
          <w:rFonts w:ascii="Times New Roman" w:hAnsi="Times New Roman" w:cs="Times New Roman"/>
          <w:lang w:val="en-US"/>
        </w:rPr>
        <w:t>Pract</w:t>
      </w:r>
      <w:proofErr w:type="spellEnd"/>
      <w:r w:rsidRPr="00246892">
        <w:rPr>
          <w:rFonts w:ascii="Times New Roman" w:hAnsi="Times New Roman" w:cs="Times New Roman"/>
          <w:lang w:val="en-US"/>
        </w:rPr>
        <w:t xml:space="preserve">, 2019. </w:t>
      </w:r>
      <w:r w:rsidRPr="00246892">
        <w:rPr>
          <w:rFonts w:ascii="Times New Roman" w:hAnsi="Times New Roman" w:cs="Times New Roman"/>
          <w:b/>
          <w:lang w:val="en-US"/>
        </w:rPr>
        <w:t>25</w:t>
      </w:r>
      <w:r w:rsidRPr="00246892">
        <w:rPr>
          <w:rFonts w:ascii="Times New Roman" w:hAnsi="Times New Roman" w:cs="Times New Roman"/>
          <w:lang w:val="en-US"/>
        </w:rPr>
        <w:t>(2): p. 290-299.</w:t>
      </w:r>
    </w:p>
    <w:p w14:paraId="187DF82C" w14:textId="5543325E"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Goodwin, E., et al., </w:t>
      </w:r>
      <w:r w:rsidRPr="00246892">
        <w:rPr>
          <w:rFonts w:ascii="Times New Roman" w:hAnsi="Times New Roman" w:cs="Times New Roman"/>
          <w:i/>
          <w:lang w:val="en-US"/>
        </w:rPr>
        <w:t>Involving Members of the Public in Health Economics Research: Insights from Selecting Health States for Valuation to Estimate Quality-Adjusted Life-Year (QALY) Weights.</w:t>
      </w:r>
      <w:r w:rsidRPr="00246892">
        <w:rPr>
          <w:rFonts w:ascii="Times New Roman" w:hAnsi="Times New Roman" w:cs="Times New Roman"/>
          <w:lang w:val="en-US"/>
        </w:rPr>
        <w:t xml:space="preserve"> Appl Health Econ Health Policy, 2018. </w:t>
      </w:r>
      <w:r w:rsidRPr="00246892">
        <w:rPr>
          <w:rFonts w:ascii="Times New Roman" w:hAnsi="Times New Roman" w:cs="Times New Roman"/>
          <w:b/>
          <w:lang w:val="en-US"/>
        </w:rPr>
        <w:t>16</w:t>
      </w:r>
      <w:r w:rsidRPr="00246892">
        <w:rPr>
          <w:rFonts w:ascii="Times New Roman" w:hAnsi="Times New Roman" w:cs="Times New Roman"/>
          <w:lang w:val="en-US"/>
        </w:rPr>
        <w:t>(2): p. 187-194.</w:t>
      </w:r>
    </w:p>
    <w:p w14:paraId="33A66243" w14:textId="0DF010C6"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Mulligan, H., A. Wilkinson, and J. </w:t>
      </w:r>
      <w:proofErr w:type="spellStart"/>
      <w:r w:rsidRPr="00246892">
        <w:rPr>
          <w:rFonts w:ascii="Times New Roman" w:hAnsi="Times New Roman" w:cs="Times New Roman"/>
          <w:lang w:val="en-US"/>
        </w:rPr>
        <w:t>Snowdon</w:t>
      </w:r>
      <w:proofErr w:type="spellEnd"/>
      <w:r w:rsidRPr="00246892">
        <w:rPr>
          <w:rFonts w:ascii="Times New Roman" w:hAnsi="Times New Roman" w:cs="Times New Roman"/>
          <w:lang w:val="en-US"/>
        </w:rPr>
        <w:t xml:space="preserve">, </w:t>
      </w:r>
      <w:r w:rsidRPr="00246892">
        <w:rPr>
          <w:rFonts w:ascii="Times New Roman" w:hAnsi="Times New Roman" w:cs="Times New Roman"/>
          <w:i/>
          <w:lang w:val="en-US"/>
        </w:rPr>
        <w:t xml:space="preserve">A fatigue management </w:t>
      </w:r>
      <w:proofErr w:type="spellStart"/>
      <w:r w:rsidRPr="00246892">
        <w:rPr>
          <w:rFonts w:ascii="Times New Roman" w:hAnsi="Times New Roman" w:cs="Times New Roman"/>
          <w:i/>
          <w:lang w:val="en-US"/>
        </w:rPr>
        <w:t>programme</w:t>
      </w:r>
      <w:proofErr w:type="spellEnd"/>
      <w:r w:rsidRPr="00246892">
        <w:rPr>
          <w:rFonts w:ascii="Times New Roman" w:hAnsi="Times New Roman" w:cs="Times New Roman"/>
          <w:i/>
          <w:lang w:val="en-US"/>
        </w:rPr>
        <w:t xml:space="preserve"> for persons with multiple sclerosis: development, theory and practical considerations.</w:t>
      </w:r>
      <w:r w:rsidRPr="00246892">
        <w:rPr>
          <w:rFonts w:ascii="Times New Roman" w:hAnsi="Times New Roman" w:cs="Times New Roman"/>
          <w:lang w:val="en-US"/>
        </w:rPr>
        <w:t xml:space="preserve"> Physical Therapy Reviews, 2017. </w:t>
      </w:r>
      <w:r w:rsidRPr="00246892">
        <w:rPr>
          <w:rFonts w:ascii="Times New Roman" w:hAnsi="Times New Roman" w:cs="Times New Roman"/>
          <w:b/>
          <w:lang w:val="en-US"/>
        </w:rPr>
        <w:t>22</w:t>
      </w:r>
      <w:r w:rsidRPr="00246892">
        <w:rPr>
          <w:rFonts w:ascii="Times New Roman" w:hAnsi="Times New Roman" w:cs="Times New Roman"/>
          <w:lang w:val="en-US"/>
        </w:rPr>
        <w:t>(1-2): p. 3-6.</w:t>
      </w:r>
    </w:p>
    <w:p w14:paraId="1114799D" w14:textId="4DC0407D"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lastRenderedPageBreak/>
        <w:t>Puhan</w:t>
      </w:r>
      <w:proofErr w:type="spellEnd"/>
      <w:r w:rsidRPr="00246892">
        <w:rPr>
          <w:rFonts w:ascii="Times New Roman" w:hAnsi="Times New Roman" w:cs="Times New Roman"/>
          <w:lang w:val="en-US"/>
        </w:rPr>
        <w:t xml:space="preserve">, M.A., et al., </w:t>
      </w:r>
      <w:r w:rsidRPr="00246892">
        <w:rPr>
          <w:rFonts w:ascii="Times New Roman" w:hAnsi="Times New Roman" w:cs="Times New Roman"/>
          <w:i/>
          <w:lang w:val="en-US"/>
        </w:rPr>
        <w:t>A digitally facilitated citizen-science driven approach accelerates participant recruitment and increases study population diversity.</w:t>
      </w:r>
      <w:r w:rsidRPr="00246892">
        <w:rPr>
          <w:rFonts w:ascii="Times New Roman" w:hAnsi="Times New Roman" w:cs="Times New Roman"/>
          <w:lang w:val="en-US"/>
        </w:rPr>
        <w:t xml:space="preserve"> Swiss Med </w:t>
      </w:r>
      <w:proofErr w:type="spellStart"/>
      <w:r w:rsidRPr="00246892">
        <w:rPr>
          <w:rFonts w:ascii="Times New Roman" w:hAnsi="Times New Roman" w:cs="Times New Roman"/>
          <w:lang w:val="en-US"/>
        </w:rPr>
        <w:t>Wkly</w:t>
      </w:r>
      <w:proofErr w:type="spellEnd"/>
      <w:r w:rsidRPr="00246892">
        <w:rPr>
          <w:rFonts w:ascii="Times New Roman" w:hAnsi="Times New Roman" w:cs="Times New Roman"/>
          <w:lang w:val="en-US"/>
        </w:rPr>
        <w:t xml:space="preserve">, 2018. </w:t>
      </w:r>
      <w:r w:rsidRPr="00246892">
        <w:rPr>
          <w:rFonts w:ascii="Times New Roman" w:hAnsi="Times New Roman" w:cs="Times New Roman"/>
          <w:b/>
          <w:lang w:val="en-US"/>
        </w:rPr>
        <w:t>148</w:t>
      </w:r>
      <w:r w:rsidRPr="00246892">
        <w:rPr>
          <w:rFonts w:ascii="Times New Roman" w:hAnsi="Times New Roman" w:cs="Times New Roman"/>
          <w:lang w:val="en-US"/>
        </w:rPr>
        <w:t>: p. w14623.</w:t>
      </w:r>
    </w:p>
    <w:p w14:paraId="598A2445" w14:textId="6376DCF7"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Synnot</w:t>
      </w:r>
      <w:proofErr w:type="spellEnd"/>
      <w:r w:rsidRPr="00246892">
        <w:rPr>
          <w:rFonts w:ascii="Times New Roman" w:hAnsi="Times New Roman" w:cs="Times New Roman"/>
          <w:lang w:val="en-US"/>
        </w:rPr>
        <w:t xml:space="preserve">, A.J., et al., </w:t>
      </w:r>
      <w:r w:rsidRPr="00246892">
        <w:rPr>
          <w:rFonts w:ascii="Times New Roman" w:hAnsi="Times New Roman" w:cs="Times New Roman"/>
          <w:i/>
          <w:lang w:val="en-US"/>
        </w:rPr>
        <w:t>Consumer engagement critical to success in an Australian research project: reflections from those involved.</w:t>
      </w:r>
      <w:r w:rsidRPr="00246892">
        <w:rPr>
          <w:rFonts w:ascii="Times New Roman" w:hAnsi="Times New Roman" w:cs="Times New Roman"/>
          <w:lang w:val="en-US"/>
        </w:rPr>
        <w:t xml:space="preserve"> Aust J Prim Health, 2018. </w:t>
      </w:r>
      <w:r w:rsidRPr="00246892">
        <w:rPr>
          <w:rFonts w:ascii="Times New Roman" w:hAnsi="Times New Roman" w:cs="Times New Roman"/>
          <w:b/>
          <w:lang w:val="en-US"/>
        </w:rPr>
        <w:t>24</w:t>
      </w:r>
      <w:r w:rsidRPr="00246892">
        <w:rPr>
          <w:rFonts w:ascii="Times New Roman" w:hAnsi="Times New Roman" w:cs="Times New Roman"/>
          <w:lang w:val="en-US"/>
        </w:rPr>
        <w:t>(3): p. 197-203.</w:t>
      </w:r>
    </w:p>
    <w:p w14:paraId="239E59AA" w14:textId="6207DC99"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Synnot</w:t>
      </w:r>
      <w:proofErr w:type="spellEnd"/>
      <w:r w:rsidRPr="00246892">
        <w:rPr>
          <w:rFonts w:ascii="Times New Roman" w:hAnsi="Times New Roman" w:cs="Times New Roman"/>
          <w:lang w:val="en-US"/>
        </w:rPr>
        <w:t xml:space="preserve">, A.J., et al., </w:t>
      </w:r>
      <w:r w:rsidRPr="00246892">
        <w:rPr>
          <w:rFonts w:ascii="Times New Roman" w:hAnsi="Times New Roman" w:cs="Times New Roman"/>
          <w:i/>
          <w:lang w:val="en-US"/>
        </w:rPr>
        <w:t>Producing an evidence-based treatment information website in partnership with people affected by multiple sclerosis.</w:t>
      </w:r>
      <w:r w:rsidRPr="00246892">
        <w:rPr>
          <w:rFonts w:ascii="Times New Roman" w:hAnsi="Times New Roman" w:cs="Times New Roman"/>
          <w:lang w:val="en-US"/>
        </w:rPr>
        <w:t xml:space="preserve"> Health Science Reports, 2018. </w:t>
      </w:r>
      <w:r w:rsidRPr="00246892">
        <w:rPr>
          <w:rFonts w:ascii="Times New Roman" w:hAnsi="Times New Roman" w:cs="Times New Roman"/>
          <w:b/>
          <w:lang w:val="en-US"/>
        </w:rPr>
        <w:t>1</w:t>
      </w:r>
      <w:r w:rsidRPr="00246892">
        <w:rPr>
          <w:rFonts w:ascii="Times New Roman" w:hAnsi="Times New Roman" w:cs="Times New Roman"/>
          <w:lang w:val="en-US"/>
        </w:rPr>
        <w:t>(3): p. e24.</w:t>
      </w:r>
    </w:p>
    <w:p w14:paraId="0CE28622" w14:textId="62A6D6DC"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Ehde, D.M., et al., </w:t>
      </w:r>
      <w:r w:rsidRPr="00246892">
        <w:rPr>
          <w:rFonts w:ascii="Times New Roman" w:hAnsi="Times New Roman" w:cs="Times New Roman"/>
          <w:i/>
          <w:lang w:val="en-US"/>
        </w:rPr>
        <w:t>Developing, testing, and sustaining rehabilitation interventions via participatory action research.</w:t>
      </w:r>
      <w:r w:rsidRPr="00246892">
        <w:rPr>
          <w:rFonts w:ascii="Times New Roman" w:hAnsi="Times New Roman" w:cs="Times New Roman"/>
          <w:lang w:val="en-US"/>
        </w:rPr>
        <w:t xml:space="preserve"> Arch Phys Med </w:t>
      </w:r>
      <w:proofErr w:type="spellStart"/>
      <w:r w:rsidRPr="00246892">
        <w:rPr>
          <w:rFonts w:ascii="Times New Roman" w:hAnsi="Times New Roman" w:cs="Times New Roman"/>
          <w:lang w:val="en-US"/>
        </w:rPr>
        <w:t>Rehabil</w:t>
      </w:r>
      <w:proofErr w:type="spellEnd"/>
      <w:r w:rsidRPr="00246892">
        <w:rPr>
          <w:rFonts w:ascii="Times New Roman" w:hAnsi="Times New Roman" w:cs="Times New Roman"/>
          <w:lang w:val="en-US"/>
        </w:rPr>
        <w:t xml:space="preserve">, 2013. </w:t>
      </w:r>
      <w:r w:rsidRPr="00246892">
        <w:rPr>
          <w:rFonts w:ascii="Times New Roman" w:hAnsi="Times New Roman" w:cs="Times New Roman"/>
          <w:b/>
          <w:lang w:val="en-US"/>
        </w:rPr>
        <w:t>94</w:t>
      </w:r>
      <w:r w:rsidRPr="00246892">
        <w:rPr>
          <w:rFonts w:ascii="Times New Roman" w:hAnsi="Times New Roman" w:cs="Times New Roman"/>
          <w:lang w:val="en-US"/>
        </w:rPr>
        <w:t>(1 Suppl): p. S30-42.</w:t>
      </w:r>
    </w:p>
    <w:p w14:paraId="694082BE" w14:textId="358DAABC"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van </w:t>
      </w:r>
      <w:proofErr w:type="spellStart"/>
      <w:r w:rsidRPr="00246892">
        <w:rPr>
          <w:rFonts w:ascii="Times New Roman" w:hAnsi="Times New Roman" w:cs="Times New Roman"/>
          <w:lang w:val="en-US"/>
        </w:rPr>
        <w:t>Twillert</w:t>
      </w:r>
      <w:proofErr w:type="spellEnd"/>
      <w:r w:rsidRPr="00246892">
        <w:rPr>
          <w:rFonts w:ascii="Times New Roman" w:hAnsi="Times New Roman" w:cs="Times New Roman"/>
          <w:lang w:val="en-US"/>
        </w:rPr>
        <w:t xml:space="preserve">, S., et al., </w:t>
      </w:r>
      <w:r w:rsidRPr="00246892">
        <w:rPr>
          <w:rFonts w:ascii="Times New Roman" w:hAnsi="Times New Roman" w:cs="Times New Roman"/>
          <w:i/>
          <w:lang w:val="en-US"/>
        </w:rPr>
        <w:t>Incorporating self-management in prosthetic rehabilitation: case report of an integrated knowledge-to-action process.</w:t>
      </w:r>
      <w:r w:rsidRPr="00246892">
        <w:rPr>
          <w:rFonts w:ascii="Times New Roman" w:hAnsi="Times New Roman" w:cs="Times New Roman"/>
          <w:lang w:val="en-US"/>
        </w:rPr>
        <w:t xml:space="preserve"> Phys </w:t>
      </w:r>
      <w:proofErr w:type="spellStart"/>
      <w:r w:rsidRPr="00246892">
        <w:rPr>
          <w:rFonts w:ascii="Times New Roman" w:hAnsi="Times New Roman" w:cs="Times New Roman"/>
          <w:lang w:val="en-US"/>
        </w:rPr>
        <w:t>Ther</w:t>
      </w:r>
      <w:proofErr w:type="spellEnd"/>
      <w:r w:rsidRPr="00246892">
        <w:rPr>
          <w:rFonts w:ascii="Times New Roman" w:hAnsi="Times New Roman" w:cs="Times New Roman"/>
          <w:lang w:val="en-US"/>
        </w:rPr>
        <w:t xml:space="preserve">, 2015. </w:t>
      </w:r>
      <w:r w:rsidRPr="00246892">
        <w:rPr>
          <w:rFonts w:ascii="Times New Roman" w:hAnsi="Times New Roman" w:cs="Times New Roman"/>
          <w:b/>
          <w:lang w:val="en-US"/>
        </w:rPr>
        <w:t>95</w:t>
      </w:r>
      <w:r w:rsidRPr="00246892">
        <w:rPr>
          <w:rFonts w:ascii="Times New Roman" w:hAnsi="Times New Roman" w:cs="Times New Roman"/>
          <w:lang w:val="en-US"/>
        </w:rPr>
        <w:t>(4): p. 640-7.</w:t>
      </w:r>
    </w:p>
    <w:p w14:paraId="6AE49C4C" w14:textId="16DBCEF5"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Bartlett, D., et al., </w:t>
      </w:r>
      <w:r w:rsidRPr="00246892">
        <w:rPr>
          <w:rFonts w:ascii="Times New Roman" w:hAnsi="Times New Roman" w:cs="Times New Roman"/>
          <w:i/>
          <w:lang w:val="en-US"/>
        </w:rPr>
        <w:t>Moving from parent "consultant" to parent "collaborator": one pediatric research team's experience.</w:t>
      </w:r>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Disabil</w:t>
      </w:r>
      <w:proofErr w:type="spellEnd"/>
      <w:r w:rsidRPr="00246892">
        <w:rPr>
          <w:rFonts w:ascii="Times New Roman" w:hAnsi="Times New Roman" w:cs="Times New Roman"/>
          <w:lang w:val="en-US"/>
        </w:rPr>
        <w:t xml:space="preserve"> </w:t>
      </w:r>
      <w:proofErr w:type="spellStart"/>
      <w:r w:rsidRPr="00246892">
        <w:rPr>
          <w:rFonts w:ascii="Times New Roman" w:hAnsi="Times New Roman" w:cs="Times New Roman"/>
          <w:lang w:val="en-US"/>
        </w:rPr>
        <w:t>Rehabil</w:t>
      </w:r>
      <w:proofErr w:type="spellEnd"/>
      <w:r w:rsidRPr="00246892">
        <w:rPr>
          <w:rFonts w:ascii="Times New Roman" w:hAnsi="Times New Roman" w:cs="Times New Roman"/>
          <w:lang w:val="en-US"/>
        </w:rPr>
        <w:t xml:space="preserve">, 2017. </w:t>
      </w:r>
      <w:r w:rsidRPr="00246892">
        <w:rPr>
          <w:rFonts w:ascii="Times New Roman" w:hAnsi="Times New Roman" w:cs="Times New Roman"/>
          <w:b/>
          <w:lang w:val="en-US"/>
        </w:rPr>
        <w:t>39</w:t>
      </w:r>
      <w:r w:rsidRPr="00246892">
        <w:rPr>
          <w:rFonts w:ascii="Times New Roman" w:hAnsi="Times New Roman" w:cs="Times New Roman"/>
          <w:lang w:val="en-US"/>
        </w:rPr>
        <w:t>(21): p. 2228-2235.</w:t>
      </w:r>
    </w:p>
    <w:p w14:paraId="5F4CF150" w14:textId="099F4C9F"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Wintels</w:t>
      </w:r>
      <w:proofErr w:type="spellEnd"/>
      <w:r w:rsidRPr="00246892">
        <w:rPr>
          <w:rFonts w:ascii="Times New Roman" w:hAnsi="Times New Roman" w:cs="Times New Roman"/>
          <w:lang w:val="en-US"/>
        </w:rPr>
        <w:t xml:space="preserve">, S.C., et al., </w:t>
      </w:r>
      <w:r w:rsidRPr="00246892">
        <w:rPr>
          <w:rFonts w:ascii="Times New Roman" w:hAnsi="Times New Roman" w:cs="Times New Roman"/>
          <w:i/>
          <w:lang w:val="en-US"/>
        </w:rPr>
        <w:t>How do adolescents with cerebral palsy participate? Learning from their personal experiences.</w:t>
      </w:r>
      <w:r w:rsidRPr="00246892">
        <w:rPr>
          <w:rFonts w:ascii="Times New Roman" w:hAnsi="Times New Roman" w:cs="Times New Roman"/>
          <w:lang w:val="en-US"/>
        </w:rPr>
        <w:t xml:space="preserve"> Health Expect, 2018. </w:t>
      </w:r>
      <w:r w:rsidRPr="00246892">
        <w:rPr>
          <w:rFonts w:ascii="Times New Roman" w:hAnsi="Times New Roman" w:cs="Times New Roman"/>
          <w:b/>
          <w:lang w:val="en-US"/>
        </w:rPr>
        <w:t>21</w:t>
      </w:r>
      <w:r w:rsidRPr="00246892">
        <w:rPr>
          <w:rFonts w:ascii="Times New Roman" w:hAnsi="Times New Roman" w:cs="Times New Roman"/>
          <w:lang w:val="en-US"/>
        </w:rPr>
        <w:t>(6): p. 1024-1034.</w:t>
      </w:r>
    </w:p>
    <w:p w14:paraId="25D284DF" w14:textId="3F4B2B68"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r w:rsidRPr="00246892">
        <w:rPr>
          <w:rFonts w:ascii="Times New Roman" w:hAnsi="Times New Roman" w:cs="Times New Roman"/>
          <w:lang w:val="en-US"/>
        </w:rPr>
        <w:t xml:space="preserve">Staley, K., I. Abbey-Vital, and C. Nolan, </w:t>
      </w:r>
      <w:r w:rsidRPr="00246892">
        <w:rPr>
          <w:rFonts w:ascii="Times New Roman" w:hAnsi="Times New Roman" w:cs="Times New Roman"/>
          <w:i/>
          <w:lang w:val="en-US"/>
        </w:rPr>
        <w:t>The impact of involvement on researchers: a learning experience.</w:t>
      </w:r>
      <w:r w:rsidRPr="00246892">
        <w:rPr>
          <w:rFonts w:ascii="Times New Roman" w:hAnsi="Times New Roman" w:cs="Times New Roman"/>
          <w:lang w:val="en-US"/>
        </w:rPr>
        <w:t xml:space="preserve"> Research Involvement and Engagement, 2017. </w:t>
      </w:r>
      <w:r w:rsidRPr="00246892">
        <w:rPr>
          <w:rFonts w:ascii="Times New Roman" w:hAnsi="Times New Roman" w:cs="Times New Roman"/>
          <w:b/>
          <w:lang w:val="en-US"/>
        </w:rPr>
        <w:t>3</w:t>
      </w:r>
      <w:r w:rsidRPr="00246892">
        <w:rPr>
          <w:rFonts w:ascii="Times New Roman" w:hAnsi="Times New Roman" w:cs="Times New Roman"/>
          <w:lang w:val="en-US"/>
        </w:rPr>
        <w:t>(1): p. 20.</w:t>
      </w:r>
    </w:p>
    <w:p w14:paraId="18402DB0" w14:textId="14F1B9E5" w:rsidR="00567D3A" w:rsidRPr="00246892" w:rsidRDefault="00874D09" w:rsidP="00246892">
      <w:pPr>
        <w:pStyle w:val="ListParagraph"/>
        <w:numPr>
          <w:ilvl w:val="0"/>
          <w:numId w:val="4"/>
        </w:numPr>
        <w:spacing w:line="480" w:lineRule="auto"/>
        <w:jc w:val="both"/>
        <w:rPr>
          <w:rFonts w:ascii="Times New Roman" w:hAnsi="Times New Roman" w:cs="Times New Roman"/>
          <w:lang w:val="en-US"/>
        </w:rPr>
      </w:pPr>
      <w:proofErr w:type="spellStart"/>
      <w:r w:rsidRPr="00246892">
        <w:rPr>
          <w:rFonts w:ascii="Times New Roman" w:hAnsi="Times New Roman" w:cs="Times New Roman"/>
          <w:lang w:val="en-US"/>
        </w:rPr>
        <w:t>Aldersey</w:t>
      </w:r>
      <w:proofErr w:type="spellEnd"/>
      <w:r w:rsidRPr="00246892">
        <w:rPr>
          <w:rFonts w:ascii="Times New Roman" w:hAnsi="Times New Roman" w:cs="Times New Roman"/>
          <w:lang w:val="en-US"/>
        </w:rPr>
        <w:t xml:space="preserve">, H.M., et al., </w:t>
      </w:r>
      <w:r w:rsidRPr="00246892">
        <w:rPr>
          <w:rFonts w:ascii="Times New Roman" w:hAnsi="Times New Roman" w:cs="Times New Roman"/>
          <w:i/>
          <w:lang w:val="en-US"/>
        </w:rPr>
        <w:t>Barriers and Facilitators for Wheelchair Users in Bangladesh: A Participatory Action Research Project.</w:t>
      </w:r>
      <w:r w:rsidRPr="00246892">
        <w:rPr>
          <w:rFonts w:ascii="Times New Roman" w:hAnsi="Times New Roman" w:cs="Times New Roman"/>
          <w:lang w:val="en-US"/>
        </w:rPr>
        <w:t xml:space="preserve"> 2018, 2018. </w:t>
      </w:r>
      <w:r w:rsidRPr="00246892">
        <w:rPr>
          <w:rFonts w:ascii="Times New Roman" w:hAnsi="Times New Roman" w:cs="Times New Roman"/>
          <w:b/>
          <w:lang w:val="en-US"/>
        </w:rPr>
        <w:t>29</w:t>
      </w:r>
      <w:r w:rsidRPr="00246892">
        <w:rPr>
          <w:rFonts w:ascii="Times New Roman" w:hAnsi="Times New Roman" w:cs="Times New Roman"/>
          <w:lang w:val="en-US"/>
        </w:rPr>
        <w:t>(2): p. 21.</w:t>
      </w:r>
    </w:p>
    <w:p w14:paraId="4D834C7A" w14:textId="77777777" w:rsidR="00246892" w:rsidRPr="00EE3CDB" w:rsidRDefault="00246892" w:rsidP="00725369">
      <w:pPr>
        <w:spacing w:line="480" w:lineRule="auto"/>
        <w:rPr>
          <w:rFonts w:ascii="Times New Roman" w:hAnsi="Times New Roman" w:cs="Times New Roman"/>
        </w:rPr>
        <w:sectPr w:rsidR="00246892" w:rsidRPr="00EE3CDB">
          <w:footerReference w:type="default" r:id="rId10"/>
          <w:pgSz w:w="12240" w:h="15840"/>
          <w:pgMar w:top="1440" w:right="1440" w:bottom="1440" w:left="1440" w:header="708" w:footer="708" w:gutter="0"/>
          <w:cols w:space="708"/>
          <w:docGrid w:linePitch="360"/>
        </w:sectPr>
      </w:pPr>
    </w:p>
    <w:p w14:paraId="085F9EBC" w14:textId="1D87EFE8" w:rsidR="00DB7BCB" w:rsidRDefault="00725369" w:rsidP="00DB7BCB">
      <w:pPr>
        <w:rPr>
          <w:rFonts w:ascii="Times New Roman" w:hAnsi="Times New Roman" w:cs="Times New Roman"/>
        </w:rPr>
      </w:pPr>
      <w:r w:rsidRPr="00725369">
        <w:rPr>
          <w:rFonts w:ascii="Times New Roman" w:hAnsi="Times New Roman" w:cs="Times New Roman"/>
          <w:b/>
        </w:rPr>
        <w:lastRenderedPageBreak/>
        <w:t xml:space="preserve">Appendix </w:t>
      </w:r>
      <w:r w:rsidR="008C0F00">
        <w:rPr>
          <w:rFonts w:ascii="Times New Roman" w:hAnsi="Times New Roman" w:cs="Times New Roman"/>
          <w:b/>
        </w:rPr>
        <w:t>7</w:t>
      </w:r>
      <w:r w:rsidRPr="00725369">
        <w:rPr>
          <w:rFonts w:ascii="Times New Roman" w:hAnsi="Times New Roman" w:cs="Times New Roman"/>
          <w:b/>
        </w:rPr>
        <w:t>:</w:t>
      </w:r>
      <w:r w:rsidR="00DB7BCB" w:rsidRPr="00725369">
        <w:rPr>
          <w:rFonts w:ascii="Times New Roman" w:hAnsi="Times New Roman" w:cs="Times New Roman"/>
        </w:rPr>
        <w:t xml:space="preserve"> The </w:t>
      </w:r>
      <w:r>
        <w:rPr>
          <w:rFonts w:ascii="Times New Roman" w:hAnsi="Times New Roman" w:cs="Times New Roman"/>
        </w:rPr>
        <w:t xml:space="preserve">timing and </w:t>
      </w:r>
      <w:r w:rsidR="00DB7BCB" w:rsidRPr="00725369">
        <w:rPr>
          <w:rFonts w:ascii="Times New Roman" w:hAnsi="Times New Roman" w:cs="Times New Roman"/>
        </w:rPr>
        <w:t xml:space="preserve">nature of the research user engagement in the research process. </w:t>
      </w:r>
    </w:p>
    <w:p w14:paraId="3DD5F94F" w14:textId="77777777" w:rsidR="00EC14A3" w:rsidRDefault="00EC14A3" w:rsidP="00EC14A3">
      <w:pPr>
        <w:spacing w:after="0" w:line="360" w:lineRule="auto"/>
        <w:jc w:val="both"/>
        <w:rPr>
          <w:rFonts w:ascii="Times New Roman" w:hAnsi="Times New Roman" w:cs="Times New Roman"/>
          <w:b/>
        </w:rPr>
      </w:pPr>
    </w:p>
    <w:p w14:paraId="20586DAB" w14:textId="330E8398" w:rsidR="00EC14A3" w:rsidRPr="00EC14A3" w:rsidRDefault="00EC14A3" w:rsidP="00EC14A3">
      <w:pPr>
        <w:spacing w:after="0" w:line="360" w:lineRule="auto"/>
        <w:jc w:val="both"/>
        <w:rPr>
          <w:rFonts w:ascii="Times New Roman" w:hAnsi="Times New Roman" w:cs="Times New Roman"/>
        </w:rPr>
      </w:pPr>
      <w:r w:rsidRPr="00EC14A3">
        <w:rPr>
          <w:rFonts w:ascii="Times New Roman" w:hAnsi="Times New Roman" w:cs="Times New Roman"/>
        </w:rPr>
        <w:t xml:space="preserve">Fourteen of the 39 studies (36%) included examples of research user engagement strategies across the three main research phases. The majority of the articles described a collaborative engagement process (n=36), of which 15 included examples of a consultation-based engagement process. Eight studies described examples of a patient/public-led engagement process. The majority of the patient/public-led engagement process used a CBPR (n=4) or PAR (n=2) approach. </w:t>
      </w:r>
      <w:bookmarkStart w:id="0" w:name="_Hlk92131458"/>
      <w:r w:rsidRPr="00EC14A3">
        <w:rPr>
          <w:rFonts w:ascii="Times New Roman" w:hAnsi="Times New Roman" w:cs="Times New Roman"/>
        </w:rPr>
        <w:t xml:space="preserve">In </w:t>
      </w:r>
      <w:r w:rsidR="00E46DC7" w:rsidRPr="00E46DC7">
        <w:rPr>
          <w:rFonts w:ascii="Times New Roman" w:hAnsi="Times New Roman" w:cs="Times New Roman"/>
          <w:highlight w:val="yellow"/>
        </w:rPr>
        <w:t>31</w:t>
      </w:r>
      <w:r w:rsidRPr="00EC14A3">
        <w:rPr>
          <w:rFonts w:ascii="Times New Roman" w:hAnsi="Times New Roman" w:cs="Times New Roman"/>
        </w:rPr>
        <w:t xml:space="preserve"> out of 39 articles (</w:t>
      </w:r>
      <w:r w:rsidR="00E46DC7" w:rsidRPr="00E46DC7">
        <w:rPr>
          <w:rFonts w:ascii="Times New Roman" w:hAnsi="Times New Roman" w:cs="Times New Roman"/>
          <w:highlight w:val="yellow"/>
        </w:rPr>
        <w:t>79</w:t>
      </w:r>
      <w:r w:rsidRPr="00E46DC7">
        <w:rPr>
          <w:rFonts w:ascii="Times New Roman" w:hAnsi="Times New Roman" w:cs="Times New Roman"/>
          <w:highlight w:val="yellow"/>
        </w:rPr>
        <w:t>%</w:t>
      </w:r>
      <w:r w:rsidRPr="00EC14A3">
        <w:rPr>
          <w:rFonts w:ascii="Times New Roman" w:hAnsi="Times New Roman" w:cs="Times New Roman"/>
        </w:rPr>
        <w:t>), one or more research users were identified as co-author on the article.</w:t>
      </w:r>
    </w:p>
    <w:bookmarkEnd w:id="0"/>
    <w:p w14:paraId="43F5DA65" w14:textId="54CA14AE" w:rsidR="00EC14A3" w:rsidRDefault="00EC14A3" w:rsidP="00DB7BCB">
      <w:pPr>
        <w:rPr>
          <w:rFonts w:ascii="Times New Roman" w:hAnsi="Times New Roman" w:cs="Times New Roman"/>
          <w:b/>
        </w:rPr>
      </w:pPr>
    </w:p>
    <w:p w14:paraId="67882DE7" w14:textId="6133E629" w:rsidR="00EC14A3" w:rsidRPr="00725369" w:rsidRDefault="00EC14A3" w:rsidP="00DB7BCB">
      <w:pPr>
        <w:rPr>
          <w:rFonts w:ascii="Times New Roman" w:hAnsi="Times New Roman" w:cs="Times New Roman"/>
          <w:b/>
        </w:rPr>
      </w:pPr>
      <w:r>
        <w:rPr>
          <w:rFonts w:ascii="Times New Roman" w:hAnsi="Times New Roman" w:cs="Times New Roman"/>
          <w:b/>
        </w:rPr>
        <w:t xml:space="preserve">Table 6.1: </w:t>
      </w:r>
      <w:r w:rsidRPr="00EC14A3">
        <w:rPr>
          <w:rFonts w:ascii="Times New Roman" w:hAnsi="Times New Roman" w:cs="Times New Roman"/>
        </w:rPr>
        <w:t>The timing and nature of the research user engagement in the research process.</w:t>
      </w:r>
    </w:p>
    <w:tbl>
      <w:tblPr>
        <w:tblW w:w="5000" w:type="pct"/>
        <w:tblLook w:val="04A0" w:firstRow="1" w:lastRow="0" w:firstColumn="1" w:lastColumn="0" w:noHBand="0" w:noVBand="1"/>
      </w:tblPr>
      <w:tblGrid>
        <w:gridCol w:w="1539"/>
        <w:gridCol w:w="1524"/>
        <w:gridCol w:w="1765"/>
        <w:gridCol w:w="2032"/>
        <w:gridCol w:w="1636"/>
        <w:gridCol w:w="1799"/>
        <w:gridCol w:w="1514"/>
        <w:gridCol w:w="1151"/>
      </w:tblGrid>
      <w:tr w:rsidR="00DB7BCB" w:rsidRPr="00725369" w14:paraId="1E29E6A1" w14:textId="77777777" w:rsidTr="00567D3A">
        <w:trPr>
          <w:trHeight w:val="420"/>
          <w:tblHeader/>
        </w:trPr>
        <w:tc>
          <w:tcPr>
            <w:tcW w:w="594" w:type="pct"/>
            <w:vMerge w:val="restart"/>
            <w:tcBorders>
              <w:top w:val="single" w:sz="12" w:space="0" w:color="auto"/>
              <w:left w:val="nil"/>
              <w:bottom w:val="nil"/>
              <w:right w:val="nil"/>
            </w:tcBorders>
            <w:shd w:val="clear" w:color="auto" w:fill="auto"/>
            <w:noWrap/>
            <w:vAlign w:val="center"/>
            <w:hideMark/>
          </w:tcPr>
          <w:p w14:paraId="57593A75" w14:textId="77777777" w:rsidR="00DB7BCB" w:rsidRPr="00725369" w:rsidRDefault="00DB7BCB" w:rsidP="00567D3A">
            <w:pPr>
              <w:spacing w:after="0" w:line="240" w:lineRule="auto"/>
              <w:rPr>
                <w:rFonts w:ascii="Times New Roman" w:eastAsia="Times New Roman" w:hAnsi="Times New Roman" w:cs="Times New Roman"/>
                <w:b/>
                <w:bCs/>
                <w:sz w:val="20"/>
                <w:szCs w:val="20"/>
                <w:lang w:eastAsia="en-CA"/>
              </w:rPr>
            </w:pPr>
            <w:r w:rsidRPr="00725369">
              <w:rPr>
                <w:rFonts w:ascii="Times New Roman" w:eastAsia="Times New Roman" w:hAnsi="Times New Roman" w:cs="Times New Roman"/>
                <w:b/>
                <w:bCs/>
                <w:sz w:val="20"/>
                <w:szCs w:val="20"/>
                <w:lang w:eastAsia="en-CA"/>
              </w:rPr>
              <w:t xml:space="preserve">Article  </w:t>
            </w:r>
          </w:p>
        </w:tc>
        <w:tc>
          <w:tcPr>
            <w:tcW w:w="2053" w:type="pct"/>
            <w:gridSpan w:val="3"/>
            <w:tcBorders>
              <w:top w:val="single" w:sz="12" w:space="0" w:color="auto"/>
              <w:left w:val="nil"/>
              <w:bottom w:val="single" w:sz="6" w:space="0" w:color="auto"/>
              <w:right w:val="nil"/>
            </w:tcBorders>
            <w:shd w:val="clear" w:color="auto" w:fill="auto"/>
            <w:noWrap/>
            <w:vAlign w:val="center"/>
            <w:hideMark/>
          </w:tcPr>
          <w:p w14:paraId="15248222" w14:textId="77777777" w:rsidR="00DB7BCB" w:rsidRPr="00725369" w:rsidRDefault="00DB7BCB" w:rsidP="00567D3A">
            <w:pPr>
              <w:spacing w:after="0" w:line="240" w:lineRule="auto"/>
              <w:jc w:val="center"/>
              <w:rPr>
                <w:rFonts w:ascii="Times New Roman" w:eastAsia="Times New Roman" w:hAnsi="Times New Roman" w:cs="Times New Roman"/>
                <w:b/>
                <w:bCs/>
                <w:color w:val="000000"/>
                <w:sz w:val="20"/>
                <w:szCs w:val="20"/>
                <w:lang w:eastAsia="en-CA"/>
              </w:rPr>
            </w:pPr>
            <w:r w:rsidRPr="00725369">
              <w:rPr>
                <w:rFonts w:ascii="Times New Roman" w:eastAsia="Times New Roman" w:hAnsi="Times New Roman" w:cs="Times New Roman"/>
                <w:b/>
                <w:bCs/>
                <w:color w:val="000000"/>
                <w:sz w:val="20"/>
                <w:szCs w:val="20"/>
                <w:lang w:eastAsia="en-CA"/>
              </w:rPr>
              <w:t xml:space="preserve">Research phase </w:t>
            </w:r>
          </w:p>
        </w:tc>
        <w:tc>
          <w:tcPr>
            <w:tcW w:w="1909" w:type="pct"/>
            <w:gridSpan w:val="3"/>
            <w:tcBorders>
              <w:top w:val="single" w:sz="12" w:space="0" w:color="auto"/>
              <w:left w:val="nil"/>
              <w:bottom w:val="single" w:sz="6" w:space="0" w:color="auto"/>
              <w:right w:val="nil"/>
            </w:tcBorders>
            <w:vAlign w:val="center"/>
          </w:tcPr>
          <w:p w14:paraId="34A10DD8" w14:textId="77777777" w:rsidR="00DB7BCB" w:rsidRPr="00725369" w:rsidRDefault="00DB7BCB" w:rsidP="00567D3A">
            <w:pPr>
              <w:spacing w:after="0" w:line="240" w:lineRule="auto"/>
              <w:jc w:val="center"/>
              <w:rPr>
                <w:rFonts w:ascii="Times New Roman" w:eastAsia="Times New Roman" w:hAnsi="Times New Roman" w:cs="Times New Roman"/>
                <w:b/>
                <w:bCs/>
                <w:color w:val="000000"/>
                <w:sz w:val="20"/>
                <w:szCs w:val="20"/>
                <w:lang w:eastAsia="en-CA"/>
              </w:rPr>
            </w:pPr>
            <w:r w:rsidRPr="00725369">
              <w:rPr>
                <w:rFonts w:ascii="Times New Roman" w:eastAsia="Times New Roman" w:hAnsi="Times New Roman" w:cs="Times New Roman"/>
                <w:b/>
                <w:bCs/>
                <w:color w:val="000000"/>
                <w:sz w:val="20"/>
                <w:szCs w:val="20"/>
                <w:lang w:eastAsia="en-CA"/>
              </w:rPr>
              <w:t xml:space="preserve">Engagement approach </w:t>
            </w:r>
          </w:p>
        </w:tc>
        <w:tc>
          <w:tcPr>
            <w:tcW w:w="444" w:type="pct"/>
            <w:tcBorders>
              <w:top w:val="single" w:sz="12" w:space="0" w:color="auto"/>
              <w:left w:val="nil"/>
              <w:bottom w:val="single" w:sz="6" w:space="0" w:color="auto"/>
              <w:right w:val="nil"/>
            </w:tcBorders>
          </w:tcPr>
          <w:p w14:paraId="219CF9DA" w14:textId="77777777" w:rsidR="00DB7BCB" w:rsidRPr="00725369" w:rsidRDefault="00DB7BCB" w:rsidP="00567D3A">
            <w:pPr>
              <w:spacing w:after="0" w:line="240" w:lineRule="auto"/>
              <w:jc w:val="center"/>
              <w:rPr>
                <w:rFonts w:ascii="Times New Roman" w:eastAsia="Times New Roman" w:hAnsi="Times New Roman" w:cs="Times New Roman"/>
                <w:b/>
                <w:bCs/>
                <w:color w:val="000000"/>
                <w:sz w:val="20"/>
                <w:szCs w:val="20"/>
                <w:lang w:eastAsia="en-CA"/>
              </w:rPr>
            </w:pPr>
            <w:r w:rsidRPr="00725369">
              <w:rPr>
                <w:rFonts w:ascii="Times New Roman" w:eastAsia="Times New Roman" w:hAnsi="Times New Roman" w:cs="Times New Roman"/>
                <w:b/>
                <w:bCs/>
                <w:color w:val="000000"/>
                <w:sz w:val="20"/>
                <w:szCs w:val="20"/>
                <w:lang w:eastAsia="en-CA"/>
              </w:rPr>
              <w:t>Co-authorship</w:t>
            </w:r>
          </w:p>
        </w:tc>
      </w:tr>
      <w:tr w:rsidR="00DB7BCB" w:rsidRPr="00725369" w14:paraId="4F9656F0" w14:textId="77777777" w:rsidTr="00567D3A">
        <w:trPr>
          <w:trHeight w:val="480"/>
          <w:tblHeader/>
        </w:trPr>
        <w:tc>
          <w:tcPr>
            <w:tcW w:w="594" w:type="pct"/>
            <w:vMerge/>
            <w:tcBorders>
              <w:left w:val="nil"/>
              <w:bottom w:val="single" w:sz="12" w:space="0" w:color="auto"/>
              <w:right w:val="nil"/>
            </w:tcBorders>
            <w:shd w:val="clear" w:color="auto" w:fill="auto"/>
            <w:vAlign w:val="center"/>
            <w:hideMark/>
          </w:tcPr>
          <w:p w14:paraId="48817E70" w14:textId="77777777" w:rsidR="00DB7BCB" w:rsidRPr="00725369" w:rsidRDefault="00DB7BCB" w:rsidP="00567D3A">
            <w:pPr>
              <w:spacing w:after="0" w:line="240" w:lineRule="auto"/>
              <w:rPr>
                <w:rFonts w:ascii="Times New Roman" w:eastAsia="Times New Roman" w:hAnsi="Times New Roman" w:cs="Times New Roman"/>
                <w:b/>
                <w:bCs/>
                <w:sz w:val="20"/>
                <w:szCs w:val="20"/>
                <w:lang w:eastAsia="en-CA"/>
              </w:rPr>
            </w:pPr>
          </w:p>
        </w:tc>
        <w:tc>
          <w:tcPr>
            <w:tcW w:w="588" w:type="pct"/>
            <w:tcBorders>
              <w:top w:val="single" w:sz="6" w:space="0" w:color="auto"/>
              <w:left w:val="nil"/>
              <w:bottom w:val="single" w:sz="12" w:space="0" w:color="auto"/>
              <w:right w:val="nil"/>
            </w:tcBorders>
            <w:shd w:val="clear" w:color="auto" w:fill="auto"/>
            <w:noWrap/>
            <w:vAlign w:val="center"/>
            <w:hideMark/>
          </w:tcPr>
          <w:p w14:paraId="2ADC6143"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r w:rsidRPr="00725369">
              <w:rPr>
                <w:rFonts w:ascii="Times New Roman" w:eastAsia="Times New Roman" w:hAnsi="Times New Roman" w:cs="Times New Roman"/>
                <w:bCs/>
                <w:i/>
                <w:color w:val="000000"/>
                <w:sz w:val="20"/>
                <w:szCs w:val="20"/>
                <w:lang w:eastAsia="en-CA"/>
              </w:rPr>
              <w:t>Planning phase</w:t>
            </w:r>
          </w:p>
        </w:tc>
        <w:tc>
          <w:tcPr>
            <w:tcW w:w="681" w:type="pct"/>
            <w:tcBorders>
              <w:top w:val="single" w:sz="6" w:space="0" w:color="auto"/>
              <w:left w:val="nil"/>
              <w:bottom w:val="single" w:sz="12" w:space="0" w:color="auto"/>
              <w:right w:val="nil"/>
            </w:tcBorders>
            <w:shd w:val="clear" w:color="auto" w:fill="auto"/>
            <w:noWrap/>
            <w:vAlign w:val="center"/>
            <w:hideMark/>
          </w:tcPr>
          <w:p w14:paraId="638C0142"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r w:rsidRPr="00725369">
              <w:rPr>
                <w:rFonts w:ascii="Times New Roman" w:eastAsia="Times New Roman" w:hAnsi="Times New Roman" w:cs="Times New Roman"/>
                <w:bCs/>
                <w:i/>
                <w:color w:val="000000"/>
                <w:sz w:val="20"/>
                <w:szCs w:val="20"/>
                <w:lang w:eastAsia="en-CA"/>
              </w:rPr>
              <w:t>Conducting phase</w:t>
            </w:r>
          </w:p>
        </w:tc>
        <w:tc>
          <w:tcPr>
            <w:tcW w:w="784" w:type="pct"/>
            <w:tcBorders>
              <w:top w:val="single" w:sz="6" w:space="0" w:color="auto"/>
              <w:left w:val="nil"/>
              <w:bottom w:val="single" w:sz="12" w:space="0" w:color="auto"/>
              <w:right w:val="nil"/>
            </w:tcBorders>
            <w:vAlign w:val="center"/>
          </w:tcPr>
          <w:p w14:paraId="0D192A7B"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r w:rsidRPr="00725369">
              <w:rPr>
                <w:rFonts w:ascii="Times New Roman" w:eastAsia="Times New Roman" w:hAnsi="Times New Roman" w:cs="Times New Roman"/>
                <w:bCs/>
                <w:i/>
                <w:color w:val="000000"/>
                <w:sz w:val="20"/>
                <w:szCs w:val="20"/>
                <w:lang w:eastAsia="en-CA"/>
              </w:rPr>
              <w:t>Dissemination phase</w:t>
            </w:r>
          </w:p>
        </w:tc>
        <w:tc>
          <w:tcPr>
            <w:tcW w:w="631" w:type="pct"/>
            <w:tcBorders>
              <w:top w:val="single" w:sz="6" w:space="0" w:color="auto"/>
              <w:left w:val="nil"/>
              <w:bottom w:val="single" w:sz="12" w:space="0" w:color="auto"/>
              <w:right w:val="nil"/>
            </w:tcBorders>
            <w:vAlign w:val="center"/>
          </w:tcPr>
          <w:p w14:paraId="197F5A92"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r w:rsidRPr="00725369">
              <w:rPr>
                <w:rFonts w:ascii="Times New Roman" w:eastAsia="Times New Roman" w:hAnsi="Times New Roman" w:cs="Times New Roman"/>
                <w:i/>
                <w:iCs/>
                <w:color w:val="000000"/>
                <w:sz w:val="20"/>
                <w:szCs w:val="20"/>
                <w:lang w:eastAsia="en-CA"/>
              </w:rPr>
              <w:t>Consultation</w:t>
            </w:r>
          </w:p>
        </w:tc>
        <w:tc>
          <w:tcPr>
            <w:tcW w:w="694" w:type="pct"/>
            <w:tcBorders>
              <w:top w:val="single" w:sz="6" w:space="0" w:color="auto"/>
              <w:left w:val="nil"/>
              <w:bottom w:val="single" w:sz="12" w:space="0" w:color="auto"/>
              <w:right w:val="nil"/>
            </w:tcBorders>
            <w:vAlign w:val="center"/>
          </w:tcPr>
          <w:p w14:paraId="45C25B1F"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r w:rsidRPr="00725369">
              <w:rPr>
                <w:rFonts w:ascii="Times New Roman" w:eastAsia="Times New Roman" w:hAnsi="Times New Roman" w:cs="Times New Roman"/>
                <w:i/>
                <w:iCs/>
                <w:color w:val="000000"/>
                <w:sz w:val="20"/>
                <w:szCs w:val="20"/>
                <w:lang w:eastAsia="en-CA"/>
              </w:rPr>
              <w:t xml:space="preserve">Collaboration  </w:t>
            </w:r>
          </w:p>
        </w:tc>
        <w:tc>
          <w:tcPr>
            <w:tcW w:w="584" w:type="pct"/>
            <w:tcBorders>
              <w:top w:val="single" w:sz="6" w:space="0" w:color="auto"/>
              <w:left w:val="nil"/>
              <w:bottom w:val="single" w:sz="12" w:space="0" w:color="auto"/>
              <w:right w:val="nil"/>
            </w:tcBorders>
            <w:shd w:val="clear" w:color="auto" w:fill="auto"/>
            <w:noWrap/>
            <w:vAlign w:val="center"/>
            <w:hideMark/>
          </w:tcPr>
          <w:p w14:paraId="4C2E840F"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r w:rsidRPr="00725369">
              <w:rPr>
                <w:rFonts w:ascii="Times New Roman" w:eastAsia="Times New Roman" w:hAnsi="Times New Roman" w:cs="Times New Roman"/>
                <w:i/>
                <w:iCs/>
                <w:color w:val="000000"/>
                <w:sz w:val="20"/>
                <w:szCs w:val="20"/>
                <w:lang w:eastAsia="en-CA"/>
              </w:rPr>
              <w:t xml:space="preserve">Patient- and </w:t>
            </w:r>
          </w:p>
          <w:p w14:paraId="2F8D1E73"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r w:rsidRPr="00725369">
              <w:rPr>
                <w:rFonts w:ascii="Times New Roman" w:eastAsia="Times New Roman" w:hAnsi="Times New Roman" w:cs="Times New Roman"/>
                <w:i/>
                <w:iCs/>
                <w:color w:val="000000"/>
                <w:sz w:val="20"/>
                <w:szCs w:val="20"/>
                <w:lang w:eastAsia="en-CA"/>
              </w:rPr>
              <w:t xml:space="preserve">public-directed </w:t>
            </w:r>
          </w:p>
        </w:tc>
        <w:tc>
          <w:tcPr>
            <w:tcW w:w="444" w:type="pct"/>
            <w:tcBorders>
              <w:top w:val="single" w:sz="6" w:space="0" w:color="auto"/>
              <w:left w:val="nil"/>
              <w:bottom w:val="single" w:sz="12" w:space="0" w:color="auto"/>
              <w:right w:val="nil"/>
            </w:tcBorders>
          </w:tcPr>
          <w:p w14:paraId="53D5E3F0" w14:textId="77777777" w:rsidR="00DB7BCB" w:rsidRPr="00725369" w:rsidRDefault="00DB7BCB" w:rsidP="00567D3A">
            <w:pPr>
              <w:spacing w:after="0" w:line="240" w:lineRule="auto"/>
              <w:jc w:val="center"/>
              <w:rPr>
                <w:rFonts w:ascii="Times New Roman" w:eastAsia="Times New Roman" w:hAnsi="Times New Roman" w:cs="Times New Roman"/>
                <w:i/>
                <w:iCs/>
                <w:color w:val="000000"/>
                <w:sz w:val="20"/>
                <w:szCs w:val="20"/>
                <w:lang w:eastAsia="en-CA"/>
              </w:rPr>
            </w:pPr>
          </w:p>
        </w:tc>
      </w:tr>
      <w:tr w:rsidR="00DB7BCB" w:rsidRPr="00725369" w14:paraId="5EF5959C" w14:textId="77777777" w:rsidTr="00567D3A">
        <w:trPr>
          <w:trHeight w:val="333"/>
        </w:trPr>
        <w:tc>
          <w:tcPr>
            <w:tcW w:w="5000" w:type="pct"/>
            <w:gridSpan w:val="8"/>
            <w:tcBorders>
              <w:top w:val="single" w:sz="12" w:space="0" w:color="auto"/>
              <w:left w:val="nil"/>
              <w:bottom w:val="single" w:sz="4" w:space="0" w:color="auto"/>
              <w:right w:val="nil"/>
            </w:tcBorders>
            <w:shd w:val="clear" w:color="auto" w:fill="auto"/>
            <w:noWrap/>
            <w:vAlign w:val="center"/>
          </w:tcPr>
          <w:p w14:paraId="55920C7A" w14:textId="77777777" w:rsidR="00DB7BCB" w:rsidRPr="00725369" w:rsidRDefault="00DB7BCB" w:rsidP="00567D3A">
            <w:pPr>
              <w:spacing w:after="0" w:line="240" w:lineRule="auto"/>
              <w:rPr>
                <w:rFonts w:ascii="Times New Roman" w:eastAsia="Times New Roman" w:hAnsi="Times New Roman" w:cs="Times New Roman"/>
                <w:b/>
                <w:i/>
                <w:color w:val="000000"/>
                <w:sz w:val="20"/>
                <w:szCs w:val="20"/>
                <w:lang w:eastAsia="en-CA"/>
              </w:rPr>
            </w:pPr>
            <w:r w:rsidRPr="00725369">
              <w:rPr>
                <w:rFonts w:ascii="Times New Roman" w:eastAsia="Times New Roman" w:hAnsi="Times New Roman" w:cs="Times New Roman"/>
                <w:b/>
                <w:i/>
                <w:color w:val="000000"/>
                <w:sz w:val="20"/>
                <w:szCs w:val="20"/>
                <w:lang w:eastAsia="en-CA"/>
              </w:rPr>
              <w:t xml:space="preserve">Stroke  </w:t>
            </w:r>
          </w:p>
        </w:tc>
      </w:tr>
      <w:tr w:rsidR="00DB7BCB" w:rsidRPr="00725369" w14:paraId="5225477F" w14:textId="77777777" w:rsidTr="00567D3A">
        <w:trPr>
          <w:trHeight w:val="333"/>
        </w:trPr>
        <w:tc>
          <w:tcPr>
            <w:tcW w:w="594" w:type="pct"/>
            <w:tcBorders>
              <w:top w:val="single" w:sz="4" w:space="0" w:color="auto"/>
              <w:left w:val="nil"/>
              <w:right w:val="nil"/>
            </w:tcBorders>
            <w:shd w:val="clear" w:color="auto" w:fill="auto"/>
            <w:noWrap/>
            <w:vAlign w:val="center"/>
          </w:tcPr>
          <w:p w14:paraId="0E797417"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Bird</w:t>
            </w:r>
          </w:p>
        </w:tc>
        <w:tc>
          <w:tcPr>
            <w:tcW w:w="588" w:type="pct"/>
            <w:tcBorders>
              <w:top w:val="single" w:sz="4" w:space="0" w:color="auto"/>
              <w:left w:val="nil"/>
              <w:right w:val="nil"/>
            </w:tcBorders>
            <w:shd w:val="clear" w:color="auto" w:fill="E7E6E6" w:themeFill="background2"/>
            <w:noWrap/>
            <w:vAlign w:val="center"/>
          </w:tcPr>
          <w:p w14:paraId="646757D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top w:val="single" w:sz="4" w:space="0" w:color="auto"/>
              <w:left w:val="nil"/>
              <w:right w:val="nil"/>
            </w:tcBorders>
            <w:shd w:val="clear" w:color="auto" w:fill="E7E6E6" w:themeFill="background2"/>
            <w:noWrap/>
            <w:vAlign w:val="center"/>
          </w:tcPr>
          <w:p w14:paraId="6BA1C9D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top w:val="single" w:sz="4" w:space="0" w:color="auto"/>
              <w:left w:val="nil"/>
              <w:right w:val="nil"/>
            </w:tcBorders>
            <w:vAlign w:val="center"/>
          </w:tcPr>
          <w:p w14:paraId="38CA1FA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top w:val="single" w:sz="4" w:space="0" w:color="auto"/>
              <w:left w:val="nil"/>
              <w:right w:val="nil"/>
            </w:tcBorders>
            <w:vAlign w:val="center"/>
          </w:tcPr>
          <w:p w14:paraId="3D2DAAA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top w:val="single" w:sz="4" w:space="0" w:color="auto"/>
              <w:left w:val="nil"/>
              <w:right w:val="nil"/>
            </w:tcBorders>
            <w:shd w:val="clear" w:color="auto" w:fill="D9D9D9" w:themeFill="background1" w:themeFillShade="D9"/>
            <w:vAlign w:val="center"/>
          </w:tcPr>
          <w:p w14:paraId="1BF99A9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top w:val="single" w:sz="4" w:space="0" w:color="auto"/>
              <w:left w:val="nil"/>
              <w:right w:val="nil"/>
            </w:tcBorders>
            <w:shd w:val="clear" w:color="auto" w:fill="auto"/>
            <w:noWrap/>
            <w:vAlign w:val="center"/>
          </w:tcPr>
          <w:p w14:paraId="51AC9AB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top w:val="single" w:sz="4" w:space="0" w:color="auto"/>
              <w:left w:val="nil"/>
              <w:right w:val="nil"/>
            </w:tcBorders>
            <w:vAlign w:val="center"/>
          </w:tcPr>
          <w:p w14:paraId="65B7AAEE"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08EFE80A" w14:textId="77777777" w:rsidTr="00567D3A">
        <w:trPr>
          <w:trHeight w:val="333"/>
        </w:trPr>
        <w:tc>
          <w:tcPr>
            <w:tcW w:w="594" w:type="pct"/>
            <w:tcBorders>
              <w:left w:val="nil"/>
              <w:right w:val="nil"/>
            </w:tcBorders>
            <w:shd w:val="clear" w:color="auto" w:fill="auto"/>
            <w:noWrap/>
            <w:vAlign w:val="center"/>
          </w:tcPr>
          <w:p w14:paraId="7B34C792"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color w:val="000000"/>
                <w:sz w:val="20"/>
                <w:szCs w:val="20"/>
              </w:rPr>
              <w:t>Boote</w:t>
            </w:r>
            <w:proofErr w:type="spellEnd"/>
          </w:p>
        </w:tc>
        <w:tc>
          <w:tcPr>
            <w:tcW w:w="588" w:type="pct"/>
            <w:tcBorders>
              <w:left w:val="nil"/>
              <w:right w:val="nil"/>
            </w:tcBorders>
            <w:shd w:val="clear" w:color="auto" w:fill="E7E6E6" w:themeFill="background2"/>
            <w:noWrap/>
            <w:vAlign w:val="center"/>
          </w:tcPr>
          <w:p w14:paraId="32D9369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520FC66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423C0456"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137F2EB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auto"/>
            <w:vAlign w:val="center"/>
          </w:tcPr>
          <w:p w14:paraId="112EC87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r w:rsidRPr="00725369">
              <w:rPr>
                <w:rFonts w:ascii="Times New Roman" w:eastAsia="Times New Roman" w:hAnsi="Times New Roman" w:cs="Times New Roman"/>
                <w:color w:val="000000"/>
                <w:sz w:val="20"/>
                <w:szCs w:val="20"/>
                <w:lang w:eastAsia="en-CA"/>
              </w:rPr>
              <w:t>*</w:t>
            </w:r>
          </w:p>
        </w:tc>
        <w:tc>
          <w:tcPr>
            <w:tcW w:w="584" w:type="pct"/>
            <w:tcBorders>
              <w:left w:val="nil"/>
              <w:right w:val="nil"/>
            </w:tcBorders>
            <w:shd w:val="clear" w:color="auto" w:fill="auto"/>
            <w:noWrap/>
            <w:vAlign w:val="center"/>
          </w:tcPr>
          <w:p w14:paraId="4ACC5AD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1CC69286" w14:textId="4AEAEB86" w:rsidR="00DB7BCB" w:rsidRPr="00725369" w:rsidRDefault="00E46DC7" w:rsidP="00567D3A">
            <w:pPr>
              <w:spacing w:after="0" w:line="240" w:lineRule="auto"/>
              <w:rPr>
                <w:rFonts w:ascii="Times New Roman" w:eastAsia="Times New Roman" w:hAnsi="Times New Roman" w:cs="Times New Roman"/>
                <w:color w:val="000000"/>
                <w:sz w:val="20"/>
                <w:szCs w:val="20"/>
                <w:lang w:eastAsia="en-CA"/>
              </w:rPr>
            </w:pPr>
            <w:r w:rsidRPr="00E46DC7">
              <w:rPr>
                <w:rFonts w:ascii="Times New Roman" w:eastAsia="Times New Roman" w:hAnsi="Times New Roman" w:cs="Times New Roman"/>
                <w:color w:val="000000"/>
                <w:sz w:val="20"/>
                <w:szCs w:val="20"/>
                <w:highlight w:val="yellow"/>
                <w:lang w:eastAsia="en-CA"/>
              </w:rPr>
              <w:t>Yes</w:t>
            </w:r>
          </w:p>
        </w:tc>
      </w:tr>
      <w:tr w:rsidR="00DB7BCB" w:rsidRPr="00725369" w14:paraId="5F81AD2E" w14:textId="77777777" w:rsidTr="00567D3A">
        <w:trPr>
          <w:trHeight w:val="333"/>
        </w:trPr>
        <w:tc>
          <w:tcPr>
            <w:tcW w:w="594" w:type="pct"/>
            <w:tcBorders>
              <w:left w:val="nil"/>
              <w:right w:val="nil"/>
            </w:tcBorders>
            <w:shd w:val="clear" w:color="auto" w:fill="auto"/>
            <w:noWrap/>
            <w:vAlign w:val="center"/>
          </w:tcPr>
          <w:p w14:paraId="76A57470"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Fairbrother</w:t>
            </w:r>
          </w:p>
        </w:tc>
        <w:tc>
          <w:tcPr>
            <w:tcW w:w="588" w:type="pct"/>
            <w:tcBorders>
              <w:left w:val="nil"/>
              <w:right w:val="nil"/>
            </w:tcBorders>
            <w:shd w:val="clear" w:color="auto" w:fill="E7E6E6" w:themeFill="background2"/>
            <w:noWrap/>
            <w:vAlign w:val="center"/>
          </w:tcPr>
          <w:p w14:paraId="4470DE5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390F11A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122580F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43D19E9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5BBE8B7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r w:rsidRPr="00725369">
              <w:rPr>
                <w:rFonts w:ascii="Times New Roman" w:eastAsia="Times New Roman" w:hAnsi="Times New Roman" w:cs="Times New Roman"/>
                <w:color w:val="000000"/>
                <w:sz w:val="20"/>
                <w:szCs w:val="20"/>
                <w:lang w:eastAsia="en-CA"/>
              </w:rPr>
              <w:t>*</w:t>
            </w:r>
          </w:p>
        </w:tc>
        <w:tc>
          <w:tcPr>
            <w:tcW w:w="584" w:type="pct"/>
            <w:tcBorders>
              <w:left w:val="nil"/>
              <w:right w:val="nil"/>
            </w:tcBorders>
            <w:shd w:val="clear" w:color="auto" w:fill="auto"/>
            <w:noWrap/>
            <w:vAlign w:val="center"/>
          </w:tcPr>
          <w:p w14:paraId="37F8D79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60740F74"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 xml:space="preserve">Yes </w:t>
            </w:r>
          </w:p>
        </w:tc>
      </w:tr>
      <w:tr w:rsidR="00DB7BCB" w:rsidRPr="00725369" w14:paraId="17C3A1D4" w14:textId="77777777" w:rsidTr="00567D3A">
        <w:trPr>
          <w:trHeight w:val="333"/>
        </w:trPr>
        <w:tc>
          <w:tcPr>
            <w:tcW w:w="594" w:type="pct"/>
            <w:tcBorders>
              <w:left w:val="nil"/>
              <w:right w:val="nil"/>
            </w:tcBorders>
            <w:shd w:val="clear" w:color="auto" w:fill="auto"/>
            <w:noWrap/>
            <w:vAlign w:val="center"/>
          </w:tcPr>
          <w:p w14:paraId="0CDDA7F6"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Gesell</w:t>
            </w:r>
          </w:p>
        </w:tc>
        <w:tc>
          <w:tcPr>
            <w:tcW w:w="588" w:type="pct"/>
            <w:tcBorders>
              <w:left w:val="nil"/>
              <w:right w:val="nil"/>
            </w:tcBorders>
            <w:shd w:val="clear" w:color="auto" w:fill="E7E6E6" w:themeFill="background2"/>
            <w:noWrap/>
            <w:vAlign w:val="center"/>
          </w:tcPr>
          <w:p w14:paraId="2E81519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322339A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0C66F5C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64EF019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401E0B0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5B9AC6D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5BCB0D21" w14:textId="60D25CCD" w:rsidR="00DB7BCB" w:rsidRPr="00E46DC7" w:rsidRDefault="00E46DC7"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Yes</w:t>
            </w:r>
          </w:p>
        </w:tc>
      </w:tr>
      <w:tr w:rsidR="00DB7BCB" w:rsidRPr="00725369" w14:paraId="2BCFA721" w14:textId="77777777" w:rsidTr="00567D3A">
        <w:trPr>
          <w:trHeight w:val="333"/>
        </w:trPr>
        <w:tc>
          <w:tcPr>
            <w:tcW w:w="594" w:type="pct"/>
            <w:tcBorders>
              <w:left w:val="nil"/>
              <w:right w:val="nil"/>
            </w:tcBorders>
            <w:shd w:val="clear" w:color="auto" w:fill="auto"/>
            <w:noWrap/>
            <w:vAlign w:val="center"/>
          </w:tcPr>
          <w:p w14:paraId="4723F8A3"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Goldfinger</w:t>
            </w:r>
          </w:p>
        </w:tc>
        <w:tc>
          <w:tcPr>
            <w:tcW w:w="588" w:type="pct"/>
            <w:tcBorders>
              <w:left w:val="nil"/>
              <w:right w:val="nil"/>
            </w:tcBorders>
            <w:shd w:val="clear" w:color="auto" w:fill="E7E6E6" w:themeFill="background2"/>
            <w:noWrap/>
            <w:vAlign w:val="center"/>
          </w:tcPr>
          <w:p w14:paraId="4A066F0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73DDB23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vAlign w:val="center"/>
          </w:tcPr>
          <w:p w14:paraId="1B0A9F9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vAlign w:val="center"/>
          </w:tcPr>
          <w:p w14:paraId="0198C23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5C5F7C7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D9D9D9" w:themeFill="background1" w:themeFillShade="D9"/>
            <w:noWrap/>
            <w:vAlign w:val="center"/>
          </w:tcPr>
          <w:p w14:paraId="5636BBD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right w:val="nil"/>
            </w:tcBorders>
            <w:vAlign w:val="center"/>
          </w:tcPr>
          <w:p w14:paraId="0CD03D63"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6670F210" w14:textId="77777777" w:rsidTr="00567D3A">
        <w:trPr>
          <w:trHeight w:val="333"/>
        </w:trPr>
        <w:tc>
          <w:tcPr>
            <w:tcW w:w="594" w:type="pct"/>
            <w:tcBorders>
              <w:left w:val="nil"/>
              <w:right w:val="nil"/>
            </w:tcBorders>
            <w:shd w:val="clear" w:color="auto" w:fill="auto"/>
            <w:noWrap/>
            <w:vAlign w:val="center"/>
          </w:tcPr>
          <w:p w14:paraId="584B5E40"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Harrison</w:t>
            </w:r>
          </w:p>
        </w:tc>
        <w:tc>
          <w:tcPr>
            <w:tcW w:w="588" w:type="pct"/>
            <w:tcBorders>
              <w:left w:val="nil"/>
              <w:right w:val="nil"/>
            </w:tcBorders>
            <w:shd w:val="clear" w:color="auto" w:fill="auto"/>
            <w:noWrap/>
            <w:vAlign w:val="center"/>
          </w:tcPr>
          <w:p w14:paraId="5E6B9F1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left w:val="nil"/>
              <w:right w:val="nil"/>
            </w:tcBorders>
            <w:shd w:val="clear" w:color="auto" w:fill="auto"/>
            <w:noWrap/>
            <w:vAlign w:val="center"/>
          </w:tcPr>
          <w:p w14:paraId="61C3B13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vAlign w:val="center"/>
          </w:tcPr>
          <w:p w14:paraId="2B716B3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shd w:val="clear" w:color="auto" w:fill="D9D9D9" w:themeFill="background1" w:themeFillShade="D9"/>
            <w:vAlign w:val="center"/>
          </w:tcPr>
          <w:p w14:paraId="392BACB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5B8EEDF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154BB04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13B6CA06" w14:textId="428FCAEC" w:rsidR="00DB7BCB" w:rsidRPr="00E46DC7" w:rsidRDefault="00E46DC7"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Yes</w:t>
            </w:r>
          </w:p>
        </w:tc>
      </w:tr>
      <w:tr w:rsidR="00DB7BCB" w:rsidRPr="00725369" w14:paraId="579F5942" w14:textId="77777777" w:rsidTr="00567D3A">
        <w:trPr>
          <w:trHeight w:val="333"/>
        </w:trPr>
        <w:tc>
          <w:tcPr>
            <w:tcW w:w="594" w:type="pct"/>
            <w:tcBorders>
              <w:left w:val="nil"/>
              <w:right w:val="nil"/>
            </w:tcBorders>
            <w:shd w:val="clear" w:color="auto" w:fill="auto"/>
            <w:noWrap/>
            <w:vAlign w:val="center"/>
          </w:tcPr>
          <w:p w14:paraId="16033E42"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Heaton</w:t>
            </w:r>
          </w:p>
        </w:tc>
        <w:tc>
          <w:tcPr>
            <w:tcW w:w="588" w:type="pct"/>
            <w:tcBorders>
              <w:left w:val="nil"/>
              <w:right w:val="nil"/>
            </w:tcBorders>
            <w:shd w:val="clear" w:color="auto" w:fill="E7E6E6" w:themeFill="background2"/>
            <w:noWrap/>
            <w:vAlign w:val="center"/>
          </w:tcPr>
          <w:p w14:paraId="157839C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404D4BE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7066AB9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2DD2DB8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0D3C080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D9D9D9" w:themeFill="background1" w:themeFillShade="D9"/>
            <w:noWrap/>
            <w:vAlign w:val="center"/>
          </w:tcPr>
          <w:p w14:paraId="530CF3C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right w:val="nil"/>
            </w:tcBorders>
            <w:vAlign w:val="center"/>
          </w:tcPr>
          <w:p w14:paraId="32F0B6BE" w14:textId="7C65925E" w:rsidR="00DB7BCB" w:rsidRPr="00E46DC7" w:rsidRDefault="00DB7BCB"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No</w:t>
            </w:r>
            <w:r w:rsidR="00E46DC7" w:rsidRPr="00E46DC7">
              <w:rPr>
                <w:rFonts w:ascii="Times New Roman" w:eastAsia="Times New Roman" w:hAnsi="Times New Roman" w:cs="Times New Roman"/>
                <w:color w:val="000000"/>
                <w:sz w:val="20"/>
                <w:szCs w:val="20"/>
                <w:highlight w:val="yellow"/>
                <w:lang w:eastAsia="en-CA"/>
              </w:rPr>
              <w:t>t clear</w:t>
            </w:r>
            <w:r w:rsidRPr="00E46DC7">
              <w:rPr>
                <w:rFonts w:ascii="Times New Roman" w:eastAsia="Times New Roman" w:hAnsi="Times New Roman" w:cs="Times New Roman"/>
                <w:color w:val="000000"/>
                <w:sz w:val="20"/>
                <w:szCs w:val="20"/>
                <w:highlight w:val="yellow"/>
                <w:lang w:eastAsia="en-CA"/>
              </w:rPr>
              <w:t xml:space="preserve"> </w:t>
            </w:r>
          </w:p>
        </w:tc>
      </w:tr>
      <w:tr w:rsidR="00DB7BCB" w:rsidRPr="00725369" w14:paraId="36C60ED5" w14:textId="77777777" w:rsidTr="00567D3A">
        <w:trPr>
          <w:trHeight w:val="333"/>
        </w:trPr>
        <w:tc>
          <w:tcPr>
            <w:tcW w:w="594" w:type="pct"/>
            <w:tcBorders>
              <w:left w:val="nil"/>
              <w:right w:val="nil"/>
            </w:tcBorders>
            <w:shd w:val="clear" w:color="auto" w:fill="auto"/>
            <w:noWrap/>
            <w:vAlign w:val="center"/>
          </w:tcPr>
          <w:p w14:paraId="173028B3"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color w:val="000000"/>
                <w:sz w:val="20"/>
                <w:szCs w:val="20"/>
              </w:rPr>
              <w:t>Hebblethwaite</w:t>
            </w:r>
            <w:proofErr w:type="spellEnd"/>
          </w:p>
        </w:tc>
        <w:tc>
          <w:tcPr>
            <w:tcW w:w="588" w:type="pct"/>
            <w:tcBorders>
              <w:left w:val="nil"/>
              <w:right w:val="nil"/>
            </w:tcBorders>
            <w:shd w:val="clear" w:color="auto" w:fill="E7E6E6" w:themeFill="background2"/>
            <w:noWrap/>
            <w:vAlign w:val="center"/>
          </w:tcPr>
          <w:p w14:paraId="2D9607D6"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6FB7680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6A1F5CE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503B6A1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12612D2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D9D9D9" w:themeFill="background1" w:themeFillShade="D9"/>
            <w:noWrap/>
            <w:vAlign w:val="center"/>
          </w:tcPr>
          <w:p w14:paraId="350EDBC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right w:val="nil"/>
            </w:tcBorders>
            <w:vAlign w:val="center"/>
          </w:tcPr>
          <w:p w14:paraId="16117519"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6B4EE68C" w14:textId="77777777" w:rsidTr="00567D3A">
        <w:trPr>
          <w:trHeight w:val="333"/>
        </w:trPr>
        <w:tc>
          <w:tcPr>
            <w:tcW w:w="594" w:type="pct"/>
            <w:tcBorders>
              <w:left w:val="nil"/>
              <w:right w:val="nil"/>
            </w:tcBorders>
            <w:shd w:val="clear" w:color="auto" w:fill="auto"/>
            <w:noWrap/>
            <w:vAlign w:val="center"/>
          </w:tcPr>
          <w:p w14:paraId="6733D78B"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Hubbard</w:t>
            </w:r>
          </w:p>
        </w:tc>
        <w:tc>
          <w:tcPr>
            <w:tcW w:w="588" w:type="pct"/>
            <w:tcBorders>
              <w:left w:val="nil"/>
              <w:right w:val="nil"/>
            </w:tcBorders>
            <w:shd w:val="clear" w:color="auto" w:fill="auto"/>
            <w:noWrap/>
            <w:vAlign w:val="center"/>
          </w:tcPr>
          <w:p w14:paraId="4AE0EB5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left w:val="nil"/>
              <w:right w:val="nil"/>
            </w:tcBorders>
            <w:shd w:val="clear" w:color="auto" w:fill="E7E6E6" w:themeFill="background2"/>
            <w:noWrap/>
            <w:vAlign w:val="center"/>
          </w:tcPr>
          <w:p w14:paraId="31B1BF3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vAlign w:val="center"/>
          </w:tcPr>
          <w:p w14:paraId="0B00E9C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vAlign w:val="center"/>
          </w:tcPr>
          <w:p w14:paraId="3D149656"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59D8396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5720292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07D757C5"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63FE33C3" w14:textId="77777777" w:rsidTr="00567D3A">
        <w:trPr>
          <w:trHeight w:val="333"/>
        </w:trPr>
        <w:tc>
          <w:tcPr>
            <w:tcW w:w="594" w:type="pct"/>
            <w:tcBorders>
              <w:left w:val="nil"/>
              <w:right w:val="nil"/>
            </w:tcBorders>
            <w:shd w:val="clear" w:color="auto" w:fill="auto"/>
            <w:noWrap/>
            <w:vAlign w:val="center"/>
          </w:tcPr>
          <w:p w14:paraId="4CEF7BB9"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Morgan</w:t>
            </w:r>
          </w:p>
        </w:tc>
        <w:tc>
          <w:tcPr>
            <w:tcW w:w="588" w:type="pct"/>
            <w:tcBorders>
              <w:left w:val="nil"/>
              <w:right w:val="nil"/>
            </w:tcBorders>
            <w:shd w:val="clear" w:color="auto" w:fill="E7E6E6" w:themeFill="background2"/>
            <w:noWrap/>
            <w:vAlign w:val="center"/>
          </w:tcPr>
          <w:p w14:paraId="1A6A539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7C1539C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55560EB6"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617F355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682ECAB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66237C1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7A5D2FC3"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3CBD5CB8" w14:textId="77777777" w:rsidTr="00567D3A">
        <w:trPr>
          <w:trHeight w:val="333"/>
        </w:trPr>
        <w:tc>
          <w:tcPr>
            <w:tcW w:w="594" w:type="pct"/>
            <w:tcBorders>
              <w:left w:val="nil"/>
              <w:right w:val="nil"/>
            </w:tcBorders>
            <w:shd w:val="clear" w:color="auto" w:fill="auto"/>
            <w:noWrap/>
            <w:vAlign w:val="center"/>
          </w:tcPr>
          <w:p w14:paraId="2A14BDA5"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color w:val="000000"/>
                <w:sz w:val="20"/>
                <w:szCs w:val="20"/>
              </w:rPr>
              <w:t>Nanninga</w:t>
            </w:r>
            <w:proofErr w:type="spellEnd"/>
          </w:p>
        </w:tc>
        <w:tc>
          <w:tcPr>
            <w:tcW w:w="588" w:type="pct"/>
            <w:tcBorders>
              <w:left w:val="nil"/>
              <w:right w:val="nil"/>
            </w:tcBorders>
            <w:shd w:val="clear" w:color="auto" w:fill="E7E6E6" w:themeFill="background2"/>
            <w:noWrap/>
            <w:vAlign w:val="center"/>
          </w:tcPr>
          <w:p w14:paraId="78BC3BC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684F380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42248D6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0F5178B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4391E01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4E4E049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22128D24"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Not clear</w:t>
            </w:r>
          </w:p>
        </w:tc>
      </w:tr>
      <w:tr w:rsidR="00DB7BCB" w:rsidRPr="00725369" w14:paraId="678379D9" w14:textId="77777777" w:rsidTr="00567D3A">
        <w:trPr>
          <w:trHeight w:val="333"/>
        </w:trPr>
        <w:tc>
          <w:tcPr>
            <w:tcW w:w="594" w:type="pct"/>
            <w:tcBorders>
              <w:left w:val="nil"/>
              <w:right w:val="nil"/>
            </w:tcBorders>
            <w:shd w:val="clear" w:color="auto" w:fill="auto"/>
            <w:noWrap/>
            <w:vAlign w:val="center"/>
          </w:tcPr>
          <w:p w14:paraId="479AD2FD"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Sadler</w:t>
            </w:r>
          </w:p>
        </w:tc>
        <w:tc>
          <w:tcPr>
            <w:tcW w:w="588" w:type="pct"/>
            <w:tcBorders>
              <w:left w:val="nil"/>
              <w:right w:val="nil"/>
            </w:tcBorders>
            <w:shd w:val="clear" w:color="auto" w:fill="E7E6E6" w:themeFill="background2"/>
            <w:noWrap/>
            <w:vAlign w:val="center"/>
          </w:tcPr>
          <w:p w14:paraId="199D0D1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390B7196"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07115F9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408DAE8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auto"/>
            <w:vAlign w:val="center"/>
          </w:tcPr>
          <w:p w14:paraId="166D362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584" w:type="pct"/>
            <w:tcBorders>
              <w:left w:val="nil"/>
              <w:right w:val="nil"/>
            </w:tcBorders>
            <w:shd w:val="clear" w:color="auto" w:fill="auto"/>
            <w:noWrap/>
            <w:vAlign w:val="center"/>
          </w:tcPr>
          <w:p w14:paraId="76C2559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185A9E9C"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 xml:space="preserve">Not clear </w:t>
            </w:r>
          </w:p>
        </w:tc>
      </w:tr>
      <w:tr w:rsidR="00DB7BCB" w:rsidRPr="00E46DC7" w14:paraId="132E0E92" w14:textId="77777777" w:rsidTr="00567D3A">
        <w:trPr>
          <w:trHeight w:val="333"/>
        </w:trPr>
        <w:tc>
          <w:tcPr>
            <w:tcW w:w="594" w:type="pct"/>
            <w:tcBorders>
              <w:left w:val="nil"/>
              <w:right w:val="nil"/>
            </w:tcBorders>
            <w:shd w:val="clear" w:color="auto" w:fill="auto"/>
            <w:noWrap/>
            <w:vAlign w:val="center"/>
          </w:tcPr>
          <w:p w14:paraId="39E655FF"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color w:val="000000"/>
                <w:sz w:val="20"/>
                <w:szCs w:val="20"/>
              </w:rPr>
              <w:t>Sims</w:t>
            </w:r>
          </w:p>
        </w:tc>
        <w:tc>
          <w:tcPr>
            <w:tcW w:w="588" w:type="pct"/>
            <w:tcBorders>
              <w:left w:val="nil"/>
              <w:right w:val="nil"/>
            </w:tcBorders>
            <w:shd w:val="clear" w:color="auto" w:fill="E7E6E6" w:themeFill="background2"/>
            <w:noWrap/>
            <w:vAlign w:val="center"/>
          </w:tcPr>
          <w:p w14:paraId="547DDB2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7B4D0D8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vAlign w:val="center"/>
          </w:tcPr>
          <w:p w14:paraId="560CF43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vAlign w:val="center"/>
          </w:tcPr>
          <w:p w14:paraId="4A02E6A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6C56B53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5572A2B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29D95F69" w14:textId="12387D51" w:rsidR="00DB7BCB" w:rsidRPr="00E46DC7" w:rsidRDefault="00DB7BCB"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No</w:t>
            </w:r>
            <w:r w:rsidR="00E46DC7" w:rsidRPr="00E46DC7">
              <w:rPr>
                <w:rFonts w:ascii="Times New Roman" w:eastAsia="Times New Roman" w:hAnsi="Times New Roman" w:cs="Times New Roman"/>
                <w:color w:val="000000"/>
                <w:sz w:val="20"/>
                <w:szCs w:val="20"/>
                <w:highlight w:val="yellow"/>
                <w:lang w:eastAsia="en-CA"/>
              </w:rPr>
              <w:t>t clear</w:t>
            </w:r>
            <w:r w:rsidRPr="00E46DC7">
              <w:rPr>
                <w:rFonts w:ascii="Times New Roman" w:eastAsia="Times New Roman" w:hAnsi="Times New Roman" w:cs="Times New Roman"/>
                <w:color w:val="000000"/>
                <w:sz w:val="20"/>
                <w:szCs w:val="20"/>
                <w:highlight w:val="yellow"/>
                <w:lang w:eastAsia="en-CA"/>
              </w:rPr>
              <w:t xml:space="preserve"> </w:t>
            </w:r>
          </w:p>
        </w:tc>
      </w:tr>
      <w:tr w:rsidR="00DB7BCB" w:rsidRPr="00725369" w14:paraId="61443195" w14:textId="77777777" w:rsidTr="00567D3A">
        <w:trPr>
          <w:trHeight w:val="333"/>
        </w:trPr>
        <w:tc>
          <w:tcPr>
            <w:tcW w:w="594" w:type="pct"/>
            <w:tcBorders>
              <w:left w:val="nil"/>
              <w:right w:val="nil"/>
            </w:tcBorders>
            <w:shd w:val="clear" w:color="auto" w:fill="auto"/>
            <w:noWrap/>
            <w:vAlign w:val="center"/>
          </w:tcPr>
          <w:p w14:paraId="68F1BF31"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color w:val="000000"/>
                <w:sz w:val="20"/>
                <w:szCs w:val="20"/>
              </w:rPr>
              <w:t>Skolarus</w:t>
            </w:r>
            <w:proofErr w:type="spellEnd"/>
          </w:p>
        </w:tc>
        <w:tc>
          <w:tcPr>
            <w:tcW w:w="588" w:type="pct"/>
            <w:tcBorders>
              <w:left w:val="nil"/>
              <w:right w:val="nil"/>
            </w:tcBorders>
            <w:shd w:val="clear" w:color="auto" w:fill="E7E6E6" w:themeFill="background2"/>
            <w:noWrap/>
            <w:vAlign w:val="center"/>
          </w:tcPr>
          <w:p w14:paraId="1D40B7E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56DD0C56"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vAlign w:val="center"/>
          </w:tcPr>
          <w:p w14:paraId="792F282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vAlign w:val="center"/>
          </w:tcPr>
          <w:p w14:paraId="2123D24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7647E37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D9D9D9" w:themeFill="background1" w:themeFillShade="D9"/>
            <w:noWrap/>
            <w:vAlign w:val="center"/>
          </w:tcPr>
          <w:p w14:paraId="3EEDF9A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right w:val="nil"/>
            </w:tcBorders>
            <w:vAlign w:val="center"/>
          </w:tcPr>
          <w:p w14:paraId="4A8EBF0D"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03E139E7" w14:textId="77777777" w:rsidTr="00567D3A">
        <w:trPr>
          <w:trHeight w:val="333"/>
        </w:trPr>
        <w:tc>
          <w:tcPr>
            <w:tcW w:w="594" w:type="pct"/>
            <w:tcBorders>
              <w:left w:val="nil"/>
              <w:bottom w:val="single" w:sz="4" w:space="0" w:color="auto"/>
              <w:right w:val="nil"/>
            </w:tcBorders>
            <w:shd w:val="clear" w:color="auto" w:fill="auto"/>
            <w:noWrap/>
            <w:vAlign w:val="center"/>
          </w:tcPr>
          <w:p w14:paraId="102F157F"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color w:val="000000"/>
                <w:sz w:val="20"/>
                <w:szCs w:val="20"/>
              </w:rPr>
              <w:lastRenderedPageBreak/>
              <w:t>Skolarus</w:t>
            </w:r>
            <w:proofErr w:type="spellEnd"/>
          </w:p>
        </w:tc>
        <w:tc>
          <w:tcPr>
            <w:tcW w:w="588" w:type="pct"/>
            <w:tcBorders>
              <w:left w:val="nil"/>
              <w:bottom w:val="single" w:sz="4" w:space="0" w:color="auto"/>
              <w:right w:val="nil"/>
            </w:tcBorders>
            <w:shd w:val="clear" w:color="auto" w:fill="E7E6E6" w:themeFill="background2"/>
            <w:noWrap/>
            <w:vAlign w:val="center"/>
          </w:tcPr>
          <w:p w14:paraId="79585FF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bottom w:val="single" w:sz="4" w:space="0" w:color="auto"/>
              <w:right w:val="nil"/>
            </w:tcBorders>
            <w:shd w:val="clear" w:color="auto" w:fill="E7E6E6" w:themeFill="background2"/>
            <w:noWrap/>
            <w:vAlign w:val="center"/>
          </w:tcPr>
          <w:p w14:paraId="4E671EE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bottom w:val="single" w:sz="4" w:space="0" w:color="auto"/>
              <w:right w:val="nil"/>
            </w:tcBorders>
            <w:vAlign w:val="center"/>
          </w:tcPr>
          <w:p w14:paraId="6518CA4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bottom w:val="single" w:sz="4" w:space="0" w:color="auto"/>
              <w:right w:val="nil"/>
            </w:tcBorders>
            <w:vAlign w:val="center"/>
          </w:tcPr>
          <w:p w14:paraId="0315ABA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bottom w:val="single" w:sz="4" w:space="0" w:color="auto"/>
              <w:right w:val="nil"/>
            </w:tcBorders>
            <w:shd w:val="clear" w:color="auto" w:fill="D9D9D9" w:themeFill="background1" w:themeFillShade="D9"/>
            <w:vAlign w:val="center"/>
          </w:tcPr>
          <w:p w14:paraId="71675B5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bottom w:val="single" w:sz="4" w:space="0" w:color="auto"/>
              <w:right w:val="nil"/>
            </w:tcBorders>
            <w:shd w:val="clear" w:color="auto" w:fill="D9D9D9" w:themeFill="background1" w:themeFillShade="D9"/>
            <w:noWrap/>
            <w:vAlign w:val="center"/>
          </w:tcPr>
          <w:p w14:paraId="2529115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bottom w:val="single" w:sz="4" w:space="0" w:color="auto"/>
              <w:right w:val="nil"/>
            </w:tcBorders>
            <w:vAlign w:val="center"/>
          </w:tcPr>
          <w:p w14:paraId="338B58FA"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7D21CD89" w14:textId="77777777" w:rsidTr="00567D3A">
        <w:trPr>
          <w:trHeight w:val="333"/>
        </w:trPr>
        <w:tc>
          <w:tcPr>
            <w:tcW w:w="594" w:type="pct"/>
            <w:tcBorders>
              <w:top w:val="single" w:sz="4" w:space="0" w:color="auto"/>
              <w:left w:val="nil"/>
              <w:bottom w:val="single" w:sz="4" w:space="0" w:color="auto"/>
              <w:right w:val="nil"/>
            </w:tcBorders>
            <w:shd w:val="clear" w:color="auto" w:fill="auto"/>
            <w:noWrap/>
            <w:vAlign w:val="center"/>
          </w:tcPr>
          <w:p w14:paraId="7277068A"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b/>
                <w:i/>
                <w:color w:val="000000"/>
                <w:sz w:val="20"/>
                <w:szCs w:val="20"/>
                <w:lang w:eastAsia="en-CA"/>
              </w:rPr>
              <w:t xml:space="preserve">SCI  </w:t>
            </w:r>
          </w:p>
        </w:tc>
        <w:tc>
          <w:tcPr>
            <w:tcW w:w="588" w:type="pct"/>
            <w:tcBorders>
              <w:top w:val="single" w:sz="4" w:space="0" w:color="auto"/>
              <w:left w:val="nil"/>
              <w:bottom w:val="single" w:sz="4" w:space="0" w:color="auto"/>
              <w:right w:val="nil"/>
            </w:tcBorders>
            <w:shd w:val="clear" w:color="auto" w:fill="auto"/>
            <w:noWrap/>
            <w:vAlign w:val="center"/>
          </w:tcPr>
          <w:p w14:paraId="5B42E21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top w:val="single" w:sz="4" w:space="0" w:color="auto"/>
              <w:left w:val="nil"/>
              <w:bottom w:val="single" w:sz="4" w:space="0" w:color="auto"/>
              <w:right w:val="nil"/>
            </w:tcBorders>
            <w:shd w:val="clear" w:color="auto" w:fill="auto"/>
            <w:noWrap/>
            <w:vAlign w:val="center"/>
          </w:tcPr>
          <w:p w14:paraId="2FE8F6F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top w:val="single" w:sz="4" w:space="0" w:color="auto"/>
              <w:left w:val="nil"/>
              <w:bottom w:val="single" w:sz="4" w:space="0" w:color="auto"/>
              <w:right w:val="nil"/>
            </w:tcBorders>
            <w:shd w:val="clear" w:color="auto" w:fill="auto"/>
            <w:vAlign w:val="center"/>
          </w:tcPr>
          <w:p w14:paraId="1756E3F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top w:val="single" w:sz="4" w:space="0" w:color="auto"/>
              <w:left w:val="nil"/>
              <w:bottom w:val="single" w:sz="4" w:space="0" w:color="auto"/>
              <w:right w:val="nil"/>
            </w:tcBorders>
            <w:shd w:val="clear" w:color="auto" w:fill="auto"/>
            <w:vAlign w:val="center"/>
          </w:tcPr>
          <w:p w14:paraId="7B74D8E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top w:val="single" w:sz="4" w:space="0" w:color="auto"/>
              <w:left w:val="nil"/>
              <w:bottom w:val="single" w:sz="4" w:space="0" w:color="auto"/>
              <w:right w:val="nil"/>
            </w:tcBorders>
            <w:shd w:val="clear" w:color="auto" w:fill="auto"/>
            <w:vAlign w:val="center"/>
          </w:tcPr>
          <w:p w14:paraId="4CB1925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584" w:type="pct"/>
            <w:tcBorders>
              <w:top w:val="single" w:sz="4" w:space="0" w:color="auto"/>
              <w:left w:val="nil"/>
              <w:bottom w:val="single" w:sz="4" w:space="0" w:color="auto"/>
              <w:right w:val="nil"/>
            </w:tcBorders>
            <w:shd w:val="clear" w:color="auto" w:fill="auto"/>
            <w:noWrap/>
            <w:vAlign w:val="center"/>
          </w:tcPr>
          <w:p w14:paraId="5347386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top w:val="single" w:sz="4" w:space="0" w:color="auto"/>
              <w:left w:val="nil"/>
              <w:bottom w:val="single" w:sz="4" w:space="0" w:color="auto"/>
              <w:right w:val="nil"/>
            </w:tcBorders>
            <w:shd w:val="clear" w:color="auto" w:fill="auto"/>
            <w:vAlign w:val="center"/>
          </w:tcPr>
          <w:p w14:paraId="6E4C3889"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
        </w:tc>
      </w:tr>
      <w:tr w:rsidR="00DB7BCB" w:rsidRPr="00725369" w14:paraId="61C01753" w14:textId="77777777" w:rsidTr="00567D3A">
        <w:trPr>
          <w:trHeight w:val="333"/>
        </w:trPr>
        <w:tc>
          <w:tcPr>
            <w:tcW w:w="594" w:type="pct"/>
            <w:tcBorders>
              <w:top w:val="single" w:sz="4" w:space="0" w:color="auto"/>
              <w:left w:val="nil"/>
              <w:right w:val="nil"/>
            </w:tcBorders>
            <w:shd w:val="clear" w:color="auto" w:fill="auto"/>
            <w:noWrap/>
            <w:vAlign w:val="center"/>
          </w:tcPr>
          <w:p w14:paraId="14D70505" w14:textId="77777777" w:rsidR="00DB7BCB" w:rsidRPr="00725369" w:rsidRDefault="00DB7BCB" w:rsidP="00567D3A">
            <w:pPr>
              <w:spacing w:after="0" w:line="240" w:lineRule="auto"/>
              <w:rPr>
                <w:rFonts w:ascii="Times New Roman" w:hAnsi="Times New Roman" w:cs="Times New Roman"/>
                <w:sz w:val="20"/>
                <w:szCs w:val="20"/>
              </w:rPr>
            </w:pPr>
            <w:proofErr w:type="spellStart"/>
            <w:r w:rsidRPr="00725369">
              <w:rPr>
                <w:rFonts w:ascii="Times New Roman" w:hAnsi="Times New Roman" w:cs="Times New Roman"/>
                <w:sz w:val="20"/>
                <w:szCs w:val="20"/>
              </w:rPr>
              <w:t>Abma</w:t>
            </w:r>
            <w:proofErr w:type="spellEnd"/>
          </w:p>
        </w:tc>
        <w:tc>
          <w:tcPr>
            <w:tcW w:w="588" w:type="pct"/>
            <w:tcBorders>
              <w:top w:val="single" w:sz="4" w:space="0" w:color="auto"/>
              <w:left w:val="nil"/>
              <w:right w:val="nil"/>
            </w:tcBorders>
            <w:shd w:val="clear" w:color="auto" w:fill="E7E6E6" w:themeFill="background2"/>
            <w:noWrap/>
            <w:vAlign w:val="center"/>
          </w:tcPr>
          <w:p w14:paraId="17E85B3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top w:val="single" w:sz="4" w:space="0" w:color="auto"/>
              <w:left w:val="nil"/>
              <w:right w:val="nil"/>
            </w:tcBorders>
            <w:shd w:val="clear" w:color="auto" w:fill="E7E6E6" w:themeFill="background2"/>
            <w:noWrap/>
            <w:vAlign w:val="center"/>
          </w:tcPr>
          <w:p w14:paraId="48005B5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top w:val="single" w:sz="4" w:space="0" w:color="auto"/>
              <w:left w:val="nil"/>
              <w:right w:val="nil"/>
            </w:tcBorders>
            <w:vAlign w:val="center"/>
          </w:tcPr>
          <w:p w14:paraId="50BD1D4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top w:val="single" w:sz="4" w:space="0" w:color="auto"/>
              <w:left w:val="nil"/>
              <w:right w:val="nil"/>
            </w:tcBorders>
            <w:shd w:val="clear" w:color="auto" w:fill="D9D9D9" w:themeFill="background1" w:themeFillShade="D9"/>
            <w:vAlign w:val="center"/>
          </w:tcPr>
          <w:p w14:paraId="021A071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top w:val="single" w:sz="4" w:space="0" w:color="auto"/>
              <w:left w:val="nil"/>
              <w:right w:val="nil"/>
            </w:tcBorders>
            <w:shd w:val="clear" w:color="auto" w:fill="D9D9D9" w:themeFill="background1" w:themeFillShade="D9"/>
            <w:vAlign w:val="center"/>
          </w:tcPr>
          <w:p w14:paraId="3B8FABD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top w:val="single" w:sz="4" w:space="0" w:color="auto"/>
              <w:left w:val="nil"/>
              <w:right w:val="nil"/>
            </w:tcBorders>
            <w:shd w:val="clear" w:color="auto" w:fill="auto"/>
            <w:noWrap/>
            <w:vAlign w:val="center"/>
          </w:tcPr>
          <w:p w14:paraId="11C03BD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top w:val="single" w:sz="4" w:space="0" w:color="auto"/>
              <w:left w:val="nil"/>
              <w:right w:val="nil"/>
            </w:tcBorders>
            <w:vAlign w:val="center"/>
          </w:tcPr>
          <w:p w14:paraId="16C369D7"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No</w:t>
            </w:r>
          </w:p>
        </w:tc>
      </w:tr>
      <w:tr w:rsidR="00DB7BCB" w:rsidRPr="00725369" w14:paraId="603EB7EB" w14:textId="77777777" w:rsidTr="00567D3A">
        <w:trPr>
          <w:trHeight w:val="333"/>
        </w:trPr>
        <w:tc>
          <w:tcPr>
            <w:tcW w:w="594" w:type="pct"/>
            <w:tcBorders>
              <w:left w:val="nil"/>
              <w:right w:val="nil"/>
            </w:tcBorders>
            <w:shd w:val="clear" w:color="auto" w:fill="auto"/>
            <w:noWrap/>
            <w:vAlign w:val="center"/>
          </w:tcPr>
          <w:p w14:paraId="214BAA2A"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sz w:val="20"/>
                <w:szCs w:val="20"/>
              </w:rPr>
              <w:t>Allin</w:t>
            </w:r>
            <w:proofErr w:type="spellEnd"/>
            <w:r w:rsidRPr="00725369">
              <w:rPr>
                <w:rFonts w:ascii="Times New Roman" w:hAnsi="Times New Roman" w:cs="Times New Roman"/>
                <w:sz w:val="20"/>
                <w:szCs w:val="20"/>
              </w:rPr>
              <w:t xml:space="preserve"> </w:t>
            </w:r>
          </w:p>
        </w:tc>
        <w:tc>
          <w:tcPr>
            <w:tcW w:w="588" w:type="pct"/>
            <w:tcBorders>
              <w:left w:val="nil"/>
              <w:right w:val="nil"/>
            </w:tcBorders>
            <w:shd w:val="clear" w:color="auto" w:fill="E7E6E6" w:themeFill="background2"/>
            <w:noWrap/>
            <w:vAlign w:val="center"/>
          </w:tcPr>
          <w:p w14:paraId="6ECBCD0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1B8528C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vAlign w:val="center"/>
          </w:tcPr>
          <w:p w14:paraId="5E7982B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shd w:val="clear" w:color="auto" w:fill="D9D9D9" w:themeFill="background1" w:themeFillShade="D9"/>
            <w:vAlign w:val="center"/>
          </w:tcPr>
          <w:p w14:paraId="7698004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404F187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356AF03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628D428B"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2571B98F" w14:textId="77777777" w:rsidTr="00567D3A">
        <w:trPr>
          <w:trHeight w:val="333"/>
        </w:trPr>
        <w:tc>
          <w:tcPr>
            <w:tcW w:w="594" w:type="pct"/>
            <w:tcBorders>
              <w:left w:val="nil"/>
              <w:right w:val="nil"/>
            </w:tcBorders>
            <w:shd w:val="clear" w:color="auto" w:fill="auto"/>
            <w:noWrap/>
            <w:vAlign w:val="center"/>
          </w:tcPr>
          <w:p w14:paraId="6122A203"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sz w:val="20"/>
                <w:szCs w:val="20"/>
              </w:rPr>
              <w:t>Duda</w:t>
            </w:r>
            <w:proofErr w:type="spellEnd"/>
            <w:r w:rsidRPr="00725369">
              <w:rPr>
                <w:rFonts w:ascii="Times New Roman" w:hAnsi="Times New Roman" w:cs="Times New Roman"/>
                <w:sz w:val="20"/>
                <w:szCs w:val="20"/>
              </w:rPr>
              <w:t xml:space="preserve"> </w:t>
            </w:r>
          </w:p>
        </w:tc>
        <w:tc>
          <w:tcPr>
            <w:tcW w:w="588" w:type="pct"/>
            <w:tcBorders>
              <w:left w:val="nil"/>
              <w:right w:val="nil"/>
            </w:tcBorders>
            <w:shd w:val="clear" w:color="auto" w:fill="auto"/>
            <w:noWrap/>
            <w:vAlign w:val="center"/>
          </w:tcPr>
          <w:p w14:paraId="08AE3FA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left w:val="nil"/>
              <w:right w:val="nil"/>
            </w:tcBorders>
            <w:shd w:val="clear" w:color="auto" w:fill="auto"/>
            <w:noWrap/>
            <w:vAlign w:val="center"/>
          </w:tcPr>
          <w:p w14:paraId="1FCCDF7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vAlign w:val="center"/>
          </w:tcPr>
          <w:p w14:paraId="11A553A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vAlign w:val="center"/>
          </w:tcPr>
          <w:p w14:paraId="0E87512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784178C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02C3067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0EDBE876"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455069CA" w14:textId="77777777" w:rsidTr="00567D3A">
        <w:trPr>
          <w:trHeight w:val="333"/>
        </w:trPr>
        <w:tc>
          <w:tcPr>
            <w:tcW w:w="594" w:type="pct"/>
            <w:tcBorders>
              <w:left w:val="nil"/>
              <w:right w:val="nil"/>
            </w:tcBorders>
            <w:shd w:val="clear" w:color="auto" w:fill="auto"/>
            <w:noWrap/>
            <w:vAlign w:val="center"/>
          </w:tcPr>
          <w:p w14:paraId="16E86065"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 xml:space="preserve">Gainforth  </w:t>
            </w:r>
          </w:p>
        </w:tc>
        <w:tc>
          <w:tcPr>
            <w:tcW w:w="588" w:type="pct"/>
            <w:tcBorders>
              <w:left w:val="nil"/>
              <w:right w:val="nil"/>
            </w:tcBorders>
            <w:shd w:val="clear" w:color="auto" w:fill="E7E6E6" w:themeFill="background2"/>
            <w:noWrap/>
            <w:vAlign w:val="center"/>
          </w:tcPr>
          <w:p w14:paraId="6BC6B41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40F6E4E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5AB8BED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7C7E5C8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16AF9A4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69BD7DE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25944CBB"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60BCE889" w14:textId="77777777" w:rsidTr="00567D3A">
        <w:trPr>
          <w:trHeight w:val="333"/>
        </w:trPr>
        <w:tc>
          <w:tcPr>
            <w:tcW w:w="594" w:type="pct"/>
            <w:tcBorders>
              <w:left w:val="nil"/>
              <w:right w:val="nil"/>
            </w:tcBorders>
            <w:shd w:val="clear" w:color="auto" w:fill="auto"/>
            <w:noWrap/>
            <w:vAlign w:val="center"/>
          </w:tcPr>
          <w:p w14:paraId="38F74BA4"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 xml:space="preserve">Gainforth </w:t>
            </w:r>
          </w:p>
        </w:tc>
        <w:tc>
          <w:tcPr>
            <w:tcW w:w="588" w:type="pct"/>
            <w:tcBorders>
              <w:left w:val="nil"/>
              <w:right w:val="nil"/>
            </w:tcBorders>
            <w:shd w:val="clear" w:color="auto" w:fill="E7E6E6" w:themeFill="background2"/>
            <w:noWrap/>
            <w:vAlign w:val="center"/>
          </w:tcPr>
          <w:p w14:paraId="021DA39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461925C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4DCC1CC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2A7950C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0B1C51D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587B4D8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0D5A6AB9"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6840CF07" w14:textId="77777777" w:rsidTr="00567D3A">
        <w:trPr>
          <w:trHeight w:val="333"/>
        </w:trPr>
        <w:tc>
          <w:tcPr>
            <w:tcW w:w="594" w:type="pct"/>
            <w:tcBorders>
              <w:left w:val="nil"/>
              <w:right w:val="nil"/>
            </w:tcBorders>
            <w:shd w:val="clear" w:color="auto" w:fill="auto"/>
            <w:noWrap/>
            <w:vAlign w:val="center"/>
          </w:tcPr>
          <w:p w14:paraId="4A31CBDA"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 xml:space="preserve">Martin Ginis </w:t>
            </w:r>
          </w:p>
        </w:tc>
        <w:tc>
          <w:tcPr>
            <w:tcW w:w="588" w:type="pct"/>
            <w:tcBorders>
              <w:left w:val="nil"/>
              <w:right w:val="nil"/>
            </w:tcBorders>
            <w:shd w:val="clear" w:color="auto" w:fill="auto"/>
            <w:noWrap/>
            <w:vAlign w:val="center"/>
          </w:tcPr>
          <w:p w14:paraId="73663C3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left w:val="nil"/>
              <w:right w:val="nil"/>
            </w:tcBorders>
            <w:shd w:val="clear" w:color="auto" w:fill="auto"/>
            <w:noWrap/>
            <w:vAlign w:val="center"/>
          </w:tcPr>
          <w:p w14:paraId="3421EC6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1476987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24C3C26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0506CE7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712AFF7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19979BCD"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56CB5EA1" w14:textId="77777777" w:rsidTr="00567D3A">
        <w:trPr>
          <w:trHeight w:val="333"/>
        </w:trPr>
        <w:tc>
          <w:tcPr>
            <w:tcW w:w="594" w:type="pct"/>
            <w:tcBorders>
              <w:left w:val="nil"/>
              <w:right w:val="nil"/>
            </w:tcBorders>
            <w:shd w:val="clear" w:color="auto" w:fill="auto"/>
            <w:noWrap/>
            <w:vAlign w:val="center"/>
          </w:tcPr>
          <w:p w14:paraId="19532B4B"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 xml:space="preserve">Martin Ginis </w:t>
            </w:r>
          </w:p>
        </w:tc>
        <w:tc>
          <w:tcPr>
            <w:tcW w:w="588" w:type="pct"/>
            <w:tcBorders>
              <w:left w:val="nil"/>
              <w:right w:val="nil"/>
            </w:tcBorders>
            <w:shd w:val="clear" w:color="auto" w:fill="E7E6E6" w:themeFill="background2"/>
            <w:noWrap/>
            <w:vAlign w:val="center"/>
          </w:tcPr>
          <w:p w14:paraId="26B0975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5FABB0B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58A62AF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79CB86E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1002E36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59D987C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093BD0F1"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 xml:space="preserve">No </w:t>
            </w:r>
          </w:p>
        </w:tc>
      </w:tr>
      <w:tr w:rsidR="00DB7BCB" w:rsidRPr="00725369" w14:paraId="551C4DF4" w14:textId="77777777" w:rsidTr="00567D3A">
        <w:trPr>
          <w:trHeight w:val="333"/>
        </w:trPr>
        <w:tc>
          <w:tcPr>
            <w:tcW w:w="594" w:type="pct"/>
            <w:tcBorders>
              <w:left w:val="nil"/>
              <w:right w:val="nil"/>
            </w:tcBorders>
            <w:shd w:val="clear" w:color="auto" w:fill="auto"/>
            <w:noWrap/>
            <w:vAlign w:val="center"/>
          </w:tcPr>
          <w:p w14:paraId="52FA1F5A"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Lala</w:t>
            </w:r>
          </w:p>
        </w:tc>
        <w:tc>
          <w:tcPr>
            <w:tcW w:w="588" w:type="pct"/>
            <w:tcBorders>
              <w:left w:val="nil"/>
              <w:right w:val="nil"/>
            </w:tcBorders>
            <w:shd w:val="clear" w:color="auto" w:fill="auto"/>
            <w:noWrap/>
            <w:vAlign w:val="center"/>
          </w:tcPr>
          <w:p w14:paraId="6091A9D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left w:val="nil"/>
              <w:right w:val="nil"/>
            </w:tcBorders>
            <w:shd w:val="clear" w:color="auto" w:fill="auto"/>
            <w:noWrap/>
            <w:vAlign w:val="center"/>
          </w:tcPr>
          <w:p w14:paraId="4F2E923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48AD6A9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3FDF8F7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7E902CF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7C1AAE7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26A2F84C" w14:textId="551AE4F1" w:rsidR="00DB7BCB" w:rsidRPr="00E46DC7" w:rsidRDefault="00E46DC7"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Yes</w:t>
            </w:r>
          </w:p>
        </w:tc>
      </w:tr>
      <w:tr w:rsidR="00DB7BCB" w:rsidRPr="00725369" w14:paraId="09E31823" w14:textId="77777777" w:rsidTr="00567D3A">
        <w:trPr>
          <w:trHeight w:val="333"/>
        </w:trPr>
        <w:tc>
          <w:tcPr>
            <w:tcW w:w="594" w:type="pct"/>
            <w:tcBorders>
              <w:left w:val="nil"/>
              <w:right w:val="nil"/>
            </w:tcBorders>
            <w:shd w:val="clear" w:color="auto" w:fill="auto"/>
            <w:noWrap/>
            <w:vAlign w:val="center"/>
          </w:tcPr>
          <w:p w14:paraId="39E77B62"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Newman</w:t>
            </w:r>
          </w:p>
        </w:tc>
        <w:tc>
          <w:tcPr>
            <w:tcW w:w="588" w:type="pct"/>
            <w:tcBorders>
              <w:left w:val="nil"/>
              <w:right w:val="nil"/>
            </w:tcBorders>
            <w:shd w:val="clear" w:color="auto" w:fill="E7E6E6" w:themeFill="background2"/>
            <w:noWrap/>
            <w:vAlign w:val="center"/>
          </w:tcPr>
          <w:p w14:paraId="00752E1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2A766A9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1BE335B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768F6D5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7761FD2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D9D9D9" w:themeFill="background1" w:themeFillShade="D9"/>
            <w:noWrap/>
            <w:vAlign w:val="center"/>
          </w:tcPr>
          <w:p w14:paraId="053A9ED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right w:val="nil"/>
            </w:tcBorders>
            <w:vAlign w:val="center"/>
          </w:tcPr>
          <w:p w14:paraId="34ED2CF9" w14:textId="5EE670FF" w:rsidR="00DB7BCB" w:rsidRPr="00E46DC7" w:rsidRDefault="00E46DC7"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Yes</w:t>
            </w:r>
          </w:p>
        </w:tc>
      </w:tr>
      <w:tr w:rsidR="00DB7BCB" w:rsidRPr="00725369" w14:paraId="7A2974D6" w14:textId="77777777" w:rsidTr="00567D3A">
        <w:trPr>
          <w:trHeight w:val="333"/>
        </w:trPr>
        <w:tc>
          <w:tcPr>
            <w:tcW w:w="594" w:type="pct"/>
            <w:tcBorders>
              <w:left w:val="nil"/>
              <w:right w:val="nil"/>
            </w:tcBorders>
            <w:shd w:val="clear" w:color="auto" w:fill="auto"/>
            <w:noWrap/>
            <w:vAlign w:val="center"/>
          </w:tcPr>
          <w:p w14:paraId="6821BBB9"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Newman</w:t>
            </w:r>
          </w:p>
        </w:tc>
        <w:tc>
          <w:tcPr>
            <w:tcW w:w="588" w:type="pct"/>
            <w:tcBorders>
              <w:left w:val="nil"/>
              <w:right w:val="nil"/>
            </w:tcBorders>
            <w:shd w:val="clear" w:color="auto" w:fill="E7E6E6" w:themeFill="background2"/>
            <w:noWrap/>
            <w:vAlign w:val="center"/>
          </w:tcPr>
          <w:p w14:paraId="712B8D3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2ED524C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41F0261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34F1B3E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3790125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2D1D6B6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5CAD29CD" w14:textId="155A23BD" w:rsidR="00DB7BCB" w:rsidRPr="00E46DC7" w:rsidRDefault="00E46DC7"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Yes</w:t>
            </w:r>
          </w:p>
        </w:tc>
      </w:tr>
      <w:tr w:rsidR="00DB7BCB" w:rsidRPr="00725369" w14:paraId="79A5D1DC" w14:textId="77777777" w:rsidTr="00567D3A">
        <w:trPr>
          <w:trHeight w:val="333"/>
        </w:trPr>
        <w:tc>
          <w:tcPr>
            <w:tcW w:w="594" w:type="pct"/>
            <w:tcBorders>
              <w:left w:val="nil"/>
              <w:right w:val="nil"/>
            </w:tcBorders>
            <w:shd w:val="clear" w:color="auto" w:fill="auto"/>
            <w:noWrap/>
            <w:vAlign w:val="center"/>
          </w:tcPr>
          <w:p w14:paraId="23742E01"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 xml:space="preserve">Newman </w:t>
            </w:r>
          </w:p>
        </w:tc>
        <w:tc>
          <w:tcPr>
            <w:tcW w:w="588" w:type="pct"/>
            <w:tcBorders>
              <w:left w:val="nil"/>
              <w:right w:val="nil"/>
            </w:tcBorders>
            <w:shd w:val="clear" w:color="auto" w:fill="E7E6E6" w:themeFill="background2"/>
            <w:noWrap/>
            <w:vAlign w:val="center"/>
          </w:tcPr>
          <w:p w14:paraId="3B15A45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484F995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30BA8DB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7FDBDA5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3054C15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3E899F7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40B84E6F" w14:textId="01ADD257" w:rsidR="00DB7BCB" w:rsidRPr="00E46DC7" w:rsidRDefault="00E46DC7"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Yes</w:t>
            </w:r>
          </w:p>
        </w:tc>
      </w:tr>
      <w:tr w:rsidR="00DB7BCB" w:rsidRPr="00725369" w14:paraId="10DD0B22" w14:textId="77777777" w:rsidTr="00567D3A">
        <w:trPr>
          <w:trHeight w:val="333"/>
        </w:trPr>
        <w:tc>
          <w:tcPr>
            <w:tcW w:w="594" w:type="pct"/>
            <w:tcBorders>
              <w:left w:val="nil"/>
              <w:right w:val="nil"/>
            </w:tcBorders>
            <w:shd w:val="clear" w:color="auto" w:fill="auto"/>
            <w:noWrap/>
            <w:vAlign w:val="center"/>
          </w:tcPr>
          <w:p w14:paraId="6970E772"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Sweet</w:t>
            </w:r>
          </w:p>
        </w:tc>
        <w:tc>
          <w:tcPr>
            <w:tcW w:w="588" w:type="pct"/>
            <w:tcBorders>
              <w:left w:val="nil"/>
              <w:right w:val="nil"/>
            </w:tcBorders>
            <w:shd w:val="clear" w:color="auto" w:fill="auto"/>
            <w:noWrap/>
            <w:vAlign w:val="center"/>
          </w:tcPr>
          <w:p w14:paraId="2B6BEA7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left w:val="nil"/>
              <w:right w:val="nil"/>
            </w:tcBorders>
            <w:shd w:val="clear" w:color="auto" w:fill="E7E6E6" w:themeFill="background2"/>
            <w:noWrap/>
            <w:vAlign w:val="center"/>
          </w:tcPr>
          <w:p w14:paraId="660DA55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vAlign w:val="center"/>
          </w:tcPr>
          <w:p w14:paraId="348D3F4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vAlign w:val="center"/>
          </w:tcPr>
          <w:p w14:paraId="29C1F2A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10875C7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33F332F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13F749F5" w14:textId="7DDE2985" w:rsidR="00DB7BCB" w:rsidRPr="00E46DC7" w:rsidRDefault="00DB7BCB"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No</w:t>
            </w:r>
            <w:r w:rsidR="00E46DC7" w:rsidRPr="00E46DC7">
              <w:rPr>
                <w:rFonts w:ascii="Times New Roman" w:eastAsia="Times New Roman" w:hAnsi="Times New Roman" w:cs="Times New Roman"/>
                <w:color w:val="000000"/>
                <w:sz w:val="20"/>
                <w:szCs w:val="20"/>
                <w:highlight w:val="yellow"/>
                <w:lang w:eastAsia="en-CA"/>
              </w:rPr>
              <w:t>t clear</w:t>
            </w:r>
            <w:r w:rsidRPr="00E46DC7">
              <w:rPr>
                <w:rFonts w:ascii="Times New Roman" w:eastAsia="Times New Roman" w:hAnsi="Times New Roman" w:cs="Times New Roman"/>
                <w:color w:val="000000"/>
                <w:sz w:val="20"/>
                <w:szCs w:val="20"/>
                <w:highlight w:val="yellow"/>
                <w:lang w:eastAsia="en-CA"/>
              </w:rPr>
              <w:t xml:space="preserve"> </w:t>
            </w:r>
          </w:p>
        </w:tc>
      </w:tr>
      <w:tr w:rsidR="00DB7BCB" w:rsidRPr="00725369" w14:paraId="118B072A" w14:textId="77777777" w:rsidTr="00567D3A">
        <w:trPr>
          <w:trHeight w:val="333"/>
        </w:trPr>
        <w:tc>
          <w:tcPr>
            <w:tcW w:w="594" w:type="pct"/>
            <w:tcBorders>
              <w:left w:val="nil"/>
              <w:bottom w:val="single" w:sz="8" w:space="0" w:color="auto"/>
              <w:right w:val="nil"/>
            </w:tcBorders>
            <w:shd w:val="clear" w:color="auto" w:fill="auto"/>
            <w:noWrap/>
            <w:vAlign w:val="center"/>
          </w:tcPr>
          <w:p w14:paraId="0B00C3A3"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hAnsi="Times New Roman" w:cs="Times New Roman"/>
                <w:sz w:val="20"/>
                <w:szCs w:val="20"/>
              </w:rPr>
              <w:t>Wolfe</w:t>
            </w:r>
          </w:p>
        </w:tc>
        <w:tc>
          <w:tcPr>
            <w:tcW w:w="588" w:type="pct"/>
            <w:tcBorders>
              <w:left w:val="nil"/>
              <w:bottom w:val="single" w:sz="8" w:space="0" w:color="auto"/>
              <w:right w:val="nil"/>
            </w:tcBorders>
            <w:shd w:val="clear" w:color="auto" w:fill="E7E6E6" w:themeFill="background2"/>
            <w:noWrap/>
            <w:vAlign w:val="center"/>
          </w:tcPr>
          <w:p w14:paraId="375E051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bottom w:val="single" w:sz="8" w:space="0" w:color="auto"/>
              <w:right w:val="nil"/>
            </w:tcBorders>
            <w:shd w:val="clear" w:color="auto" w:fill="E7E6E6" w:themeFill="background2"/>
            <w:noWrap/>
            <w:vAlign w:val="center"/>
          </w:tcPr>
          <w:p w14:paraId="2CF69BD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bottom w:val="single" w:sz="8" w:space="0" w:color="auto"/>
              <w:right w:val="nil"/>
            </w:tcBorders>
            <w:shd w:val="clear" w:color="auto" w:fill="E7E6E6" w:themeFill="background2"/>
            <w:vAlign w:val="center"/>
          </w:tcPr>
          <w:p w14:paraId="0BC4BE4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bottom w:val="single" w:sz="8" w:space="0" w:color="auto"/>
              <w:right w:val="nil"/>
            </w:tcBorders>
            <w:vAlign w:val="center"/>
          </w:tcPr>
          <w:p w14:paraId="15C46E5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bottom w:val="single" w:sz="8" w:space="0" w:color="auto"/>
              <w:right w:val="nil"/>
            </w:tcBorders>
            <w:shd w:val="clear" w:color="auto" w:fill="D9D9D9" w:themeFill="background1" w:themeFillShade="D9"/>
            <w:vAlign w:val="center"/>
          </w:tcPr>
          <w:p w14:paraId="2BCA544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bottom w:val="single" w:sz="8" w:space="0" w:color="auto"/>
              <w:right w:val="nil"/>
            </w:tcBorders>
            <w:shd w:val="clear" w:color="auto" w:fill="auto"/>
            <w:noWrap/>
            <w:vAlign w:val="center"/>
          </w:tcPr>
          <w:p w14:paraId="0C0F082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bottom w:val="single" w:sz="8" w:space="0" w:color="auto"/>
              <w:right w:val="nil"/>
            </w:tcBorders>
            <w:vAlign w:val="center"/>
          </w:tcPr>
          <w:p w14:paraId="37B7642E" w14:textId="78D12D75" w:rsidR="00DB7BCB" w:rsidRPr="00E46DC7" w:rsidRDefault="00E46DC7"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Yes</w:t>
            </w:r>
            <w:r w:rsidR="00DB7BCB" w:rsidRPr="00E46DC7">
              <w:rPr>
                <w:rFonts w:ascii="Times New Roman" w:eastAsia="Times New Roman" w:hAnsi="Times New Roman" w:cs="Times New Roman"/>
                <w:color w:val="000000"/>
                <w:sz w:val="20"/>
                <w:szCs w:val="20"/>
                <w:highlight w:val="yellow"/>
                <w:lang w:eastAsia="en-CA"/>
              </w:rPr>
              <w:t xml:space="preserve"> </w:t>
            </w:r>
          </w:p>
        </w:tc>
      </w:tr>
      <w:tr w:rsidR="00DB7BCB" w:rsidRPr="00725369" w14:paraId="671C5733" w14:textId="77777777" w:rsidTr="00567D3A">
        <w:trPr>
          <w:trHeight w:val="333"/>
        </w:trPr>
        <w:tc>
          <w:tcPr>
            <w:tcW w:w="5000" w:type="pct"/>
            <w:gridSpan w:val="8"/>
            <w:tcBorders>
              <w:top w:val="single" w:sz="8" w:space="0" w:color="auto"/>
              <w:left w:val="nil"/>
              <w:bottom w:val="single" w:sz="8" w:space="0" w:color="auto"/>
              <w:right w:val="nil"/>
            </w:tcBorders>
            <w:shd w:val="clear" w:color="auto" w:fill="auto"/>
            <w:noWrap/>
            <w:vAlign w:val="center"/>
          </w:tcPr>
          <w:p w14:paraId="1D9E908E" w14:textId="77777777" w:rsidR="00DB7BCB" w:rsidRPr="00725369" w:rsidRDefault="00DB7BCB" w:rsidP="00567D3A">
            <w:pPr>
              <w:spacing w:after="0" w:line="240" w:lineRule="auto"/>
              <w:rPr>
                <w:rFonts w:ascii="Times New Roman" w:eastAsia="Times New Roman" w:hAnsi="Times New Roman" w:cs="Times New Roman"/>
                <w:b/>
                <w:i/>
                <w:color w:val="000000"/>
                <w:sz w:val="20"/>
                <w:szCs w:val="20"/>
                <w:lang w:eastAsia="en-CA"/>
              </w:rPr>
            </w:pPr>
            <w:r w:rsidRPr="00725369">
              <w:rPr>
                <w:rFonts w:ascii="Times New Roman" w:hAnsi="Times New Roman" w:cs="Times New Roman"/>
                <w:b/>
                <w:i/>
                <w:color w:val="000000"/>
                <w:sz w:val="20"/>
                <w:szCs w:val="20"/>
              </w:rPr>
              <w:t>MS</w:t>
            </w:r>
          </w:p>
        </w:tc>
      </w:tr>
      <w:tr w:rsidR="00DB7BCB" w:rsidRPr="00E46DC7" w14:paraId="088E4A66" w14:textId="77777777" w:rsidTr="00567D3A">
        <w:trPr>
          <w:trHeight w:val="333"/>
        </w:trPr>
        <w:tc>
          <w:tcPr>
            <w:tcW w:w="594" w:type="pct"/>
            <w:tcBorders>
              <w:top w:val="single" w:sz="8" w:space="0" w:color="auto"/>
              <w:left w:val="nil"/>
              <w:right w:val="nil"/>
            </w:tcBorders>
            <w:shd w:val="clear" w:color="auto" w:fill="auto"/>
            <w:noWrap/>
            <w:vAlign w:val="center"/>
          </w:tcPr>
          <w:p w14:paraId="454A2189" w14:textId="77777777" w:rsidR="00DB7BCB" w:rsidRPr="00725369" w:rsidRDefault="00DB7BCB" w:rsidP="00567D3A">
            <w:pPr>
              <w:spacing w:after="0" w:line="240" w:lineRule="auto"/>
              <w:rPr>
                <w:rFonts w:ascii="Times New Roman" w:hAnsi="Times New Roman" w:cs="Times New Roman"/>
                <w:color w:val="000000"/>
                <w:sz w:val="20"/>
                <w:szCs w:val="20"/>
              </w:rPr>
            </w:pPr>
            <w:r w:rsidRPr="00725369">
              <w:rPr>
                <w:rFonts w:ascii="Times New Roman" w:hAnsi="Times New Roman" w:cs="Times New Roman"/>
                <w:color w:val="000000"/>
                <w:sz w:val="20"/>
                <w:szCs w:val="20"/>
              </w:rPr>
              <w:t>Goodwin</w:t>
            </w:r>
          </w:p>
        </w:tc>
        <w:tc>
          <w:tcPr>
            <w:tcW w:w="588" w:type="pct"/>
            <w:tcBorders>
              <w:top w:val="single" w:sz="8" w:space="0" w:color="auto"/>
              <w:left w:val="nil"/>
              <w:right w:val="nil"/>
            </w:tcBorders>
            <w:shd w:val="clear" w:color="auto" w:fill="auto"/>
            <w:noWrap/>
            <w:vAlign w:val="center"/>
          </w:tcPr>
          <w:p w14:paraId="47F54EB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top w:val="single" w:sz="8" w:space="0" w:color="auto"/>
              <w:left w:val="nil"/>
              <w:right w:val="nil"/>
            </w:tcBorders>
            <w:shd w:val="clear" w:color="auto" w:fill="E7E6E6" w:themeFill="background2"/>
            <w:noWrap/>
            <w:vAlign w:val="center"/>
          </w:tcPr>
          <w:p w14:paraId="28D9F3C3"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top w:val="single" w:sz="8" w:space="0" w:color="auto"/>
              <w:left w:val="nil"/>
              <w:right w:val="nil"/>
            </w:tcBorders>
            <w:vAlign w:val="center"/>
          </w:tcPr>
          <w:p w14:paraId="4C69508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top w:val="single" w:sz="8" w:space="0" w:color="auto"/>
              <w:left w:val="nil"/>
              <w:right w:val="nil"/>
            </w:tcBorders>
            <w:shd w:val="clear" w:color="auto" w:fill="D9D9D9" w:themeFill="background1" w:themeFillShade="D9"/>
            <w:vAlign w:val="center"/>
          </w:tcPr>
          <w:p w14:paraId="7F4389A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top w:val="single" w:sz="8" w:space="0" w:color="auto"/>
              <w:left w:val="nil"/>
              <w:right w:val="nil"/>
            </w:tcBorders>
            <w:shd w:val="clear" w:color="auto" w:fill="D9D9D9" w:themeFill="background1" w:themeFillShade="D9"/>
            <w:vAlign w:val="center"/>
          </w:tcPr>
          <w:p w14:paraId="5D04F5D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top w:val="single" w:sz="8" w:space="0" w:color="auto"/>
              <w:left w:val="nil"/>
              <w:right w:val="nil"/>
            </w:tcBorders>
            <w:shd w:val="clear" w:color="auto" w:fill="auto"/>
            <w:noWrap/>
            <w:vAlign w:val="center"/>
          </w:tcPr>
          <w:p w14:paraId="2257B35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top w:val="single" w:sz="8" w:space="0" w:color="auto"/>
              <w:left w:val="nil"/>
              <w:right w:val="nil"/>
            </w:tcBorders>
            <w:vAlign w:val="center"/>
          </w:tcPr>
          <w:p w14:paraId="1987C49C" w14:textId="34A79EE3" w:rsidR="00DB7BCB" w:rsidRPr="00E46DC7" w:rsidRDefault="00DB7BCB" w:rsidP="00567D3A">
            <w:pPr>
              <w:spacing w:after="0" w:line="240" w:lineRule="auto"/>
              <w:rPr>
                <w:rFonts w:ascii="Times New Roman" w:eastAsia="Times New Roman" w:hAnsi="Times New Roman" w:cs="Times New Roman"/>
                <w:color w:val="000000"/>
                <w:sz w:val="20"/>
                <w:szCs w:val="20"/>
                <w:highlight w:val="yellow"/>
                <w:lang w:eastAsia="en-CA"/>
              </w:rPr>
            </w:pPr>
            <w:r w:rsidRPr="00E46DC7">
              <w:rPr>
                <w:rFonts w:ascii="Times New Roman" w:eastAsia="Times New Roman" w:hAnsi="Times New Roman" w:cs="Times New Roman"/>
                <w:color w:val="000000"/>
                <w:sz w:val="20"/>
                <w:szCs w:val="20"/>
                <w:highlight w:val="yellow"/>
                <w:lang w:eastAsia="en-CA"/>
              </w:rPr>
              <w:t>No</w:t>
            </w:r>
            <w:r w:rsidR="00E46DC7" w:rsidRPr="00E46DC7">
              <w:rPr>
                <w:rFonts w:ascii="Times New Roman" w:eastAsia="Times New Roman" w:hAnsi="Times New Roman" w:cs="Times New Roman"/>
                <w:color w:val="000000"/>
                <w:sz w:val="20"/>
                <w:szCs w:val="20"/>
                <w:highlight w:val="yellow"/>
                <w:lang w:eastAsia="en-CA"/>
              </w:rPr>
              <w:t>t clear</w:t>
            </w:r>
            <w:r w:rsidRPr="00E46DC7">
              <w:rPr>
                <w:rFonts w:ascii="Times New Roman" w:eastAsia="Times New Roman" w:hAnsi="Times New Roman" w:cs="Times New Roman"/>
                <w:color w:val="000000"/>
                <w:sz w:val="20"/>
                <w:szCs w:val="20"/>
                <w:highlight w:val="yellow"/>
                <w:lang w:eastAsia="en-CA"/>
              </w:rPr>
              <w:t xml:space="preserve"> </w:t>
            </w:r>
          </w:p>
        </w:tc>
      </w:tr>
      <w:tr w:rsidR="00DB7BCB" w:rsidRPr="00725369" w14:paraId="24987F63" w14:textId="77777777" w:rsidTr="00567D3A">
        <w:trPr>
          <w:trHeight w:val="333"/>
        </w:trPr>
        <w:tc>
          <w:tcPr>
            <w:tcW w:w="594" w:type="pct"/>
            <w:tcBorders>
              <w:left w:val="nil"/>
              <w:right w:val="nil"/>
            </w:tcBorders>
            <w:shd w:val="clear" w:color="auto" w:fill="auto"/>
            <w:noWrap/>
            <w:vAlign w:val="center"/>
          </w:tcPr>
          <w:p w14:paraId="55C8E799" w14:textId="77777777" w:rsidR="00DB7BCB" w:rsidRPr="00725369" w:rsidRDefault="00DB7BCB" w:rsidP="00567D3A">
            <w:pPr>
              <w:spacing w:after="0" w:line="240" w:lineRule="auto"/>
              <w:rPr>
                <w:rFonts w:ascii="Times New Roman" w:hAnsi="Times New Roman" w:cs="Times New Roman"/>
                <w:color w:val="000000"/>
                <w:sz w:val="20"/>
                <w:szCs w:val="20"/>
              </w:rPr>
            </w:pPr>
            <w:r w:rsidRPr="00725369">
              <w:rPr>
                <w:rFonts w:ascii="Times New Roman" w:hAnsi="Times New Roman" w:cs="Times New Roman"/>
                <w:color w:val="000000"/>
                <w:sz w:val="20"/>
                <w:szCs w:val="20"/>
              </w:rPr>
              <w:t xml:space="preserve">Mulligan </w:t>
            </w:r>
          </w:p>
        </w:tc>
        <w:tc>
          <w:tcPr>
            <w:tcW w:w="588" w:type="pct"/>
            <w:tcBorders>
              <w:left w:val="nil"/>
              <w:right w:val="nil"/>
            </w:tcBorders>
            <w:shd w:val="clear" w:color="auto" w:fill="E7E6E6" w:themeFill="background2"/>
            <w:noWrap/>
            <w:vAlign w:val="center"/>
          </w:tcPr>
          <w:p w14:paraId="1769A96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4B95BA6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vAlign w:val="center"/>
          </w:tcPr>
          <w:p w14:paraId="4A1DBCC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vAlign w:val="center"/>
          </w:tcPr>
          <w:p w14:paraId="71E07F6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4C83789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6AB6164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66820220"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 xml:space="preserve">Yes </w:t>
            </w:r>
          </w:p>
        </w:tc>
      </w:tr>
      <w:tr w:rsidR="00DB7BCB" w:rsidRPr="00725369" w14:paraId="6352DC4E" w14:textId="77777777" w:rsidTr="00567D3A">
        <w:trPr>
          <w:trHeight w:val="333"/>
        </w:trPr>
        <w:tc>
          <w:tcPr>
            <w:tcW w:w="594" w:type="pct"/>
            <w:tcBorders>
              <w:left w:val="nil"/>
              <w:right w:val="nil"/>
            </w:tcBorders>
            <w:shd w:val="clear" w:color="auto" w:fill="auto"/>
            <w:noWrap/>
            <w:vAlign w:val="center"/>
          </w:tcPr>
          <w:p w14:paraId="095BB2D0" w14:textId="77777777" w:rsidR="00DB7BCB" w:rsidRPr="00725369" w:rsidRDefault="00DB7BCB" w:rsidP="00567D3A">
            <w:pPr>
              <w:spacing w:after="0" w:line="240" w:lineRule="auto"/>
              <w:rPr>
                <w:rFonts w:ascii="Times New Roman" w:hAnsi="Times New Roman" w:cs="Times New Roman"/>
                <w:color w:val="000000"/>
                <w:sz w:val="20"/>
                <w:szCs w:val="20"/>
              </w:rPr>
            </w:pPr>
            <w:proofErr w:type="spellStart"/>
            <w:r w:rsidRPr="00725369">
              <w:rPr>
                <w:rFonts w:ascii="Times New Roman" w:hAnsi="Times New Roman" w:cs="Times New Roman"/>
                <w:color w:val="000000"/>
                <w:sz w:val="20"/>
                <w:szCs w:val="20"/>
              </w:rPr>
              <w:t>Puhan</w:t>
            </w:r>
            <w:proofErr w:type="spellEnd"/>
            <w:r w:rsidRPr="00725369">
              <w:rPr>
                <w:rFonts w:ascii="Times New Roman" w:hAnsi="Times New Roman" w:cs="Times New Roman"/>
                <w:color w:val="000000"/>
                <w:sz w:val="20"/>
                <w:szCs w:val="20"/>
              </w:rPr>
              <w:t xml:space="preserve"> Milo</w:t>
            </w:r>
          </w:p>
        </w:tc>
        <w:tc>
          <w:tcPr>
            <w:tcW w:w="588" w:type="pct"/>
            <w:tcBorders>
              <w:left w:val="nil"/>
              <w:right w:val="nil"/>
            </w:tcBorders>
            <w:shd w:val="clear" w:color="auto" w:fill="E7E6E6" w:themeFill="background2"/>
            <w:noWrap/>
            <w:vAlign w:val="center"/>
          </w:tcPr>
          <w:p w14:paraId="1DE791B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auto"/>
            <w:noWrap/>
            <w:vAlign w:val="center"/>
          </w:tcPr>
          <w:p w14:paraId="57CE874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right w:val="nil"/>
            </w:tcBorders>
            <w:shd w:val="clear" w:color="auto" w:fill="E7E6E6" w:themeFill="background2"/>
            <w:vAlign w:val="center"/>
          </w:tcPr>
          <w:p w14:paraId="2929830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3895105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vAlign w:val="center"/>
          </w:tcPr>
          <w:p w14:paraId="499FCCA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584" w:type="pct"/>
            <w:tcBorders>
              <w:left w:val="nil"/>
              <w:right w:val="nil"/>
            </w:tcBorders>
            <w:shd w:val="clear" w:color="auto" w:fill="D9D9D9" w:themeFill="background1" w:themeFillShade="D9"/>
            <w:noWrap/>
            <w:vAlign w:val="center"/>
          </w:tcPr>
          <w:p w14:paraId="127B7C6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right w:val="nil"/>
            </w:tcBorders>
            <w:vAlign w:val="center"/>
          </w:tcPr>
          <w:p w14:paraId="26609C24"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2A2C5107" w14:textId="77777777" w:rsidTr="00567D3A">
        <w:trPr>
          <w:trHeight w:val="333"/>
        </w:trPr>
        <w:tc>
          <w:tcPr>
            <w:tcW w:w="594" w:type="pct"/>
            <w:tcBorders>
              <w:left w:val="nil"/>
              <w:right w:val="nil"/>
            </w:tcBorders>
            <w:shd w:val="clear" w:color="auto" w:fill="auto"/>
            <w:noWrap/>
            <w:vAlign w:val="center"/>
          </w:tcPr>
          <w:p w14:paraId="7CDA8442" w14:textId="77777777" w:rsidR="00DB7BCB" w:rsidRPr="00725369" w:rsidRDefault="00DB7BCB" w:rsidP="00567D3A">
            <w:pPr>
              <w:spacing w:after="0" w:line="240" w:lineRule="auto"/>
              <w:rPr>
                <w:rFonts w:ascii="Times New Roman" w:hAnsi="Times New Roman" w:cs="Times New Roman"/>
                <w:color w:val="000000"/>
                <w:sz w:val="20"/>
                <w:szCs w:val="20"/>
              </w:rPr>
            </w:pPr>
            <w:proofErr w:type="spellStart"/>
            <w:r w:rsidRPr="00725369">
              <w:rPr>
                <w:rFonts w:ascii="Times New Roman" w:hAnsi="Times New Roman" w:cs="Times New Roman"/>
                <w:color w:val="000000"/>
                <w:sz w:val="20"/>
                <w:szCs w:val="20"/>
              </w:rPr>
              <w:t>Synnot</w:t>
            </w:r>
            <w:proofErr w:type="spellEnd"/>
            <w:r w:rsidRPr="00725369">
              <w:rPr>
                <w:rFonts w:ascii="Times New Roman" w:hAnsi="Times New Roman" w:cs="Times New Roman"/>
                <w:color w:val="000000"/>
                <w:sz w:val="20"/>
                <w:szCs w:val="20"/>
              </w:rPr>
              <w:t xml:space="preserve">  </w:t>
            </w:r>
          </w:p>
        </w:tc>
        <w:tc>
          <w:tcPr>
            <w:tcW w:w="588" w:type="pct"/>
            <w:tcBorders>
              <w:left w:val="nil"/>
              <w:right w:val="nil"/>
            </w:tcBorders>
            <w:shd w:val="clear" w:color="auto" w:fill="E7E6E6" w:themeFill="background2"/>
            <w:noWrap/>
            <w:vAlign w:val="center"/>
          </w:tcPr>
          <w:p w14:paraId="6610D5B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2EE352C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61EC585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4305E19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53AC2B7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0F0CEE6B"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7E234573"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75F4579C" w14:textId="77777777" w:rsidTr="00567D3A">
        <w:trPr>
          <w:trHeight w:val="333"/>
        </w:trPr>
        <w:tc>
          <w:tcPr>
            <w:tcW w:w="594" w:type="pct"/>
            <w:tcBorders>
              <w:left w:val="nil"/>
              <w:bottom w:val="single" w:sz="8" w:space="0" w:color="auto"/>
              <w:right w:val="nil"/>
            </w:tcBorders>
            <w:shd w:val="clear" w:color="auto" w:fill="auto"/>
            <w:noWrap/>
            <w:vAlign w:val="center"/>
          </w:tcPr>
          <w:p w14:paraId="012D43F3" w14:textId="77777777" w:rsidR="00DB7BCB" w:rsidRPr="00725369" w:rsidRDefault="00DB7BCB" w:rsidP="00567D3A">
            <w:pPr>
              <w:spacing w:after="0" w:line="240" w:lineRule="auto"/>
              <w:rPr>
                <w:rFonts w:ascii="Times New Roman" w:hAnsi="Times New Roman" w:cs="Times New Roman"/>
                <w:color w:val="000000"/>
                <w:sz w:val="20"/>
                <w:szCs w:val="20"/>
              </w:rPr>
            </w:pPr>
            <w:proofErr w:type="spellStart"/>
            <w:r w:rsidRPr="00725369">
              <w:rPr>
                <w:rFonts w:ascii="Times New Roman" w:hAnsi="Times New Roman" w:cs="Times New Roman"/>
                <w:color w:val="000000"/>
                <w:sz w:val="20"/>
                <w:szCs w:val="20"/>
              </w:rPr>
              <w:t>Synnot</w:t>
            </w:r>
            <w:proofErr w:type="spellEnd"/>
            <w:r w:rsidRPr="00725369">
              <w:rPr>
                <w:rFonts w:ascii="Times New Roman" w:hAnsi="Times New Roman" w:cs="Times New Roman"/>
                <w:color w:val="000000"/>
                <w:sz w:val="20"/>
                <w:szCs w:val="20"/>
              </w:rPr>
              <w:t xml:space="preserve">  </w:t>
            </w:r>
          </w:p>
        </w:tc>
        <w:tc>
          <w:tcPr>
            <w:tcW w:w="588" w:type="pct"/>
            <w:tcBorders>
              <w:left w:val="nil"/>
              <w:bottom w:val="single" w:sz="8" w:space="0" w:color="auto"/>
              <w:right w:val="nil"/>
            </w:tcBorders>
            <w:shd w:val="clear" w:color="auto" w:fill="auto"/>
            <w:noWrap/>
            <w:vAlign w:val="center"/>
          </w:tcPr>
          <w:p w14:paraId="409482E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81" w:type="pct"/>
            <w:tcBorders>
              <w:left w:val="nil"/>
              <w:bottom w:val="single" w:sz="8" w:space="0" w:color="auto"/>
              <w:right w:val="nil"/>
            </w:tcBorders>
            <w:shd w:val="clear" w:color="auto" w:fill="auto"/>
            <w:noWrap/>
            <w:vAlign w:val="center"/>
          </w:tcPr>
          <w:p w14:paraId="1C6F295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784" w:type="pct"/>
            <w:tcBorders>
              <w:left w:val="nil"/>
              <w:bottom w:val="single" w:sz="8" w:space="0" w:color="auto"/>
              <w:right w:val="nil"/>
            </w:tcBorders>
            <w:shd w:val="clear" w:color="auto" w:fill="E7E6E6" w:themeFill="background2"/>
            <w:vAlign w:val="center"/>
          </w:tcPr>
          <w:p w14:paraId="6F91EE3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bottom w:val="single" w:sz="8" w:space="0" w:color="auto"/>
              <w:right w:val="nil"/>
            </w:tcBorders>
            <w:vAlign w:val="center"/>
          </w:tcPr>
          <w:p w14:paraId="4C6C4DE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bottom w:val="single" w:sz="8" w:space="0" w:color="auto"/>
              <w:right w:val="nil"/>
            </w:tcBorders>
            <w:shd w:val="clear" w:color="auto" w:fill="D9D9D9" w:themeFill="background1" w:themeFillShade="D9"/>
            <w:vAlign w:val="center"/>
          </w:tcPr>
          <w:p w14:paraId="71F5916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bottom w:val="single" w:sz="8" w:space="0" w:color="auto"/>
              <w:right w:val="nil"/>
            </w:tcBorders>
            <w:shd w:val="clear" w:color="auto" w:fill="auto"/>
            <w:noWrap/>
            <w:vAlign w:val="center"/>
          </w:tcPr>
          <w:p w14:paraId="74D8DBC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bottom w:val="single" w:sz="8" w:space="0" w:color="auto"/>
              <w:right w:val="nil"/>
            </w:tcBorders>
            <w:vAlign w:val="center"/>
          </w:tcPr>
          <w:p w14:paraId="3E73A7AC"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17DFBC05" w14:textId="77777777" w:rsidTr="00567D3A">
        <w:trPr>
          <w:trHeight w:val="333"/>
        </w:trPr>
        <w:tc>
          <w:tcPr>
            <w:tcW w:w="594" w:type="pct"/>
            <w:tcBorders>
              <w:top w:val="single" w:sz="8" w:space="0" w:color="auto"/>
              <w:left w:val="nil"/>
              <w:bottom w:val="single" w:sz="8" w:space="0" w:color="auto"/>
              <w:right w:val="nil"/>
            </w:tcBorders>
            <w:shd w:val="clear" w:color="auto" w:fill="auto"/>
            <w:noWrap/>
            <w:vAlign w:val="center"/>
          </w:tcPr>
          <w:p w14:paraId="39D1EB9E" w14:textId="77777777" w:rsidR="00DB7BCB" w:rsidRPr="00725369" w:rsidRDefault="00DB7BCB" w:rsidP="00567D3A">
            <w:pPr>
              <w:spacing w:after="0" w:line="240" w:lineRule="auto"/>
              <w:rPr>
                <w:rFonts w:ascii="Times New Roman" w:hAnsi="Times New Roman" w:cs="Times New Roman"/>
                <w:b/>
                <w:i/>
                <w:color w:val="000000"/>
                <w:sz w:val="20"/>
                <w:szCs w:val="20"/>
              </w:rPr>
            </w:pPr>
            <w:r w:rsidRPr="00725369">
              <w:rPr>
                <w:rFonts w:ascii="Times New Roman" w:hAnsi="Times New Roman" w:cs="Times New Roman"/>
                <w:b/>
                <w:i/>
                <w:color w:val="000000"/>
                <w:sz w:val="20"/>
                <w:szCs w:val="20"/>
              </w:rPr>
              <w:t xml:space="preserve">Other </w:t>
            </w:r>
          </w:p>
        </w:tc>
        <w:tc>
          <w:tcPr>
            <w:tcW w:w="588" w:type="pct"/>
            <w:tcBorders>
              <w:top w:val="single" w:sz="8" w:space="0" w:color="auto"/>
              <w:left w:val="nil"/>
              <w:bottom w:val="single" w:sz="8" w:space="0" w:color="auto"/>
              <w:right w:val="nil"/>
            </w:tcBorders>
            <w:shd w:val="clear" w:color="auto" w:fill="auto"/>
            <w:noWrap/>
            <w:vAlign w:val="center"/>
          </w:tcPr>
          <w:p w14:paraId="4548CE43" w14:textId="77777777" w:rsidR="00DB7BCB" w:rsidRPr="00725369" w:rsidRDefault="00DB7BCB" w:rsidP="00567D3A">
            <w:pPr>
              <w:spacing w:after="0" w:line="240" w:lineRule="auto"/>
              <w:jc w:val="center"/>
              <w:rPr>
                <w:rFonts w:ascii="Times New Roman" w:eastAsia="Times New Roman" w:hAnsi="Times New Roman" w:cs="Times New Roman"/>
                <w:b/>
                <w:i/>
                <w:color w:val="000000"/>
                <w:sz w:val="20"/>
                <w:szCs w:val="20"/>
                <w:lang w:eastAsia="en-CA"/>
              </w:rPr>
            </w:pPr>
          </w:p>
        </w:tc>
        <w:tc>
          <w:tcPr>
            <w:tcW w:w="681" w:type="pct"/>
            <w:tcBorders>
              <w:top w:val="single" w:sz="8" w:space="0" w:color="auto"/>
              <w:left w:val="nil"/>
              <w:bottom w:val="single" w:sz="8" w:space="0" w:color="auto"/>
              <w:right w:val="nil"/>
            </w:tcBorders>
            <w:shd w:val="clear" w:color="auto" w:fill="auto"/>
            <w:noWrap/>
            <w:vAlign w:val="center"/>
          </w:tcPr>
          <w:p w14:paraId="151DAD38" w14:textId="77777777" w:rsidR="00DB7BCB" w:rsidRPr="00725369" w:rsidRDefault="00DB7BCB" w:rsidP="00567D3A">
            <w:pPr>
              <w:spacing w:after="0" w:line="240" w:lineRule="auto"/>
              <w:jc w:val="center"/>
              <w:rPr>
                <w:rFonts w:ascii="Times New Roman" w:eastAsia="Times New Roman" w:hAnsi="Times New Roman" w:cs="Times New Roman"/>
                <w:b/>
                <w:i/>
                <w:color w:val="000000"/>
                <w:sz w:val="20"/>
                <w:szCs w:val="20"/>
                <w:lang w:eastAsia="en-CA"/>
              </w:rPr>
            </w:pPr>
          </w:p>
        </w:tc>
        <w:tc>
          <w:tcPr>
            <w:tcW w:w="784" w:type="pct"/>
            <w:tcBorders>
              <w:top w:val="single" w:sz="8" w:space="0" w:color="auto"/>
              <w:left w:val="nil"/>
              <w:bottom w:val="single" w:sz="8" w:space="0" w:color="auto"/>
              <w:right w:val="nil"/>
            </w:tcBorders>
            <w:vAlign w:val="center"/>
          </w:tcPr>
          <w:p w14:paraId="2E8AFEC2" w14:textId="77777777" w:rsidR="00DB7BCB" w:rsidRPr="00725369" w:rsidRDefault="00DB7BCB" w:rsidP="00567D3A">
            <w:pPr>
              <w:spacing w:after="0" w:line="240" w:lineRule="auto"/>
              <w:jc w:val="center"/>
              <w:rPr>
                <w:rFonts w:ascii="Times New Roman" w:eastAsia="Times New Roman" w:hAnsi="Times New Roman" w:cs="Times New Roman"/>
                <w:b/>
                <w:i/>
                <w:color w:val="000000"/>
                <w:sz w:val="20"/>
                <w:szCs w:val="20"/>
                <w:lang w:eastAsia="en-CA"/>
              </w:rPr>
            </w:pPr>
          </w:p>
        </w:tc>
        <w:tc>
          <w:tcPr>
            <w:tcW w:w="631" w:type="pct"/>
            <w:tcBorders>
              <w:top w:val="single" w:sz="8" w:space="0" w:color="auto"/>
              <w:left w:val="nil"/>
              <w:bottom w:val="single" w:sz="8" w:space="0" w:color="auto"/>
              <w:right w:val="nil"/>
            </w:tcBorders>
            <w:vAlign w:val="center"/>
          </w:tcPr>
          <w:p w14:paraId="255C21E9" w14:textId="77777777" w:rsidR="00DB7BCB" w:rsidRPr="00725369" w:rsidRDefault="00DB7BCB" w:rsidP="00567D3A">
            <w:pPr>
              <w:spacing w:after="0" w:line="240" w:lineRule="auto"/>
              <w:jc w:val="center"/>
              <w:rPr>
                <w:rFonts w:ascii="Times New Roman" w:eastAsia="Times New Roman" w:hAnsi="Times New Roman" w:cs="Times New Roman"/>
                <w:b/>
                <w:i/>
                <w:color w:val="000000"/>
                <w:sz w:val="20"/>
                <w:szCs w:val="20"/>
                <w:lang w:eastAsia="en-CA"/>
              </w:rPr>
            </w:pPr>
          </w:p>
        </w:tc>
        <w:tc>
          <w:tcPr>
            <w:tcW w:w="694" w:type="pct"/>
            <w:tcBorders>
              <w:top w:val="single" w:sz="8" w:space="0" w:color="auto"/>
              <w:left w:val="nil"/>
              <w:bottom w:val="single" w:sz="8" w:space="0" w:color="auto"/>
              <w:right w:val="nil"/>
            </w:tcBorders>
            <w:vAlign w:val="center"/>
          </w:tcPr>
          <w:p w14:paraId="5A8D9B6B" w14:textId="77777777" w:rsidR="00DB7BCB" w:rsidRPr="00725369" w:rsidRDefault="00DB7BCB" w:rsidP="00567D3A">
            <w:pPr>
              <w:spacing w:after="0" w:line="240" w:lineRule="auto"/>
              <w:jc w:val="center"/>
              <w:rPr>
                <w:rFonts w:ascii="Times New Roman" w:eastAsia="Times New Roman" w:hAnsi="Times New Roman" w:cs="Times New Roman"/>
                <w:b/>
                <w:i/>
                <w:color w:val="000000"/>
                <w:sz w:val="20"/>
                <w:szCs w:val="20"/>
                <w:lang w:eastAsia="en-CA"/>
              </w:rPr>
            </w:pPr>
          </w:p>
        </w:tc>
        <w:tc>
          <w:tcPr>
            <w:tcW w:w="584" w:type="pct"/>
            <w:tcBorders>
              <w:top w:val="single" w:sz="8" w:space="0" w:color="auto"/>
              <w:left w:val="nil"/>
              <w:bottom w:val="single" w:sz="8" w:space="0" w:color="auto"/>
              <w:right w:val="nil"/>
            </w:tcBorders>
            <w:shd w:val="clear" w:color="auto" w:fill="auto"/>
            <w:noWrap/>
            <w:vAlign w:val="center"/>
          </w:tcPr>
          <w:p w14:paraId="0590456C" w14:textId="77777777" w:rsidR="00DB7BCB" w:rsidRPr="00725369" w:rsidRDefault="00DB7BCB" w:rsidP="00567D3A">
            <w:pPr>
              <w:spacing w:after="0" w:line="240" w:lineRule="auto"/>
              <w:jc w:val="center"/>
              <w:rPr>
                <w:rFonts w:ascii="Times New Roman" w:eastAsia="Times New Roman" w:hAnsi="Times New Roman" w:cs="Times New Roman"/>
                <w:b/>
                <w:i/>
                <w:color w:val="000000"/>
                <w:sz w:val="20"/>
                <w:szCs w:val="20"/>
                <w:lang w:eastAsia="en-CA"/>
              </w:rPr>
            </w:pPr>
          </w:p>
        </w:tc>
        <w:tc>
          <w:tcPr>
            <w:tcW w:w="444" w:type="pct"/>
            <w:tcBorders>
              <w:top w:val="single" w:sz="8" w:space="0" w:color="auto"/>
              <w:left w:val="nil"/>
              <w:bottom w:val="single" w:sz="8" w:space="0" w:color="auto"/>
              <w:right w:val="nil"/>
            </w:tcBorders>
            <w:vAlign w:val="center"/>
          </w:tcPr>
          <w:p w14:paraId="0AC3E2C8" w14:textId="77777777" w:rsidR="00DB7BCB" w:rsidRPr="00725369" w:rsidRDefault="00DB7BCB" w:rsidP="00567D3A">
            <w:pPr>
              <w:spacing w:after="0" w:line="240" w:lineRule="auto"/>
              <w:rPr>
                <w:rFonts w:ascii="Times New Roman" w:eastAsia="Times New Roman" w:hAnsi="Times New Roman" w:cs="Times New Roman"/>
                <w:b/>
                <w:i/>
                <w:color w:val="000000"/>
                <w:sz w:val="20"/>
                <w:szCs w:val="20"/>
                <w:lang w:eastAsia="en-CA"/>
              </w:rPr>
            </w:pPr>
          </w:p>
        </w:tc>
      </w:tr>
      <w:tr w:rsidR="00DB7BCB" w:rsidRPr="00725369" w14:paraId="703FCF46" w14:textId="77777777" w:rsidTr="00567D3A">
        <w:trPr>
          <w:trHeight w:val="333"/>
        </w:trPr>
        <w:tc>
          <w:tcPr>
            <w:tcW w:w="594" w:type="pct"/>
            <w:tcBorders>
              <w:top w:val="single" w:sz="8" w:space="0" w:color="auto"/>
              <w:left w:val="nil"/>
              <w:right w:val="nil"/>
            </w:tcBorders>
            <w:shd w:val="clear" w:color="auto" w:fill="auto"/>
            <w:noWrap/>
            <w:vAlign w:val="center"/>
          </w:tcPr>
          <w:p w14:paraId="7D3CC97B" w14:textId="77777777" w:rsidR="00DB7BCB" w:rsidRPr="00725369" w:rsidRDefault="00DB7BCB" w:rsidP="00567D3A">
            <w:pPr>
              <w:spacing w:after="0" w:line="240" w:lineRule="auto"/>
              <w:rPr>
                <w:rFonts w:ascii="Times New Roman" w:hAnsi="Times New Roman" w:cs="Times New Roman"/>
                <w:color w:val="000000"/>
                <w:sz w:val="20"/>
                <w:szCs w:val="20"/>
              </w:rPr>
            </w:pPr>
            <w:r w:rsidRPr="00725369">
              <w:rPr>
                <w:rFonts w:ascii="Times New Roman" w:hAnsi="Times New Roman" w:cs="Times New Roman"/>
                <w:color w:val="000000"/>
                <w:sz w:val="20"/>
                <w:szCs w:val="20"/>
              </w:rPr>
              <w:t>Bartlett</w:t>
            </w:r>
          </w:p>
        </w:tc>
        <w:tc>
          <w:tcPr>
            <w:tcW w:w="588" w:type="pct"/>
            <w:tcBorders>
              <w:top w:val="single" w:sz="8" w:space="0" w:color="auto"/>
              <w:left w:val="nil"/>
              <w:right w:val="nil"/>
            </w:tcBorders>
            <w:shd w:val="clear" w:color="auto" w:fill="E7E6E6" w:themeFill="background2"/>
            <w:noWrap/>
            <w:vAlign w:val="center"/>
          </w:tcPr>
          <w:p w14:paraId="200A605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top w:val="single" w:sz="8" w:space="0" w:color="auto"/>
              <w:left w:val="nil"/>
              <w:right w:val="nil"/>
            </w:tcBorders>
            <w:shd w:val="clear" w:color="auto" w:fill="E7E6E6" w:themeFill="background2"/>
            <w:noWrap/>
            <w:vAlign w:val="center"/>
          </w:tcPr>
          <w:p w14:paraId="491E5F0A"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top w:val="single" w:sz="8" w:space="0" w:color="auto"/>
              <w:left w:val="nil"/>
              <w:right w:val="nil"/>
            </w:tcBorders>
            <w:shd w:val="clear" w:color="auto" w:fill="E7E6E6" w:themeFill="background2"/>
            <w:vAlign w:val="center"/>
          </w:tcPr>
          <w:p w14:paraId="2D30EB6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top w:val="single" w:sz="8" w:space="0" w:color="auto"/>
              <w:left w:val="nil"/>
              <w:right w:val="nil"/>
            </w:tcBorders>
            <w:shd w:val="clear" w:color="auto" w:fill="D9D9D9" w:themeFill="background1" w:themeFillShade="D9"/>
            <w:vAlign w:val="center"/>
          </w:tcPr>
          <w:p w14:paraId="48C2E5E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top w:val="single" w:sz="8" w:space="0" w:color="auto"/>
              <w:left w:val="nil"/>
              <w:right w:val="nil"/>
            </w:tcBorders>
            <w:shd w:val="clear" w:color="auto" w:fill="D9D9D9" w:themeFill="background1" w:themeFillShade="D9"/>
            <w:vAlign w:val="center"/>
          </w:tcPr>
          <w:p w14:paraId="77FA4D1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top w:val="single" w:sz="8" w:space="0" w:color="auto"/>
              <w:left w:val="nil"/>
              <w:right w:val="nil"/>
            </w:tcBorders>
            <w:shd w:val="clear" w:color="auto" w:fill="auto"/>
            <w:noWrap/>
            <w:vAlign w:val="center"/>
          </w:tcPr>
          <w:p w14:paraId="586D6A5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top w:val="single" w:sz="8" w:space="0" w:color="auto"/>
              <w:left w:val="nil"/>
              <w:right w:val="nil"/>
            </w:tcBorders>
            <w:vAlign w:val="center"/>
          </w:tcPr>
          <w:p w14:paraId="789466FC"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5185DC55" w14:textId="77777777" w:rsidTr="00567D3A">
        <w:trPr>
          <w:trHeight w:val="333"/>
        </w:trPr>
        <w:tc>
          <w:tcPr>
            <w:tcW w:w="594" w:type="pct"/>
            <w:tcBorders>
              <w:left w:val="nil"/>
              <w:right w:val="nil"/>
            </w:tcBorders>
            <w:shd w:val="clear" w:color="auto" w:fill="auto"/>
            <w:noWrap/>
            <w:vAlign w:val="center"/>
          </w:tcPr>
          <w:p w14:paraId="5AFFA8D7" w14:textId="77777777" w:rsidR="00DB7BCB" w:rsidRPr="00725369" w:rsidRDefault="00DB7BCB" w:rsidP="00567D3A">
            <w:pPr>
              <w:spacing w:after="0" w:line="240" w:lineRule="auto"/>
              <w:rPr>
                <w:rFonts w:ascii="Times New Roman" w:hAnsi="Times New Roman" w:cs="Times New Roman"/>
                <w:color w:val="000000"/>
                <w:sz w:val="20"/>
                <w:szCs w:val="20"/>
              </w:rPr>
            </w:pPr>
            <w:proofErr w:type="spellStart"/>
            <w:r w:rsidRPr="00725369">
              <w:rPr>
                <w:rFonts w:ascii="Times New Roman" w:hAnsi="Times New Roman" w:cs="Times New Roman"/>
                <w:color w:val="000000"/>
                <w:sz w:val="20"/>
                <w:szCs w:val="20"/>
              </w:rPr>
              <w:t>Wintels</w:t>
            </w:r>
            <w:proofErr w:type="spellEnd"/>
          </w:p>
        </w:tc>
        <w:tc>
          <w:tcPr>
            <w:tcW w:w="588" w:type="pct"/>
            <w:tcBorders>
              <w:left w:val="nil"/>
              <w:right w:val="nil"/>
            </w:tcBorders>
            <w:shd w:val="clear" w:color="auto" w:fill="E7E6E6" w:themeFill="background2"/>
            <w:noWrap/>
            <w:vAlign w:val="center"/>
          </w:tcPr>
          <w:p w14:paraId="1CFD160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3443B15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vAlign w:val="center"/>
          </w:tcPr>
          <w:p w14:paraId="23F6139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31" w:type="pct"/>
            <w:tcBorders>
              <w:left w:val="nil"/>
              <w:right w:val="nil"/>
            </w:tcBorders>
            <w:shd w:val="clear" w:color="auto" w:fill="D9D9D9" w:themeFill="background1" w:themeFillShade="D9"/>
            <w:vAlign w:val="center"/>
          </w:tcPr>
          <w:p w14:paraId="325982C9"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2EFB1C1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72711AE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782228D8"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77BAC2D9" w14:textId="77777777" w:rsidTr="00567D3A">
        <w:trPr>
          <w:trHeight w:val="333"/>
        </w:trPr>
        <w:tc>
          <w:tcPr>
            <w:tcW w:w="594" w:type="pct"/>
            <w:tcBorders>
              <w:left w:val="nil"/>
              <w:right w:val="nil"/>
            </w:tcBorders>
            <w:shd w:val="clear" w:color="auto" w:fill="auto"/>
            <w:noWrap/>
            <w:vAlign w:val="center"/>
          </w:tcPr>
          <w:p w14:paraId="17627815" w14:textId="77777777" w:rsidR="00DB7BCB" w:rsidRPr="00725369" w:rsidRDefault="00DB7BCB" w:rsidP="00567D3A">
            <w:pPr>
              <w:spacing w:after="0" w:line="240" w:lineRule="auto"/>
              <w:rPr>
                <w:rFonts w:ascii="Times New Roman" w:hAnsi="Times New Roman" w:cs="Times New Roman"/>
                <w:color w:val="000000"/>
                <w:sz w:val="20"/>
                <w:szCs w:val="20"/>
              </w:rPr>
            </w:pPr>
            <w:r w:rsidRPr="00725369">
              <w:rPr>
                <w:rFonts w:ascii="Times New Roman" w:hAnsi="Times New Roman" w:cs="Times New Roman"/>
                <w:color w:val="000000"/>
                <w:sz w:val="20"/>
                <w:szCs w:val="20"/>
              </w:rPr>
              <w:lastRenderedPageBreak/>
              <w:t>Ehde</w:t>
            </w:r>
          </w:p>
        </w:tc>
        <w:tc>
          <w:tcPr>
            <w:tcW w:w="588" w:type="pct"/>
            <w:tcBorders>
              <w:left w:val="nil"/>
              <w:right w:val="nil"/>
            </w:tcBorders>
            <w:shd w:val="clear" w:color="auto" w:fill="E7E6E6" w:themeFill="background2"/>
            <w:noWrap/>
            <w:vAlign w:val="center"/>
          </w:tcPr>
          <w:p w14:paraId="37A570E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60E84AD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4A8D0C6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2021988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43E4FCA2"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42BCB648"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5CA9C36B"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r w:rsidR="00DB7BCB" w:rsidRPr="00725369" w14:paraId="62A0848B" w14:textId="77777777" w:rsidTr="00567D3A">
        <w:trPr>
          <w:trHeight w:val="333"/>
        </w:trPr>
        <w:tc>
          <w:tcPr>
            <w:tcW w:w="594" w:type="pct"/>
            <w:tcBorders>
              <w:left w:val="nil"/>
              <w:right w:val="nil"/>
            </w:tcBorders>
            <w:shd w:val="clear" w:color="auto" w:fill="auto"/>
            <w:noWrap/>
            <w:vAlign w:val="center"/>
          </w:tcPr>
          <w:p w14:paraId="52D1FD03" w14:textId="77777777" w:rsidR="00DB7BCB" w:rsidRPr="00725369" w:rsidRDefault="00DB7BCB" w:rsidP="00567D3A">
            <w:pPr>
              <w:spacing w:after="0" w:line="240" w:lineRule="auto"/>
              <w:rPr>
                <w:rFonts w:ascii="Times New Roman" w:hAnsi="Times New Roman" w:cs="Times New Roman"/>
                <w:color w:val="000000"/>
                <w:sz w:val="20"/>
                <w:szCs w:val="20"/>
              </w:rPr>
            </w:pPr>
            <w:r w:rsidRPr="00725369">
              <w:rPr>
                <w:rFonts w:ascii="Times New Roman" w:hAnsi="Times New Roman" w:cs="Times New Roman"/>
                <w:color w:val="000000"/>
                <w:sz w:val="20"/>
                <w:szCs w:val="20"/>
              </w:rPr>
              <w:t xml:space="preserve">van </w:t>
            </w:r>
            <w:proofErr w:type="spellStart"/>
            <w:r w:rsidRPr="00725369">
              <w:rPr>
                <w:rFonts w:ascii="Times New Roman" w:hAnsi="Times New Roman" w:cs="Times New Roman"/>
                <w:color w:val="000000"/>
                <w:sz w:val="20"/>
                <w:szCs w:val="20"/>
              </w:rPr>
              <w:t>Twillert</w:t>
            </w:r>
            <w:proofErr w:type="spellEnd"/>
          </w:p>
        </w:tc>
        <w:tc>
          <w:tcPr>
            <w:tcW w:w="588" w:type="pct"/>
            <w:tcBorders>
              <w:left w:val="nil"/>
              <w:right w:val="nil"/>
            </w:tcBorders>
            <w:shd w:val="clear" w:color="auto" w:fill="E7E6E6" w:themeFill="background2"/>
            <w:noWrap/>
            <w:vAlign w:val="center"/>
          </w:tcPr>
          <w:p w14:paraId="5CE4316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394944E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4AE4C94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vAlign w:val="center"/>
          </w:tcPr>
          <w:p w14:paraId="460B6D1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right w:val="nil"/>
            </w:tcBorders>
            <w:shd w:val="clear" w:color="auto" w:fill="D9D9D9" w:themeFill="background1" w:themeFillShade="D9"/>
            <w:vAlign w:val="center"/>
          </w:tcPr>
          <w:p w14:paraId="3F649DDD"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1208FBF5"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7DB6A338"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 xml:space="preserve">Yes  </w:t>
            </w:r>
          </w:p>
        </w:tc>
      </w:tr>
      <w:tr w:rsidR="00DB7BCB" w:rsidRPr="00725369" w14:paraId="36533216" w14:textId="77777777" w:rsidTr="00567D3A">
        <w:trPr>
          <w:trHeight w:val="333"/>
        </w:trPr>
        <w:tc>
          <w:tcPr>
            <w:tcW w:w="594" w:type="pct"/>
            <w:tcBorders>
              <w:left w:val="nil"/>
              <w:right w:val="nil"/>
            </w:tcBorders>
            <w:shd w:val="clear" w:color="auto" w:fill="auto"/>
            <w:noWrap/>
            <w:vAlign w:val="center"/>
          </w:tcPr>
          <w:p w14:paraId="4309A33C" w14:textId="77777777" w:rsidR="00DB7BCB" w:rsidRPr="00725369" w:rsidRDefault="00DB7BCB" w:rsidP="00567D3A">
            <w:pPr>
              <w:spacing w:after="0" w:line="240" w:lineRule="auto"/>
              <w:rPr>
                <w:rFonts w:ascii="Times New Roman" w:hAnsi="Times New Roman" w:cs="Times New Roman"/>
                <w:color w:val="000000"/>
                <w:sz w:val="20"/>
                <w:szCs w:val="20"/>
              </w:rPr>
            </w:pPr>
            <w:r w:rsidRPr="00725369">
              <w:rPr>
                <w:rFonts w:ascii="Times New Roman" w:hAnsi="Times New Roman" w:cs="Times New Roman"/>
                <w:color w:val="000000"/>
                <w:sz w:val="20"/>
                <w:szCs w:val="20"/>
              </w:rPr>
              <w:t>Staley</w:t>
            </w:r>
          </w:p>
        </w:tc>
        <w:tc>
          <w:tcPr>
            <w:tcW w:w="588" w:type="pct"/>
            <w:tcBorders>
              <w:left w:val="nil"/>
              <w:right w:val="nil"/>
            </w:tcBorders>
            <w:shd w:val="clear" w:color="auto" w:fill="E7E6E6" w:themeFill="background2"/>
            <w:noWrap/>
            <w:vAlign w:val="center"/>
          </w:tcPr>
          <w:p w14:paraId="63C80D5C"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right w:val="nil"/>
            </w:tcBorders>
            <w:shd w:val="clear" w:color="auto" w:fill="E7E6E6" w:themeFill="background2"/>
            <w:noWrap/>
            <w:vAlign w:val="center"/>
          </w:tcPr>
          <w:p w14:paraId="0CB5771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right w:val="nil"/>
            </w:tcBorders>
            <w:shd w:val="clear" w:color="auto" w:fill="E7E6E6" w:themeFill="background2"/>
            <w:vAlign w:val="center"/>
          </w:tcPr>
          <w:p w14:paraId="28A659B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right w:val="nil"/>
            </w:tcBorders>
            <w:shd w:val="clear" w:color="auto" w:fill="D9D9D9" w:themeFill="background1" w:themeFillShade="D9"/>
            <w:vAlign w:val="center"/>
          </w:tcPr>
          <w:p w14:paraId="10CC8957"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94" w:type="pct"/>
            <w:tcBorders>
              <w:left w:val="nil"/>
              <w:right w:val="nil"/>
            </w:tcBorders>
            <w:shd w:val="clear" w:color="auto" w:fill="D9D9D9" w:themeFill="background1" w:themeFillShade="D9"/>
            <w:vAlign w:val="center"/>
          </w:tcPr>
          <w:p w14:paraId="11BD8981"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584" w:type="pct"/>
            <w:tcBorders>
              <w:left w:val="nil"/>
              <w:right w:val="nil"/>
            </w:tcBorders>
            <w:shd w:val="clear" w:color="auto" w:fill="auto"/>
            <w:noWrap/>
            <w:vAlign w:val="center"/>
          </w:tcPr>
          <w:p w14:paraId="2F50C48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444" w:type="pct"/>
            <w:tcBorders>
              <w:left w:val="nil"/>
              <w:right w:val="nil"/>
            </w:tcBorders>
            <w:vAlign w:val="center"/>
          </w:tcPr>
          <w:p w14:paraId="488F238A"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 xml:space="preserve">Yes  </w:t>
            </w:r>
          </w:p>
        </w:tc>
      </w:tr>
      <w:tr w:rsidR="00DB7BCB" w:rsidRPr="00725369" w14:paraId="6AED8A8F" w14:textId="77777777" w:rsidTr="00567D3A">
        <w:trPr>
          <w:trHeight w:val="333"/>
        </w:trPr>
        <w:tc>
          <w:tcPr>
            <w:tcW w:w="594" w:type="pct"/>
            <w:tcBorders>
              <w:left w:val="nil"/>
              <w:bottom w:val="single" w:sz="12" w:space="0" w:color="auto"/>
              <w:right w:val="nil"/>
            </w:tcBorders>
            <w:shd w:val="clear" w:color="auto" w:fill="auto"/>
            <w:noWrap/>
            <w:vAlign w:val="center"/>
          </w:tcPr>
          <w:p w14:paraId="30B53E60"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proofErr w:type="spellStart"/>
            <w:r w:rsidRPr="00725369">
              <w:rPr>
                <w:rFonts w:ascii="Times New Roman" w:hAnsi="Times New Roman" w:cs="Times New Roman"/>
                <w:color w:val="000000"/>
                <w:sz w:val="20"/>
                <w:szCs w:val="20"/>
              </w:rPr>
              <w:t>Aldersey</w:t>
            </w:r>
            <w:proofErr w:type="spellEnd"/>
          </w:p>
        </w:tc>
        <w:tc>
          <w:tcPr>
            <w:tcW w:w="588" w:type="pct"/>
            <w:tcBorders>
              <w:left w:val="nil"/>
              <w:bottom w:val="single" w:sz="12" w:space="0" w:color="auto"/>
              <w:right w:val="nil"/>
            </w:tcBorders>
            <w:shd w:val="clear" w:color="auto" w:fill="E7E6E6" w:themeFill="background2"/>
            <w:noWrap/>
            <w:vAlign w:val="center"/>
          </w:tcPr>
          <w:p w14:paraId="3426AE2F"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81" w:type="pct"/>
            <w:tcBorders>
              <w:left w:val="nil"/>
              <w:bottom w:val="single" w:sz="12" w:space="0" w:color="auto"/>
              <w:right w:val="nil"/>
            </w:tcBorders>
            <w:shd w:val="clear" w:color="auto" w:fill="E7E6E6" w:themeFill="background2"/>
            <w:noWrap/>
            <w:vAlign w:val="center"/>
          </w:tcPr>
          <w:p w14:paraId="4AF51B96"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784" w:type="pct"/>
            <w:tcBorders>
              <w:left w:val="nil"/>
              <w:bottom w:val="single" w:sz="12" w:space="0" w:color="auto"/>
              <w:right w:val="nil"/>
            </w:tcBorders>
            <w:shd w:val="clear" w:color="auto" w:fill="E7E6E6" w:themeFill="background2"/>
            <w:vAlign w:val="center"/>
          </w:tcPr>
          <w:p w14:paraId="38303384"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631" w:type="pct"/>
            <w:tcBorders>
              <w:left w:val="nil"/>
              <w:bottom w:val="single" w:sz="12" w:space="0" w:color="auto"/>
              <w:right w:val="nil"/>
            </w:tcBorders>
            <w:shd w:val="clear" w:color="auto" w:fill="auto"/>
            <w:vAlign w:val="center"/>
          </w:tcPr>
          <w:p w14:paraId="2C35299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694" w:type="pct"/>
            <w:tcBorders>
              <w:left w:val="nil"/>
              <w:bottom w:val="single" w:sz="12" w:space="0" w:color="auto"/>
              <w:right w:val="nil"/>
            </w:tcBorders>
            <w:shd w:val="clear" w:color="auto" w:fill="auto"/>
            <w:vAlign w:val="center"/>
          </w:tcPr>
          <w:p w14:paraId="0E8A6400"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p>
        </w:tc>
        <w:tc>
          <w:tcPr>
            <w:tcW w:w="584" w:type="pct"/>
            <w:tcBorders>
              <w:left w:val="nil"/>
              <w:bottom w:val="single" w:sz="12" w:space="0" w:color="auto"/>
              <w:right w:val="nil"/>
            </w:tcBorders>
            <w:shd w:val="clear" w:color="auto" w:fill="D9D9D9" w:themeFill="background1" w:themeFillShade="D9"/>
            <w:noWrap/>
            <w:vAlign w:val="center"/>
          </w:tcPr>
          <w:p w14:paraId="6E2B000E" w14:textId="77777777" w:rsidR="00DB7BCB" w:rsidRPr="00725369" w:rsidRDefault="00DB7BCB" w:rsidP="00567D3A">
            <w:pPr>
              <w:spacing w:after="0" w:line="240" w:lineRule="auto"/>
              <w:jc w:val="center"/>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sym w:font="Wingdings" w:char="F0FC"/>
            </w:r>
          </w:p>
        </w:tc>
        <w:tc>
          <w:tcPr>
            <w:tcW w:w="444" w:type="pct"/>
            <w:tcBorders>
              <w:left w:val="nil"/>
              <w:bottom w:val="single" w:sz="12" w:space="0" w:color="auto"/>
              <w:right w:val="nil"/>
            </w:tcBorders>
            <w:vAlign w:val="center"/>
          </w:tcPr>
          <w:p w14:paraId="02AE11CD" w14:textId="77777777" w:rsidR="00DB7BCB" w:rsidRPr="00725369" w:rsidRDefault="00DB7BCB" w:rsidP="00567D3A">
            <w:pPr>
              <w:spacing w:after="0" w:line="240" w:lineRule="auto"/>
              <w:rPr>
                <w:rFonts w:ascii="Times New Roman" w:eastAsia="Times New Roman" w:hAnsi="Times New Roman" w:cs="Times New Roman"/>
                <w:color w:val="000000"/>
                <w:sz w:val="20"/>
                <w:szCs w:val="20"/>
                <w:lang w:eastAsia="en-CA"/>
              </w:rPr>
            </w:pPr>
            <w:r w:rsidRPr="00725369">
              <w:rPr>
                <w:rFonts w:ascii="Times New Roman" w:eastAsia="Times New Roman" w:hAnsi="Times New Roman" w:cs="Times New Roman"/>
                <w:color w:val="000000"/>
                <w:sz w:val="20"/>
                <w:szCs w:val="20"/>
                <w:lang w:eastAsia="en-CA"/>
              </w:rPr>
              <w:t>Yes</w:t>
            </w:r>
          </w:p>
        </w:tc>
      </w:tr>
    </w:tbl>
    <w:p w14:paraId="35E98CC8" w14:textId="3E2EC9B3" w:rsidR="00DB7BCB" w:rsidRPr="00B25997" w:rsidRDefault="00DB7BCB" w:rsidP="00725369">
      <w:pPr>
        <w:spacing w:before="100" w:after="0"/>
        <w:jc w:val="both"/>
        <w:rPr>
          <w:rFonts w:ascii="Times New Roman" w:hAnsi="Times New Roman" w:cs="Times New Roman"/>
          <w:sz w:val="20"/>
          <w:szCs w:val="20"/>
        </w:rPr>
      </w:pPr>
      <w:r>
        <w:rPr>
          <w:rFonts w:ascii="Times New Roman" w:hAnsi="Times New Roman" w:cs="Times New Roman"/>
          <w:b/>
          <w:sz w:val="20"/>
          <w:szCs w:val="20"/>
        </w:rPr>
        <w:t xml:space="preserve"> </w:t>
      </w:r>
      <w:r w:rsidRPr="00930C3F">
        <w:rPr>
          <w:rFonts w:ascii="Times New Roman" w:hAnsi="Times New Roman" w:cs="Times New Roman"/>
          <w:i/>
          <w:sz w:val="20"/>
          <w:szCs w:val="20"/>
        </w:rPr>
        <w:t>Notes:</w:t>
      </w:r>
      <w:r w:rsidRPr="00586359">
        <w:rPr>
          <w:rFonts w:ascii="Times New Roman" w:hAnsi="Times New Roman" w:cs="Times New Roman"/>
          <w:sz w:val="20"/>
          <w:szCs w:val="20"/>
        </w:rPr>
        <w:t xml:space="preserve"> </w:t>
      </w:r>
      <w:r>
        <w:rPr>
          <w:rFonts w:ascii="Times New Roman" w:hAnsi="Times New Roman" w:cs="Times New Roman"/>
          <w:sz w:val="20"/>
          <w:szCs w:val="20"/>
        </w:rPr>
        <w:t xml:space="preserve">Research phase: A check mark indicates that the paper described a research partnership strategy linked to the specific research phase (planning, conduct, dissemination). Level of engagement is defined using three levels outlined by Centre for Healthcare Innovation </w:t>
      </w:r>
      <w:r>
        <w:rPr>
          <w:rFonts w:ascii="Times New Roman" w:hAnsi="Times New Roman" w:cs="Times New Roman"/>
          <w:sz w:val="20"/>
          <w:szCs w:val="20"/>
        </w:rPr>
        <w:fldChar w:fldCharType="begin"/>
      </w:r>
      <w:r w:rsidR="008C0F00">
        <w:rPr>
          <w:rFonts w:ascii="Times New Roman" w:hAnsi="Times New Roman" w:cs="Times New Roman"/>
          <w:sz w:val="20"/>
          <w:szCs w:val="20"/>
        </w:rPr>
        <w:instrText xml:space="preserve"> ADDIN EN.CITE &lt;EndNote&gt;&lt;Cite&gt;&lt;Author&gt;Innovation&lt;/Author&gt;&lt;Year&gt;2020&lt;/Year&gt;&lt;RecNum&gt;183&lt;/RecNum&gt;&lt;DisplayText&gt;(4)&lt;/DisplayText&gt;&lt;record&gt;&lt;rec-number&gt;183&lt;/rec-number&gt;&lt;foreign-keys&gt;&lt;key app="EN" db-id="p5wvztzal0etxjer9xm55xxutzx0wewe92dw" timestamp="1614560083"&gt;183&lt;/key&gt;&lt;/foreign-keys&gt;&lt;ref-type name="Web Page"&gt;12&lt;/ref-type&gt;&lt;contributors&gt;&lt;authors&gt;&lt;author&gt;Centre for Healthcare Innovation&lt;/author&gt;&lt;/authors&gt;&lt;/contributors&gt;&lt;titles&gt;&lt;title&gt;Methods of Patient &amp;amp; Public Engagement: A Guide&lt;/title&gt;&lt;/titles&gt;&lt;dates&gt;&lt;year&gt;2020&lt;/year&gt;&lt;/dates&gt;&lt;pub-location&gt;Winnipeg&lt;/pub-location&gt;&lt;publisher&gt;Centre for Healthcare Innovation&lt;/publisher&gt;&lt;urls&gt;&lt;related-urls&gt;&lt;url&gt;https://www.chimb.ca/resources&lt;/url&gt;&lt;/related-urls&gt;&lt;/urls&gt;&lt;custom1&gt;2021&lt;/custom1&gt;&lt;custom2&gt;28 February 2021&lt;/custom2&gt;&lt;/record&gt;&lt;/Cite&gt;&lt;/EndNote&gt;</w:instrText>
      </w:r>
      <w:r>
        <w:rPr>
          <w:rFonts w:ascii="Times New Roman" w:hAnsi="Times New Roman" w:cs="Times New Roman"/>
          <w:sz w:val="20"/>
          <w:szCs w:val="20"/>
        </w:rPr>
        <w:fldChar w:fldCharType="separate"/>
      </w:r>
      <w:r w:rsidR="008C0F00">
        <w:rPr>
          <w:rFonts w:ascii="Times New Roman" w:hAnsi="Times New Roman" w:cs="Times New Roman"/>
          <w:noProof/>
          <w:sz w:val="20"/>
          <w:szCs w:val="20"/>
        </w:rPr>
        <w:t>(4)</w:t>
      </w:r>
      <w:r>
        <w:rPr>
          <w:rFonts w:ascii="Times New Roman" w:hAnsi="Times New Roman" w:cs="Times New Roman"/>
          <w:sz w:val="20"/>
          <w:szCs w:val="20"/>
        </w:rPr>
        <w:fldChar w:fldCharType="end"/>
      </w:r>
      <w:r>
        <w:rPr>
          <w:rFonts w:ascii="Times New Roman" w:hAnsi="Times New Roman" w:cs="Times New Roman"/>
          <w:sz w:val="20"/>
          <w:szCs w:val="20"/>
        </w:rPr>
        <w:t xml:space="preserve">. The level of engagement is determined based on the description of research users’ roles in the research process. </w:t>
      </w:r>
      <w:r w:rsidRPr="00DB7BCB">
        <w:rPr>
          <w:rFonts w:ascii="Times New Roman" w:hAnsi="Times New Roman" w:cs="Times New Roman"/>
          <w:sz w:val="20"/>
          <w:szCs w:val="20"/>
          <w:u w:val="single"/>
        </w:rPr>
        <w:t>Consultation</w:t>
      </w:r>
      <w:r>
        <w:rPr>
          <w:rFonts w:ascii="Times New Roman" w:hAnsi="Times New Roman" w:cs="Times New Roman"/>
          <w:sz w:val="20"/>
          <w:szCs w:val="20"/>
        </w:rPr>
        <w:t xml:space="preserve"> happens when research users provide feedback or input and can occur via focus groups, working groups, expert panels, priority-setting activities. </w:t>
      </w:r>
      <w:r w:rsidRPr="00DB7BCB">
        <w:rPr>
          <w:rFonts w:ascii="Times New Roman" w:hAnsi="Times New Roman" w:cs="Times New Roman"/>
          <w:sz w:val="20"/>
          <w:szCs w:val="20"/>
          <w:u w:val="single"/>
        </w:rPr>
        <w:t>Collaboration</w:t>
      </w:r>
      <w:r>
        <w:rPr>
          <w:rFonts w:ascii="Times New Roman" w:hAnsi="Times New Roman" w:cs="Times New Roman"/>
          <w:sz w:val="20"/>
          <w:szCs w:val="20"/>
        </w:rPr>
        <w:t xml:space="preserve"> happens when research users are a</w:t>
      </w:r>
      <w:r w:rsidRPr="002C0D64">
        <w:rPr>
          <w:rFonts w:ascii="Times New Roman" w:hAnsi="Times New Roman" w:cs="Times New Roman"/>
          <w:sz w:val="20"/>
          <w:szCs w:val="20"/>
        </w:rPr>
        <w:t xml:space="preserve">ctively </w:t>
      </w:r>
      <w:r>
        <w:rPr>
          <w:rFonts w:ascii="Times New Roman" w:hAnsi="Times New Roman" w:cs="Times New Roman"/>
          <w:sz w:val="20"/>
          <w:szCs w:val="20"/>
        </w:rPr>
        <w:t xml:space="preserve">engaged in the research process as co-researchers, co-investigator, and/or as members of research steering committees with some type of shared </w:t>
      </w:r>
      <w:proofErr w:type="gramStart"/>
      <w:r>
        <w:rPr>
          <w:rFonts w:ascii="Times New Roman" w:hAnsi="Times New Roman" w:cs="Times New Roman"/>
          <w:sz w:val="20"/>
          <w:szCs w:val="20"/>
        </w:rPr>
        <w:t>decision making</w:t>
      </w:r>
      <w:proofErr w:type="gramEnd"/>
      <w:r>
        <w:rPr>
          <w:rFonts w:ascii="Times New Roman" w:hAnsi="Times New Roman" w:cs="Times New Roman"/>
          <w:sz w:val="20"/>
          <w:szCs w:val="20"/>
        </w:rPr>
        <w:t xml:space="preserve"> power. </w:t>
      </w:r>
      <w:r w:rsidRPr="00DB7BCB">
        <w:rPr>
          <w:rFonts w:ascii="Times New Roman" w:hAnsi="Times New Roman" w:cs="Times New Roman"/>
          <w:sz w:val="20"/>
          <w:szCs w:val="20"/>
          <w:u w:val="single"/>
        </w:rPr>
        <w:t>Patient- and public directed</w:t>
      </w:r>
      <w:r>
        <w:rPr>
          <w:rFonts w:ascii="Times New Roman" w:hAnsi="Times New Roman" w:cs="Times New Roman"/>
          <w:sz w:val="20"/>
          <w:szCs w:val="20"/>
        </w:rPr>
        <w:t xml:space="preserve"> happens when research users have actively </w:t>
      </w:r>
      <w:proofErr w:type="gramStart"/>
      <w:r>
        <w:rPr>
          <w:rFonts w:ascii="Times New Roman" w:hAnsi="Times New Roman" w:cs="Times New Roman"/>
          <w:sz w:val="20"/>
          <w:szCs w:val="20"/>
        </w:rPr>
        <w:t>decision making</w:t>
      </w:r>
      <w:proofErr w:type="gramEnd"/>
      <w:r>
        <w:rPr>
          <w:rFonts w:ascii="Times New Roman" w:hAnsi="Times New Roman" w:cs="Times New Roman"/>
          <w:sz w:val="20"/>
          <w:szCs w:val="20"/>
        </w:rPr>
        <w:t xml:space="preserve"> power over the research process and can occur when research users are co-investigators and/or member of a steering committee. </w:t>
      </w:r>
      <w:r w:rsidRPr="00104203">
        <w:rPr>
          <w:rFonts w:ascii="Times New Roman" w:eastAsia="Times New Roman" w:hAnsi="Times New Roman" w:cs="Times New Roman"/>
          <w:iCs/>
          <w:color w:val="000000"/>
          <w:sz w:val="20"/>
          <w:szCs w:val="20"/>
          <w:lang w:eastAsia="en-CA"/>
        </w:rPr>
        <w:t>*</w:t>
      </w:r>
      <w:r>
        <w:rPr>
          <w:rFonts w:ascii="Times New Roman" w:eastAsia="Times New Roman" w:hAnsi="Times New Roman" w:cs="Times New Roman"/>
          <w:iCs/>
          <w:color w:val="000000"/>
          <w:sz w:val="20"/>
          <w:szCs w:val="20"/>
          <w:lang w:eastAsia="en-CA"/>
        </w:rPr>
        <w:t xml:space="preserve"> These </w:t>
      </w:r>
      <w:r w:rsidR="00725369">
        <w:rPr>
          <w:rFonts w:ascii="Times New Roman" w:eastAsia="Times New Roman" w:hAnsi="Times New Roman" w:cs="Times New Roman"/>
          <w:iCs/>
          <w:color w:val="000000"/>
          <w:sz w:val="20"/>
          <w:szCs w:val="20"/>
          <w:lang w:eastAsia="en-CA"/>
        </w:rPr>
        <w:t xml:space="preserve">articles </w:t>
      </w:r>
      <w:r>
        <w:rPr>
          <w:rFonts w:ascii="Times New Roman" w:eastAsia="Times New Roman" w:hAnsi="Times New Roman" w:cs="Times New Roman"/>
          <w:iCs/>
          <w:color w:val="000000"/>
          <w:sz w:val="20"/>
          <w:szCs w:val="20"/>
          <w:lang w:eastAsia="en-CA"/>
        </w:rPr>
        <w:t xml:space="preserve">were included because the authors reflected on their research user engagement processes and discussed a collaborative research activity. In their reflection process, the authors described that their research user engagement activities so far were ‘consultation-based’, but that they intended a collaborative approach in the continuation of the project. </w:t>
      </w:r>
    </w:p>
    <w:p w14:paraId="5BCAB6BC" w14:textId="77777777" w:rsidR="00725369" w:rsidRDefault="00725369" w:rsidP="00725369">
      <w:pPr>
        <w:jc w:val="both"/>
        <w:rPr>
          <w:rFonts w:ascii="Times New Roman" w:hAnsi="Times New Roman" w:cs="Times New Roman"/>
          <w:sz w:val="20"/>
          <w:szCs w:val="20"/>
        </w:rPr>
      </w:pPr>
    </w:p>
    <w:p w14:paraId="0AD14196" w14:textId="77777777" w:rsidR="00725369" w:rsidRDefault="00725369" w:rsidP="00725369">
      <w:pPr>
        <w:jc w:val="both"/>
        <w:rPr>
          <w:rFonts w:ascii="Times New Roman" w:hAnsi="Times New Roman" w:cs="Times New Roman"/>
          <w:sz w:val="20"/>
          <w:szCs w:val="20"/>
        </w:rPr>
        <w:sectPr w:rsidR="00725369" w:rsidSect="00DB7BCB">
          <w:pgSz w:w="15840" w:h="12240" w:orient="landscape"/>
          <w:pgMar w:top="1440" w:right="1440" w:bottom="1440" w:left="1440" w:header="708" w:footer="708" w:gutter="0"/>
          <w:cols w:space="708"/>
          <w:docGrid w:linePitch="360"/>
        </w:sectPr>
      </w:pPr>
    </w:p>
    <w:p w14:paraId="5A87511D" w14:textId="541FF56D" w:rsidR="004F4FCD" w:rsidRDefault="00EC14A3">
      <w:pPr>
        <w:rPr>
          <w:rFonts w:ascii="Times New Roman" w:hAnsi="Times New Roman" w:cs="Times New Roman"/>
          <w:b/>
          <w:sz w:val="24"/>
          <w:szCs w:val="24"/>
        </w:rPr>
      </w:pPr>
      <w:r w:rsidRPr="00914443">
        <w:rPr>
          <w:rFonts w:ascii="Times New Roman" w:hAnsi="Times New Roman" w:cs="Times New Roman"/>
          <w:b/>
          <w:sz w:val="24"/>
          <w:szCs w:val="24"/>
        </w:rPr>
        <w:lastRenderedPageBreak/>
        <w:t xml:space="preserve">Appendix </w:t>
      </w:r>
      <w:r w:rsidR="008C0F00" w:rsidRPr="00914443">
        <w:rPr>
          <w:rFonts w:ascii="Times New Roman" w:hAnsi="Times New Roman" w:cs="Times New Roman"/>
          <w:b/>
          <w:sz w:val="24"/>
          <w:szCs w:val="24"/>
        </w:rPr>
        <w:t>8</w:t>
      </w:r>
      <w:r w:rsidRPr="00914443">
        <w:rPr>
          <w:rFonts w:ascii="Times New Roman" w:hAnsi="Times New Roman" w:cs="Times New Roman"/>
          <w:b/>
          <w:sz w:val="24"/>
          <w:szCs w:val="24"/>
        </w:rPr>
        <w:t xml:space="preserve">: </w:t>
      </w:r>
      <w:r w:rsidR="004F4FCD" w:rsidRPr="004F4FCD">
        <w:rPr>
          <w:rFonts w:ascii="Times New Roman" w:hAnsi="Times New Roman" w:cs="Times New Roman"/>
          <w:sz w:val="24"/>
          <w:szCs w:val="24"/>
          <w:highlight w:val="yellow"/>
        </w:rPr>
        <w:t>Comparing partnership principles from current scoping review with other literature</w:t>
      </w:r>
      <w:r w:rsidR="004F4FCD">
        <w:rPr>
          <w:rFonts w:ascii="Times New Roman" w:hAnsi="Times New Roman" w:cs="Times New Roman"/>
          <w:b/>
          <w:sz w:val="24"/>
          <w:szCs w:val="24"/>
        </w:rPr>
        <w:t xml:space="preserve">  </w:t>
      </w:r>
    </w:p>
    <w:p w14:paraId="6BA06BB4" w14:textId="77777777" w:rsidR="004F4FCD" w:rsidRDefault="004F4FCD">
      <w:pPr>
        <w:rPr>
          <w:rFonts w:ascii="Times New Roman" w:hAnsi="Times New Roman" w:cs="Times New Roman"/>
          <w:sz w:val="24"/>
          <w:szCs w:val="24"/>
        </w:rPr>
      </w:pPr>
    </w:p>
    <w:p w14:paraId="48C5E599" w14:textId="47BF0D4D" w:rsidR="00567D3A" w:rsidRPr="004F4FCD" w:rsidRDefault="004F4FCD" w:rsidP="004F4FCD">
      <w:pPr>
        <w:spacing w:after="0" w:line="480" w:lineRule="auto"/>
        <w:rPr>
          <w:rFonts w:ascii="Times New Roman" w:hAnsi="Times New Roman" w:cs="Times New Roman"/>
          <w:sz w:val="24"/>
          <w:szCs w:val="24"/>
          <w:u w:val="single"/>
        </w:rPr>
      </w:pPr>
      <w:r>
        <w:rPr>
          <w:rFonts w:ascii="Times New Roman" w:hAnsi="Times New Roman" w:cs="Times New Roman"/>
          <w:sz w:val="24"/>
          <w:szCs w:val="24"/>
          <w:highlight w:val="yellow"/>
          <w:u w:val="single"/>
        </w:rPr>
        <w:t>Comparing</w:t>
      </w:r>
      <w:r w:rsidR="00EC14A3" w:rsidRPr="004F4FCD">
        <w:rPr>
          <w:rFonts w:ascii="Times New Roman" w:hAnsi="Times New Roman" w:cs="Times New Roman"/>
          <w:sz w:val="24"/>
          <w:szCs w:val="24"/>
          <w:highlight w:val="yellow"/>
          <w:u w:val="single"/>
        </w:rPr>
        <w:t xml:space="preserve"> partnership principles </w:t>
      </w:r>
      <w:r>
        <w:rPr>
          <w:rFonts w:ascii="Times New Roman" w:hAnsi="Times New Roman" w:cs="Times New Roman"/>
          <w:sz w:val="24"/>
          <w:szCs w:val="24"/>
          <w:highlight w:val="yellow"/>
          <w:u w:val="single"/>
        </w:rPr>
        <w:t>with findings from</w:t>
      </w:r>
      <w:r w:rsidR="00EC14A3" w:rsidRPr="004F4FCD">
        <w:rPr>
          <w:rFonts w:ascii="Times New Roman" w:hAnsi="Times New Roman" w:cs="Times New Roman"/>
          <w:sz w:val="24"/>
          <w:szCs w:val="24"/>
          <w:highlight w:val="yellow"/>
          <w:u w:val="single"/>
        </w:rPr>
        <w:t xml:space="preserve"> </w:t>
      </w:r>
      <w:r w:rsidRPr="004F4FCD">
        <w:rPr>
          <w:rFonts w:ascii="Times New Roman" w:hAnsi="Times New Roman" w:cs="Times New Roman"/>
          <w:sz w:val="24"/>
          <w:szCs w:val="24"/>
          <w:highlight w:val="yellow"/>
          <w:u w:val="single"/>
        </w:rPr>
        <w:t>Hoekstra et al</w:t>
      </w:r>
      <w:r>
        <w:rPr>
          <w:rFonts w:ascii="Times New Roman" w:hAnsi="Times New Roman" w:cs="Times New Roman"/>
          <w:sz w:val="24"/>
          <w:szCs w:val="24"/>
          <w:highlight w:val="yellow"/>
          <w:u w:val="single"/>
        </w:rPr>
        <w:t>.</w:t>
      </w:r>
      <w:r w:rsidRPr="004F4FCD">
        <w:rPr>
          <w:rFonts w:ascii="Times New Roman" w:hAnsi="Times New Roman" w:cs="Times New Roman"/>
          <w:sz w:val="24"/>
          <w:szCs w:val="24"/>
          <w:highlight w:val="yellow"/>
          <w:u w:val="single"/>
        </w:rPr>
        <w:t xml:space="preserve">’s </w:t>
      </w:r>
      <w:r w:rsidR="00EC14A3" w:rsidRPr="004F4FCD">
        <w:rPr>
          <w:rFonts w:ascii="Times New Roman" w:hAnsi="Times New Roman" w:cs="Times New Roman"/>
          <w:sz w:val="24"/>
          <w:szCs w:val="24"/>
          <w:highlight w:val="yellow"/>
          <w:u w:val="single"/>
        </w:rPr>
        <w:t xml:space="preserve">review of review </w:t>
      </w:r>
    </w:p>
    <w:p w14:paraId="6B060D19" w14:textId="7FC4210C" w:rsidR="00567D3A" w:rsidRDefault="004F4FCD" w:rsidP="004F4FCD">
      <w:pPr>
        <w:spacing w:after="0" w:line="480" w:lineRule="auto"/>
        <w:jc w:val="both"/>
        <w:rPr>
          <w:rFonts w:ascii="Times New Roman" w:hAnsi="Times New Roman" w:cs="Times New Roman"/>
          <w:sz w:val="24"/>
          <w:szCs w:val="24"/>
        </w:rPr>
      </w:pPr>
      <w:r w:rsidRPr="004F4FCD">
        <w:rPr>
          <w:rFonts w:ascii="Times New Roman" w:hAnsi="Times New Roman" w:cs="Times New Roman"/>
          <w:sz w:val="24"/>
          <w:szCs w:val="24"/>
          <w:highlight w:val="yellow"/>
        </w:rPr>
        <w:t>We identified three key differences in identified partnership principles.</w:t>
      </w:r>
      <w:r>
        <w:rPr>
          <w:rFonts w:ascii="Times New Roman" w:hAnsi="Times New Roman" w:cs="Times New Roman"/>
          <w:sz w:val="24"/>
          <w:szCs w:val="24"/>
        </w:rPr>
        <w:t xml:space="preserve"> </w:t>
      </w:r>
      <w:r w:rsidR="00567D3A" w:rsidRPr="00914443">
        <w:rPr>
          <w:rFonts w:ascii="Times New Roman" w:hAnsi="Times New Roman" w:cs="Times New Roman"/>
          <w:sz w:val="24"/>
          <w:szCs w:val="24"/>
        </w:rPr>
        <w:t xml:space="preserve">First, in contrast to the review of reviews, we did not identify principles related to the ethical issues of conducting and/or disseminating research in partnership with research users. As the ethics of  conducting research in partnership with research users can be challenging (e.g., ethical boards have no experiences with partnered approaches or participants are also partners), future research should focus on tools and resources to support researchers, research users and research ethics board on how to address these ethical challenges/issues related to the partnered approach </w:t>
      </w:r>
      <w:r w:rsidR="00567D3A" w:rsidRPr="00914443">
        <w:rPr>
          <w:rFonts w:ascii="Times New Roman" w:hAnsi="Times New Roman" w:cs="Times New Roman"/>
          <w:sz w:val="24"/>
          <w:szCs w:val="24"/>
        </w:rPr>
        <w:fldChar w:fldCharType="begin">
          <w:fldData xml:space="preserve">PEVuZE5vdGU+PENpdGU+PEF1dGhvcj5NaWtlc2VsbDwvQXV0aG9yPjxZZWFyPjIwMTM8L1llYXI+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</w:fldData>
        </w:fldChar>
      </w:r>
      <w:r w:rsidR="008C0F00" w:rsidRPr="00914443">
        <w:rPr>
          <w:rFonts w:ascii="Times New Roman" w:hAnsi="Times New Roman" w:cs="Times New Roman"/>
          <w:sz w:val="24"/>
          <w:szCs w:val="24"/>
        </w:rPr>
        <w:instrText xml:space="preserve"> ADDIN EN.CITE </w:instrText>
      </w:r>
      <w:r w:rsidR="008C0F00" w:rsidRPr="00914443">
        <w:rPr>
          <w:rFonts w:ascii="Times New Roman" w:hAnsi="Times New Roman" w:cs="Times New Roman"/>
          <w:sz w:val="24"/>
          <w:szCs w:val="24"/>
        </w:rPr>
        <w:fldChar w:fldCharType="begin">
          <w:fldData xml:space="preserve">PEVuZE5vdGU+PENpdGU+PEF1dGhvcj5NaWtlc2VsbDwvQXV0aG9yPjxZZWFyPjIwMTM8L1llYXI+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</w:fldData>
        </w:fldChar>
      </w:r>
      <w:r w:rsidR="008C0F00" w:rsidRPr="00914443">
        <w:rPr>
          <w:rFonts w:ascii="Times New Roman" w:hAnsi="Times New Roman" w:cs="Times New Roman"/>
          <w:sz w:val="24"/>
          <w:szCs w:val="24"/>
        </w:rPr>
        <w:instrText xml:space="preserve"> ADDIN EN.CITE.DATA </w:instrText>
      </w:r>
      <w:r w:rsidR="008C0F00" w:rsidRPr="00914443">
        <w:rPr>
          <w:rFonts w:ascii="Times New Roman" w:hAnsi="Times New Roman" w:cs="Times New Roman"/>
          <w:sz w:val="24"/>
          <w:szCs w:val="24"/>
        </w:rPr>
      </w:r>
      <w:r w:rsidR="008C0F00" w:rsidRPr="00914443">
        <w:rPr>
          <w:rFonts w:ascii="Times New Roman" w:hAnsi="Times New Roman" w:cs="Times New Roman"/>
          <w:sz w:val="24"/>
          <w:szCs w:val="24"/>
        </w:rPr>
        <w:fldChar w:fldCharType="end"/>
      </w:r>
      <w:r w:rsidR="00567D3A" w:rsidRPr="00914443">
        <w:rPr>
          <w:rFonts w:ascii="Times New Roman" w:hAnsi="Times New Roman" w:cs="Times New Roman"/>
          <w:sz w:val="24"/>
          <w:szCs w:val="24"/>
        </w:rPr>
      </w:r>
      <w:r w:rsidR="00567D3A" w:rsidRPr="00914443">
        <w:rPr>
          <w:rFonts w:ascii="Times New Roman" w:hAnsi="Times New Roman" w:cs="Times New Roman"/>
          <w:sz w:val="24"/>
          <w:szCs w:val="24"/>
        </w:rPr>
        <w:fldChar w:fldCharType="separate"/>
      </w:r>
      <w:r w:rsidR="008C0F00" w:rsidRPr="00914443">
        <w:rPr>
          <w:rFonts w:ascii="Times New Roman" w:hAnsi="Times New Roman" w:cs="Times New Roman"/>
          <w:noProof/>
          <w:sz w:val="24"/>
          <w:szCs w:val="24"/>
        </w:rPr>
        <w:t>(5-7)</w:t>
      </w:r>
      <w:r w:rsidR="00567D3A" w:rsidRPr="00914443">
        <w:rPr>
          <w:rFonts w:ascii="Times New Roman" w:hAnsi="Times New Roman" w:cs="Times New Roman"/>
          <w:sz w:val="24"/>
          <w:szCs w:val="24"/>
        </w:rPr>
        <w:fldChar w:fldCharType="end"/>
      </w:r>
      <w:r w:rsidR="00567D3A" w:rsidRPr="00914443">
        <w:rPr>
          <w:rFonts w:ascii="Times New Roman" w:hAnsi="Times New Roman" w:cs="Times New Roman"/>
          <w:sz w:val="24"/>
          <w:szCs w:val="24"/>
        </w:rPr>
        <w:t xml:space="preserve">. Second, in the current scoping review we did not identify principles specifically on social justice. This might be explained by the narrow focus of this scoping review (i.e., health research partnerships related to specific disabilities) in comparison with the review of reviews (i.e., research partnership across all areas and all populations). It is possible that principles related to social justice would be more common in research related to broader groups of populations (e.g., people with disabilities) or other research domains (e.g., social sciences). Third, while the meaning of the overarching principles from the current scoping review overlaps with almost all overarching principles of the review of reviews, the wording of these overarching principles differs. These differences reflect the subjective nature of the extraction and synthesizing process of the partnership principles (i.e., the results reflect our perspective of the literature). As different teams may have different preferences for specific wording, we encourage researchers and research users who want to adopt certain principles to operationalize them with their team before using them as principles to guide their partnerships. </w:t>
      </w:r>
    </w:p>
    <w:p w14:paraId="0D183C22" w14:textId="75C78C36" w:rsidR="004F4FCD" w:rsidRDefault="004F4FCD" w:rsidP="004F4FCD">
      <w:pPr>
        <w:spacing w:after="0" w:line="480" w:lineRule="auto"/>
        <w:jc w:val="both"/>
        <w:rPr>
          <w:rFonts w:ascii="Times New Roman" w:hAnsi="Times New Roman" w:cs="Times New Roman"/>
          <w:sz w:val="24"/>
          <w:szCs w:val="24"/>
        </w:rPr>
      </w:pPr>
    </w:p>
    <w:p w14:paraId="75F4AA2D" w14:textId="77777777" w:rsidR="00431638" w:rsidRDefault="00431638" w:rsidP="004F4FCD">
      <w:pPr>
        <w:spacing w:line="480" w:lineRule="auto"/>
        <w:rPr>
          <w:rFonts w:ascii="Times New Roman" w:hAnsi="Times New Roman" w:cs="Times New Roman"/>
          <w:sz w:val="24"/>
          <w:szCs w:val="24"/>
          <w:highlight w:val="yellow"/>
          <w:u w:val="single"/>
        </w:rPr>
      </w:pPr>
      <w:bookmarkStart w:id="1" w:name="_Hlk92118186"/>
    </w:p>
    <w:bookmarkEnd w:id="1"/>
    <w:p w14:paraId="2512F341" w14:textId="77777777" w:rsidR="00431638" w:rsidRPr="00431638" w:rsidRDefault="00431638" w:rsidP="00431638">
      <w:pPr>
        <w:spacing w:after="0" w:line="480" w:lineRule="auto"/>
        <w:rPr>
          <w:rFonts w:ascii="Times New Roman" w:hAnsi="Times New Roman" w:cs="Times New Roman"/>
          <w:sz w:val="24"/>
          <w:szCs w:val="24"/>
          <w:highlight w:val="yellow"/>
          <w:u w:val="single"/>
        </w:rPr>
      </w:pPr>
      <w:r w:rsidRPr="00431638">
        <w:rPr>
          <w:rFonts w:ascii="Times New Roman" w:hAnsi="Times New Roman" w:cs="Times New Roman"/>
          <w:sz w:val="24"/>
          <w:szCs w:val="24"/>
          <w:highlight w:val="yellow"/>
          <w:u w:val="single"/>
        </w:rPr>
        <w:lastRenderedPageBreak/>
        <w:t>Comparing partnership principles with generally accepted Principles of Community Engagement by Clinical and Translational Science Awards Consortium</w:t>
      </w:r>
    </w:p>
    <w:p w14:paraId="1FCAFEC0" w14:textId="630AC3C7" w:rsidR="00F65C4B" w:rsidRPr="00431638" w:rsidRDefault="00431638" w:rsidP="00431638">
      <w:pPr>
        <w:spacing w:after="0" w:line="480" w:lineRule="auto"/>
        <w:jc w:val="both"/>
        <w:rPr>
          <w:rFonts w:ascii="Times New Roman" w:hAnsi="Times New Roman" w:cs="Times New Roman"/>
          <w:sz w:val="24"/>
          <w:szCs w:val="24"/>
        </w:rPr>
      </w:pPr>
      <w:r w:rsidRPr="00431638">
        <w:rPr>
          <w:rFonts w:ascii="Times New Roman" w:hAnsi="Times New Roman" w:cs="Times New Roman"/>
          <w:sz w:val="24"/>
          <w:szCs w:val="24"/>
          <w:highlight w:val="yellow"/>
        </w:rPr>
        <w:t xml:space="preserve">The principles of community engagement developed by Clinical and Translational Science Awards Consortium (8) are for many researchers in the United States a guide to support research partnerships. The document outlines nine principles that could be applied in a variety of partnerships and contexts and are considered to be essential to the success of community-engaged health promotion and research. We identified three key differences in the partnership principles between the principles outlined in our scoping review and the principles of the community engagement (8). First, the principles of community engagement do not explicitly refer to the research process. This is in contrast to some of the overarching principles described in our scoping review (e.g. Research users should be involved in any phases of the research process; Undertake research relevant to research users with lived experience). This difference may be explained by the fact that the principles of community engagement are not limited to research partnerships and could be applied in other partnerships and settings and contexts. Second, the principles of community engagement have a strong focus on improving health and creating change, in contrast to the principles outlined in our scoping review. This difference may be explained by the difference in scope of the principles outlined in our review and the scope of the principles of community engagement (scope of our review: is research partnerships in health research about SCI and other related conditions vs scope of community engagement partnerships more broadly to improve health and creating change). Third, the principles of community engagement are organized into three sections: 1) items to consider prior to beginning engagement, 2) what is necessary for engagement to occur, and 3) what to consider for engagement to be successful. This organization structure differs from the processes outlined in Table 3 of our scoping review (e.g. relationships, </w:t>
      </w:r>
      <w:r w:rsidRPr="00431638">
        <w:rPr>
          <w:rFonts w:ascii="Times New Roman" w:hAnsi="Times New Roman" w:cs="Times New Roman"/>
          <w:sz w:val="24"/>
          <w:szCs w:val="24"/>
          <w:highlight w:val="yellow"/>
        </w:rPr>
        <w:lastRenderedPageBreak/>
        <w:t>co-production of knowledge). Despite the differences in focus of the principles (community engagement in various populations/settings) and differences in how the principles are worded and organized, the general meaning of the nine principles of community engagement overlap with the meaning of the overarching principles described in the current scoping review. We did not identify principles that were unique for research partnership related to SCI or other disabilities. The uniqueness of the findings from our current scoping review compared to the principles of community engagement is the clear distinction in our findings between partnership principles (norms and values) and strategies (observable actions).</w:t>
      </w:r>
    </w:p>
    <w:p w14:paraId="3333E42C" w14:textId="77777777" w:rsidR="00431638" w:rsidRDefault="00431638" w:rsidP="00914443">
      <w:pPr>
        <w:spacing w:after="0" w:line="360" w:lineRule="auto"/>
        <w:jc w:val="both"/>
        <w:rPr>
          <w:rFonts w:ascii="Times New Roman" w:hAnsi="Times New Roman" w:cs="Times New Roman"/>
          <w:b/>
        </w:rPr>
      </w:pPr>
    </w:p>
    <w:p w14:paraId="18CDD190" w14:textId="73D0FAD6" w:rsidR="00725369" w:rsidRPr="00431638" w:rsidRDefault="00725369" w:rsidP="00914443">
      <w:pPr>
        <w:spacing w:after="0" w:line="360" w:lineRule="auto"/>
        <w:jc w:val="both"/>
        <w:rPr>
          <w:rFonts w:ascii="Times New Roman" w:hAnsi="Times New Roman" w:cs="Times New Roman"/>
          <w:b/>
        </w:rPr>
      </w:pPr>
      <w:bookmarkStart w:id="2" w:name="_GoBack"/>
      <w:r w:rsidRPr="00431638">
        <w:rPr>
          <w:rFonts w:ascii="Times New Roman" w:hAnsi="Times New Roman" w:cs="Times New Roman"/>
          <w:b/>
        </w:rPr>
        <w:t xml:space="preserve">References </w:t>
      </w:r>
    </w:p>
    <w:p w14:paraId="60C8084E" w14:textId="77777777" w:rsidR="00914443" w:rsidRPr="00431638" w:rsidRDefault="00914443" w:rsidP="00032974">
      <w:pPr>
        <w:spacing w:after="0" w:line="360" w:lineRule="auto"/>
        <w:jc w:val="both"/>
        <w:rPr>
          <w:rFonts w:ascii="Times New Roman" w:hAnsi="Times New Roman" w:cs="Times New Roman"/>
          <w:b/>
        </w:rPr>
      </w:pPr>
    </w:p>
    <w:p w14:paraId="559E48CF" w14:textId="77777777" w:rsidR="008C0F00" w:rsidRPr="00431638" w:rsidRDefault="00725369" w:rsidP="00032974">
      <w:pPr>
        <w:pStyle w:val="EndNoteBibliography"/>
        <w:spacing w:after="0" w:line="360" w:lineRule="auto"/>
        <w:ind w:left="720" w:hanging="720"/>
        <w:jc w:val="both"/>
        <w:rPr>
          <w:rFonts w:ascii="Times New Roman" w:hAnsi="Times New Roman" w:cs="Times New Roman"/>
        </w:rPr>
      </w:pPr>
      <w:r w:rsidRPr="00431638">
        <w:rPr>
          <w:rFonts w:ascii="Times New Roman" w:hAnsi="Times New Roman" w:cs="Times New Roman"/>
        </w:rPr>
        <w:fldChar w:fldCharType="begin"/>
      </w:r>
      <w:r w:rsidRPr="00431638">
        <w:rPr>
          <w:rFonts w:ascii="Times New Roman" w:hAnsi="Times New Roman" w:cs="Times New Roman"/>
          <w:lang w:val="en-CA"/>
        </w:rPr>
        <w:instrText xml:space="preserve"> ADDIN EN.REFLIST </w:instrText>
      </w:r>
      <w:r w:rsidRPr="00431638">
        <w:rPr>
          <w:rFonts w:ascii="Times New Roman" w:hAnsi="Times New Roman" w:cs="Times New Roman"/>
        </w:rPr>
        <w:fldChar w:fldCharType="separate"/>
      </w:r>
      <w:r w:rsidR="008C0F00" w:rsidRPr="00431638">
        <w:rPr>
          <w:rFonts w:ascii="Times New Roman" w:hAnsi="Times New Roman" w:cs="Times New Roman"/>
        </w:rPr>
        <w:t>1.</w:t>
      </w:r>
      <w:r w:rsidR="008C0F00" w:rsidRPr="00431638">
        <w:rPr>
          <w:rFonts w:ascii="Times New Roman" w:hAnsi="Times New Roman" w:cs="Times New Roman"/>
        </w:rPr>
        <w:tab/>
        <w:t>Hoekstra F, Mrklas KJ, Sibley KM, Nguyen T, Vis-Dunbar M, Neilson CJ, et al. A review protocol on research partnerships: a Coordinated Multicenter Team approach. Syst Rev. 2018;7(1):217-.</w:t>
      </w:r>
    </w:p>
    <w:p w14:paraId="05176EC2" w14:textId="77777777" w:rsidR="008C0F00" w:rsidRPr="00431638" w:rsidRDefault="008C0F00" w:rsidP="00032974">
      <w:pPr>
        <w:pStyle w:val="EndNoteBibliography"/>
        <w:spacing w:after="0" w:line="360" w:lineRule="auto"/>
        <w:ind w:left="720" w:hanging="720"/>
        <w:jc w:val="both"/>
        <w:rPr>
          <w:rFonts w:ascii="Times New Roman" w:hAnsi="Times New Roman" w:cs="Times New Roman"/>
        </w:rPr>
      </w:pPr>
      <w:r w:rsidRPr="00431638">
        <w:rPr>
          <w:rFonts w:ascii="Times New Roman" w:hAnsi="Times New Roman" w:cs="Times New Roman"/>
        </w:rPr>
        <w:t>2.</w:t>
      </w:r>
      <w:r w:rsidRPr="00431638">
        <w:rPr>
          <w:rFonts w:ascii="Times New Roman" w:hAnsi="Times New Roman" w:cs="Times New Roman"/>
        </w:rPr>
        <w:tab/>
        <w:t>Hoekstra F, Mrklas KJ, Khan M, McKay RC, Vis-Dunbar M, Sibley KM, et al. A review of reviews on principles, strategies, outcomes and impacts of research partnerships approaches: a first step in synthesising the research partnership literature. Health Research Policy and Systems. 2020;18(1):51.</w:t>
      </w:r>
    </w:p>
    <w:p w14:paraId="3C25CBA4" w14:textId="77777777" w:rsidR="008C0F00" w:rsidRPr="00431638" w:rsidRDefault="008C0F00" w:rsidP="00032974">
      <w:pPr>
        <w:pStyle w:val="EndNoteBibliography"/>
        <w:spacing w:after="0" w:line="360" w:lineRule="auto"/>
        <w:ind w:left="720" w:hanging="720"/>
        <w:jc w:val="both"/>
        <w:rPr>
          <w:rFonts w:ascii="Times New Roman" w:hAnsi="Times New Roman" w:cs="Times New Roman"/>
        </w:rPr>
      </w:pPr>
      <w:r w:rsidRPr="00431638">
        <w:rPr>
          <w:rFonts w:ascii="Times New Roman" w:hAnsi="Times New Roman" w:cs="Times New Roman"/>
        </w:rPr>
        <w:t>3.</w:t>
      </w:r>
      <w:r w:rsidRPr="00431638">
        <w:rPr>
          <w:rFonts w:ascii="Times New Roman" w:hAnsi="Times New Roman" w:cs="Times New Roman"/>
        </w:rPr>
        <w:tab/>
        <w:t>Gainforth HL, Hoekstra F, McKay R, McBride CB, Sweet SN, Martin Ginis KA, et al. Integrated Knowledge Translation Guiding Principles for Conducting and Disseminating Spinal Cord Injury Research in Partnership. Archives of physical medicine and rehabilitation. 2020.</w:t>
      </w:r>
    </w:p>
    <w:p w14:paraId="4CF0A737" w14:textId="20351405" w:rsidR="008C0F00" w:rsidRPr="00431638" w:rsidRDefault="008C0F00" w:rsidP="00032974">
      <w:pPr>
        <w:pStyle w:val="EndNoteBibliography"/>
        <w:spacing w:after="0" w:line="360" w:lineRule="auto"/>
        <w:ind w:left="720" w:hanging="720"/>
        <w:jc w:val="both"/>
        <w:rPr>
          <w:rFonts w:ascii="Times New Roman" w:hAnsi="Times New Roman" w:cs="Times New Roman"/>
        </w:rPr>
      </w:pPr>
      <w:r w:rsidRPr="00431638">
        <w:rPr>
          <w:rFonts w:ascii="Times New Roman" w:hAnsi="Times New Roman" w:cs="Times New Roman"/>
        </w:rPr>
        <w:t>4.</w:t>
      </w:r>
      <w:r w:rsidRPr="00431638">
        <w:rPr>
          <w:rFonts w:ascii="Times New Roman" w:hAnsi="Times New Roman" w:cs="Times New Roman"/>
        </w:rPr>
        <w:tab/>
        <w:t xml:space="preserve">Innovation CfH. Methods of Patient &amp; Public Engagement: A Guide Winnipeg: Centre for Healthcare Innovation; 2020 [cited 2021 28 February 2021]. Available from: </w:t>
      </w:r>
      <w:hyperlink r:id="rId11" w:history="1">
        <w:r w:rsidRPr="00431638">
          <w:rPr>
            <w:rStyle w:val="Hyperlink"/>
            <w:rFonts w:ascii="Times New Roman" w:hAnsi="Times New Roman" w:cs="Times New Roman"/>
          </w:rPr>
          <w:t>https://www.chimb.ca/resources</w:t>
        </w:r>
      </w:hyperlink>
      <w:r w:rsidRPr="00431638">
        <w:rPr>
          <w:rFonts w:ascii="Times New Roman" w:hAnsi="Times New Roman" w:cs="Times New Roman"/>
        </w:rPr>
        <w:t>.</w:t>
      </w:r>
    </w:p>
    <w:p w14:paraId="5115995B" w14:textId="77777777" w:rsidR="008C0F00" w:rsidRPr="00431638" w:rsidRDefault="008C0F00" w:rsidP="00032974">
      <w:pPr>
        <w:pStyle w:val="EndNoteBibliography"/>
        <w:spacing w:after="0" w:line="360" w:lineRule="auto"/>
        <w:ind w:left="720" w:hanging="720"/>
        <w:jc w:val="both"/>
        <w:rPr>
          <w:rFonts w:ascii="Times New Roman" w:hAnsi="Times New Roman" w:cs="Times New Roman"/>
        </w:rPr>
      </w:pPr>
      <w:r w:rsidRPr="00431638">
        <w:rPr>
          <w:rFonts w:ascii="Times New Roman" w:hAnsi="Times New Roman" w:cs="Times New Roman"/>
        </w:rPr>
        <w:t>5.</w:t>
      </w:r>
      <w:r w:rsidRPr="00431638">
        <w:rPr>
          <w:rFonts w:ascii="Times New Roman" w:hAnsi="Times New Roman" w:cs="Times New Roman"/>
        </w:rPr>
        <w:tab/>
        <w:t>Mikesell L, Bromley E, Khodyakov D. Ethical community-engaged research: a literature review. Am J Public Health. 2013;103(12):e7-e14.</w:t>
      </w:r>
    </w:p>
    <w:p w14:paraId="260F0B7F" w14:textId="77777777" w:rsidR="008C0F00" w:rsidRPr="00431638" w:rsidRDefault="008C0F00" w:rsidP="00032974">
      <w:pPr>
        <w:pStyle w:val="EndNoteBibliography"/>
        <w:spacing w:after="0" w:line="360" w:lineRule="auto"/>
        <w:ind w:left="720" w:hanging="720"/>
        <w:jc w:val="both"/>
        <w:rPr>
          <w:rFonts w:ascii="Times New Roman" w:hAnsi="Times New Roman" w:cs="Times New Roman"/>
        </w:rPr>
      </w:pPr>
      <w:r w:rsidRPr="00431638">
        <w:rPr>
          <w:rFonts w:ascii="Times New Roman" w:hAnsi="Times New Roman" w:cs="Times New Roman"/>
        </w:rPr>
        <w:t>6.</w:t>
      </w:r>
      <w:r w:rsidRPr="00431638">
        <w:rPr>
          <w:rFonts w:ascii="Times New Roman" w:hAnsi="Times New Roman" w:cs="Times New Roman"/>
        </w:rPr>
        <w:tab/>
        <w:t>Wilson E, Kenny A, Dickson-Swift V. Ethical Challenges in Community-Based Participatory Research: A Scoping Review. Qualitative health research. 2018;28(2):189-99.</w:t>
      </w:r>
    </w:p>
    <w:p w14:paraId="1A75491A" w14:textId="77777777" w:rsidR="008C0F00" w:rsidRPr="00431638" w:rsidRDefault="008C0F00" w:rsidP="00032974">
      <w:pPr>
        <w:pStyle w:val="EndNoteBibliography"/>
        <w:spacing w:after="0" w:line="360" w:lineRule="auto"/>
        <w:ind w:left="720" w:hanging="720"/>
        <w:jc w:val="both"/>
        <w:rPr>
          <w:rFonts w:ascii="Times New Roman" w:hAnsi="Times New Roman" w:cs="Times New Roman"/>
        </w:rPr>
      </w:pPr>
      <w:r w:rsidRPr="00431638">
        <w:rPr>
          <w:rFonts w:ascii="Times New Roman" w:hAnsi="Times New Roman" w:cs="Times New Roman"/>
        </w:rPr>
        <w:t>7.</w:t>
      </w:r>
      <w:r w:rsidRPr="00431638">
        <w:rPr>
          <w:rFonts w:ascii="Times New Roman" w:hAnsi="Times New Roman" w:cs="Times New Roman"/>
        </w:rPr>
        <w:tab/>
        <w:t>Tamariz L, Medina H, Taylor J, Carrasquillo O, Kobetz E, Palacio A. Are Research Ethics Committees Prepared for Community-Based Participatory Research? Journal of empirical research on human research ethics : JERHRE. 2015;10(5):488-95.</w:t>
      </w:r>
    </w:p>
    <w:p w14:paraId="1840415E" w14:textId="10533C18" w:rsidR="00032974" w:rsidRPr="00431638" w:rsidRDefault="00725369" w:rsidP="00C035D9">
      <w:pPr>
        <w:spacing w:after="0" w:line="360" w:lineRule="auto"/>
        <w:ind w:left="720" w:hanging="720"/>
        <w:jc w:val="both"/>
        <w:rPr>
          <w:rFonts w:ascii="Times New Roman" w:hAnsi="Times New Roman" w:cs="Times New Roman"/>
        </w:rPr>
      </w:pPr>
      <w:r w:rsidRPr="00431638">
        <w:rPr>
          <w:rFonts w:ascii="Times New Roman" w:hAnsi="Times New Roman" w:cs="Times New Roman"/>
        </w:rPr>
        <w:lastRenderedPageBreak/>
        <w:fldChar w:fldCharType="end"/>
      </w:r>
      <w:r w:rsidR="00032974" w:rsidRPr="00431638">
        <w:rPr>
          <w:rFonts w:ascii="Times New Roman" w:hAnsi="Times New Roman" w:cs="Times New Roman"/>
        </w:rPr>
        <w:t xml:space="preserve">8. </w:t>
      </w:r>
      <w:r w:rsidR="00032974" w:rsidRPr="00431638">
        <w:rPr>
          <w:rFonts w:ascii="Times New Roman" w:hAnsi="Times New Roman" w:cs="Times New Roman"/>
        </w:rPr>
        <w:tab/>
      </w:r>
      <w:r w:rsidR="00032974" w:rsidRPr="00431638">
        <w:rPr>
          <w:rFonts w:ascii="Times New Roman" w:hAnsi="Times New Roman" w:cs="Times New Roman"/>
          <w:highlight w:val="yellow"/>
        </w:rPr>
        <w:t xml:space="preserve">Clinical and Translational Science Awards Consortium. Principles of community engagement. Second edition. June 2011. Available from: </w:t>
      </w:r>
      <w:hyperlink r:id="rId12" w:history="1">
        <w:r w:rsidR="00032974" w:rsidRPr="00431638">
          <w:rPr>
            <w:rStyle w:val="Hyperlink"/>
            <w:rFonts w:ascii="Times New Roman" w:hAnsi="Times New Roman" w:cs="Times New Roman"/>
            <w:highlight w:val="yellow"/>
          </w:rPr>
          <w:t>https://www.atsdr.cdc.gov/communityengagement/pdf/PCE_Report_508_FINAL.pdf</w:t>
        </w:r>
      </w:hyperlink>
      <w:r w:rsidR="00032974" w:rsidRPr="00431638">
        <w:rPr>
          <w:rFonts w:ascii="Times New Roman" w:hAnsi="Times New Roman" w:cs="Times New Roman"/>
        </w:rPr>
        <w:t xml:space="preserve"> </w:t>
      </w:r>
      <w:bookmarkEnd w:id="2"/>
    </w:p>
    <w:sectPr w:rsidR="00032974" w:rsidRPr="00431638" w:rsidSect="0072536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E69B" w14:textId="77777777" w:rsidR="00610E65" w:rsidRDefault="00610E65" w:rsidP="00FD2D92">
      <w:pPr>
        <w:spacing w:after="0" w:line="240" w:lineRule="auto"/>
      </w:pPr>
      <w:r>
        <w:separator/>
      </w:r>
    </w:p>
  </w:endnote>
  <w:endnote w:type="continuationSeparator" w:id="0">
    <w:p w14:paraId="5F68CA47" w14:textId="77777777" w:rsidR="00610E65" w:rsidRDefault="00610E65" w:rsidP="00FD2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8081322"/>
      <w:docPartObj>
        <w:docPartGallery w:val="Page Numbers (Bottom of Page)"/>
        <w:docPartUnique/>
      </w:docPartObj>
    </w:sdtPr>
    <w:sdtEndPr>
      <w:rPr>
        <w:noProof/>
      </w:rPr>
    </w:sdtEndPr>
    <w:sdtContent>
      <w:p w14:paraId="379757B1" w14:textId="42E0635A" w:rsidR="004F4FCD" w:rsidRDefault="004F4FCD">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6704B293" w14:textId="35451DDC" w:rsidR="004F4FCD" w:rsidRPr="00FD2D92" w:rsidRDefault="004F4FCD">
    <w:pPr>
      <w:pStyle w:val="Foo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E282C" w14:textId="77777777" w:rsidR="00610E65" w:rsidRDefault="00610E65" w:rsidP="00FD2D92">
      <w:pPr>
        <w:spacing w:after="0" w:line="240" w:lineRule="auto"/>
      </w:pPr>
      <w:r>
        <w:separator/>
      </w:r>
    </w:p>
  </w:footnote>
  <w:footnote w:type="continuationSeparator" w:id="0">
    <w:p w14:paraId="31C0BF40" w14:textId="77777777" w:rsidR="00610E65" w:rsidRDefault="00610E65" w:rsidP="00FD2D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567CE"/>
    <w:multiLevelType w:val="hybridMultilevel"/>
    <w:tmpl w:val="4F2E2EE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1B262734"/>
    <w:multiLevelType w:val="hybridMultilevel"/>
    <w:tmpl w:val="48ECF2E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246F7656"/>
    <w:multiLevelType w:val="hybridMultilevel"/>
    <w:tmpl w:val="BCA476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5BF5BBE"/>
    <w:multiLevelType w:val="hybridMultilevel"/>
    <w:tmpl w:val="C7382C80"/>
    <w:lvl w:ilvl="0" w:tplc="0CC095A4">
      <w:start w:val="1"/>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9E20CEA"/>
    <w:multiLevelType w:val="hybridMultilevel"/>
    <w:tmpl w:val="5A2004E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8492A91"/>
    <w:multiLevelType w:val="hybridMultilevel"/>
    <w:tmpl w:val="2366819A"/>
    <w:lvl w:ilvl="0" w:tplc="D3587B7E">
      <w:numFmt w:val="bullet"/>
      <w:lvlText w:val="-"/>
      <w:lvlJc w:val="left"/>
      <w:pPr>
        <w:ind w:left="360" w:hanging="360"/>
      </w:pPr>
      <w:rPr>
        <w:rFonts w:ascii="Times New Roman" w:eastAsiaTheme="minorHAnsi"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5wvztzal0etxjer9xm55xxutzx0wewe92dw&quot;&gt;Manuscript Scoping review V2&lt;record-ids&gt;&lt;item&gt;46&lt;/item&gt;&lt;item&gt;52&lt;/item&gt;&lt;item&gt;82&lt;/item&gt;&lt;item&gt;83&lt;/item&gt;&lt;item&gt;84&lt;/item&gt;&lt;item&gt;106&lt;/item&gt;&lt;item&gt;183&lt;/item&gt;&lt;/record-ids&gt;&lt;/item&gt;&lt;/Libraries&gt;"/>
  </w:docVars>
  <w:rsids>
    <w:rsidRoot w:val="000D7588"/>
    <w:rsid w:val="000235D2"/>
    <w:rsid w:val="00032974"/>
    <w:rsid w:val="0003305F"/>
    <w:rsid w:val="00095FA4"/>
    <w:rsid w:val="000D7588"/>
    <w:rsid w:val="000E1DE8"/>
    <w:rsid w:val="001619C5"/>
    <w:rsid w:val="00174DF6"/>
    <w:rsid w:val="001816DF"/>
    <w:rsid w:val="00203568"/>
    <w:rsid w:val="0022151D"/>
    <w:rsid w:val="00246892"/>
    <w:rsid w:val="00266AF1"/>
    <w:rsid w:val="00285DD6"/>
    <w:rsid w:val="002A4BE4"/>
    <w:rsid w:val="00300BD6"/>
    <w:rsid w:val="003141D0"/>
    <w:rsid w:val="00362EE4"/>
    <w:rsid w:val="003B40CB"/>
    <w:rsid w:val="003C156D"/>
    <w:rsid w:val="003C4F7E"/>
    <w:rsid w:val="00431638"/>
    <w:rsid w:val="004534C2"/>
    <w:rsid w:val="004D189A"/>
    <w:rsid w:val="004E395E"/>
    <w:rsid w:val="004F0306"/>
    <w:rsid w:val="004F4FCD"/>
    <w:rsid w:val="00513538"/>
    <w:rsid w:val="00542E3B"/>
    <w:rsid w:val="00567D3A"/>
    <w:rsid w:val="00567FAB"/>
    <w:rsid w:val="00575853"/>
    <w:rsid w:val="005E1495"/>
    <w:rsid w:val="005F6F76"/>
    <w:rsid w:val="00610E65"/>
    <w:rsid w:val="00656AD7"/>
    <w:rsid w:val="006B51D6"/>
    <w:rsid w:val="006C0F07"/>
    <w:rsid w:val="006C30B8"/>
    <w:rsid w:val="00714BDA"/>
    <w:rsid w:val="00720208"/>
    <w:rsid w:val="00725369"/>
    <w:rsid w:val="00744005"/>
    <w:rsid w:val="007639A9"/>
    <w:rsid w:val="007927F7"/>
    <w:rsid w:val="007B0F43"/>
    <w:rsid w:val="00833A79"/>
    <w:rsid w:val="00874D09"/>
    <w:rsid w:val="0087777C"/>
    <w:rsid w:val="00891F87"/>
    <w:rsid w:val="008C0F00"/>
    <w:rsid w:val="008E4E97"/>
    <w:rsid w:val="008F1638"/>
    <w:rsid w:val="008F3FE5"/>
    <w:rsid w:val="00906692"/>
    <w:rsid w:val="009073DF"/>
    <w:rsid w:val="00914443"/>
    <w:rsid w:val="00942BEA"/>
    <w:rsid w:val="009D4105"/>
    <w:rsid w:val="009E10CA"/>
    <w:rsid w:val="00A61D72"/>
    <w:rsid w:val="00AB3D0F"/>
    <w:rsid w:val="00AE0E25"/>
    <w:rsid w:val="00B4130F"/>
    <w:rsid w:val="00B518E2"/>
    <w:rsid w:val="00B74FE7"/>
    <w:rsid w:val="00B93496"/>
    <w:rsid w:val="00BB2C1C"/>
    <w:rsid w:val="00BC6849"/>
    <w:rsid w:val="00C035D9"/>
    <w:rsid w:val="00C14479"/>
    <w:rsid w:val="00C228FD"/>
    <w:rsid w:val="00C3363A"/>
    <w:rsid w:val="00C41E0C"/>
    <w:rsid w:val="00C70933"/>
    <w:rsid w:val="00CA614C"/>
    <w:rsid w:val="00CC700A"/>
    <w:rsid w:val="00D1083F"/>
    <w:rsid w:val="00DB7BCB"/>
    <w:rsid w:val="00E46DC7"/>
    <w:rsid w:val="00E81A95"/>
    <w:rsid w:val="00E92CF4"/>
    <w:rsid w:val="00EA0500"/>
    <w:rsid w:val="00EC14A3"/>
    <w:rsid w:val="00EE3CDB"/>
    <w:rsid w:val="00EF34FA"/>
    <w:rsid w:val="00F65C4B"/>
    <w:rsid w:val="00F8458E"/>
    <w:rsid w:val="00FB7132"/>
    <w:rsid w:val="00FD2D92"/>
    <w:rsid w:val="00FD76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A1CBEB"/>
  <w15:chartTrackingRefBased/>
  <w15:docId w15:val="{F1D0876C-EFB4-433E-9BAF-EE49E4E2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588"/>
    <w:pPr>
      <w:ind w:left="720"/>
      <w:contextualSpacing/>
    </w:pPr>
  </w:style>
  <w:style w:type="table" w:styleId="TableGrid">
    <w:name w:val="Table Grid"/>
    <w:basedOn w:val="TableNormal"/>
    <w:uiPriority w:val="39"/>
    <w:rsid w:val="00033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F1638"/>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F1638"/>
    <w:rPr>
      <w:rFonts w:ascii="Calibri" w:hAnsi="Calibri" w:cs="Calibri"/>
      <w:noProof/>
      <w:lang w:val="en-US"/>
    </w:rPr>
  </w:style>
  <w:style w:type="paragraph" w:customStyle="1" w:styleId="EndNoteBibliography">
    <w:name w:val="EndNote Bibliography"/>
    <w:basedOn w:val="Normal"/>
    <w:link w:val="EndNoteBibliographyChar"/>
    <w:rsid w:val="008F1638"/>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F1638"/>
    <w:rPr>
      <w:rFonts w:ascii="Calibri" w:hAnsi="Calibri" w:cs="Calibri"/>
      <w:noProof/>
      <w:lang w:val="en-US"/>
    </w:rPr>
  </w:style>
  <w:style w:type="paragraph" w:styleId="BalloonText">
    <w:name w:val="Balloon Text"/>
    <w:basedOn w:val="Normal"/>
    <w:link w:val="BalloonTextChar"/>
    <w:uiPriority w:val="99"/>
    <w:semiHidden/>
    <w:unhideWhenUsed/>
    <w:rsid w:val="007202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208"/>
    <w:rPr>
      <w:rFonts w:ascii="Segoe UI" w:hAnsi="Segoe UI" w:cs="Segoe UI"/>
      <w:sz w:val="18"/>
      <w:szCs w:val="18"/>
    </w:rPr>
  </w:style>
  <w:style w:type="table" w:customStyle="1" w:styleId="PlainTable21">
    <w:name w:val="Plain Table 21"/>
    <w:basedOn w:val="TableNormal"/>
    <w:uiPriority w:val="42"/>
    <w:rsid w:val="0072020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DB7BCB"/>
    <w:rPr>
      <w:sz w:val="16"/>
      <w:szCs w:val="16"/>
    </w:rPr>
  </w:style>
  <w:style w:type="paragraph" w:styleId="CommentText">
    <w:name w:val="annotation text"/>
    <w:basedOn w:val="Normal"/>
    <w:link w:val="CommentTextChar"/>
    <w:uiPriority w:val="99"/>
    <w:unhideWhenUsed/>
    <w:rsid w:val="00DB7BCB"/>
    <w:pPr>
      <w:spacing w:line="240" w:lineRule="auto"/>
    </w:pPr>
    <w:rPr>
      <w:sz w:val="20"/>
      <w:szCs w:val="20"/>
    </w:rPr>
  </w:style>
  <w:style w:type="character" w:customStyle="1" w:styleId="CommentTextChar">
    <w:name w:val="Comment Text Char"/>
    <w:basedOn w:val="DefaultParagraphFont"/>
    <w:link w:val="CommentText"/>
    <w:uiPriority w:val="99"/>
    <w:rsid w:val="00DB7BCB"/>
    <w:rPr>
      <w:sz w:val="20"/>
      <w:szCs w:val="20"/>
    </w:rPr>
  </w:style>
  <w:style w:type="character" w:styleId="Hyperlink">
    <w:name w:val="Hyperlink"/>
    <w:basedOn w:val="DefaultParagraphFont"/>
    <w:uiPriority w:val="99"/>
    <w:unhideWhenUsed/>
    <w:rsid w:val="00DB7BCB"/>
    <w:rPr>
      <w:color w:val="0000FF"/>
      <w:u w:val="single"/>
    </w:rPr>
  </w:style>
  <w:style w:type="paragraph" w:styleId="CommentSubject">
    <w:name w:val="annotation subject"/>
    <w:basedOn w:val="CommentText"/>
    <w:next w:val="CommentText"/>
    <w:link w:val="CommentSubjectChar"/>
    <w:uiPriority w:val="99"/>
    <w:semiHidden/>
    <w:unhideWhenUsed/>
    <w:rsid w:val="003C156D"/>
    <w:rPr>
      <w:b/>
      <w:bCs/>
    </w:rPr>
  </w:style>
  <w:style w:type="character" w:customStyle="1" w:styleId="CommentSubjectChar">
    <w:name w:val="Comment Subject Char"/>
    <w:basedOn w:val="CommentTextChar"/>
    <w:link w:val="CommentSubject"/>
    <w:uiPriority w:val="99"/>
    <w:semiHidden/>
    <w:rsid w:val="003C156D"/>
    <w:rPr>
      <w:b/>
      <w:bCs/>
      <w:sz w:val="20"/>
      <w:szCs w:val="20"/>
    </w:rPr>
  </w:style>
  <w:style w:type="paragraph" w:styleId="Header">
    <w:name w:val="header"/>
    <w:basedOn w:val="Normal"/>
    <w:link w:val="HeaderChar"/>
    <w:uiPriority w:val="99"/>
    <w:unhideWhenUsed/>
    <w:rsid w:val="00FD2D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D92"/>
  </w:style>
  <w:style w:type="paragraph" w:styleId="Footer">
    <w:name w:val="footer"/>
    <w:basedOn w:val="Normal"/>
    <w:link w:val="FooterChar"/>
    <w:uiPriority w:val="99"/>
    <w:unhideWhenUsed/>
    <w:rsid w:val="00FD2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D92"/>
  </w:style>
  <w:style w:type="character" w:styleId="FollowedHyperlink">
    <w:name w:val="FollowedHyperlink"/>
    <w:basedOn w:val="DefaultParagraphFont"/>
    <w:uiPriority w:val="99"/>
    <w:semiHidden/>
    <w:unhideWhenUsed/>
    <w:rsid w:val="00AE0E25"/>
    <w:rPr>
      <w:color w:val="954F72" w:themeColor="followedHyperlink"/>
      <w:u w:val="single"/>
    </w:rPr>
  </w:style>
  <w:style w:type="character" w:styleId="UnresolvedMention">
    <w:name w:val="Unresolved Mention"/>
    <w:basedOn w:val="DefaultParagraphFont"/>
    <w:uiPriority w:val="99"/>
    <w:semiHidden/>
    <w:unhideWhenUsed/>
    <w:rsid w:val="000329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tsdr.cdc.gov/communityengagement/pdf/PCE_Report_508_FINAL.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imb.ca/resources" TargetMode="Externa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3727557648AA40B029C215891F95C5" ma:contentTypeVersion="14" ma:contentTypeDescription="Create a new document." ma:contentTypeScope="" ma:versionID="4f73e26398447473337abc05b2e738e4">
  <xsd:schema xmlns:xsd="http://www.w3.org/2001/XMLSchema" xmlns:xs="http://www.w3.org/2001/XMLSchema" xmlns:p="http://schemas.microsoft.com/office/2006/metadata/properties" xmlns:ns3="8c008993-a31f-4b40-b1f3-88dd9c6e1924" xmlns:ns4="360018dd-41eb-4458-b1d4-4b46a95a2b02" targetNamespace="http://schemas.microsoft.com/office/2006/metadata/properties" ma:root="true" ma:fieldsID="cbb3951006428e7c44296205c7ef6b69" ns3:_="" ns4:_="">
    <xsd:import namespace="8c008993-a31f-4b40-b1f3-88dd9c6e1924"/>
    <xsd:import namespace="360018dd-41eb-4458-b1d4-4b46a95a2b0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008993-a31f-4b40-b1f3-88dd9c6e1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0018dd-41eb-4458-b1d4-4b46a95a2b0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151130-DECE-4435-BD2F-2410561F2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008993-a31f-4b40-b1f3-88dd9c6e1924"/>
    <ds:schemaRef ds:uri="360018dd-41eb-4458-b1d4-4b46a95a2b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570293-918F-483C-8881-5FF659CDC479}">
  <ds:schemaRefs>
    <ds:schemaRef ds:uri="http://schemas.microsoft.com/sharepoint/v3/contenttype/forms"/>
  </ds:schemaRefs>
</ds:datastoreItem>
</file>

<file path=customXml/itemProps3.xml><?xml version="1.0" encoding="utf-8"?>
<ds:datastoreItem xmlns:ds="http://schemas.openxmlformats.org/officeDocument/2006/customXml" ds:itemID="{D936479D-CC51-4C42-991C-682F69B800A1}">
  <ds:schemaRefs>
    <ds:schemaRef ds:uri="http://schemas.microsoft.com/office/2006/documentManagement/types"/>
    <ds:schemaRef ds:uri="http://purl.org/dc/terms/"/>
    <ds:schemaRef ds:uri="360018dd-41eb-4458-b1d4-4b46a95a2b02"/>
    <ds:schemaRef ds:uri="http://schemas.openxmlformats.org/package/2006/metadata/core-properties"/>
    <ds:schemaRef ds:uri="http://schemas.microsoft.com/office/infopath/2007/PartnerControls"/>
    <ds:schemaRef ds:uri="8c008993-a31f-4b40-b1f3-88dd9c6e1924"/>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18</Pages>
  <Words>4961</Words>
  <Characters>28279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UBC Okanagan</Company>
  <LinksUpToDate>false</LinksUpToDate>
  <CharactersWithSpaces>33174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ead\fhoekstr</dc:creator>
  <cp:keywords/>
  <dc:description/>
  <cp:lastModifiedBy>Hoekstra, Femke</cp:lastModifiedBy>
  <cp:revision>8</cp:revision>
  <dcterms:created xsi:type="dcterms:W3CDTF">2022-01-03T20:10:00Z</dcterms:created>
  <dcterms:modified xsi:type="dcterms:W3CDTF">2022-01-16T20:46:00Z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0x010100483727557648AA40B029C215891F95C5</vt:lpwstr>
  </property>
</Properties>
</file>