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Onopgemaaktetabel1"/>
        <w:tblpPr w:leftFromText="141" w:rightFromText="141" w:vertAnchor="page" w:horzAnchor="margin" w:tblpXSpec="center" w:tblpY="841"/>
        <w:tblW w:w="15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709"/>
        <w:gridCol w:w="1134"/>
        <w:gridCol w:w="709"/>
        <w:gridCol w:w="1134"/>
        <w:gridCol w:w="709"/>
        <w:gridCol w:w="1275"/>
        <w:gridCol w:w="851"/>
        <w:gridCol w:w="1276"/>
        <w:gridCol w:w="850"/>
        <w:gridCol w:w="1276"/>
        <w:gridCol w:w="850"/>
        <w:gridCol w:w="1383"/>
      </w:tblGrid>
      <w:tr w:rsidR="000A7289" w:rsidRPr="00780AA9" w:rsidTr="00780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7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Supplement </w:t>
            </w:r>
            <w:r w:rsidRPr="000E5782">
              <w:rPr>
                <w:sz w:val="20"/>
                <w:szCs w:val="20"/>
                <w:lang w:val="en-US"/>
              </w:rPr>
              <w:t xml:space="preserve">Table </w:t>
            </w:r>
            <w:r>
              <w:rPr>
                <w:sz w:val="20"/>
                <w:szCs w:val="20"/>
                <w:lang w:val="en-US"/>
              </w:rPr>
              <w:t>S3</w:t>
            </w:r>
            <w:r w:rsidRPr="000E5782">
              <w:rPr>
                <w:sz w:val="20"/>
                <w:szCs w:val="20"/>
                <w:lang w:val="en-US"/>
              </w:rPr>
              <w:t xml:space="preserve">. </w:t>
            </w:r>
            <w:r w:rsidRPr="000E5782">
              <w:rPr>
                <w:b w:val="0"/>
                <w:sz w:val="20"/>
                <w:szCs w:val="20"/>
                <w:lang w:val="en-US"/>
              </w:rPr>
              <w:t>Linear regression analysis to assess the association between the severity of HG in the index pregnancy and the HADS 6 weeks postpartum and HADS and PCL-5 score at follow-up study.</w:t>
            </w:r>
          </w:p>
        </w:tc>
      </w:tr>
      <w:tr w:rsidR="000A7289" w:rsidRPr="00780AA9" w:rsidTr="00780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35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</w:p>
        </w:tc>
      </w:tr>
      <w:tr w:rsidR="000A7289" w:rsidRPr="00780AA9" w:rsidTr="00780AA9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 xml:space="preserve">HADS 6 weeks postpartum 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 xml:space="preserve">HADS at follow-up study </w:t>
            </w:r>
            <w:r w:rsidRPr="000E5782">
              <w:rPr>
                <w:sz w:val="20"/>
                <w:szCs w:val="20"/>
                <w:lang w:val="en-US"/>
              </w:rPr>
              <w:t xml:space="preserve">ʃ 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PCL-5 score at follow-up study</w:t>
            </w:r>
            <w:r w:rsidRPr="000E5782">
              <w:rPr>
                <w:sz w:val="20"/>
                <w:szCs w:val="20"/>
                <w:lang w:val="en-US"/>
              </w:rPr>
              <w:t xml:space="preserve"> ʃ</w:t>
            </w:r>
          </w:p>
        </w:tc>
      </w:tr>
      <w:tr w:rsidR="000A7289" w:rsidRPr="000E5782" w:rsidTr="00780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Model 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Model  2*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Model 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Model 2**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Model 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Model 2***</w:t>
            </w:r>
          </w:p>
        </w:tc>
      </w:tr>
      <w:tr w:rsidR="000A7289" w:rsidRPr="000E5782" w:rsidTr="00780AA9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i/>
                <w:sz w:val="20"/>
                <w:szCs w:val="20"/>
                <w:lang w:val="en-US"/>
              </w:rPr>
              <w:t>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i/>
                <w:sz w:val="20"/>
                <w:szCs w:val="20"/>
                <w:lang w:val="en-US"/>
              </w:rPr>
              <w:t>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i/>
                <w:sz w:val="20"/>
                <w:szCs w:val="20"/>
                <w:lang w:val="en-US"/>
              </w:rPr>
              <w:t>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i/>
                <w:sz w:val="20"/>
                <w:szCs w:val="20"/>
                <w:lang w:val="en-US"/>
              </w:rPr>
              <w:t>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i/>
                <w:sz w:val="20"/>
                <w:szCs w:val="20"/>
                <w:lang w:val="en-US"/>
              </w:rPr>
              <w:t>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i/>
                <w:sz w:val="20"/>
                <w:szCs w:val="20"/>
                <w:lang w:val="en-US"/>
              </w:rPr>
              <w:t>β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</w:tr>
      <w:tr w:rsidR="000A7289" w:rsidRPr="000E5782" w:rsidTr="00780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0A7289" w:rsidRPr="000E5782" w:rsidTr="00780AA9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rPr>
                <w:b w:val="0"/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Weight change (kg)</w:t>
            </w:r>
          </w:p>
        </w:tc>
        <w:tc>
          <w:tcPr>
            <w:tcW w:w="709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-0.06</w:t>
            </w:r>
          </w:p>
        </w:tc>
        <w:tc>
          <w:tcPr>
            <w:tcW w:w="1134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-0.48;0.36</w:t>
            </w:r>
          </w:p>
        </w:tc>
        <w:tc>
          <w:tcPr>
            <w:tcW w:w="709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-0.40;0.40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-0.80</w:t>
            </w:r>
          </w:p>
        </w:tc>
        <w:tc>
          <w:tcPr>
            <w:tcW w:w="1275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-4.97;3.67</w:t>
            </w:r>
          </w:p>
        </w:tc>
        <w:tc>
          <w:tcPr>
            <w:tcW w:w="851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578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-4.40;3.05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-6.57;7.04</w:t>
            </w:r>
          </w:p>
        </w:tc>
        <w:tc>
          <w:tcPr>
            <w:tcW w:w="850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1.11</w:t>
            </w:r>
          </w:p>
        </w:tc>
        <w:tc>
          <w:tcPr>
            <w:tcW w:w="1383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578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-5.73;8.33</w:t>
            </w:r>
          </w:p>
        </w:tc>
      </w:tr>
      <w:tr w:rsidR="000A7289" w:rsidRPr="000E5782" w:rsidTr="00780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rPr>
                <w:b w:val="0"/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PUQE-24 at inclusion</w:t>
            </w:r>
          </w:p>
        </w:tc>
        <w:tc>
          <w:tcPr>
            <w:tcW w:w="709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-0.59</w:t>
            </w:r>
          </w:p>
        </w:tc>
        <w:tc>
          <w:tcPr>
            <w:tcW w:w="1134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-1.28;0.11</w:t>
            </w:r>
          </w:p>
        </w:tc>
        <w:tc>
          <w:tcPr>
            <w:tcW w:w="709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-0.24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-0.97;0.49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-1.59</w:t>
            </w:r>
          </w:p>
        </w:tc>
        <w:tc>
          <w:tcPr>
            <w:tcW w:w="1275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-7.13;4.29</w:t>
            </w:r>
          </w:p>
        </w:tc>
        <w:tc>
          <w:tcPr>
            <w:tcW w:w="851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1.21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578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-4.21;6.93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-2.18</w:t>
            </w:r>
          </w:p>
        </w:tc>
        <w:tc>
          <w:tcPr>
            <w:tcW w:w="1276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-10.95;7.47</w:t>
            </w:r>
          </w:p>
        </w:tc>
        <w:tc>
          <w:tcPr>
            <w:tcW w:w="850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2.22</w:t>
            </w:r>
          </w:p>
        </w:tc>
        <w:tc>
          <w:tcPr>
            <w:tcW w:w="1383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578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-7.32;12.86</w:t>
            </w:r>
          </w:p>
        </w:tc>
      </w:tr>
      <w:tr w:rsidR="000A7289" w:rsidRPr="000E5782" w:rsidTr="00780AA9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rPr>
                <w:b w:val="0"/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Mean PUQE-24 in the first 3 weeks after admission</w:t>
            </w:r>
          </w:p>
        </w:tc>
        <w:tc>
          <w:tcPr>
            <w:tcW w:w="709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-0.33</w:t>
            </w:r>
          </w:p>
        </w:tc>
        <w:tc>
          <w:tcPr>
            <w:tcW w:w="1134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-0.93;0.28</w:t>
            </w:r>
          </w:p>
        </w:tc>
        <w:tc>
          <w:tcPr>
            <w:tcW w:w="709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-0.16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-0.78;0.45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5.65</w:t>
            </w:r>
          </w:p>
        </w:tc>
        <w:tc>
          <w:tcPr>
            <w:tcW w:w="1275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-1.29;13.09</w:t>
            </w:r>
          </w:p>
        </w:tc>
        <w:tc>
          <w:tcPr>
            <w:tcW w:w="851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5.23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578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-0.50;11.40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9.64</w:t>
            </w:r>
          </w:p>
        </w:tc>
        <w:tc>
          <w:tcPr>
            <w:tcW w:w="1276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-1.49;22.02</w:t>
            </w:r>
          </w:p>
        </w:tc>
        <w:tc>
          <w:tcPr>
            <w:tcW w:w="850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16.65</w:t>
            </w:r>
          </w:p>
        </w:tc>
        <w:tc>
          <w:tcPr>
            <w:tcW w:w="1383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0"/>
                <w:szCs w:val="20"/>
                <w:lang w:val="en-US"/>
              </w:rPr>
            </w:pPr>
            <w:r w:rsidRPr="000E5782">
              <w:rPr>
                <w:rFonts w:ascii="Calibri" w:hAnsi="Calibri"/>
                <w:b/>
                <w:color w:val="000000"/>
                <w:sz w:val="20"/>
                <w:szCs w:val="20"/>
                <w:lang w:val="en-US"/>
              </w:rPr>
              <w:t>5.34;29.05</w:t>
            </w:r>
          </w:p>
        </w:tc>
      </w:tr>
      <w:tr w:rsidR="000A7289" w:rsidRPr="000E5782" w:rsidTr="00780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rPr>
                <w:b w:val="0"/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Total duration of hospital admissions (days)</w:t>
            </w:r>
          </w:p>
        </w:tc>
        <w:tc>
          <w:tcPr>
            <w:tcW w:w="709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0.13</w:t>
            </w:r>
          </w:p>
        </w:tc>
        <w:tc>
          <w:tcPr>
            <w:tcW w:w="1134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-0.28;0.54</w:t>
            </w:r>
          </w:p>
        </w:tc>
        <w:tc>
          <w:tcPr>
            <w:tcW w:w="709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0.07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-0.38;0.52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-0.50</w:t>
            </w:r>
          </w:p>
        </w:tc>
        <w:tc>
          <w:tcPr>
            <w:tcW w:w="1275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-2.57;1.61</w:t>
            </w:r>
          </w:p>
        </w:tc>
        <w:tc>
          <w:tcPr>
            <w:tcW w:w="851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-0.70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578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-2.47;1.01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-0.50</w:t>
            </w:r>
          </w:p>
        </w:tc>
        <w:tc>
          <w:tcPr>
            <w:tcW w:w="1276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-31.61;2.74</w:t>
            </w:r>
          </w:p>
        </w:tc>
        <w:tc>
          <w:tcPr>
            <w:tcW w:w="850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-0.50</w:t>
            </w:r>
          </w:p>
        </w:tc>
        <w:tc>
          <w:tcPr>
            <w:tcW w:w="1383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578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-3.63;2.84</w:t>
            </w:r>
          </w:p>
        </w:tc>
      </w:tr>
      <w:tr w:rsidR="000A7289" w:rsidRPr="000E5782" w:rsidTr="00780AA9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rPr>
                <w:b w:val="0"/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Readmitted</w:t>
            </w:r>
          </w:p>
        </w:tc>
        <w:tc>
          <w:tcPr>
            <w:tcW w:w="709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0.41</w:t>
            </w:r>
          </w:p>
        </w:tc>
        <w:tc>
          <w:tcPr>
            <w:tcW w:w="1134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-3.09;3.91</w:t>
            </w:r>
          </w:p>
        </w:tc>
        <w:tc>
          <w:tcPr>
            <w:tcW w:w="709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0.44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-3.00;3.88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-6.95</w:t>
            </w:r>
          </w:p>
        </w:tc>
        <w:tc>
          <w:tcPr>
            <w:tcW w:w="1275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-33.50;30.08</w:t>
            </w:r>
          </w:p>
        </w:tc>
        <w:tc>
          <w:tcPr>
            <w:tcW w:w="851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-18.13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578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-38.61;9.20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-28.61</w:t>
            </w:r>
          </w:p>
        </w:tc>
        <w:tc>
          <w:tcPr>
            <w:tcW w:w="1276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-57.64;20.20</w:t>
            </w:r>
          </w:p>
        </w:tc>
        <w:tc>
          <w:tcPr>
            <w:tcW w:w="850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-34.95</w:t>
            </w:r>
          </w:p>
        </w:tc>
        <w:tc>
          <w:tcPr>
            <w:tcW w:w="1383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578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-61.67;10.41</w:t>
            </w:r>
          </w:p>
        </w:tc>
      </w:tr>
      <w:tr w:rsidR="000A7289" w:rsidRPr="000E5782" w:rsidTr="00780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rPr>
                <w:b w:val="0"/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Admission after the first trimester</w:t>
            </w:r>
          </w:p>
        </w:tc>
        <w:tc>
          <w:tcPr>
            <w:tcW w:w="709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1.73</w:t>
            </w:r>
          </w:p>
        </w:tc>
        <w:tc>
          <w:tcPr>
            <w:tcW w:w="1134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-2.17;5.63</w:t>
            </w:r>
          </w:p>
        </w:tc>
        <w:tc>
          <w:tcPr>
            <w:tcW w:w="709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-3.61;3.70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29.05</w:t>
            </w:r>
          </w:p>
        </w:tc>
        <w:tc>
          <w:tcPr>
            <w:tcW w:w="1275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-15.04;96.01</w:t>
            </w:r>
          </w:p>
        </w:tc>
        <w:tc>
          <w:tcPr>
            <w:tcW w:w="851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2.33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578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-28.75;46.96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-16.47</w:t>
            </w:r>
          </w:p>
        </w:tc>
        <w:tc>
          <w:tcPr>
            <w:tcW w:w="1276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-56.48;60.32</w:t>
            </w:r>
          </w:p>
        </w:tc>
        <w:tc>
          <w:tcPr>
            <w:tcW w:w="850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-30.02</w:t>
            </w:r>
          </w:p>
        </w:tc>
        <w:tc>
          <w:tcPr>
            <w:tcW w:w="1383" w:type="dxa"/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578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-63.94;35.66</w:t>
            </w:r>
          </w:p>
        </w:tc>
      </w:tr>
      <w:tr w:rsidR="000A7289" w:rsidRPr="000E5782" w:rsidTr="00780AA9">
        <w:trPr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</w:tcPr>
          <w:p w:rsidR="000A7289" w:rsidRPr="000E5782" w:rsidRDefault="000A7289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0A7289" w:rsidRPr="000E5782" w:rsidRDefault="000A7289" w:rsidP="00780AA9">
      <w:pPr>
        <w:spacing w:line="240" w:lineRule="auto"/>
        <w:ind w:left="-426"/>
        <w:rPr>
          <w:sz w:val="18"/>
          <w:szCs w:val="20"/>
          <w:lang w:val="en-US"/>
        </w:rPr>
      </w:pPr>
      <w:r w:rsidRPr="000E5782">
        <w:rPr>
          <w:i/>
          <w:sz w:val="18"/>
          <w:szCs w:val="20"/>
          <w:lang w:val="en-US"/>
        </w:rPr>
        <w:t>P</w:t>
      </w:r>
      <w:r w:rsidRPr="000E5782">
        <w:rPr>
          <w:sz w:val="18"/>
          <w:szCs w:val="20"/>
          <w:lang w:val="en-US"/>
        </w:rPr>
        <w:t xml:space="preserve">-values&lt;0.05 are considered significant and marked in bold. </w:t>
      </w:r>
      <w:r w:rsidRPr="000E5782">
        <w:rPr>
          <w:i/>
          <w:sz w:val="18"/>
          <w:szCs w:val="20"/>
          <w:lang w:val="en-US"/>
        </w:rPr>
        <w:t>β</w:t>
      </w:r>
      <w:r w:rsidRPr="000E5782">
        <w:rPr>
          <w:sz w:val="18"/>
          <w:szCs w:val="20"/>
          <w:lang w:val="en-US"/>
        </w:rPr>
        <w:t xml:space="preserve"> is the unstandardized regression coefficient. 95% CI: 95% confidence interval. </w:t>
      </w:r>
      <w:r w:rsidRPr="000E5782">
        <w:rPr>
          <w:b/>
          <w:sz w:val="18"/>
          <w:szCs w:val="20"/>
          <w:lang w:val="en-US"/>
        </w:rPr>
        <w:t>ʃ</w:t>
      </w:r>
      <w:r w:rsidRPr="000E5782">
        <w:rPr>
          <w:sz w:val="18"/>
          <w:szCs w:val="20"/>
          <w:lang w:val="en-US"/>
        </w:rPr>
        <w:t xml:space="preserve"> outcome variables are log transformed, back transformed </w:t>
      </w:r>
      <w:bookmarkStart w:id="0" w:name="_GoBack"/>
      <w:bookmarkEnd w:id="0"/>
      <w:r w:rsidRPr="000E5782">
        <w:rPr>
          <w:sz w:val="18"/>
          <w:szCs w:val="20"/>
          <w:lang w:val="en-US"/>
        </w:rPr>
        <w:t xml:space="preserve">and expressed as percentages of differences. </w:t>
      </w:r>
      <w:r w:rsidRPr="000E5782">
        <w:rPr>
          <w:sz w:val="18"/>
          <w:lang w:val="en-US"/>
        </w:rPr>
        <w:t xml:space="preserve">Weight change during index pregnancy is weight at baseline minus prepregnancy weight and can be &lt; 0 if women lost weight and &gt; 0 if women gained weight. </w:t>
      </w:r>
      <w:r w:rsidRPr="000E5782">
        <w:rPr>
          <w:b/>
          <w:sz w:val="18"/>
          <w:lang w:val="en-US"/>
        </w:rPr>
        <w:t>Abbreviations:</w:t>
      </w:r>
      <w:r w:rsidRPr="000E5782">
        <w:rPr>
          <w:sz w:val="18"/>
          <w:lang w:val="en-US"/>
        </w:rPr>
        <w:t xml:space="preserve"> HADS: Hospital Anxiety and Depression Scale. A higher HADS indicates more severe anxiety or depression symptoms. HG: Hyperemesis gravidarum, PCL-5:</w:t>
      </w:r>
      <w:r w:rsidRPr="000E5782">
        <w:rPr>
          <w:sz w:val="20"/>
          <w:lang w:val="en-US"/>
        </w:rPr>
        <w:t xml:space="preserve"> </w:t>
      </w:r>
      <w:r w:rsidRPr="000E5782">
        <w:rPr>
          <w:sz w:val="18"/>
          <w:lang w:val="en-US"/>
        </w:rPr>
        <w:t>post-traumatic stress disease (PTSD) checklist for the DSM-5. A higher PCL-5 score indicates more severe PTSD symptoms whereas a PCL-5 score ≥31</w:t>
      </w:r>
      <w:r w:rsidRPr="000E5782">
        <w:rPr>
          <w:color w:val="FF0000"/>
          <w:sz w:val="18"/>
          <w:lang w:val="en-US"/>
        </w:rPr>
        <w:t xml:space="preserve"> </w:t>
      </w:r>
      <w:r w:rsidRPr="000E5782">
        <w:rPr>
          <w:sz w:val="18"/>
          <w:lang w:val="en-US"/>
        </w:rPr>
        <w:t xml:space="preserve">indicates PTSD. PUQE: 24-hour Pregnancy Unique Quantification of Emesis and nausea. A higher PUQE-24 score indicates more severe symptoms. </w:t>
      </w:r>
      <w:r w:rsidRPr="000E5782">
        <w:rPr>
          <w:sz w:val="18"/>
          <w:lang w:val="en-US"/>
        </w:rPr>
        <w:br/>
      </w:r>
      <w:r w:rsidRPr="000E5782">
        <w:rPr>
          <w:sz w:val="18"/>
          <w:szCs w:val="20"/>
          <w:lang w:val="en-US"/>
        </w:rPr>
        <w:t>Adjustments were made based on univariable linear regression analysis: risk factors with a p-value &lt;0.10 in as shown in Table 2 were included as confounder in multivariable regression model.</w:t>
      </w:r>
      <w:r w:rsidRPr="000E5782">
        <w:rPr>
          <w:sz w:val="18"/>
          <w:szCs w:val="20"/>
          <w:lang w:val="en-US"/>
        </w:rPr>
        <w:br/>
        <w:t xml:space="preserve">* adjusted for maternal age, educational attainment (primary/secondary school or higher education), ethnicity (western or not) and HADS at inclusion during MOTHER study. </w:t>
      </w:r>
      <w:r w:rsidRPr="000E5782">
        <w:rPr>
          <w:sz w:val="18"/>
          <w:szCs w:val="20"/>
          <w:lang w:val="en-US"/>
        </w:rPr>
        <w:br/>
        <w:t>** adjusted for maternal age, HADS at inclusion during MOTHER study, history of any traumatic event and having another HG pregnancy between participation of the MOTHER and follow-up study.</w:t>
      </w:r>
      <w:r w:rsidRPr="000E5782">
        <w:rPr>
          <w:sz w:val="18"/>
          <w:szCs w:val="20"/>
          <w:lang w:val="en-US"/>
        </w:rPr>
        <w:br/>
        <w:t>*** adjusted for HADS at inclusion during MOTHER study and history of any traumatic event.</w:t>
      </w:r>
    </w:p>
    <w:p w:rsidR="00C7543D" w:rsidRPr="000A7289" w:rsidRDefault="00C7543D">
      <w:pPr>
        <w:rPr>
          <w:lang w:val="en-US"/>
        </w:rPr>
      </w:pPr>
    </w:p>
    <w:sectPr w:rsidR="00C7543D" w:rsidRPr="000A7289" w:rsidSect="000A72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89"/>
    <w:rsid w:val="000A7289"/>
    <w:rsid w:val="00780AA9"/>
    <w:rsid w:val="00C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98DC1-5282-4855-95A7-1D61B7C7C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A7289"/>
    <w:pPr>
      <w:tabs>
        <w:tab w:val="left" w:pos="284"/>
        <w:tab w:val="left" w:pos="1701"/>
      </w:tabs>
      <w:spacing w:after="0" w:line="320" w:lineRule="exact"/>
    </w:pPr>
    <w:rPr>
      <w:rFonts w:eastAsia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Onopgemaaktetabel1">
    <w:name w:val="Plain Table 1"/>
    <w:basedOn w:val="Standaardtabel"/>
    <w:uiPriority w:val="41"/>
    <w:rsid w:val="000A728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Nijsten, K.</dc:creator>
  <cp:keywords/>
  <dc:description/>
  <cp:lastModifiedBy>Nijsten, K.</cp:lastModifiedBy>
  <cp:revision>2</cp:revision>
  <dcterms:created xsi:type="dcterms:W3CDTF">2021-10-22T13:46:00Z</dcterms:created>
  <dcterms:modified xsi:type="dcterms:W3CDTF">2021-10-22T14:01:00Z</dcterms:modified>
</cp:coreProperties>
</file>