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Onopgemaaktetabel1"/>
        <w:tblpPr w:leftFromText="141" w:rightFromText="141" w:vertAnchor="page" w:horzAnchor="margin" w:tblpY="1349"/>
        <w:tblW w:w="14034" w:type="dxa"/>
        <w:tblLayout w:type="fixed"/>
        <w:tblLook w:val="04A0" w:firstRow="1" w:lastRow="0" w:firstColumn="1" w:lastColumn="0" w:noHBand="0" w:noVBand="1"/>
      </w:tblPr>
      <w:tblGrid>
        <w:gridCol w:w="3260"/>
        <w:gridCol w:w="717"/>
        <w:gridCol w:w="652"/>
        <w:gridCol w:w="836"/>
        <w:gridCol w:w="772"/>
        <w:gridCol w:w="1388"/>
        <w:gridCol w:w="864"/>
        <w:gridCol w:w="576"/>
        <w:gridCol w:w="713"/>
        <w:gridCol w:w="764"/>
        <w:gridCol w:w="1114"/>
        <w:gridCol w:w="864"/>
        <w:gridCol w:w="1514"/>
      </w:tblGrid>
      <w:tr w:rsidR="00A073C6" w:rsidRPr="000E5782" w:rsidTr="000419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34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Supplement </w:t>
            </w:r>
            <w:r w:rsidRPr="000E5782">
              <w:rPr>
                <w:sz w:val="20"/>
                <w:szCs w:val="20"/>
                <w:lang w:val="en-US"/>
              </w:rPr>
              <w:t xml:space="preserve">Table </w:t>
            </w:r>
            <w:r>
              <w:rPr>
                <w:sz w:val="20"/>
                <w:szCs w:val="20"/>
                <w:lang w:val="en-US"/>
              </w:rPr>
              <w:t>S</w:t>
            </w:r>
            <w:r w:rsidRPr="000E5782">
              <w:rPr>
                <w:sz w:val="20"/>
                <w:szCs w:val="20"/>
                <w:lang w:val="en-US"/>
              </w:rPr>
              <w:t xml:space="preserve">2. </w:t>
            </w:r>
            <w:r w:rsidRPr="000E5782">
              <w:rPr>
                <w:b w:val="0"/>
                <w:sz w:val="20"/>
                <w:szCs w:val="20"/>
                <w:lang w:val="en-US"/>
              </w:rPr>
              <w:t>Univariable logistic and linear regression to assess the association between possible risk factors and HADS, at 6 weeks postpartum and at follow-up, and PCL-5 score at follow-up.</w:t>
            </w:r>
            <w:r w:rsidRPr="000E5782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A073C6" w:rsidRPr="000E5782" w:rsidTr="000419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3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rPr>
                <w:sz w:val="20"/>
                <w:szCs w:val="20"/>
                <w:u w:val="single"/>
                <w:lang w:val="en-US"/>
              </w:rPr>
            </w:pPr>
          </w:p>
        </w:tc>
      </w:tr>
      <w:tr w:rsidR="00A073C6" w:rsidRPr="000E5782" w:rsidTr="000419A9">
        <w:trPr>
          <w:trHeight w:val="7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rPr>
                <w:b w:val="0"/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u w:val="single"/>
                <w:lang w:val="en-US"/>
              </w:rPr>
              <w:t>Univariable logistic regression</w:t>
            </w:r>
          </w:p>
        </w:tc>
        <w:tc>
          <w:tcPr>
            <w:tcW w:w="22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US"/>
              </w:rPr>
            </w:pPr>
            <w:r w:rsidRPr="000E5782">
              <w:rPr>
                <w:b/>
                <w:sz w:val="20"/>
                <w:szCs w:val="20"/>
                <w:lang w:val="en-US"/>
              </w:rPr>
              <w:t>HADS 6 weeks postpartum:</w:t>
            </w:r>
          </w:p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US"/>
              </w:rPr>
            </w:pPr>
            <w:r w:rsidRPr="000E5782">
              <w:rPr>
                <w:b/>
                <w:sz w:val="20"/>
                <w:szCs w:val="20"/>
                <w:lang w:val="en-US"/>
              </w:rPr>
              <w:t xml:space="preserve">Anxiety score ≥8 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US"/>
              </w:rPr>
            </w:pPr>
            <w:r w:rsidRPr="000E5782">
              <w:rPr>
                <w:b/>
                <w:sz w:val="20"/>
                <w:szCs w:val="20"/>
                <w:lang w:val="en-US"/>
              </w:rPr>
              <w:t>HADS 6 weeks postpartum:</w:t>
            </w:r>
          </w:p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US"/>
              </w:rPr>
            </w:pPr>
            <w:r w:rsidRPr="000E5782">
              <w:rPr>
                <w:b/>
                <w:sz w:val="20"/>
                <w:szCs w:val="20"/>
                <w:lang w:val="en-US"/>
              </w:rPr>
              <w:t>Depression score ≥8</w:t>
            </w:r>
          </w:p>
        </w:tc>
        <w:tc>
          <w:tcPr>
            <w:tcW w:w="21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US"/>
              </w:rPr>
            </w:pPr>
            <w:r w:rsidRPr="000E5782">
              <w:rPr>
                <w:b/>
                <w:sz w:val="20"/>
                <w:szCs w:val="20"/>
                <w:lang w:val="en-US"/>
              </w:rPr>
              <w:t>HADS at follow-up:</w:t>
            </w:r>
          </w:p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US"/>
              </w:rPr>
            </w:pPr>
            <w:r w:rsidRPr="000E5782">
              <w:rPr>
                <w:b/>
                <w:sz w:val="20"/>
                <w:szCs w:val="20"/>
                <w:lang w:val="en-US"/>
              </w:rPr>
              <w:t>Anxiety score ≥8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US"/>
              </w:rPr>
            </w:pPr>
            <w:r w:rsidRPr="000E5782">
              <w:rPr>
                <w:b/>
                <w:sz w:val="20"/>
                <w:szCs w:val="20"/>
                <w:lang w:val="en-US"/>
              </w:rPr>
              <w:t>HADS at follow-up:</w:t>
            </w:r>
          </w:p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US"/>
              </w:rPr>
            </w:pPr>
            <w:r w:rsidRPr="000E5782">
              <w:rPr>
                <w:b/>
                <w:sz w:val="20"/>
                <w:szCs w:val="20"/>
                <w:lang w:val="en-US"/>
              </w:rPr>
              <w:t>Depression score ≥8</w:t>
            </w:r>
          </w:p>
        </w:tc>
        <w:tc>
          <w:tcPr>
            <w:tcW w:w="2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0000"/>
                <w:sz w:val="20"/>
                <w:szCs w:val="20"/>
                <w:lang w:val="en-US"/>
              </w:rPr>
            </w:pPr>
            <w:r w:rsidRPr="000E5782">
              <w:rPr>
                <w:b/>
                <w:sz w:val="20"/>
                <w:szCs w:val="20"/>
                <w:lang w:val="en-US"/>
              </w:rPr>
              <w:t>PCL-5 score at follow-up ≥31</w:t>
            </w:r>
          </w:p>
        </w:tc>
      </w:tr>
      <w:tr w:rsidR="00A073C6" w:rsidRPr="000E5782" w:rsidTr="000419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en-US"/>
              </w:rPr>
            </w:pPr>
            <w:r w:rsidRPr="000E5782">
              <w:rPr>
                <w:b/>
                <w:sz w:val="20"/>
                <w:szCs w:val="20"/>
                <w:lang w:val="en-US"/>
              </w:rPr>
              <w:t>OR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en-US"/>
              </w:rPr>
            </w:pPr>
            <w:r w:rsidRPr="000E5782">
              <w:rPr>
                <w:b/>
                <w:sz w:val="20"/>
                <w:szCs w:val="20"/>
                <w:lang w:val="en-US"/>
              </w:rPr>
              <w:t>95% CI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en-US"/>
              </w:rPr>
            </w:pPr>
            <w:r w:rsidRPr="000E5782">
              <w:rPr>
                <w:b/>
                <w:sz w:val="20"/>
                <w:szCs w:val="20"/>
                <w:lang w:val="en-US"/>
              </w:rPr>
              <w:t>OR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en-US"/>
              </w:rPr>
            </w:pPr>
            <w:r w:rsidRPr="000E5782">
              <w:rPr>
                <w:b/>
                <w:sz w:val="20"/>
                <w:szCs w:val="20"/>
                <w:lang w:val="en-US"/>
              </w:rPr>
              <w:t>95% CI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en-US"/>
              </w:rPr>
            </w:pPr>
            <w:r w:rsidRPr="000E5782">
              <w:rPr>
                <w:b/>
                <w:sz w:val="20"/>
                <w:szCs w:val="20"/>
                <w:lang w:val="en-US"/>
              </w:rPr>
              <w:t>OR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en-US"/>
              </w:rPr>
            </w:pPr>
            <w:r w:rsidRPr="000E5782">
              <w:rPr>
                <w:b/>
                <w:sz w:val="20"/>
                <w:szCs w:val="20"/>
                <w:lang w:val="en-US"/>
              </w:rPr>
              <w:t>95% CI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en-US"/>
              </w:rPr>
            </w:pPr>
            <w:r w:rsidRPr="000E5782">
              <w:rPr>
                <w:b/>
                <w:sz w:val="20"/>
                <w:szCs w:val="20"/>
                <w:lang w:val="en-US"/>
              </w:rPr>
              <w:t>OR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en-US"/>
              </w:rPr>
            </w:pPr>
            <w:r w:rsidRPr="000E5782">
              <w:rPr>
                <w:b/>
                <w:sz w:val="20"/>
                <w:szCs w:val="20"/>
                <w:lang w:val="en-US"/>
              </w:rPr>
              <w:t>95% CI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en-US"/>
              </w:rPr>
            </w:pPr>
            <w:r w:rsidRPr="000E5782">
              <w:rPr>
                <w:b/>
                <w:sz w:val="20"/>
                <w:szCs w:val="20"/>
                <w:lang w:val="en-US"/>
              </w:rPr>
              <w:t>OR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en-US"/>
              </w:rPr>
            </w:pPr>
            <w:r w:rsidRPr="000E5782">
              <w:rPr>
                <w:b/>
                <w:sz w:val="20"/>
                <w:szCs w:val="20"/>
                <w:lang w:val="en-US"/>
              </w:rPr>
              <w:t>95% CI</w:t>
            </w:r>
          </w:p>
        </w:tc>
      </w:tr>
      <w:tr w:rsidR="00A073C6" w:rsidRPr="000E5782" w:rsidTr="000419A9">
        <w:trPr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A073C6" w:rsidRPr="000E5782" w:rsidTr="000419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rPr>
                <w:b w:val="0"/>
                <w:sz w:val="20"/>
                <w:szCs w:val="20"/>
                <w:lang w:val="en-US"/>
              </w:rPr>
            </w:pPr>
            <w:r w:rsidRPr="000E5782">
              <w:rPr>
                <w:b w:val="0"/>
                <w:sz w:val="20"/>
                <w:szCs w:val="20"/>
                <w:lang w:val="en-US"/>
              </w:rPr>
              <w:t>-Maternal age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0.86*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0.74;1.00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0.90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0.78;1.05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0.91*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0.82;1.01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0.84^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0.73;0.96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0.91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0.80;1.03</w:t>
            </w:r>
          </w:p>
        </w:tc>
      </w:tr>
      <w:tr w:rsidR="00A073C6" w:rsidRPr="000E5782" w:rsidTr="000419A9">
        <w:trPr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rPr>
                <w:b w:val="0"/>
                <w:sz w:val="20"/>
                <w:szCs w:val="20"/>
                <w:vertAlign w:val="superscript"/>
                <w:lang w:val="en-US"/>
              </w:rPr>
            </w:pPr>
            <w:r w:rsidRPr="000E5782">
              <w:rPr>
                <w:b w:val="0"/>
                <w:sz w:val="20"/>
                <w:szCs w:val="20"/>
                <w:lang w:val="en-US"/>
              </w:rPr>
              <w:t xml:space="preserve">-Educational attainment </w:t>
            </w:r>
            <w:r w:rsidRPr="000E5782">
              <w:rPr>
                <w:b w:val="0"/>
                <w:sz w:val="20"/>
                <w:szCs w:val="20"/>
                <w:vertAlign w:val="superscript"/>
                <w:lang w:val="en-US"/>
              </w:rPr>
              <w:t>a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3.81*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0.86;16.94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3.94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0.70;22.15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0.96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0.33;2.84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3.30*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0.96;11.31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3.13*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0.83;11.75</w:t>
            </w:r>
          </w:p>
        </w:tc>
      </w:tr>
      <w:tr w:rsidR="00A073C6" w:rsidRPr="000E5782" w:rsidTr="000419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rPr>
                <w:b w:val="0"/>
                <w:sz w:val="20"/>
                <w:szCs w:val="20"/>
                <w:lang w:val="en-US"/>
              </w:rPr>
            </w:pPr>
            <w:r w:rsidRPr="000E5782">
              <w:rPr>
                <w:b w:val="0"/>
                <w:sz w:val="20"/>
                <w:szCs w:val="20"/>
                <w:lang w:val="en-US"/>
              </w:rPr>
              <w:t>-Ethnicity (western or not)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1.65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0.26;10.38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6.17*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1.00;37.98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0.46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0.11;1.88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1.36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0.35;5.22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2.10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0.53;8.38</w:t>
            </w:r>
          </w:p>
        </w:tc>
      </w:tr>
      <w:tr w:rsidR="00A073C6" w:rsidRPr="000E5782" w:rsidTr="000419A9">
        <w:trPr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rPr>
                <w:b w:val="0"/>
                <w:sz w:val="20"/>
                <w:szCs w:val="20"/>
                <w:vertAlign w:val="superscript"/>
                <w:lang w:val="en-US"/>
              </w:rPr>
            </w:pPr>
            <w:r w:rsidRPr="000E5782">
              <w:rPr>
                <w:b w:val="0"/>
                <w:sz w:val="20"/>
                <w:szCs w:val="20"/>
                <w:lang w:val="en-US"/>
              </w:rPr>
              <w:t>-History of mental health disease</w:t>
            </w:r>
            <w:r w:rsidRPr="000E5782">
              <w:rPr>
                <w:b w:val="0"/>
                <w:sz w:val="20"/>
                <w:szCs w:val="20"/>
                <w:vertAlign w:val="superscript"/>
                <w:lang w:val="en-US"/>
              </w:rPr>
              <w:t xml:space="preserve"> b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4.11*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0.86;19.68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0.51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0.06;4.69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0.72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0.20;2.65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2.19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0.61;7.94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2.04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0.53;7.92</w:t>
            </w:r>
          </w:p>
        </w:tc>
      </w:tr>
      <w:tr w:rsidR="00A073C6" w:rsidRPr="000E5782" w:rsidTr="000419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rPr>
                <w:b w:val="0"/>
                <w:sz w:val="20"/>
                <w:szCs w:val="20"/>
                <w:lang w:val="en-US"/>
              </w:rPr>
            </w:pPr>
            <w:r w:rsidRPr="000E5782">
              <w:rPr>
                <w:b w:val="0"/>
                <w:sz w:val="20"/>
                <w:szCs w:val="20"/>
                <w:lang w:val="en-US"/>
              </w:rPr>
              <w:t>-HADS at inclusion MOTHER study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1.06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0.96;1.16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1.10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0.98;1.23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1.09*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1.00;1.19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1.14^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1.02;1.27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1.20^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1.04;1.39</w:t>
            </w:r>
          </w:p>
        </w:tc>
      </w:tr>
      <w:tr w:rsidR="00A073C6" w:rsidRPr="000E5782" w:rsidTr="000419A9">
        <w:trPr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rPr>
                <w:b w:val="0"/>
                <w:sz w:val="20"/>
                <w:szCs w:val="20"/>
                <w:lang w:val="en-US"/>
              </w:rPr>
            </w:pPr>
            <w:r w:rsidRPr="000E5782">
              <w:rPr>
                <w:b w:val="0"/>
                <w:sz w:val="20"/>
                <w:szCs w:val="20"/>
                <w:lang w:val="en-US"/>
              </w:rPr>
              <w:t>-History of any traumatic event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3.63^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1.29;10.20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3.08^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1.05;9.03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1.99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0.64;6.26</w:t>
            </w:r>
          </w:p>
        </w:tc>
      </w:tr>
      <w:tr w:rsidR="00A073C6" w:rsidRPr="000E5782" w:rsidTr="000419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rPr>
                <w:b w:val="0"/>
                <w:sz w:val="20"/>
                <w:szCs w:val="20"/>
                <w:vertAlign w:val="superscript"/>
                <w:lang w:val="en-US"/>
              </w:rPr>
            </w:pPr>
            <w:r w:rsidRPr="000E5782">
              <w:rPr>
                <w:b w:val="0"/>
                <w:sz w:val="20"/>
                <w:szCs w:val="20"/>
                <w:lang w:val="en-US"/>
              </w:rPr>
              <w:t xml:space="preserve">-Had another HG pregnancy between MOTHER and follow-up </w:t>
            </w:r>
            <w:proofErr w:type="spellStart"/>
            <w:r w:rsidRPr="000E5782">
              <w:rPr>
                <w:b w:val="0"/>
                <w:sz w:val="20"/>
                <w:szCs w:val="20"/>
                <w:lang w:val="en-US"/>
              </w:rPr>
              <w:t>participation</w:t>
            </w:r>
            <w:r w:rsidRPr="000E5782">
              <w:rPr>
                <w:b w:val="0"/>
                <w:sz w:val="20"/>
                <w:szCs w:val="20"/>
                <w:vertAlign w:val="superscript"/>
                <w:lang w:val="en-US"/>
              </w:rPr>
              <w:t>c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2.74^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1.04;7.20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1.41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0.50;3.96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1.00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0.33;3.04</w:t>
            </w:r>
          </w:p>
        </w:tc>
      </w:tr>
      <w:tr w:rsidR="00A073C6" w:rsidRPr="000E5782" w:rsidTr="000419A9">
        <w:trPr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3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073C6" w:rsidRPr="000E5782" w:rsidTr="000419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u w:val="single"/>
                <w:lang w:val="en-US"/>
              </w:rPr>
              <w:t>Univariable linear regression</w:t>
            </w:r>
          </w:p>
        </w:tc>
        <w:tc>
          <w:tcPr>
            <w:tcW w:w="436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b/>
                <w:sz w:val="20"/>
                <w:szCs w:val="20"/>
                <w:lang w:val="en-US"/>
              </w:rPr>
              <w:t>Total HADS 6 weeks postpartum</w:t>
            </w:r>
          </w:p>
        </w:tc>
        <w:tc>
          <w:tcPr>
            <w:tcW w:w="403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b/>
                <w:sz w:val="20"/>
                <w:szCs w:val="20"/>
                <w:lang w:val="en-US"/>
              </w:rPr>
              <w:t>Total HADS at follow-up ʃ</w:t>
            </w:r>
          </w:p>
        </w:tc>
        <w:tc>
          <w:tcPr>
            <w:tcW w:w="2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en-US"/>
              </w:rPr>
            </w:pPr>
            <w:r w:rsidRPr="000E5782">
              <w:rPr>
                <w:b/>
                <w:sz w:val="20"/>
                <w:szCs w:val="20"/>
                <w:lang w:val="en-US"/>
              </w:rPr>
              <w:t xml:space="preserve">PCL-5 score at follow-up ʃ </w:t>
            </w:r>
          </w:p>
        </w:tc>
      </w:tr>
      <w:tr w:rsidR="00A073C6" w:rsidRPr="000E5782" w:rsidTr="000419A9">
        <w:trPr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20"/>
                <w:szCs w:val="20"/>
                <w:lang w:val="en-US"/>
              </w:rPr>
            </w:pPr>
            <w:r w:rsidRPr="000E5782">
              <w:rPr>
                <w:b/>
                <w:i/>
                <w:sz w:val="20"/>
                <w:szCs w:val="20"/>
                <w:lang w:val="en-US"/>
              </w:rPr>
              <w:t>β</w:t>
            </w:r>
          </w:p>
        </w:tc>
        <w:tc>
          <w:tcPr>
            <w:tcW w:w="2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US"/>
              </w:rPr>
            </w:pPr>
            <w:r w:rsidRPr="000E5782">
              <w:rPr>
                <w:b/>
                <w:sz w:val="20"/>
                <w:szCs w:val="20"/>
                <w:lang w:val="en-US"/>
              </w:rPr>
              <w:t>95% CI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US"/>
              </w:rPr>
            </w:pPr>
            <w:r w:rsidRPr="000E5782">
              <w:rPr>
                <w:b/>
                <w:i/>
                <w:sz w:val="20"/>
                <w:szCs w:val="20"/>
                <w:lang w:val="en-US"/>
              </w:rPr>
              <w:t>β</w:t>
            </w:r>
          </w:p>
        </w:tc>
        <w:tc>
          <w:tcPr>
            <w:tcW w:w="25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US"/>
              </w:rPr>
            </w:pPr>
            <w:r w:rsidRPr="000E5782">
              <w:rPr>
                <w:b/>
                <w:sz w:val="20"/>
                <w:szCs w:val="20"/>
                <w:lang w:val="en-US"/>
              </w:rPr>
              <w:t>95% CI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US"/>
              </w:rPr>
            </w:pPr>
            <w:r w:rsidRPr="000E5782">
              <w:rPr>
                <w:b/>
                <w:i/>
                <w:sz w:val="20"/>
                <w:szCs w:val="20"/>
                <w:lang w:val="en-US"/>
              </w:rPr>
              <w:t>β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US"/>
              </w:rPr>
            </w:pPr>
            <w:r w:rsidRPr="000E5782">
              <w:rPr>
                <w:b/>
                <w:sz w:val="20"/>
                <w:szCs w:val="20"/>
                <w:lang w:val="en-US"/>
              </w:rPr>
              <w:t>95% CI</w:t>
            </w:r>
          </w:p>
        </w:tc>
      </w:tr>
      <w:tr w:rsidR="00A073C6" w:rsidRPr="000E5782" w:rsidTr="000419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29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lang w:val="en-US"/>
              </w:rPr>
            </w:pPr>
          </w:p>
        </w:tc>
        <w:tc>
          <w:tcPr>
            <w:tcW w:w="259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lang w:val="en-US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A073C6" w:rsidRPr="000E5782" w:rsidTr="000419A9">
        <w:trPr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0E5782">
              <w:rPr>
                <w:b w:val="0"/>
                <w:sz w:val="20"/>
                <w:szCs w:val="20"/>
                <w:lang w:val="en-US"/>
              </w:rPr>
              <w:t>-Maternal age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-0.38^</w:t>
            </w:r>
          </w:p>
        </w:tc>
        <w:tc>
          <w:tcPr>
            <w:tcW w:w="299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-0.73;-0.02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lang w:val="en-US"/>
              </w:rPr>
              <w:t>-4.11^</w:t>
            </w:r>
          </w:p>
        </w:tc>
        <w:tc>
          <w:tcPr>
            <w:tcW w:w="259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-7.41;-0.70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lang w:val="en-US"/>
              </w:rPr>
              <w:t>-2.66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-8.06;3.15</w:t>
            </w:r>
          </w:p>
        </w:tc>
      </w:tr>
      <w:tr w:rsidR="00A073C6" w:rsidRPr="000E5782" w:rsidTr="000419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rPr>
                <w:sz w:val="20"/>
                <w:szCs w:val="20"/>
                <w:vertAlign w:val="superscript"/>
                <w:lang w:val="en-US"/>
              </w:rPr>
            </w:pPr>
            <w:r w:rsidRPr="000E5782">
              <w:rPr>
                <w:b w:val="0"/>
                <w:sz w:val="20"/>
                <w:szCs w:val="20"/>
                <w:lang w:val="en-US"/>
              </w:rPr>
              <w:t>-Educational attainment</w:t>
            </w:r>
            <w:r w:rsidRPr="000E5782">
              <w:rPr>
                <w:b w:val="0"/>
                <w:sz w:val="20"/>
                <w:szCs w:val="20"/>
                <w:vertAlign w:val="superscript"/>
                <w:lang w:val="en-US"/>
              </w:rPr>
              <w:t xml:space="preserve"> a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4.38^</w:t>
            </w:r>
          </w:p>
        </w:tc>
        <w:tc>
          <w:tcPr>
            <w:tcW w:w="299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0.65;8.11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lang w:val="en-US"/>
              </w:rPr>
              <w:t>20.93</w:t>
            </w:r>
          </w:p>
        </w:tc>
        <w:tc>
          <w:tcPr>
            <w:tcW w:w="259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-16.81;75.77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lang w:val="en-US"/>
              </w:rPr>
              <w:t>55.12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-15.04;182.92</w:t>
            </w:r>
          </w:p>
        </w:tc>
      </w:tr>
      <w:tr w:rsidR="00A073C6" w:rsidRPr="000E5782" w:rsidTr="000419A9">
        <w:trPr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rPr>
                <w:b w:val="0"/>
                <w:sz w:val="20"/>
                <w:szCs w:val="20"/>
                <w:lang w:val="en-US"/>
              </w:rPr>
            </w:pPr>
            <w:r w:rsidRPr="000E5782">
              <w:rPr>
                <w:b w:val="0"/>
                <w:sz w:val="20"/>
                <w:szCs w:val="20"/>
                <w:lang w:val="en-US"/>
              </w:rPr>
              <w:t>-Ethnicity (western or not)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6.16^</w:t>
            </w:r>
          </w:p>
        </w:tc>
        <w:tc>
          <w:tcPr>
            <w:tcW w:w="299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0.82;11.50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lang w:val="en-US"/>
              </w:rPr>
              <w:t>-1.78</w:t>
            </w:r>
          </w:p>
        </w:tc>
        <w:tc>
          <w:tcPr>
            <w:tcW w:w="259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-36.43;51.59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lang w:val="en-US"/>
              </w:rPr>
              <w:t>-11.93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-57.13;80.76</w:t>
            </w:r>
          </w:p>
        </w:tc>
      </w:tr>
      <w:tr w:rsidR="00A073C6" w:rsidRPr="000E5782" w:rsidTr="000419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rPr>
                <w:sz w:val="20"/>
                <w:szCs w:val="20"/>
                <w:vertAlign w:val="superscript"/>
                <w:lang w:val="en-US"/>
              </w:rPr>
            </w:pPr>
            <w:r w:rsidRPr="000E5782">
              <w:rPr>
                <w:b w:val="0"/>
                <w:sz w:val="20"/>
                <w:szCs w:val="20"/>
                <w:lang w:val="en-US"/>
              </w:rPr>
              <w:t>-History of mental health disease</w:t>
            </w:r>
            <w:r w:rsidRPr="000E5782">
              <w:rPr>
                <w:b w:val="0"/>
                <w:sz w:val="20"/>
                <w:szCs w:val="20"/>
                <w:vertAlign w:val="superscript"/>
                <w:lang w:val="en-US"/>
              </w:rPr>
              <w:t xml:space="preserve"> b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3.29</w:t>
            </w:r>
          </w:p>
        </w:tc>
        <w:tc>
          <w:tcPr>
            <w:tcW w:w="299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-1.47;8.05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lang w:val="en-US"/>
              </w:rPr>
              <w:t>-6.39</w:t>
            </w:r>
          </w:p>
        </w:tc>
        <w:tc>
          <w:tcPr>
            <w:tcW w:w="259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-40.19;46.52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lang w:val="en-US"/>
              </w:rPr>
              <w:t>3.67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-49.39;112.55</w:t>
            </w:r>
          </w:p>
        </w:tc>
      </w:tr>
      <w:tr w:rsidR="00A073C6" w:rsidRPr="000E5782" w:rsidTr="000419A9">
        <w:trPr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0E5782">
              <w:rPr>
                <w:b w:val="0"/>
                <w:sz w:val="20"/>
                <w:szCs w:val="20"/>
                <w:lang w:val="en-US"/>
              </w:rPr>
              <w:t>-HADS at inclusion MOTHER study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0.27^</w:t>
            </w:r>
          </w:p>
        </w:tc>
        <w:tc>
          <w:tcPr>
            <w:tcW w:w="299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0.07;0.48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lang w:val="en-US"/>
              </w:rPr>
              <w:t>3.67^</w:t>
            </w:r>
          </w:p>
        </w:tc>
        <w:tc>
          <w:tcPr>
            <w:tcW w:w="259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1.21;6.08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lang w:val="en-US"/>
              </w:rPr>
              <w:t>5.65^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1.31;10.08</w:t>
            </w:r>
          </w:p>
        </w:tc>
      </w:tr>
      <w:tr w:rsidR="00A073C6" w:rsidRPr="000E5782" w:rsidTr="000419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0E5782">
              <w:rPr>
                <w:b w:val="0"/>
                <w:sz w:val="20"/>
                <w:szCs w:val="20"/>
                <w:lang w:val="en-US"/>
              </w:rPr>
              <w:t>-History of any traumatic event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99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lang w:val="en-US"/>
              </w:rPr>
              <w:t>55.12^</w:t>
            </w:r>
          </w:p>
        </w:tc>
        <w:tc>
          <w:tcPr>
            <w:tcW w:w="259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10.08;118.37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lang w:val="en-US"/>
              </w:rPr>
              <w:t>71.94*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-0.50;197.13</w:t>
            </w:r>
          </w:p>
        </w:tc>
      </w:tr>
      <w:tr w:rsidR="00A073C6" w:rsidRPr="000E5782" w:rsidTr="000419A9">
        <w:trPr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rPr>
                <w:sz w:val="20"/>
                <w:szCs w:val="20"/>
                <w:vertAlign w:val="superscript"/>
                <w:lang w:val="en-US"/>
              </w:rPr>
            </w:pPr>
            <w:r w:rsidRPr="000E5782">
              <w:rPr>
                <w:b w:val="0"/>
                <w:sz w:val="20"/>
                <w:szCs w:val="20"/>
                <w:lang w:val="en-US"/>
              </w:rPr>
              <w:t xml:space="preserve">-Had another HG pregnancy between MOTHER and follow-up </w:t>
            </w:r>
            <w:proofErr w:type="spellStart"/>
            <w:r w:rsidRPr="000E5782">
              <w:rPr>
                <w:b w:val="0"/>
                <w:sz w:val="20"/>
                <w:szCs w:val="20"/>
                <w:lang w:val="en-US"/>
              </w:rPr>
              <w:t>participation</w:t>
            </w:r>
            <w:r w:rsidRPr="000E5782">
              <w:rPr>
                <w:sz w:val="18"/>
                <w:szCs w:val="18"/>
                <w:vertAlign w:val="superscript"/>
                <w:lang w:val="en-US"/>
              </w:rPr>
              <w:t>c</w:t>
            </w:r>
            <w:proofErr w:type="spellEnd"/>
          </w:p>
        </w:tc>
        <w:tc>
          <w:tcPr>
            <w:tcW w:w="1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99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lang w:val="en-US"/>
              </w:rPr>
              <w:t>45.94^</w:t>
            </w:r>
          </w:p>
        </w:tc>
        <w:tc>
          <w:tcPr>
            <w:tcW w:w="259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5.65;101.58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lang w:val="en-US"/>
              </w:rPr>
              <w:t>4.08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E5782">
              <w:rPr>
                <w:sz w:val="20"/>
                <w:szCs w:val="20"/>
                <w:lang w:val="en-US"/>
              </w:rPr>
              <w:t>-38.37;75.77</w:t>
            </w:r>
          </w:p>
        </w:tc>
      </w:tr>
      <w:tr w:rsidR="00A073C6" w:rsidRPr="000E5782" w:rsidTr="000419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29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lang w:val="en-US"/>
              </w:rPr>
            </w:pPr>
          </w:p>
        </w:tc>
        <w:tc>
          <w:tcPr>
            <w:tcW w:w="259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lang w:val="en-US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73C6" w:rsidRPr="000E5782" w:rsidRDefault="00A073C6" w:rsidP="000419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</w:tbl>
    <w:p w:rsidR="00A073C6" w:rsidRPr="000E5782" w:rsidRDefault="00A073C6" w:rsidP="00A073C6">
      <w:pPr>
        <w:pStyle w:val="Geenafstand"/>
        <w:rPr>
          <w:rFonts w:eastAsia="SimSun"/>
          <w:lang w:val="en-US"/>
        </w:rPr>
      </w:pPr>
      <w:r w:rsidRPr="000E5782">
        <w:rPr>
          <w:sz w:val="18"/>
          <w:szCs w:val="20"/>
          <w:lang w:val="en-US"/>
        </w:rPr>
        <w:t xml:space="preserve">* </w:t>
      </w:r>
      <w:r w:rsidRPr="000E5782">
        <w:rPr>
          <w:i/>
          <w:sz w:val="18"/>
          <w:szCs w:val="20"/>
          <w:lang w:val="en-US"/>
        </w:rPr>
        <w:t>P</w:t>
      </w:r>
      <w:r w:rsidRPr="000E5782">
        <w:rPr>
          <w:sz w:val="18"/>
          <w:szCs w:val="20"/>
          <w:lang w:val="en-US"/>
        </w:rPr>
        <w:t xml:space="preserve">-value &lt;0.1; ^ </w:t>
      </w:r>
      <w:r w:rsidRPr="000E5782">
        <w:rPr>
          <w:i/>
          <w:sz w:val="18"/>
          <w:szCs w:val="20"/>
          <w:lang w:val="en-US"/>
        </w:rPr>
        <w:t>P</w:t>
      </w:r>
      <w:r w:rsidRPr="000E5782">
        <w:rPr>
          <w:sz w:val="18"/>
          <w:szCs w:val="20"/>
          <w:lang w:val="en-US"/>
        </w:rPr>
        <w:t xml:space="preserve">-value &lt;0.05. OR is the odds ratio. </w:t>
      </w:r>
      <w:r w:rsidRPr="000E5782">
        <w:rPr>
          <w:i/>
          <w:sz w:val="18"/>
          <w:szCs w:val="20"/>
          <w:lang w:val="en-US"/>
        </w:rPr>
        <w:t xml:space="preserve">β </w:t>
      </w:r>
      <w:r w:rsidRPr="000E5782">
        <w:rPr>
          <w:sz w:val="18"/>
          <w:szCs w:val="20"/>
          <w:lang w:val="en-US"/>
        </w:rPr>
        <w:t xml:space="preserve">unstandardized regression coefficient. 95% CI: 95% confidence interval. </w:t>
      </w:r>
      <w:r w:rsidRPr="000E5782">
        <w:rPr>
          <w:b/>
          <w:sz w:val="18"/>
          <w:szCs w:val="20"/>
          <w:lang w:val="en-US"/>
        </w:rPr>
        <w:t>ʃ</w:t>
      </w:r>
      <w:r w:rsidRPr="000E5782">
        <w:rPr>
          <w:sz w:val="18"/>
          <w:lang w:val="en-US"/>
        </w:rPr>
        <w:t xml:space="preserve"> log transformed, back transformed and expressed as percentages of differences. </w:t>
      </w:r>
      <w:proofErr w:type="spellStart"/>
      <w:r w:rsidRPr="000E5782">
        <w:rPr>
          <w:sz w:val="18"/>
          <w:vertAlign w:val="superscript"/>
          <w:lang w:val="en-US"/>
        </w:rPr>
        <w:t>a</w:t>
      </w:r>
      <w:proofErr w:type="spellEnd"/>
      <w:r w:rsidRPr="000E5782">
        <w:rPr>
          <w:sz w:val="18"/>
          <w:vertAlign w:val="superscript"/>
          <w:lang w:val="en-US"/>
        </w:rPr>
        <w:t xml:space="preserve"> </w:t>
      </w:r>
      <w:r w:rsidRPr="000E5782">
        <w:rPr>
          <w:sz w:val="18"/>
          <w:lang w:val="en-US"/>
        </w:rPr>
        <w:t xml:space="preserve">Educational attainment: finished primary or secondary school or finished higher education. </w:t>
      </w:r>
      <w:r w:rsidRPr="000E5782">
        <w:rPr>
          <w:sz w:val="18"/>
          <w:vertAlign w:val="superscript"/>
          <w:lang w:val="en-US"/>
        </w:rPr>
        <w:t xml:space="preserve">b </w:t>
      </w:r>
      <w:r w:rsidRPr="000E5782">
        <w:rPr>
          <w:sz w:val="18"/>
          <w:szCs w:val="18"/>
          <w:lang w:val="en-US"/>
        </w:rPr>
        <w:t xml:space="preserve">History of mental health disease can consist of a depressive, anxiety, PTSD or eating disorder. </w:t>
      </w:r>
      <w:r w:rsidRPr="000E5782">
        <w:rPr>
          <w:sz w:val="18"/>
          <w:szCs w:val="18"/>
          <w:vertAlign w:val="superscript"/>
          <w:lang w:val="en-US"/>
        </w:rPr>
        <w:t>c</w:t>
      </w:r>
      <w:r w:rsidRPr="000E5782">
        <w:rPr>
          <w:sz w:val="18"/>
          <w:szCs w:val="18"/>
          <w:lang w:val="en-US"/>
        </w:rPr>
        <w:t xml:space="preserve"> HG defined as: if vomiting symptoms occurred with either multiple medication use, weight loss, hospital admission for HG, requiring tube feeding or whether nausea and vomiting symptoms affected their life and/or work. </w:t>
      </w:r>
      <w:r w:rsidRPr="000E5782">
        <w:rPr>
          <w:b/>
          <w:sz w:val="18"/>
          <w:szCs w:val="18"/>
          <w:lang w:val="en-US"/>
        </w:rPr>
        <w:t>Abbreviations:</w:t>
      </w:r>
      <w:r w:rsidRPr="000E5782">
        <w:rPr>
          <w:sz w:val="18"/>
          <w:szCs w:val="18"/>
          <w:lang w:val="en-US"/>
        </w:rPr>
        <w:t xml:space="preserve"> HADS: Hospital Anxiety and Depression Scale. A higher HADS indicates more severe depression or anxiety symptoms whereas a depression or anxiety score ≥8 is considered borderline/abnormal. HG: hyperemesis</w:t>
      </w:r>
      <w:r w:rsidRPr="000E5782">
        <w:rPr>
          <w:sz w:val="18"/>
          <w:lang w:val="en-US"/>
        </w:rPr>
        <w:t xml:space="preserve"> gravidarum, PCL-5:</w:t>
      </w:r>
      <w:r w:rsidRPr="000E5782">
        <w:rPr>
          <w:sz w:val="20"/>
          <w:lang w:val="en-US"/>
        </w:rPr>
        <w:t xml:space="preserve"> </w:t>
      </w:r>
      <w:r w:rsidRPr="000E5782">
        <w:rPr>
          <w:sz w:val="18"/>
          <w:lang w:val="en-US"/>
        </w:rPr>
        <w:t>post-traumatic stress disease (PTSD) checklist for the DSM-5. A higher PCL-5 score indicates more severe PTSD symptoms whereas a PCL-5 score ≥31</w:t>
      </w:r>
      <w:r w:rsidRPr="000E5782">
        <w:rPr>
          <w:color w:val="FF0000"/>
          <w:sz w:val="18"/>
          <w:lang w:val="en-US"/>
        </w:rPr>
        <w:t xml:space="preserve"> </w:t>
      </w:r>
      <w:r w:rsidRPr="000E5782">
        <w:rPr>
          <w:sz w:val="18"/>
          <w:lang w:val="en-US"/>
        </w:rPr>
        <w:t>indicates PTSD.</w:t>
      </w:r>
    </w:p>
    <w:p w:rsidR="00C7543D" w:rsidRPr="00A073C6" w:rsidRDefault="00C7543D">
      <w:pPr>
        <w:rPr>
          <w:lang w:val="en-US"/>
        </w:rPr>
      </w:pPr>
      <w:bookmarkStart w:id="0" w:name="_GoBack"/>
      <w:bookmarkEnd w:id="0"/>
    </w:p>
    <w:sectPr w:rsidR="00C7543D" w:rsidRPr="00A073C6" w:rsidSect="00A073C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3C6"/>
    <w:rsid w:val="00A073C6"/>
    <w:rsid w:val="00C7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351A8E-75AD-4558-BCBF-33D0438AC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073C6"/>
    <w:pPr>
      <w:tabs>
        <w:tab w:val="left" w:pos="284"/>
        <w:tab w:val="left" w:pos="1701"/>
      </w:tabs>
      <w:spacing w:after="0" w:line="320" w:lineRule="exact"/>
    </w:pPr>
    <w:rPr>
      <w:rFonts w:eastAsia="Times New Roman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Onopgemaaktetabel1">
    <w:name w:val="Plain Table 1"/>
    <w:basedOn w:val="Standaardtabel"/>
    <w:uiPriority w:val="41"/>
    <w:rsid w:val="00A073C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Geenafstand">
    <w:name w:val="No Spacing"/>
    <w:link w:val="GeenafstandChar"/>
    <w:uiPriority w:val="1"/>
    <w:qFormat/>
    <w:rsid w:val="00A073C6"/>
    <w:pPr>
      <w:tabs>
        <w:tab w:val="left" w:pos="284"/>
        <w:tab w:val="left" w:pos="1701"/>
      </w:tabs>
      <w:spacing w:after="0" w:line="240" w:lineRule="auto"/>
    </w:pPr>
    <w:rPr>
      <w:rFonts w:eastAsia="Times New Roman" w:cs="Times New Roman"/>
      <w:lang w:eastAsia="nl-NL"/>
    </w:rPr>
  </w:style>
  <w:style w:type="character" w:customStyle="1" w:styleId="GeenafstandChar">
    <w:name w:val="Geen afstand Char"/>
    <w:link w:val="Geenafstand"/>
    <w:uiPriority w:val="1"/>
    <w:locked/>
    <w:rsid w:val="00A073C6"/>
    <w:rPr>
      <w:rFonts w:eastAsia="Times New Roman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AMC</Company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Nijsten, K.</dc:creator>
  <cp:keywords/>
  <dc:description/>
  <cp:lastModifiedBy>Nijsten, K.</cp:lastModifiedBy>
  <cp:revision>1</cp:revision>
  <dcterms:created xsi:type="dcterms:W3CDTF">2021-10-22T13:44:00Z</dcterms:created>
  <dcterms:modified xsi:type="dcterms:W3CDTF">2021-10-22T13:45:00Z</dcterms:modified>
</cp:coreProperties>
</file>