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BAFE2" w14:textId="618A6B85" w:rsidR="00AE242B" w:rsidRDefault="003C44AF">
      <w:r>
        <w:rPr>
          <w:rFonts w:ascii="Calibri" w:hAnsi="Calibri" w:cs="Calibri"/>
          <w:shd w:val="clear" w:color="auto" w:fill="FFFFFF"/>
        </w:rPr>
        <w:t>Link Siemens-mobility: “</w:t>
      </w:r>
      <w:hyperlink r:id="rId4" w:history="1">
        <w:r>
          <w:rPr>
            <w:rStyle w:val="Hyperlink"/>
            <w:rFonts w:ascii="Calibri" w:hAnsi="Calibri" w:cs="Calibri"/>
            <w:color w:val="0563C1"/>
            <w:shd w:val="clear" w:color="auto" w:fill="FFFFFF"/>
          </w:rPr>
          <w:t>https://www.mobility.siemens.com/global/en/portfolio/rail/rolling-stock/components-and-systems.html</w:t>
        </w:r>
      </w:hyperlink>
      <w:r>
        <w:rPr>
          <w:rFonts w:ascii="Calibri" w:hAnsi="Calibri" w:cs="Calibri"/>
          <w:shd w:val="clear" w:color="auto" w:fill="FFFFFF"/>
        </w:rPr>
        <w:t>“</w:t>
      </w:r>
    </w:p>
    <w:sectPr w:rsidR="00AE2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4AF"/>
    <w:rsid w:val="003C44AF"/>
    <w:rsid w:val="00AE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2E1C8"/>
  <w15:chartTrackingRefBased/>
  <w15:docId w15:val="{9E31E6A4-DB5E-4ED7-B7AE-9D5027A45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C44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obility.siemens.com/global/en/portfolio/rail/rolling-stock/components-and-system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Kanaga Sindhu Subramanian</dc:creator>
  <cp:keywords/>
  <dc:description/>
  <cp:lastModifiedBy>Kanaga Sindhu Subramanian</cp:lastModifiedBy>
  <cp:revision>1</cp:revision>
  <dcterms:created xsi:type="dcterms:W3CDTF">2022-07-06T15:13:00Z</dcterms:created>
  <dcterms:modified xsi:type="dcterms:W3CDTF">2022-07-06T15:13:00Z</dcterms:modified>
</cp:coreProperties>
</file>