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04CC" w14:textId="77777777" w:rsidR="004369EE" w:rsidRDefault="004369EE" w:rsidP="004369EE">
      <w:pPr>
        <w:pStyle w:val="ListParagraph"/>
        <w:ind w:left="0"/>
        <w:rPr>
          <w:rFonts w:ascii="Times New Roman" w:hAnsi="Times New Roman"/>
          <w:sz w:val="24"/>
        </w:rPr>
      </w:pPr>
      <w:r w:rsidRPr="007607B9">
        <w:rPr>
          <w:rFonts w:ascii="Times New Roman" w:hAnsi="Times New Roman"/>
          <w:b/>
          <w:noProof/>
          <w:sz w:val="24"/>
          <w:lang w:eastAsia="en-GB"/>
        </w:rPr>
        <w:drawing>
          <wp:inline distT="0" distB="0" distL="0" distR="0" wp14:anchorId="2601ACEA" wp14:editId="295343B5">
            <wp:extent cx="5241600" cy="3837600"/>
            <wp:effectExtent l="0" t="0" r="0" b="0"/>
            <wp:docPr id="1023" name="Picture 102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" name="Picture 1023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600" cy="383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607B9">
        <w:rPr>
          <w:rFonts w:ascii="Times New Roman" w:hAnsi="Times New Roman"/>
          <w:sz w:val="24"/>
        </w:rPr>
        <w:t xml:space="preserve"> </w:t>
      </w:r>
    </w:p>
    <w:p w14:paraId="466A5717" w14:textId="3333D6BE" w:rsidR="004369EE" w:rsidRPr="00162938" w:rsidRDefault="004369EE" w:rsidP="004369EE">
      <w:pPr>
        <w:pStyle w:val="ListParagraph"/>
        <w:ind w:left="0"/>
        <w:rPr>
          <w:rFonts w:ascii="Times New Roman" w:hAnsi="Times New Roman"/>
          <w:b/>
          <w:bCs/>
          <w:sz w:val="24"/>
        </w:rPr>
      </w:pPr>
      <w:r w:rsidRPr="007607B9">
        <w:rPr>
          <w:rFonts w:ascii="Times New Roman" w:hAnsi="Times New Roman"/>
          <w:b/>
          <w:bCs/>
          <w:sz w:val="24"/>
        </w:rPr>
        <w:t>Figure A</w:t>
      </w:r>
      <w:r w:rsidRPr="00162938">
        <w:rPr>
          <w:rFonts w:ascii="Times New Roman" w:hAnsi="Times New Roman"/>
          <w:b/>
          <w:bCs/>
          <w:sz w:val="24"/>
        </w:rPr>
        <w:t>.1: Study population selection scheme</w:t>
      </w:r>
    </w:p>
    <w:p w14:paraId="789BE8C4" w14:textId="77777777" w:rsidR="004369EE" w:rsidRPr="00162938" w:rsidRDefault="004369EE" w:rsidP="004369EE">
      <w:pPr>
        <w:spacing w:line="240" w:lineRule="auto"/>
        <w:rPr>
          <w:bCs/>
          <w:lang w:val="en-US"/>
        </w:rPr>
      </w:pPr>
      <w:r w:rsidRPr="00162938">
        <w:rPr>
          <w:bCs/>
          <w:lang w:val="en-US"/>
        </w:rPr>
        <w:t xml:space="preserve">The selection of the study population comprised information from multiple linked databases. The </w:t>
      </w:r>
      <w:proofErr w:type="spellStart"/>
      <w:r w:rsidRPr="00162938">
        <w:rPr>
          <w:bCs/>
          <w:lang w:val="en-US"/>
        </w:rPr>
        <w:t>coloured</w:t>
      </w:r>
      <w:proofErr w:type="spellEnd"/>
      <w:r w:rsidRPr="00162938">
        <w:rPr>
          <w:bCs/>
          <w:lang w:val="en-US"/>
        </w:rPr>
        <w:t xml:space="preserve"> bars indicate which databases were used, and from which time window relative to the index date.</w:t>
      </w:r>
    </w:p>
    <w:p w14:paraId="103D9820" w14:textId="77777777" w:rsidR="004369EE" w:rsidRPr="00162938" w:rsidRDefault="004369EE" w:rsidP="004369EE">
      <w:pPr>
        <w:spacing w:line="240" w:lineRule="auto"/>
        <w:rPr>
          <w:bCs/>
          <w:lang w:val="en-US"/>
        </w:rPr>
      </w:pPr>
      <w:r w:rsidRPr="00162938">
        <w:rPr>
          <w:bCs/>
          <w:lang w:val="en-US"/>
        </w:rPr>
        <w:t>CV = cardiovascular; LDL-C = low-density lipoprotein cholesterol</w:t>
      </w:r>
    </w:p>
    <w:p w14:paraId="2B621197" w14:textId="77777777" w:rsidR="00B44F8F" w:rsidRPr="004369EE" w:rsidRDefault="004369EE">
      <w:pPr>
        <w:rPr>
          <w:lang w:val="en-US"/>
        </w:rPr>
      </w:pPr>
    </w:p>
    <w:sectPr w:rsidR="00B44F8F" w:rsidRPr="004369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EE"/>
    <w:rsid w:val="00126664"/>
    <w:rsid w:val="00395B64"/>
    <w:rsid w:val="0043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208FEE"/>
  <w15:chartTrackingRefBased/>
  <w15:docId w15:val="{76A288FE-2E42-4A7B-BEB6-F04F0C20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9EE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369EE"/>
    <w:pPr>
      <w:spacing w:line="240" w:lineRule="auto"/>
      <w:ind w:left="720"/>
      <w:contextualSpacing/>
    </w:pPr>
    <w:rPr>
      <w:rFonts w:ascii="Book Antiqua" w:hAnsi="Book Antiqua"/>
      <w:sz w:val="22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4369EE"/>
    <w:rPr>
      <w:rFonts w:ascii="Book Antiqua" w:eastAsia="Times New Roman" w:hAnsi="Book Antiqua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Heintjes</dc:creator>
  <cp:keywords/>
  <dc:description/>
  <cp:lastModifiedBy>Edith Heintjes</cp:lastModifiedBy>
  <cp:revision>1</cp:revision>
  <dcterms:created xsi:type="dcterms:W3CDTF">2022-08-15T13:36:00Z</dcterms:created>
  <dcterms:modified xsi:type="dcterms:W3CDTF">2022-08-15T13:37:00Z</dcterms:modified>
</cp:coreProperties>
</file>