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84F19" w14:textId="0D14A2A4" w:rsidR="002F01AE" w:rsidRDefault="002F01AE" w:rsidP="002F01AE">
      <w:pPr>
        <w:spacing w:after="0" w:line="480" w:lineRule="auto"/>
        <w:ind w:firstLine="720"/>
        <w:jc w:val="center"/>
        <w:rPr>
          <w:rFonts w:ascii="Arial" w:hAnsi="Arial" w:cs="Arial"/>
          <w:b/>
          <w:bCs/>
          <w:sz w:val="24"/>
          <w:szCs w:val="24"/>
        </w:rPr>
      </w:pPr>
      <w:r w:rsidRPr="002F01AE">
        <w:rPr>
          <w:rFonts w:ascii="Arial" w:hAnsi="Arial" w:cs="Arial"/>
          <w:b/>
          <w:bCs/>
          <w:sz w:val="24"/>
          <w:szCs w:val="24"/>
        </w:rPr>
        <w:t xml:space="preserve">Appendix </w:t>
      </w:r>
      <w:r w:rsidR="0025728F">
        <w:rPr>
          <w:rFonts w:ascii="Arial" w:hAnsi="Arial" w:cs="Arial"/>
          <w:b/>
          <w:bCs/>
          <w:sz w:val="24"/>
          <w:szCs w:val="24"/>
        </w:rPr>
        <w:t>B</w:t>
      </w:r>
    </w:p>
    <w:p w14:paraId="011D2708" w14:textId="0BDC716E" w:rsidR="003F7A9F" w:rsidRPr="002F01AE" w:rsidRDefault="003F7A9F" w:rsidP="002F01AE">
      <w:pPr>
        <w:spacing w:after="0" w:line="480" w:lineRule="auto"/>
        <w:ind w:firstLine="720"/>
        <w:jc w:val="center"/>
        <w:rPr>
          <w:rFonts w:ascii="Arial" w:hAnsi="Arial" w:cs="Arial"/>
          <w:b/>
          <w:bCs/>
          <w:sz w:val="24"/>
          <w:szCs w:val="24"/>
        </w:rPr>
      </w:pPr>
      <w:r w:rsidRPr="002F01AE">
        <w:rPr>
          <w:rFonts w:ascii="Arial" w:hAnsi="Arial" w:cs="Arial"/>
          <w:b/>
          <w:bCs/>
          <w:sz w:val="24"/>
          <w:szCs w:val="24"/>
        </w:rPr>
        <w:t>Item Revisions Made in Response to Cognitive Testing</w:t>
      </w:r>
    </w:p>
    <w:p w14:paraId="2BC24364" w14:textId="77777777" w:rsidR="003F7A9F" w:rsidRDefault="003F7A9F" w:rsidP="003F7A9F">
      <w:pPr>
        <w:spacing w:after="0" w:line="480" w:lineRule="auto"/>
        <w:ind w:firstLine="720"/>
        <w:jc w:val="center"/>
        <w:rPr>
          <w:rFonts w:ascii="Arial" w:hAnsi="Arial" w:cs="Arial"/>
          <w:sz w:val="24"/>
          <w:szCs w:val="24"/>
        </w:rPr>
      </w:pPr>
    </w:p>
    <w:p w14:paraId="298CCF48" w14:textId="31E954F6" w:rsidR="003F7A9F" w:rsidRPr="003F7A9F" w:rsidRDefault="003F7A9F" w:rsidP="003F7A9F">
      <w:pPr>
        <w:spacing w:after="0" w:line="480" w:lineRule="auto"/>
        <w:ind w:firstLine="720"/>
        <w:rPr>
          <w:rFonts w:ascii="Arial" w:hAnsi="Arial" w:cs="Arial"/>
          <w:sz w:val="24"/>
          <w:szCs w:val="24"/>
        </w:rPr>
      </w:pPr>
      <w:r w:rsidRPr="003F7A9F">
        <w:rPr>
          <w:rFonts w:ascii="Arial" w:hAnsi="Arial" w:cs="Arial"/>
          <w:sz w:val="24"/>
          <w:szCs w:val="24"/>
        </w:rPr>
        <w:t xml:space="preserve">Based on the responses to cognitive interviews, we revised the instructions to read, “I want to ask you about some activities that you might have done or attempted to do with the assistance of your prosthesis in the past two weeks. I want you to first tell me if you’ve done the activity or attempted to do the activity with the assistance of your prosthesis and then if you have, I am going ask you to rate the ease of doing the activity.” Because we asked about the ease of doing activities, to avoid confusion, we reversed the scale so that the higher numbers indicated greater ease.   </w:t>
      </w:r>
    </w:p>
    <w:p w14:paraId="19F8BA73" w14:textId="3F5D0DAC" w:rsidR="003F7A9F" w:rsidRPr="003F7A9F" w:rsidRDefault="009F1D86" w:rsidP="003F7A9F">
      <w:pPr>
        <w:spacing w:after="0" w:line="480" w:lineRule="auto"/>
        <w:ind w:firstLine="720"/>
        <w:rPr>
          <w:rFonts w:ascii="Arial" w:hAnsi="Arial" w:cs="Arial"/>
          <w:sz w:val="24"/>
          <w:szCs w:val="24"/>
        </w:rPr>
      </w:pPr>
      <w:r>
        <w:rPr>
          <w:rFonts w:ascii="Arial" w:hAnsi="Arial" w:cs="Arial"/>
          <w:sz w:val="24"/>
          <w:szCs w:val="24"/>
        </w:rPr>
        <w:t xml:space="preserve">We </w:t>
      </w:r>
      <w:r w:rsidRPr="00C744EC">
        <w:rPr>
          <w:rFonts w:ascii="Arial" w:hAnsi="Arial" w:cs="Arial"/>
          <w:sz w:val="24"/>
          <w:szCs w:val="24"/>
        </w:rPr>
        <w:t>remove</w:t>
      </w:r>
      <w:r w:rsidR="00AB56D8">
        <w:rPr>
          <w:rFonts w:ascii="Arial" w:hAnsi="Arial" w:cs="Arial"/>
          <w:sz w:val="24"/>
          <w:szCs w:val="24"/>
        </w:rPr>
        <w:t>d</w:t>
      </w:r>
      <w:r w:rsidRPr="00C744EC">
        <w:rPr>
          <w:rFonts w:ascii="Arial" w:hAnsi="Arial" w:cs="Arial"/>
          <w:sz w:val="24"/>
          <w:szCs w:val="24"/>
        </w:rPr>
        <w:t xml:space="preserve"> the original item pertaining to donning and doffing the prosthesis because </w:t>
      </w:r>
      <w:r>
        <w:rPr>
          <w:rFonts w:ascii="Arial" w:hAnsi="Arial" w:cs="Arial"/>
          <w:sz w:val="24"/>
          <w:szCs w:val="24"/>
        </w:rPr>
        <w:t>participants did not indicate that this</w:t>
      </w:r>
      <w:r w:rsidRPr="00C744EC">
        <w:rPr>
          <w:rFonts w:ascii="Arial" w:hAnsi="Arial" w:cs="Arial"/>
          <w:sz w:val="24"/>
          <w:szCs w:val="24"/>
        </w:rPr>
        <w:t xml:space="preserve"> activity </w:t>
      </w:r>
      <w:r>
        <w:rPr>
          <w:rFonts w:ascii="Arial" w:hAnsi="Arial" w:cs="Arial"/>
          <w:sz w:val="24"/>
          <w:szCs w:val="24"/>
        </w:rPr>
        <w:t>was</w:t>
      </w:r>
      <w:r w:rsidRPr="00C744EC">
        <w:rPr>
          <w:rFonts w:ascii="Arial" w:hAnsi="Arial" w:cs="Arial"/>
          <w:sz w:val="24"/>
          <w:szCs w:val="24"/>
        </w:rPr>
        <w:t xml:space="preserve"> performed with a prosthesis. </w:t>
      </w:r>
      <w:r w:rsidR="003F7A9F" w:rsidRPr="003F7A9F">
        <w:rPr>
          <w:rFonts w:ascii="Arial" w:hAnsi="Arial" w:cs="Arial"/>
          <w:sz w:val="24"/>
          <w:szCs w:val="24"/>
        </w:rPr>
        <w:t xml:space="preserve">We </w:t>
      </w:r>
      <w:r w:rsidR="00AB56D8">
        <w:rPr>
          <w:rFonts w:ascii="Arial" w:hAnsi="Arial" w:cs="Arial"/>
          <w:sz w:val="24"/>
          <w:szCs w:val="24"/>
        </w:rPr>
        <w:t xml:space="preserve">also </w:t>
      </w:r>
      <w:r w:rsidR="003F7A9F" w:rsidRPr="003F7A9F">
        <w:rPr>
          <w:rFonts w:ascii="Arial" w:hAnsi="Arial" w:cs="Arial"/>
          <w:sz w:val="24"/>
          <w:szCs w:val="24"/>
        </w:rPr>
        <w:t xml:space="preserve">modified several items. The item, “use a fork and spoon” was modified to “eat with a fork or spoon,” to specify the activity of bringing the utensil to mouth for eating rather than using a fork for stabilizing food to cut it.  Another item, “open door with knob,” was modified to “open door with round knob,” because participants explained that opening doors with lever shaped knobs was much easier than opening doors with round knobs. We qualified the item “pour from a 12oz can” by adding the words, “without spilling or crushing.”  We changed “open an envelope”, to “holding an envelope to open it,” and “stir in a bowl” to “holding a bowl to stir” to be clearer which aspect of the activities would be done with the prosthesis.  We found that the new item </w:t>
      </w:r>
      <w:r w:rsidR="00AB56D8">
        <w:rPr>
          <w:rFonts w:ascii="Arial" w:hAnsi="Arial" w:cs="Arial"/>
          <w:sz w:val="24"/>
          <w:szCs w:val="24"/>
        </w:rPr>
        <w:t>of</w:t>
      </w:r>
      <w:r w:rsidR="003F7A9F" w:rsidRPr="003F7A9F">
        <w:rPr>
          <w:rFonts w:ascii="Arial" w:hAnsi="Arial" w:cs="Arial"/>
          <w:sz w:val="24"/>
          <w:szCs w:val="24"/>
        </w:rPr>
        <w:t xml:space="preserve"> putting on personal clothing was difficult to answer</w:t>
      </w:r>
      <w:r w:rsidR="00AB56D8">
        <w:rPr>
          <w:rFonts w:ascii="Arial" w:hAnsi="Arial" w:cs="Arial"/>
          <w:sz w:val="24"/>
          <w:szCs w:val="24"/>
        </w:rPr>
        <w:t xml:space="preserve"> because</w:t>
      </w:r>
      <w:r w:rsidR="003F7A9F" w:rsidRPr="003F7A9F">
        <w:rPr>
          <w:rFonts w:ascii="Arial" w:hAnsi="Arial" w:cs="Arial"/>
          <w:sz w:val="24"/>
          <w:szCs w:val="24"/>
        </w:rPr>
        <w:t xml:space="preserve"> participants explained that some of the items were easier to put on th</w:t>
      </w:r>
      <w:r w:rsidR="00AB56D8">
        <w:rPr>
          <w:rFonts w:ascii="Arial" w:hAnsi="Arial" w:cs="Arial"/>
          <w:sz w:val="24"/>
          <w:szCs w:val="24"/>
        </w:rPr>
        <w:t>a</w:t>
      </w:r>
      <w:r w:rsidR="003F7A9F" w:rsidRPr="003F7A9F">
        <w:rPr>
          <w:rFonts w:ascii="Arial" w:hAnsi="Arial" w:cs="Arial"/>
          <w:sz w:val="24"/>
          <w:szCs w:val="24"/>
        </w:rPr>
        <w:t xml:space="preserve">n others.  In particular, donning a bra was reported </w:t>
      </w:r>
      <w:r w:rsidR="003F7A9F" w:rsidRPr="003F7A9F">
        <w:rPr>
          <w:rFonts w:ascii="Arial" w:hAnsi="Arial" w:cs="Arial"/>
          <w:sz w:val="24"/>
          <w:szCs w:val="24"/>
        </w:rPr>
        <w:lastRenderedPageBreak/>
        <w:t>as much more difficult than donning underpants.  Thus, we distinguish</w:t>
      </w:r>
      <w:r w:rsidR="00AB56D8">
        <w:rPr>
          <w:rFonts w:ascii="Arial" w:hAnsi="Arial" w:cs="Arial"/>
          <w:sz w:val="24"/>
          <w:szCs w:val="24"/>
        </w:rPr>
        <w:t>ed</w:t>
      </w:r>
      <w:r w:rsidR="003F7A9F" w:rsidRPr="003F7A9F">
        <w:rPr>
          <w:rFonts w:ascii="Arial" w:hAnsi="Arial" w:cs="Arial"/>
          <w:sz w:val="24"/>
          <w:szCs w:val="24"/>
        </w:rPr>
        <w:t xml:space="preserve"> between donning underwear and donning a bra</w:t>
      </w:r>
      <w:r w:rsidR="00AB56D8">
        <w:rPr>
          <w:rFonts w:ascii="Arial" w:hAnsi="Arial" w:cs="Arial"/>
          <w:sz w:val="24"/>
          <w:szCs w:val="24"/>
        </w:rPr>
        <w:t xml:space="preserve"> and</w:t>
      </w:r>
      <w:r w:rsidR="003F7A9F" w:rsidRPr="003F7A9F">
        <w:rPr>
          <w:rFonts w:ascii="Arial" w:hAnsi="Arial" w:cs="Arial"/>
          <w:sz w:val="24"/>
          <w:szCs w:val="24"/>
        </w:rPr>
        <w:t xml:space="preserve"> added an item for women only, “fastening a bra.”</w:t>
      </w:r>
    </w:p>
    <w:p w14:paraId="76159794" w14:textId="498B9EDA" w:rsidR="003F7A9F" w:rsidRPr="003F7A9F" w:rsidRDefault="003F7A9F" w:rsidP="003F7A9F">
      <w:pPr>
        <w:spacing w:after="0" w:line="480" w:lineRule="auto"/>
        <w:ind w:firstLine="720"/>
        <w:rPr>
          <w:rFonts w:ascii="Arial" w:hAnsi="Arial" w:cs="Arial"/>
          <w:sz w:val="24"/>
          <w:szCs w:val="24"/>
        </w:rPr>
      </w:pPr>
      <w:r w:rsidRPr="003F7A9F">
        <w:rPr>
          <w:rFonts w:ascii="Arial" w:hAnsi="Arial" w:cs="Arial"/>
          <w:sz w:val="24"/>
          <w:szCs w:val="24"/>
        </w:rPr>
        <w:t>We remove</w:t>
      </w:r>
      <w:r w:rsidR="00AB56D8">
        <w:rPr>
          <w:rFonts w:ascii="Arial" w:hAnsi="Arial" w:cs="Arial"/>
          <w:sz w:val="24"/>
          <w:szCs w:val="24"/>
        </w:rPr>
        <w:t>d</w:t>
      </w:r>
      <w:r w:rsidRPr="003F7A9F">
        <w:rPr>
          <w:rFonts w:ascii="Arial" w:hAnsi="Arial" w:cs="Arial"/>
          <w:sz w:val="24"/>
          <w:szCs w:val="24"/>
        </w:rPr>
        <w:t xml:space="preserve"> the item, “sharpen a pencil,” because participants seemed unsure how to respond to this item because sharpening a pencil could be done with a simple, mechanical sharpener or an electric sharpener, and one method was more difficult than the other. Further, most participants did not have experience using a pencil sharpener. We removed one of the original UEFS items “dial a touch tone phone,” because respondents spoke about using a variety of different types of phones.  </w:t>
      </w:r>
      <w:r w:rsidR="00AB56D8">
        <w:rPr>
          <w:rFonts w:ascii="Arial" w:hAnsi="Arial" w:cs="Arial"/>
          <w:sz w:val="24"/>
          <w:szCs w:val="24"/>
        </w:rPr>
        <w:t>For example, o</w:t>
      </w:r>
      <w:r w:rsidRPr="003F7A9F">
        <w:rPr>
          <w:rFonts w:ascii="Arial" w:hAnsi="Arial" w:cs="Arial"/>
          <w:sz w:val="24"/>
          <w:szCs w:val="24"/>
        </w:rPr>
        <w:t xml:space="preserve">ne respondent explained that she could use one type of smart phone </w:t>
      </w:r>
      <w:r w:rsidR="00AB56D8">
        <w:rPr>
          <w:rFonts w:ascii="Arial" w:hAnsi="Arial" w:cs="Arial"/>
          <w:sz w:val="24"/>
          <w:szCs w:val="24"/>
        </w:rPr>
        <w:t>that</w:t>
      </w:r>
      <w:r w:rsidRPr="003F7A9F">
        <w:rPr>
          <w:rFonts w:ascii="Arial" w:hAnsi="Arial" w:cs="Arial"/>
          <w:sz w:val="24"/>
          <w:szCs w:val="24"/>
        </w:rPr>
        <w:t xml:space="preserve"> was sensitive to touch, but not another that required the conductivity/heat of her finger to operate.  </w:t>
      </w:r>
    </w:p>
    <w:p w14:paraId="356505BF" w14:textId="0A1B3E02" w:rsidR="003F7A9F" w:rsidRPr="00C744EC" w:rsidRDefault="003F7A9F" w:rsidP="003F7A9F">
      <w:pPr>
        <w:spacing w:after="0" w:line="480" w:lineRule="auto"/>
        <w:ind w:firstLine="720"/>
        <w:rPr>
          <w:rFonts w:ascii="Arial" w:hAnsi="Arial" w:cs="Arial"/>
          <w:sz w:val="24"/>
          <w:szCs w:val="24"/>
        </w:rPr>
      </w:pPr>
      <w:r w:rsidRPr="003F7A9F">
        <w:rPr>
          <w:rFonts w:ascii="Arial" w:hAnsi="Arial" w:cs="Arial"/>
          <w:sz w:val="24"/>
          <w:szCs w:val="24"/>
        </w:rPr>
        <w:t xml:space="preserve">We also added 4 new items identified by participants when asked about other activities that they commonly did or had difficulty doing: “chopping vegetables at a </w:t>
      </w:r>
      <w:r w:rsidR="00AB56D8">
        <w:rPr>
          <w:rFonts w:ascii="Arial" w:hAnsi="Arial" w:cs="Arial"/>
          <w:sz w:val="24"/>
          <w:szCs w:val="24"/>
        </w:rPr>
        <w:t>c</w:t>
      </w:r>
      <w:r w:rsidRPr="003F7A9F">
        <w:rPr>
          <w:rFonts w:ascii="Arial" w:hAnsi="Arial" w:cs="Arial"/>
          <w:sz w:val="24"/>
          <w:szCs w:val="24"/>
        </w:rPr>
        <w:t>ounter,” “lifting a shopping bag containing about 10 lbs</w:t>
      </w:r>
      <w:r w:rsidR="00F4790B">
        <w:rPr>
          <w:rFonts w:ascii="Arial" w:hAnsi="Arial" w:cs="Arial"/>
          <w:sz w:val="24"/>
          <w:szCs w:val="24"/>
        </w:rPr>
        <w:t>.</w:t>
      </w:r>
      <w:r w:rsidRPr="003F7A9F">
        <w:rPr>
          <w:rFonts w:ascii="Arial" w:hAnsi="Arial" w:cs="Arial"/>
          <w:sz w:val="24"/>
          <w:szCs w:val="24"/>
        </w:rPr>
        <w:t>, using your prosthesis only,” and “lifting a shopping bag containing about 20 lbs</w:t>
      </w:r>
      <w:r w:rsidR="00F4790B">
        <w:rPr>
          <w:rFonts w:ascii="Arial" w:hAnsi="Arial" w:cs="Arial"/>
          <w:sz w:val="24"/>
          <w:szCs w:val="24"/>
        </w:rPr>
        <w:t>.</w:t>
      </w:r>
      <w:r w:rsidRPr="003F7A9F">
        <w:rPr>
          <w:rFonts w:ascii="Arial" w:hAnsi="Arial" w:cs="Arial"/>
          <w:sz w:val="24"/>
          <w:szCs w:val="24"/>
        </w:rPr>
        <w:t xml:space="preserve"> using your prosthesis</w:t>
      </w:r>
      <w:r w:rsidR="003046CD">
        <w:rPr>
          <w:rFonts w:ascii="Arial" w:hAnsi="Arial" w:cs="Arial"/>
          <w:sz w:val="24"/>
          <w:szCs w:val="24"/>
        </w:rPr>
        <w:t>”</w:t>
      </w:r>
      <w:r w:rsidRPr="003F7A9F">
        <w:rPr>
          <w:rFonts w:ascii="Arial" w:hAnsi="Arial" w:cs="Arial"/>
          <w:sz w:val="24"/>
          <w:szCs w:val="24"/>
        </w:rPr>
        <w:t>, and “eating a deli sandwich.” We also incorporated 2 items from a prior national survey of Veterans and tested in prior cognitive and pilot testing, “lift</w:t>
      </w:r>
      <w:r w:rsidRPr="003F7A9F">
        <w:rPr>
          <w:rFonts w:ascii="Arial" w:hAnsi="Arial" w:cs="Arial"/>
          <w:color w:val="000000"/>
          <w:sz w:val="24"/>
          <w:szCs w:val="24"/>
        </w:rPr>
        <w:t xml:space="preserve"> and carry bulky objects like grocery bags or crates that weigh more than 15 pounds using your prosthesis?” and “spread peanut butter on fresh bread using your prosthesis?”</w:t>
      </w:r>
      <w:r w:rsidRPr="00C744EC">
        <w:rPr>
          <w:rFonts w:ascii="Arial" w:hAnsi="Arial" w:cs="Arial"/>
          <w:color w:val="000000"/>
          <w:sz w:val="24"/>
          <w:szCs w:val="24"/>
        </w:rPr>
        <w:t xml:space="preserve"> </w:t>
      </w:r>
    </w:p>
    <w:p w14:paraId="76B1FAA4" w14:textId="77777777" w:rsidR="003F7A9F" w:rsidRDefault="003F7A9F"/>
    <w:sectPr w:rsidR="003F7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A9F"/>
    <w:rsid w:val="000548E0"/>
    <w:rsid w:val="0025728F"/>
    <w:rsid w:val="002F01AE"/>
    <w:rsid w:val="003046CD"/>
    <w:rsid w:val="003F7A9F"/>
    <w:rsid w:val="00545053"/>
    <w:rsid w:val="00794E2E"/>
    <w:rsid w:val="009F1D86"/>
    <w:rsid w:val="00AB56D8"/>
    <w:rsid w:val="00F47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7C70"/>
  <w15:chartTrackingRefBased/>
  <w15:docId w15:val="{33D2B5C9-F367-4A53-B71F-8C3B8528C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A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7A9F"/>
    <w:rPr>
      <w:sz w:val="16"/>
      <w:szCs w:val="16"/>
    </w:rPr>
  </w:style>
  <w:style w:type="paragraph" w:styleId="CommentText">
    <w:name w:val="annotation text"/>
    <w:basedOn w:val="Normal"/>
    <w:link w:val="CommentTextChar"/>
    <w:uiPriority w:val="99"/>
    <w:unhideWhenUsed/>
    <w:rsid w:val="003F7A9F"/>
    <w:pPr>
      <w:spacing w:line="240" w:lineRule="auto"/>
    </w:pPr>
    <w:rPr>
      <w:sz w:val="20"/>
      <w:szCs w:val="20"/>
    </w:rPr>
  </w:style>
  <w:style w:type="character" w:customStyle="1" w:styleId="CommentTextChar">
    <w:name w:val="Comment Text Char"/>
    <w:basedOn w:val="DefaultParagraphFont"/>
    <w:link w:val="CommentText"/>
    <w:uiPriority w:val="99"/>
    <w:rsid w:val="003F7A9F"/>
    <w:rPr>
      <w:sz w:val="20"/>
      <w:szCs w:val="20"/>
    </w:rPr>
  </w:style>
  <w:style w:type="paragraph" w:styleId="BalloonText">
    <w:name w:val="Balloon Text"/>
    <w:basedOn w:val="Normal"/>
    <w:link w:val="BalloonTextChar"/>
    <w:uiPriority w:val="99"/>
    <w:semiHidden/>
    <w:unhideWhenUsed/>
    <w:rsid w:val="00AB56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6D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B56D8"/>
    <w:rPr>
      <w:b/>
      <w:bCs/>
    </w:rPr>
  </w:style>
  <w:style w:type="character" w:customStyle="1" w:styleId="CommentSubjectChar">
    <w:name w:val="Comment Subject Char"/>
    <w:basedOn w:val="CommentTextChar"/>
    <w:link w:val="CommentSubject"/>
    <w:uiPriority w:val="99"/>
    <w:semiHidden/>
    <w:rsid w:val="00AB56D8"/>
    <w:rPr>
      <w:b/>
      <w:bCs/>
      <w:sz w:val="20"/>
      <w:szCs w:val="20"/>
    </w:rPr>
  </w:style>
  <w:style w:type="paragraph" w:styleId="NoSpacing">
    <w:name w:val="No Spacing"/>
    <w:uiPriority w:val="1"/>
    <w:qFormat/>
    <w:rsid w:val="000548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Resnik, Linda</dc:creator>
  <cp:keywords/>
  <dc:description/>
  <cp:lastModifiedBy>Borgia, Matthew</cp:lastModifiedBy>
  <cp:revision>6</cp:revision>
  <dcterms:created xsi:type="dcterms:W3CDTF">2022-03-15T13:03:00Z</dcterms:created>
  <dcterms:modified xsi:type="dcterms:W3CDTF">2022-04-20T15:34:00Z</dcterms:modified>
</cp:coreProperties>
</file>