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98B0A" w14:textId="77777777" w:rsidR="001D5CCA" w:rsidRPr="00DF6606" w:rsidRDefault="001D5CCA" w:rsidP="001D5CCA">
      <w:pPr>
        <w:rPr>
          <w:b/>
          <w:color w:val="000000" w:themeColor="text1"/>
          <w:sz w:val="32"/>
          <w:szCs w:val="32"/>
        </w:rPr>
      </w:pPr>
      <w:r w:rsidRPr="00DF6606">
        <w:rPr>
          <w:b/>
          <w:color w:val="000000" w:themeColor="text1"/>
          <w:sz w:val="32"/>
          <w:szCs w:val="32"/>
        </w:rPr>
        <w:t xml:space="preserve">Appendix 2: Key Items Extracted </w:t>
      </w:r>
    </w:p>
    <w:p w14:paraId="7DE8056D" w14:textId="77777777" w:rsidR="001D5CCA" w:rsidRPr="00DF6606" w:rsidRDefault="001D5CCA" w:rsidP="001D5CCA">
      <w:pPr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DF6606">
        <w:rPr>
          <w:color w:val="000000" w:themeColor="text1"/>
        </w:rPr>
        <w:t>Paper identifiers (author(s), title, year of publication)</w:t>
      </w:r>
    </w:p>
    <w:p w14:paraId="49251E1C" w14:textId="77777777" w:rsidR="001D5CCA" w:rsidRPr="00DF6606" w:rsidRDefault="001D5CCA" w:rsidP="001D5CCA">
      <w:pPr>
        <w:numPr>
          <w:ilvl w:val="0"/>
          <w:numId w:val="1"/>
        </w:numPr>
        <w:spacing w:before="0" w:after="0" w:line="240" w:lineRule="auto"/>
        <w:rPr>
          <w:color w:val="000000" w:themeColor="text1"/>
        </w:rPr>
      </w:pPr>
      <w:r w:rsidRPr="00DF6606">
        <w:rPr>
          <w:color w:val="000000" w:themeColor="text1"/>
        </w:rPr>
        <w:t xml:space="preserve">Virtual interview (VI) </w:t>
      </w:r>
      <w:proofErr w:type="gramStart"/>
      <w:r w:rsidRPr="00DF6606">
        <w:rPr>
          <w:color w:val="000000" w:themeColor="text1"/>
        </w:rPr>
        <w:t>use</w:t>
      </w:r>
      <w:proofErr w:type="gramEnd"/>
      <w:r w:rsidRPr="00DF6606">
        <w:rPr>
          <w:color w:val="000000" w:themeColor="text1"/>
        </w:rPr>
        <w:t xml:space="preserve"> for residency or fellowship</w:t>
      </w:r>
    </w:p>
    <w:p w14:paraId="3000E739" w14:textId="77777777" w:rsidR="001D5CCA" w:rsidRPr="00DF6606" w:rsidRDefault="001D5CCA" w:rsidP="001D5CCA">
      <w:pPr>
        <w:numPr>
          <w:ilvl w:val="0"/>
          <w:numId w:val="1"/>
        </w:numPr>
        <w:spacing w:before="0" w:after="0" w:line="240" w:lineRule="auto"/>
        <w:rPr>
          <w:color w:val="000000" w:themeColor="text1"/>
        </w:rPr>
      </w:pPr>
      <w:r w:rsidRPr="00DF6606">
        <w:rPr>
          <w:color w:val="000000" w:themeColor="text1"/>
        </w:rPr>
        <w:t>Medical specialty</w:t>
      </w:r>
    </w:p>
    <w:p w14:paraId="2DB34163" w14:textId="77777777" w:rsidR="001D5CCA" w:rsidRPr="00DF6606" w:rsidRDefault="001D5CCA" w:rsidP="001D5CCA">
      <w:pPr>
        <w:numPr>
          <w:ilvl w:val="0"/>
          <w:numId w:val="1"/>
        </w:numPr>
        <w:spacing w:before="0" w:after="0" w:line="240" w:lineRule="auto"/>
        <w:rPr>
          <w:color w:val="000000" w:themeColor="text1"/>
        </w:rPr>
      </w:pPr>
      <w:r w:rsidRPr="00DF6606">
        <w:rPr>
          <w:color w:val="000000" w:themeColor="text1"/>
        </w:rPr>
        <w:t xml:space="preserve">Country of origin </w:t>
      </w:r>
    </w:p>
    <w:p w14:paraId="50E037F9" w14:textId="77777777" w:rsidR="001D5CCA" w:rsidRPr="00DF6606" w:rsidRDefault="001D5CCA" w:rsidP="001D5CCA">
      <w:pPr>
        <w:numPr>
          <w:ilvl w:val="0"/>
          <w:numId w:val="1"/>
        </w:numPr>
        <w:spacing w:before="0" w:after="0" w:line="240" w:lineRule="auto"/>
        <w:rPr>
          <w:color w:val="000000" w:themeColor="text1"/>
        </w:rPr>
      </w:pPr>
      <w:r w:rsidRPr="00DF6606">
        <w:rPr>
          <w:color w:val="000000" w:themeColor="text1"/>
        </w:rPr>
        <w:t xml:space="preserve">Brief summary of the study </w:t>
      </w:r>
    </w:p>
    <w:p w14:paraId="44D03076" w14:textId="77777777" w:rsidR="001D5CCA" w:rsidRPr="00DF6606" w:rsidRDefault="001D5CCA" w:rsidP="001D5CCA">
      <w:pPr>
        <w:numPr>
          <w:ilvl w:val="0"/>
          <w:numId w:val="1"/>
        </w:numPr>
        <w:spacing w:before="0" w:after="0" w:line="240" w:lineRule="auto"/>
        <w:rPr>
          <w:color w:val="000000" w:themeColor="text1"/>
        </w:rPr>
      </w:pPr>
      <w:r w:rsidRPr="00DF6606">
        <w:rPr>
          <w:color w:val="000000" w:themeColor="text1"/>
        </w:rPr>
        <w:t>Study aims / objectives</w:t>
      </w:r>
    </w:p>
    <w:p w14:paraId="01DFF304" w14:textId="77777777" w:rsidR="001D5CCA" w:rsidRPr="00DF6606" w:rsidRDefault="001D5CCA" w:rsidP="001D5CCA">
      <w:pPr>
        <w:numPr>
          <w:ilvl w:val="0"/>
          <w:numId w:val="1"/>
        </w:numPr>
        <w:spacing w:before="0" w:after="0" w:line="240" w:lineRule="auto"/>
        <w:rPr>
          <w:color w:val="000000" w:themeColor="text1"/>
        </w:rPr>
      </w:pPr>
      <w:r w:rsidRPr="00DF6606">
        <w:rPr>
          <w:color w:val="000000" w:themeColor="text1"/>
        </w:rPr>
        <w:t>Description of VIs and details of how conducted (if provided)</w:t>
      </w:r>
    </w:p>
    <w:p w14:paraId="077A9342" w14:textId="77777777" w:rsidR="001D5CCA" w:rsidRPr="00DF6606" w:rsidRDefault="001D5CCA" w:rsidP="001D5CCA">
      <w:pPr>
        <w:numPr>
          <w:ilvl w:val="0"/>
          <w:numId w:val="1"/>
        </w:numPr>
        <w:spacing w:before="0" w:after="0" w:line="240" w:lineRule="auto"/>
        <w:rPr>
          <w:color w:val="000000" w:themeColor="text1"/>
        </w:rPr>
      </w:pPr>
      <w:r w:rsidRPr="00DF6606">
        <w:rPr>
          <w:color w:val="000000" w:themeColor="text1"/>
        </w:rPr>
        <w:t xml:space="preserve">Type of study (e.g., quantitative, qualitative, mixed methods) and study methodology (e.g., survey, cost analysis, match analysis) </w:t>
      </w:r>
    </w:p>
    <w:p w14:paraId="0470044E" w14:textId="77777777" w:rsidR="001D5CCA" w:rsidRPr="00DF6606" w:rsidRDefault="001D5CCA" w:rsidP="001D5CCA">
      <w:pPr>
        <w:numPr>
          <w:ilvl w:val="0"/>
          <w:numId w:val="1"/>
        </w:numPr>
        <w:spacing w:before="0" w:after="0" w:line="240" w:lineRule="auto"/>
        <w:rPr>
          <w:color w:val="000000" w:themeColor="text1"/>
        </w:rPr>
      </w:pPr>
      <w:r w:rsidRPr="00DF6606">
        <w:rPr>
          <w:color w:val="000000" w:themeColor="text1"/>
        </w:rPr>
        <w:t>Timing of data collection (e.g., before match, after match, after arrival in program)</w:t>
      </w:r>
    </w:p>
    <w:p w14:paraId="5861C6B8" w14:textId="77777777" w:rsidR="001D5CCA" w:rsidRPr="00DF6606" w:rsidRDefault="001D5CCA" w:rsidP="001D5CCA">
      <w:pPr>
        <w:numPr>
          <w:ilvl w:val="0"/>
          <w:numId w:val="1"/>
        </w:numPr>
        <w:spacing w:before="0" w:after="0" w:line="240" w:lineRule="auto"/>
        <w:rPr>
          <w:color w:val="000000" w:themeColor="text1"/>
        </w:rPr>
      </w:pPr>
      <w:r w:rsidRPr="00DF6606">
        <w:rPr>
          <w:color w:val="000000" w:themeColor="text1"/>
        </w:rPr>
        <w:t>Participant type, number, and response rates</w:t>
      </w:r>
    </w:p>
    <w:p w14:paraId="3A1159BD" w14:textId="77777777" w:rsidR="001D5CCA" w:rsidRPr="00DF6606" w:rsidRDefault="001D5CCA" w:rsidP="001D5CCA">
      <w:pPr>
        <w:numPr>
          <w:ilvl w:val="0"/>
          <w:numId w:val="1"/>
        </w:numPr>
        <w:spacing w:before="0" w:after="0" w:line="240" w:lineRule="auto"/>
        <w:rPr>
          <w:color w:val="000000" w:themeColor="text1"/>
        </w:rPr>
      </w:pPr>
      <w:r w:rsidRPr="00DF6606">
        <w:rPr>
          <w:color w:val="000000" w:themeColor="text1"/>
        </w:rPr>
        <w:t>Summary of outcomes that addressed the research questions</w:t>
      </w:r>
    </w:p>
    <w:p w14:paraId="46AC72E3" w14:textId="77777777" w:rsidR="001D5CCA" w:rsidRPr="00DF6606" w:rsidRDefault="001D5CCA" w:rsidP="001D5CCA">
      <w:pPr>
        <w:numPr>
          <w:ilvl w:val="0"/>
          <w:numId w:val="2"/>
        </w:numPr>
        <w:spacing w:before="0" w:after="0" w:line="240" w:lineRule="auto"/>
        <w:rPr>
          <w:color w:val="000000" w:themeColor="text1"/>
        </w:rPr>
      </w:pPr>
      <w:r w:rsidRPr="00DF6606">
        <w:rPr>
          <w:color w:val="000000" w:themeColor="text1"/>
        </w:rPr>
        <w:t>PD, interviewer or program coordinator outcomes</w:t>
      </w:r>
    </w:p>
    <w:p w14:paraId="60C05664" w14:textId="77777777" w:rsidR="001D5CCA" w:rsidRPr="00DF6606" w:rsidRDefault="001D5CCA" w:rsidP="001D5CCA">
      <w:pPr>
        <w:numPr>
          <w:ilvl w:val="0"/>
          <w:numId w:val="2"/>
        </w:numPr>
        <w:spacing w:before="0" w:after="0" w:line="240" w:lineRule="auto"/>
        <w:rPr>
          <w:color w:val="000000" w:themeColor="text1"/>
        </w:rPr>
      </w:pPr>
      <w:r w:rsidRPr="00DF6606">
        <w:rPr>
          <w:color w:val="000000" w:themeColor="text1"/>
        </w:rPr>
        <w:t xml:space="preserve">Applicant outcomes </w:t>
      </w:r>
    </w:p>
    <w:p w14:paraId="4DBF11B2" w14:textId="77777777" w:rsidR="001D5CCA" w:rsidRPr="00DF6606" w:rsidRDefault="001D5CCA" w:rsidP="001D5CCA">
      <w:pPr>
        <w:numPr>
          <w:ilvl w:val="0"/>
          <w:numId w:val="2"/>
        </w:numPr>
        <w:spacing w:before="0" w:after="0" w:line="240" w:lineRule="auto"/>
        <w:rPr>
          <w:color w:val="000000" w:themeColor="text1"/>
        </w:rPr>
      </w:pPr>
      <w:r w:rsidRPr="00DF6606">
        <w:rPr>
          <w:color w:val="000000" w:themeColor="text1"/>
        </w:rPr>
        <w:t>Other outcomes</w:t>
      </w:r>
    </w:p>
    <w:p w14:paraId="3616AB90" w14:textId="77777777" w:rsidR="001D5CCA" w:rsidRPr="00DF6606" w:rsidRDefault="001D5CCA" w:rsidP="001D5CCA">
      <w:pPr>
        <w:numPr>
          <w:ilvl w:val="0"/>
          <w:numId w:val="2"/>
        </w:numPr>
        <w:spacing w:before="0" w:after="0" w:line="240" w:lineRule="auto"/>
        <w:rPr>
          <w:color w:val="000000" w:themeColor="text1"/>
        </w:rPr>
      </w:pPr>
      <w:r w:rsidRPr="00DF6606">
        <w:rPr>
          <w:color w:val="000000" w:themeColor="text1"/>
        </w:rPr>
        <w:t>Application inflation data, number of interviews completed and perspectives on control measures (</w:t>
      </w:r>
      <w:proofErr w:type="gramStart"/>
      <w:r w:rsidRPr="00DF6606">
        <w:rPr>
          <w:color w:val="000000" w:themeColor="text1"/>
        </w:rPr>
        <w:t>e.g.</w:t>
      </w:r>
      <w:proofErr w:type="gramEnd"/>
      <w:r w:rsidRPr="00DF6606">
        <w:rPr>
          <w:color w:val="000000" w:themeColor="text1"/>
        </w:rPr>
        <w:t xml:space="preserve"> interview caps, preference signaling)</w:t>
      </w:r>
    </w:p>
    <w:p w14:paraId="1EC07B3F" w14:textId="77777777" w:rsidR="001D5CCA" w:rsidRPr="00DF6606" w:rsidRDefault="001D5CCA" w:rsidP="001D5CCA">
      <w:pPr>
        <w:numPr>
          <w:ilvl w:val="0"/>
          <w:numId w:val="2"/>
        </w:numPr>
        <w:spacing w:before="0" w:after="0" w:line="240" w:lineRule="auto"/>
        <w:rPr>
          <w:color w:val="000000" w:themeColor="text1"/>
        </w:rPr>
      </w:pPr>
      <w:r w:rsidRPr="00DF6606">
        <w:rPr>
          <w:color w:val="000000" w:themeColor="text1"/>
        </w:rPr>
        <w:t>Ranking outcomes</w:t>
      </w:r>
    </w:p>
    <w:p w14:paraId="5944E1BF" w14:textId="77777777" w:rsidR="001D5CCA" w:rsidRPr="00DF6606" w:rsidRDefault="001D5CCA" w:rsidP="001D5CCA">
      <w:pPr>
        <w:numPr>
          <w:ilvl w:val="0"/>
          <w:numId w:val="2"/>
        </w:numPr>
        <w:spacing w:before="0" w:after="0" w:line="240" w:lineRule="auto"/>
        <w:rPr>
          <w:color w:val="000000" w:themeColor="text1"/>
        </w:rPr>
      </w:pPr>
      <w:r w:rsidRPr="00DF6606">
        <w:rPr>
          <w:color w:val="000000" w:themeColor="text1"/>
        </w:rPr>
        <w:t>Match outcomes (e.g., geographic distribution)</w:t>
      </w:r>
    </w:p>
    <w:p w14:paraId="42954FA0" w14:textId="77777777" w:rsidR="001D5CCA" w:rsidRPr="00DF6606" w:rsidRDefault="001D5CCA" w:rsidP="001D5CCA">
      <w:pPr>
        <w:numPr>
          <w:ilvl w:val="0"/>
          <w:numId w:val="2"/>
        </w:numPr>
        <w:spacing w:before="0" w:after="0" w:line="240" w:lineRule="auto"/>
        <w:rPr>
          <w:color w:val="000000" w:themeColor="text1"/>
        </w:rPr>
      </w:pPr>
      <w:r w:rsidRPr="00DF6606">
        <w:rPr>
          <w:color w:val="000000" w:themeColor="text1"/>
        </w:rPr>
        <w:t>Cost outcomes</w:t>
      </w:r>
    </w:p>
    <w:p w14:paraId="751C94E6" w14:textId="77777777" w:rsidR="001D5CCA" w:rsidRPr="00DF6606" w:rsidRDefault="001D5CCA" w:rsidP="001D5CCA">
      <w:pPr>
        <w:numPr>
          <w:ilvl w:val="0"/>
          <w:numId w:val="2"/>
        </w:numPr>
        <w:spacing w:before="0" w:after="0" w:line="240" w:lineRule="auto"/>
        <w:rPr>
          <w:color w:val="000000" w:themeColor="text1"/>
        </w:rPr>
      </w:pPr>
      <w:r w:rsidRPr="00DF6606">
        <w:rPr>
          <w:color w:val="000000" w:themeColor="text1"/>
        </w:rPr>
        <w:t xml:space="preserve">Environmental impact / carbon footprint </w:t>
      </w:r>
    </w:p>
    <w:p w14:paraId="64892B59" w14:textId="77777777" w:rsidR="001D5CCA" w:rsidRPr="00DF6606" w:rsidRDefault="001D5CCA" w:rsidP="001D5CCA">
      <w:pPr>
        <w:numPr>
          <w:ilvl w:val="0"/>
          <w:numId w:val="2"/>
        </w:numPr>
        <w:spacing w:before="0" w:after="0" w:line="240" w:lineRule="auto"/>
        <w:ind w:left="1440"/>
        <w:rPr>
          <w:color w:val="000000" w:themeColor="text1"/>
        </w:rPr>
      </w:pPr>
      <w:r w:rsidRPr="00DF6606">
        <w:rPr>
          <w:color w:val="000000" w:themeColor="text1"/>
        </w:rPr>
        <w:t xml:space="preserve">Key points from discussion </w:t>
      </w:r>
    </w:p>
    <w:p w14:paraId="7D50CF78" w14:textId="77777777" w:rsidR="001D5CCA" w:rsidRPr="00DF6606" w:rsidRDefault="001D5CCA" w:rsidP="001D5CCA">
      <w:pPr>
        <w:numPr>
          <w:ilvl w:val="0"/>
          <w:numId w:val="2"/>
        </w:numPr>
        <w:spacing w:before="0" w:after="0" w:line="240" w:lineRule="auto"/>
        <w:ind w:left="1440"/>
        <w:rPr>
          <w:color w:val="000000" w:themeColor="text1"/>
        </w:rPr>
      </w:pPr>
      <w:r w:rsidRPr="00DF6606">
        <w:rPr>
          <w:color w:val="000000" w:themeColor="text1"/>
        </w:rPr>
        <w:t>Lessons learned (what worked, what didn’t work)</w:t>
      </w:r>
    </w:p>
    <w:p w14:paraId="20341C24" w14:textId="77777777" w:rsidR="001D5CCA" w:rsidRPr="00DF6606" w:rsidRDefault="001D5CCA" w:rsidP="001D5CCA">
      <w:pPr>
        <w:numPr>
          <w:ilvl w:val="0"/>
          <w:numId w:val="2"/>
        </w:numPr>
        <w:spacing w:before="0" w:after="0" w:line="240" w:lineRule="auto"/>
        <w:ind w:left="1440"/>
        <w:rPr>
          <w:color w:val="000000" w:themeColor="text1"/>
        </w:rPr>
      </w:pPr>
      <w:r w:rsidRPr="00DF6606">
        <w:rPr>
          <w:color w:val="000000" w:themeColor="text1"/>
        </w:rPr>
        <w:t>Limitations as reported by the primary study authors</w:t>
      </w:r>
    </w:p>
    <w:p w14:paraId="0A285A23" w14:textId="77777777" w:rsidR="001D5CCA" w:rsidRPr="00DF6606" w:rsidRDefault="001D5CCA" w:rsidP="001D5CCA">
      <w:pPr>
        <w:numPr>
          <w:ilvl w:val="0"/>
          <w:numId w:val="2"/>
        </w:numPr>
        <w:spacing w:before="0" w:after="0" w:line="240" w:lineRule="auto"/>
        <w:ind w:left="1440"/>
        <w:rPr>
          <w:color w:val="000000" w:themeColor="text1"/>
        </w:rPr>
      </w:pPr>
      <w:r w:rsidRPr="00DF6606">
        <w:rPr>
          <w:color w:val="000000" w:themeColor="text1"/>
        </w:rPr>
        <w:t>Conclusions of the primary study authors</w:t>
      </w:r>
    </w:p>
    <w:p w14:paraId="4916A803" w14:textId="77777777" w:rsidR="001D5CCA" w:rsidRPr="00DF6606" w:rsidRDefault="001D5CCA" w:rsidP="001D5CCA">
      <w:pPr>
        <w:numPr>
          <w:ilvl w:val="0"/>
          <w:numId w:val="2"/>
        </w:numPr>
        <w:spacing w:before="0" w:line="240" w:lineRule="auto"/>
        <w:ind w:left="1440"/>
        <w:rPr>
          <w:color w:val="000000" w:themeColor="text1"/>
        </w:rPr>
      </w:pPr>
      <w:r w:rsidRPr="00DF6606">
        <w:rPr>
          <w:color w:val="000000" w:themeColor="text1"/>
        </w:rPr>
        <w:t>Implications for future practice, policy, or research (author or reviewer proposed)</w:t>
      </w:r>
    </w:p>
    <w:p w14:paraId="77C85610" w14:textId="77777777" w:rsidR="001D5CCA" w:rsidRDefault="001D5CCA"/>
    <w:sectPr w:rsidR="001D5C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9332A"/>
    <w:multiLevelType w:val="multilevel"/>
    <w:tmpl w:val="0AFA72A2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1" w15:restartNumberingAfterBreak="0">
    <w:nsid w:val="2E6F0AC3"/>
    <w:multiLevelType w:val="multilevel"/>
    <w:tmpl w:val="00C866D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 w16cid:durableId="87580009">
    <w:abstractNumId w:val="1"/>
  </w:num>
  <w:num w:numId="2" w16cid:durableId="1014722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CCA"/>
    <w:rsid w:val="001D5CCA"/>
    <w:rsid w:val="00DB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6A9593"/>
  <w15:chartTrackingRefBased/>
  <w15:docId w15:val="{A1C640F3-6AEA-8F49-A46F-AFFA74240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5CCA"/>
    <w:pPr>
      <w:shd w:val="clear" w:color="auto" w:fill="FFFFFF"/>
      <w:spacing w:before="240" w:after="240" w:line="480" w:lineRule="auto"/>
    </w:pPr>
    <w:rPr>
      <w:rFonts w:ascii="Times New Roman" w:eastAsia="Times New Roman" w:hAnsi="Times New Roman" w:cs="Times New Roman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Daniel, Michelle</dc:creator>
  <cp:keywords/>
  <dc:description/>
  <cp:lastModifiedBy>Daniel, Michelle</cp:lastModifiedBy>
  <cp:revision>1</cp:revision>
  <dcterms:created xsi:type="dcterms:W3CDTF">2022-07-21T04:50:00Z</dcterms:created>
  <dcterms:modified xsi:type="dcterms:W3CDTF">2022-07-21T04:50:00Z</dcterms:modified>
</cp:coreProperties>
</file>