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02E6C" w14:textId="77777777" w:rsidR="00896C7D" w:rsidRPr="00896C7D" w:rsidRDefault="00896C7D" w:rsidP="00896C7D">
      <w:pPr>
        <w:rPr>
          <w:rFonts w:ascii="Times New Roman" w:hAnsi="Times New Roman" w:cs="Times New Roman"/>
          <w:b/>
          <w:lang w:val="en-US"/>
        </w:rPr>
      </w:pPr>
      <w:r w:rsidRPr="00896C7D">
        <w:rPr>
          <w:rFonts w:ascii="Times New Roman" w:hAnsi="Times New Roman" w:cs="Times New Roman"/>
          <w:b/>
          <w:lang w:val="en-US"/>
        </w:rPr>
        <w:t>Supplemental table 1: Adjustment of the design</w:t>
      </w:r>
    </w:p>
    <w:p w14:paraId="6F1199C2" w14:textId="77777777" w:rsidR="00896C7D" w:rsidRDefault="00896C7D" w:rsidP="00896C7D">
      <w:pPr>
        <w:rPr>
          <w:rFonts w:ascii="Times New Roman" w:hAnsi="Times New Roman" w:cs="Times New Roman"/>
          <w:b/>
          <w:sz w:val="28"/>
          <w:szCs w:val="28"/>
          <w:lang w:val="en-US"/>
        </w:rPr>
      </w:pPr>
    </w:p>
    <w:tbl>
      <w:tblPr>
        <w:tblStyle w:val="TableGrid"/>
        <w:tblW w:w="15163" w:type="dxa"/>
        <w:tblLook w:val="04A0" w:firstRow="1" w:lastRow="0" w:firstColumn="1" w:lastColumn="0" w:noHBand="0" w:noVBand="1"/>
      </w:tblPr>
      <w:tblGrid>
        <w:gridCol w:w="3003"/>
        <w:gridCol w:w="6206"/>
        <w:gridCol w:w="5954"/>
      </w:tblGrid>
      <w:tr w:rsidR="00896C7D" w:rsidRPr="00E40621" w14:paraId="40AEFC73" w14:textId="77777777" w:rsidTr="00A91440">
        <w:tc>
          <w:tcPr>
            <w:tcW w:w="3003" w:type="dxa"/>
          </w:tcPr>
          <w:p w14:paraId="11448DFB" w14:textId="77777777" w:rsidR="00896C7D" w:rsidRPr="00E40621" w:rsidRDefault="00896C7D" w:rsidP="00A91440">
            <w:pPr>
              <w:rPr>
                <w:b/>
                <w:lang w:val="en-US"/>
              </w:rPr>
            </w:pPr>
            <w:r w:rsidRPr="00E40621">
              <w:rPr>
                <w:b/>
                <w:lang w:val="en-US"/>
              </w:rPr>
              <w:t>Design principle</w:t>
            </w:r>
          </w:p>
        </w:tc>
        <w:tc>
          <w:tcPr>
            <w:tcW w:w="6206" w:type="dxa"/>
          </w:tcPr>
          <w:p w14:paraId="0E079C3F" w14:textId="77777777" w:rsidR="00896C7D" w:rsidRPr="00E40621" w:rsidRDefault="00896C7D" w:rsidP="00A91440">
            <w:pPr>
              <w:rPr>
                <w:b/>
                <w:lang w:val="en-US"/>
              </w:rPr>
            </w:pPr>
            <w:r w:rsidRPr="00E40621">
              <w:rPr>
                <w:b/>
                <w:lang w:val="en-US"/>
              </w:rPr>
              <w:t>Pilot (2 lessons)</w:t>
            </w:r>
          </w:p>
        </w:tc>
        <w:tc>
          <w:tcPr>
            <w:tcW w:w="5954" w:type="dxa"/>
          </w:tcPr>
          <w:p w14:paraId="5501C9FE" w14:textId="77777777" w:rsidR="00896C7D" w:rsidRPr="00E40621" w:rsidRDefault="00896C7D" w:rsidP="00A91440">
            <w:pPr>
              <w:rPr>
                <w:b/>
                <w:lang w:val="en-US"/>
              </w:rPr>
            </w:pPr>
            <w:r>
              <w:rPr>
                <w:b/>
                <w:lang w:val="en-US"/>
              </w:rPr>
              <w:t>Pilot 2</w:t>
            </w:r>
            <w:r w:rsidRPr="00E40621">
              <w:rPr>
                <w:b/>
                <w:lang w:val="en-US"/>
              </w:rPr>
              <w:t xml:space="preserve"> (8 lessons)</w:t>
            </w:r>
          </w:p>
        </w:tc>
      </w:tr>
      <w:tr w:rsidR="00896C7D" w:rsidRPr="00DB1840" w14:paraId="2487094A" w14:textId="77777777" w:rsidTr="00A91440">
        <w:tc>
          <w:tcPr>
            <w:tcW w:w="3003" w:type="dxa"/>
          </w:tcPr>
          <w:p w14:paraId="1417A631" w14:textId="77777777" w:rsidR="00896C7D" w:rsidRPr="0034525C" w:rsidRDefault="00896C7D" w:rsidP="00A91440">
            <w:pPr>
              <w:rPr>
                <w:b/>
                <w:sz w:val="20"/>
                <w:szCs w:val="20"/>
                <w:lang w:val="en-US"/>
              </w:rPr>
            </w:pPr>
            <w:r w:rsidRPr="0034525C">
              <w:rPr>
                <w:b/>
                <w:sz w:val="20"/>
                <w:szCs w:val="20"/>
                <w:lang w:val="en-US"/>
              </w:rPr>
              <w:t>1: Lessons start with an ill-structured problem</w:t>
            </w:r>
          </w:p>
          <w:p w14:paraId="6A4F542E" w14:textId="77777777" w:rsidR="00896C7D" w:rsidRPr="0034525C" w:rsidRDefault="00896C7D" w:rsidP="00A91440">
            <w:pPr>
              <w:rPr>
                <w:b/>
                <w:sz w:val="20"/>
                <w:szCs w:val="20"/>
                <w:lang w:val="en-US"/>
              </w:rPr>
            </w:pPr>
          </w:p>
          <w:p w14:paraId="005D5343" w14:textId="77777777" w:rsidR="00896C7D" w:rsidRPr="0034525C" w:rsidRDefault="00896C7D" w:rsidP="00A91440">
            <w:pPr>
              <w:rPr>
                <w:i/>
                <w:sz w:val="20"/>
                <w:szCs w:val="20"/>
                <w:lang w:val="en-US"/>
              </w:rPr>
            </w:pPr>
            <w:r w:rsidRPr="0034525C">
              <w:rPr>
                <w:i/>
                <w:sz w:val="20"/>
                <w:szCs w:val="20"/>
                <w:lang w:val="en-US"/>
              </w:rPr>
              <w:t xml:space="preserve">Implementation </w:t>
            </w:r>
          </w:p>
          <w:p w14:paraId="174FF00F" w14:textId="77777777" w:rsidR="00896C7D" w:rsidRPr="0034525C" w:rsidRDefault="00896C7D" w:rsidP="00A91440">
            <w:pPr>
              <w:rPr>
                <w:b/>
                <w:sz w:val="20"/>
                <w:szCs w:val="20"/>
                <w:lang w:val="en-US"/>
              </w:rPr>
            </w:pPr>
          </w:p>
          <w:p w14:paraId="70B92433" w14:textId="77777777" w:rsidR="00896C7D" w:rsidRPr="0034525C" w:rsidRDefault="00896C7D" w:rsidP="00A91440">
            <w:pPr>
              <w:rPr>
                <w:b/>
                <w:sz w:val="20"/>
                <w:szCs w:val="20"/>
                <w:lang w:val="en-US"/>
              </w:rPr>
            </w:pPr>
          </w:p>
          <w:p w14:paraId="09AE9BF1" w14:textId="77777777" w:rsidR="00896C7D" w:rsidRPr="0034525C" w:rsidRDefault="00896C7D" w:rsidP="00A91440">
            <w:pPr>
              <w:rPr>
                <w:b/>
                <w:sz w:val="20"/>
                <w:szCs w:val="20"/>
                <w:lang w:val="en-US"/>
              </w:rPr>
            </w:pPr>
          </w:p>
          <w:p w14:paraId="0AA12952" w14:textId="77777777" w:rsidR="00896C7D" w:rsidRPr="0034525C" w:rsidRDefault="00896C7D" w:rsidP="00A91440">
            <w:pPr>
              <w:rPr>
                <w:b/>
                <w:sz w:val="20"/>
                <w:szCs w:val="20"/>
                <w:lang w:val="en-US"/>
              </w:rPr>
            </w:pPr>
          </w:p>
          <w:p w14:paraId="63BAEE2D" w14:textId="77777777" w:rsidR="00896C7D" w:rsidRPr="0034525C" w:rsidRDefault="00896C7D" w:rsidP="00A91440">
            <w:pPr>
              <w:rPr>
                <w:b/>
                <w:sz w:val="20"/>
                <w:szCs w:val="20"/>
                <w:lang w:val="en-US"/>
              </w:rPr>
            </w:pPr>
          </w:p>
          <w:p w14:paraId="155027D1" w14:textId="77777777" w:rsidR="00896C7D" w:rsidRPr="0034525C" w:rsidRDefault="00896C7D" w:rsidP="00A91440">
            <w:pPr>
              <w:rPr>
                <w:i/>
                <w:sz w:val="20"/>
                <w:szCs w:val="20"/>
                <w:lang w:val="en-US"/>
              </w:rPr>
            </w:pPr>
            <w:r w:rsidRPr="0034525C">
              <w:rPr>
                <w:i/>
                <w:sz w:val="20"/>
                <w:szCs w:val="20"/>
                <w:lang w:val="en-US"/>
              </w:rPr>
              <w:t xml:space="preserve">Considerations </w:t>
            </w:r>
          </w:p>
          <w:p w14:paraId="3F142CE1" w14:textId="77777777" w:rsidR="00896C7D" w:rsidRPr="0034525C" w:rsidRDefault="00896C7D" w:rsidP="00A91440">
            <w:pPr>
              <w:rPr>
                <w:b/>
                <w:sz w:val="20"/>
                <w:szCs w:val="20"/>
                <w:lang w:val="en-US"/>
              </w:rPr>
            </w:pPr>
          </w:p>
          <w:p w14:paraId="040A972C" w14:textId="77777777" w:rsidR="00896C7D" w:rsidRPr="0034525C" w:rsidRDefault="00896C7D" w:rsidP="00A91440">
            <w:pPr>
              <w:rPr>
                <w:b/>
                <w:sz w:val="20"/>
                <w:szCs w:val="20"/>
                <w:lang w:val="en-US"/>
              </w:rPr>
            </w:pPr>
          </w:p>
          <w:p w14:paraId="255627E3" w14:textId="77777777" w:rsidR="00896C7D" w:rsidRPr="0034525C" w:rsidRDefault="00896C7D" w:rsidP="00A91440">
            <w:pPr>
              <w:rPr>
                <w:b/>
                <w:sz w:val="20"/>
                <w:szCs w:val="20"/>
                <w:lang w:val="en-US"/>
              </w:rPr>
            </w:pPr>
          </w:p>
          <w:p w14:paraId="7544EC14" w14:textId="77777777" w:rsidR="00896C7D" w:rsidRPr="0034525C" w:rsidRDefault="00896C7D" w:rsidP="00A91440">
            <w:pPr>
              <w:rPr>
                <w:b/>
                <w:sz w:val="20"/>
                <w:szCs w:val="20"/>
                <w:lang w:val="en-US"/>
              </w:rPr>
            </w:pPr>
          </w:p>
          <w:p w14:paraId="7021B971" w14:textId="77777777" w:rsidR="00896C7D" w:rsidRPr="0034525C" w:rsidRDefault="00896C7D" w:rsidP="00A91440">
            <w:pPr>
              <w:rPr>
                <w:i/>
                <w:sz w:val="20"/>
                <w:szCs w:val="20"/>
                <w:lang w:val="en-US"/>
              </w:rPr>
            </w:pPr>
            <w:r w:rsidRPr="0034525C">
              <w:rPr>
                <w:i/>
                <w:sz w:val="20"/>
                <w:szCs w:val="20"/>
                <w:lang w:val="en-US"/>
              </w:rPr>
              <w:t xml:space="preserve">Adaptations </w:t>
            </w:r>
          </w:p>
        </w:tc>
        <w:tc>
          <w:tcPr>
            <w:tcW w:w="6206" w:type="dxa"/>
          </w:tcPr>
          <w:p w14:paraId="58D41FC2" w14:textId="77777777" w:rsidR="00896C7D" w:rsidRPr="0034525C" w:rsidRDefault="00896C7D" w:rsidP="00A91440">
            <w:pPr>
              <w:rPr>
                <w:sz w:val="20"/>
                <w:szCs w:val="20"/>
                <w:lang w:val="en-US"/>
              </w:rPr>
            </w:pPr>
          </w:p>
          <w:p w14:paraId="5CD32B1E" w14:textId="77777777" w:rsidR="00896C7D" w:rsidRPr="0034525C" w:rsidRDefault="00896C7D" w:rsidP="00A91440">
            <w:pPr>
              <w:rPr>
                <w:sz w:val="20"/>
                <w:szCs w:val="20"/>
                <w:lang w:val="en-US"/>
              </w:rPr>
            </w:pPr>
          </w:p>
          <w:p w14:paraId="2C2A0F57" w14:textId="77777777" w:rsidR="00896C7D" w:rsidRPr="0034525C" w:rsidRDefault="00896C7D" w:rsidP="00A91440">
            <w:pPr>
              <w:rPr>
                <w:sz w:val="20"/>
                <w:szCs w:val="20"/>
                <w:lang w:val="en-US"/>
              </w:rPr>
            </w:pPr>
          </w:p>
          <w:p w14:paraId="649B5698" w14:textId="77777777" w:rsidR="00896C7D" w:rsidRPr="0034525C" w:rsidRDefault="00896C7D" w:rsidP="00A91440">
            <w:pPr>
              <w:rPr>
                <w:sz w:val="20"/>
                <w:szCs w:val="20"/>
                <w:lang w:val="en-US"/>
              </w:rPr>
            </w:pPr>
            <w:r w:rsidRPr="0034525C">
              <w:rPr>
                <w:sz w:val="20"/>
                <w:szCs w:val="20"/>
                <w:lang w:val="en-US"/>
              </w:rPr>
              <w:t>Every lesson starts with a complex task, a different ecological context is used for every task. The link between each task and relevant theory is explicated by the teacher.</w:t>
            </w:r>
          </w:p>
          <w:p w14:paraId="3655E4D4" w14:textId="77777777" w:rsidR="00896C7D" w:rsidRPr="0034525C" w:rsidRDefault="00896C7D" w:rsidP="00A91440">
            <w:pPr>
              <w:rPr>
                <w:sz w:val="20"/>
                <w:szCs w:val="20"/>
                <w:lang w:val="en-US"/>
              </w:rPr>
            </w:pPr>
          </w:p>
          <w:p w14:paraId="18386A2A" w14:textId="77777777" w:rsidR="00896C7D" w:rsidRPr="0034525C" w:rsidRDefault="00896C7D" w:rsidP="00A91440">
            <w:pPr>
              <w:rPr>
                <w:sz w:val="20"/>
                <w:szCs w:val="20"/>
                <w:lang w:val="en-US"/>
              </w:rPr>
            </w:pPr>
          </w:p>
          <w:p w14:paraId="474D9C3B" w14:textId="77777777" w:rsidR="00896C7D" w:rsidRPr="0034525C" w:rsidRDefault="00896C7D" w:rsidP="00A91440">
            <w:pPr>
              <w:rPr>
                <w:sz w:val="20"/>
                <w:szCs w:val="20"/>
                <w:lang w:val="en-US"/>
              </w:rPr>
            </w:pPr>
          </w:p>
          <w:p w14:paraId="076F6E83" w14:textId="77777777" w:rsidR="00896C7D" w:rsidRPr="0034525C" w:rsidRDefault="00896C7D" w:rsidP="00A91440">
            <w:pPr>
              <w:rPr>
                <w:sz w:val="20"/>
                <w:szCs w:val="20"/>
                <w:lang w:val="en-US"/>
              </w:rPr>
            </w:pPr>
            <w:r w:rsidRPr="0034525C">
              <w:rPr>
                <w:sz w:val="20"/>
                <w:szCs w:val="20"/>
                <w:lang w:val="en-US"/>
              </w:rPr>
              <w:t xml:space="preserve">The lessons were considered to lack cohesion. Contexts were used for student work on the complex tasks but not for student work on other part tasks. Furthermore, orientation on a new complex task and context </w:t>
            </w:r>
            <w:r>
              <w:rPr>
                <w:sz w:val="20"/>
                <w:szCs w:val="20"/>
                <w:lang w:val="en-US"/>
              </w:rPr>
              <w:t>was</w:t>
            </w:r>
            <w:r w:rsidRPr="0034525C">
              <w:rPr>
                <w:sz w:val="20"/>
                <w:szCs w:val="20"/>
                <w:lang w:val="en-US"/>
              </w:rPr>
              <w:t xml:space="preserve"> time-consuming.</w:t>
            </w:r>
          </w:p>
          <w:p w14:paraId="58EF3A5B" w14:textId="77777777" w:rsidR="00896C7D" w:rsidRPr="0034525C" w:rsidRDefault="00896C7D" w:rsidP="00A91440">
            <w:pPr>
              <w:rPr>
                <w:sz w:val="20"/>
                <w:szCs w:val="20"/>
                <w:lang w:val="en-US"/>
              </w:rPr>
            </w:pPr>
          </w:p>
          <w:p w14:paraId="6C9E99AF" w14:textId="77777777" w:rsidR="00896C7D" w:rsidRPr="0034525C" w:rsidRDefault="00896C7D" w:rsidP="00A91440">
            <w:pPr>
              <w:rPr>
                <w:sz w:val="20"/>
                <w:szCs w:val="20"/>
                <w:lang w:val="en-US"/>
              </w:rPr>
            </w:pPr>
            <w:r>
              <w:rPr>
                <w:sz w:val="20"/>
                <w:szCs w:val="20"/>
                <w:lang w:val="en-US"/>
              </w:rPr>
              <w:t>W</w:t>
            </w:r>
            <w:r w:rsidRPr="0034525C">
              <w:rPr>
                <w:sz w:val="20"/>
                <w:szCs w:val="20"/>
                <w:lang w:val="en-US"/>
              </w:rPr>
              <w:t>e aimed to promote cohesion by</w:t>
            </w:r>
            <w:r>
              <w:rPr>
                <w:sz w:val="20"/>
                <w:szCs w:val="20"/>
                <w:lang w:val="en-US"/>
              </w:rPr>
              <w:t xml:space="preserve"> 1)</w:t>
            </w:r>
            <w:r w:rsidRPr="0034525C">
              <w:rPr>
                <w:sz w:val="20"/>
                <w:szCs w:val="20"/>
                <w:lang w:val="en-US"/>
              </w:rPr>
              <w:t xml:space="preserve"> using one overarching ecological context for the majority of </w:t>
            </w:r>
            <w:r>
              <w:rPr>
                <w:sz w:val="20"/>
                <w:szCs w:val="20"/>
                <w:lang w:val="en-US"/>
              </w:rPr>
              <w:t>learning activities; 2)</w:t>
            </w:r>
            <w:r w:rsidRPr="0034525C">
              <w:rPr>
                <w:sz w:val="20"/>
                <w:szCs w:val="20"/>
                <w:lang w:val="en-US"/>
              </w:rPr>
              <w:t xml:space="preserve"> restructuring questions from Biology textbooks into part</w:t>
            </w:r>
            <w:r>
              <w:rPr>
                <w:sz w:val="20"/>
                <w:szCs w:val="20"/>
                <w:lang w:val="en-US"/>
              </w:rPr>
              <w:t>-</w:t>
            </w:r>
            <w:r w:rsidRPr="0034525C">
              <w:rPr>
                <w:sz w:val="20"/>
                <w:szCs w:val="20"/>
                <w:lang w:val="en-US"/>
              </w:rPr>
              <w:t xml:space="preserve">tasks that incorporate the overarching context. To reduce time spent on orientation, we reduced the </w:t>
            </w:r>
            <w:r>
              <w:rPr>
                <w:sz w:val="20"/>
                <w:szCs w:val="20"/>
                <w:lang w:val="en-US"/>
              </w:rPr>
              <w:t>number of</w:t>
            </w:r>
            <w:r w:rsidRPr="0034525C">
              <w:rPr>
                <w:sz w:val="20"/>
                <w:szCs w:val="20"/>
                <w:lang w:val="en-US"/>
              </w:rPr>
              <w:t xml:space="preserve"> </w:t>
            </w:r>
            <w:r>
              <w:rPr>
                <w:sz w:val="20"/>
                <w:szCs w:val="20"/>
                <w:lang w:val="en-US"/>
              </w:rPr>
              <w:t xml:space="preserve">introductions of </w:t>
            </w:r>
            <w:r w:rsidRPr="0034525C">
              <w:rPr>
                <w:sz w:val="20"/>
                <w:szCs w:val="20"/>
                <w:lang w:val="en-US"/>
              </w:rPr>
              <w:t>new complex tasks.</w:t>
            </w:r>
          </w:p>
        </w:tc>
        <w:tc>
          <w:tcPr>
            <w:tcW w:w="5954" w:type="dxa"/>
          </w:tcPr>
          <w:p w14:paraId="1B7ACC9B" w14:textId="77777777" w:rsidR="00896C7D" w:rsidRPr="0034525C" w:rsidRDefault="00896C7D" w:rsidP="00A91440">
            <w:pPr>
              <w:rPr>
                <w:sz w:val="20"/>
                <w:szCs w:val="20"/>
                <w:lang w:val="en-US"/>
              </w:rPr>
            </w:pPr>
          </w:p>
          <w:p w14:paraId="51081DDD" w14:textId="77777777" w:rsidR="00896C7D" w:rsidRPr="0034525C" w:rsidRDefault="00896C7D" w:rsidP="00A91440">
            <w:pPr>
              <w:rPr>
                <w:sz w:val="20"/>
                <w:szCs w:val="20"/>
                <w:lang w:val="en-US"/>
              </w:rPr>
            </w:pPr>
          </w:p>
          <w:p w14:paraId="3F6E9308" w14:textId="77777777" w:rsidR="00896C7D" w:rsidRPr="0034525C" w:rsidRDefault="00896C7D" w:rsidP="00A91440">
            <w:pPr>
              <w:rPr>
                <w:sz w:val="20"/>
                <w:szCs w:val="20"/>
                <w:lang w:val="en-US"/>
              </w:rPr>
            </w:pPr>
          </w:p>
          <w:p w14:paraId="100B7B64" w14:textId="77777777" w:rsidR="00896C7D" w:rsidRPr="0034525C" w:rsidRDefault="00896C7D" w:rsidP="00A91440">
            <w:pPr>
              <w:rPr>
                <w:sz w:val="20"/>
                <w:szCs w:val="20"/>
                <w:lang w:val="en-US"/>
              </w:rPr>
            </w:pPr>
            <w:r w:rsidRPr="0034525C">
              <w:rPr>
                <w:sz w:val="20"/>
                <w:szCs w:val="20"/>
                <w:lang w:val="en-US"/>
              </w:rPr>
              <w:t xml:space="preserve">A new complex task is introduced once every 2-3 lessons. </w:t>
            </w:r>
            <w:r>
              <w:rPr>
                <w:sz w:val="20"/>
                <w:szCs w:val="20"/>
                <w:lang w:val="en-US"/>
              </w:rPr>
              <w:t>The complex tasks share an overarching context</w:t>
            </w:r>
            <w:r w:rsidRPr="0034525C">
              <w:rPr>
                <w:sz w:val="20"/>
                <w:szCs w:val="20"/>
                <w:lang w:val="en-US"/>
              </w:rPr>
              <w:t>. Questions from the Biology textbook were adapted into part</w:t>
            </w:r>
            <w:r>
              <w:rPr>
                <w:sz w:val="20"/>
                <w:szCs w:val="20"/>
                <w:lang w:val="en-US"/>
              </w:rPr>
              <w:t>-</w:t>
            </w:r>
            <w:r w:rsidRPr="0034525C">
              <w:rPr>
                <w:sz w:val="20"/>
                <w:szCs w:val="20"/>
                <w:lang w:val="en-US"/>
              </w:rPr>
              <w:t xml:space="preserve">tasks </w:t>
            </w:r>
            <w:r>
              <w:rPr>
                <w:sz w:val="20"/>
                <w:szCs w:val="20"/>
                <w:lang w:val="en-US"/>
              </w:rPr>
              <w:t>that</w:t>
            </w:r>
            <w:r w:rsidRPr="0034525C">
              <w:rPr>
                <w:sz w:val="20"/>
                <w:szCs w:val="20"/>
                <w:lang w:val="en-US"/>
              </w:rPr>
              <w:t xml:space="preserve"> fit the context. The link between each complex task and theory is explicated by the teacher during class discussion. </w:t>
            </w:r>
          </w:p>
          <w:p w14:paraId="23896ADF" w14:textId="77777777" w:rsidR="00896C7D" w:rsidRPr="0034525C" w:rsidRDefault="00896C7D" w:rsidP="00A91440">
            <w:pPr>
              <w:rPr>
                <w:sz w:val="20"/>
                <w:szCs w:val="20"/>
                <w:lang w:val="en-US"/>
              </w:rPr>
            </w:pPr>
          </w:p>
          <w:p w14:paraId="69D5A1AF" w14:textId="77777777" w:rsidR="00896C7D" w:rsidRPr="0034525C" w:rsidRDefault="00896C7D" w:rsidP="00A91440">
            <w:pPr>
              <w:rPr>
                <w:sz w:val="20"/>
                <w:szCs w:val="20"/>
                <w:lang w:val="en-US"/>
              </w:rPr>
            </w:pPr>
            <w:r w:rsidRPr="0034525C">
              <w:rPr>
                <w:sz w:val="20"/>
                <w:szCs w:val="20"/>
                <w:lang w:val="en-US"/>
              </w:rPr>
              <w:t>The use of an authentic ecological context was perceived as useful by students. However, students indicated that using the same ecological context for all complex tasks felt repetitive and was hindering their thinking process.</w:t>
            </w:r>
          </w:p>
          <w:p w14:paraId="43A8AB03" w14:textId="77777777" w:rsidR="00896C7D" w:rsidRPr="0034525C" w:rsidRDefault="00896C7D" w:rsidP="00A91440">
            <w:pPr>
              <w:rPr>
                <w:sz w:val="20"/>
                <w:szCs w:val="20"/>
                <w:lang w:val="en-US"/>
              </w:rPr>
            </w:pPr>
          </w:p>
          <w:p w14:paraId="38B57645" w14:textId="77777777" w:rsidR="00896C7D" w:rsidRPr="0034525C" w:rsidRDefault="00896C7D" w:rsidP="00A91440">
            <w:pPr>
              <w:rPr>
                <w:sz w:val="20"/>
                <w:szCs w:val="20"/>
                <w:lang w:val="en-US"/>
              </w:rPr>
            </w:pPr>
            <w:r w:rsidRPr="0034525C">
              <w:rPr>
                <w:sz w:val="20"/>
                <w:szCs w:val="20"/>
                <w:lang w:val="en-US"/>
              </w:rPr>
              <w:t xml:space="preserve">The same overarching context for two of the complex tasks was used, but a </w:t>
            </w:r>
            <w:proofErr w:type="gramStart"/>
            <w:r w:rsidRPr="0034525C">
              <w:rPr>
                <w:sz w:val="20"/>
                <w:szCs w:val="20"/>
                <w:lang w:val="en-US"/>
              </w:rPr>
              <w:t>different  ecological</w:t>
            </w:r>
            <w:proofErr w:type="gramEnd"/>
            <w:r w:rsidRPr="0034525C">
              <w:rPr>
                <w:sz w:val="20"/>
                <w:szCs w:val="20"/>
                <w:lang w:val="en-US"/>
              </w:rPr>
              <w:t xml:space="preserve"> context was used for the last complex task.</w:t>
            </w:r>
          </w:p>
        </w:tc>
      </w:tr>
      <w:tr w:rsidR="00896C7D" w:rsidRPr="00314FA9" w14:paraId="6FBE0DA3" w14:textId="77777777" w:rsidTr="00A91440">
        <w:tc>
          <w:tcPr>
            <w:tcW w:w="3003" w:type="dxa"/>
          </w:tcPr>
          <w:p w14:paraId="6B7C15A6" w14:textId="77777777" w:rsidR="00896C7D" w:rsidRPr="0034525C" w:rsidRDefault="00896C7D" w:rsidP="00A91440">
            <w:pPr>
              <w:rPr>
                <w:b/>
                <w:sz w:val="20"/>
                <w:szCs w:val="20"/>
                <w:lang w:val="en-US"/>
              </w:rPr>
            </w:pPr>
            <w:r w:rsidRPr="0034525C">
              <w:rPr>
                <w:b/>
                <w:sz w:val="20"/>
                <w:szCs w:val="20"/>
                <w:lang w:val="en-US"/>
              </w:rPr>
              <w:t xml:space="preserve">2: Students are instructed to generate questions </w:t>
            </w:r>
          </w:p>
          <w:p w14:paraId="1257833C" w14:textId="77777777" w:rsidR="00896C7D" w:rsidRPr="0034525C" w:rsidRDefault="00896C7D" w:rsidP="00A91440">
            <w:pPr>
              <w:rPr>
                <w:b/>
                <w:sz w:val="20"/>
                <w:szCs w:val="20"/>
                <w:lang w:val="en-US"/>
              </w:rPr>
            </w:pPr>
          </w:p>
          <w:p w14:paraId="42524713" w14:textId="77777777" w:rsidR="00896C7D" w:rsidRPr="0034525C" w:rsidRDefault="00896C7D" w:rsidP="00A91440">
            <w:pPr>
              <w:rPr>
                <w:i/>
                <w:sz w:val="20"/>
                <w:szCs w:val="20"/>
                <w:lang w:val="en-US"/>
              </w:rPr>
            </w:pPr>
            <w:r w:rsidRPr="0034525C">
              <w:rPr>
                <w:i/>
                <w:sz w:val="20"/>
                <w:szCs w:val="20"/>
                <w:lang w:val="en-US"/>
              </w:rPr>
              <w:t xml:space="preserve">Implementation </w:t>
            </w:r>
          </w:p>
          <w:p w14:paraId="697D792B" w14:textId="77777777" w:rsidR="00896C7D" w:rsidRPr="0034525C" w:rsidRDefault="00896C7D" w:rsidP="00A91440">
            <w:pPr>
              <w:rPr>
                <w:b/>
                <w:sz w:val="20"/>
                <w:szCs w:val="20"/>
                <w:lang w:val="en-US"/>
              </w:rPr>
            </w:pPr>
          </w:p>
          <w:p w14:paraId="0D9E5B96" w14:textId="77777777" w:rsidR="00896C7D" w:rsidRPr="0034525C" w:rsidRDefault="00896C7D" w:rsidP="00A91440">
            <w:pPr>
              <w:rPr>
                <w:b/>
                <w:sz w:val="20"/>
                <w:szCs w:val="20"/>
                <w:lang w:val="en-US"/>
              </w:rPr>
            </w:pPr>
          </w:p>
          <w:p w14:paraId="0F2C51BA" w14:textId="77777777" w:rsidR="00896C7D" w:rsidRPr="0034525C" w:rsidRDefault="00896C7D" w:rsidP="00A91440">
            <w:pPr>
              <w:rPr>
                <w:b/>
                <w:sz w:val="20"/>
                <w:szCs w:val="20"/>
                <w:lang w:val="en-US"/>
              </w:rPr>
            </w:pPr>
          </w:p>
          <w:p w14:paraId="324803F2" w14:textId="77777777" w:rsidR="00896C7D" w:rsidRDefault="00896C7D" w:rsidP="00A91440">
            <w:pPr>
              <w:rPr>
                <w:i/>
                <w:sz w:val="20"/>
                <w:szCs w:val="20"/>
                <w:lang w:val="en-US"/>
              </w:rPr>
            </w:pPr>
            <w:r w:rsidRPr="0034525C">
              <w:rPr>
                <w:i/>
                <w:sz w:val="20"/>
                <w:szCs w:val="20"/>
                <w:lang w:val="en-US"/>
              </w:rPr>
              <w:t xml:space="preserve">Considerations </w:t>
            </w:r>
          </w:p>
          <w:p w14:paraId="0FCC174F" w14:textId="77777777" w:rsidR="00896C7D" w:rsidRPr="0034525C" w:rsidRDefault="00896C7D" w:rsidP="00A91440">
            <w:pPr>
              <w:rPr>
                <w:i/>
                <w:sz w:val="20"/>
                <w:szCs w:val="20"/>
                <w:lang w:val="en-US"/>
              </w:rPr>
            </w:pPr>
          </w:p>
          <w:p w14:paraId="23A6F49D" w14:textId="77777777" w:rsidR="00896C7D" w:rsidRPr="0034525C" w:rsidRDefault="00896C7D" w:rsidP="00A91440">
            <w:pPr>
              <w:rPr>
                <w:i/>
                <w:sz w:val="20"/>
                <w:szCs w:val="20"/>
                <w:lang w:val="en-US"/>
              </w:rPr>
            </w:pPr>
          </w:p>
          <w:p w14:paraId="5702E661" w14:textId="77777777" w:rsidR="00896C7D" w:rsidRPr="0034525C" w:rsidRDefault="00896C7D" w:rsidP="00A91440">
            <w:pPr>
              <w:rPr>
                <w:i/>
                <w:sz w:val="20"/>
                <w:szCs w:val="20"/>
                <w:lang w:val="en-US"/>
              </w:rPr>
            </w:pPr>
          </w:p>
          <w:p w14:paraId="254CEBAF" w14:textId="77777777" w:rsidR="00896C7D" w:rsidRPr="0034525C" w:rsidRDefault="00896C7D" w:rsidP="00A91440">
            <w:pPr>
              <w:rPr>
                <w:b/>
                <w:sz w:val="20"/>
                <w:szCs w:val="20"/>
                <w:lang w:val="en-US"/>
              </w:rPr>
            </w:pPr>
            <w:r w:rsidRPr="0034525C">
              <w:rPr>
                <w:i/>
                <w:sz w:val="20"/>
                <w:szCs w:val="20"/>
                <w:lang w:val="en-US"/>
              </w:rPr>
              <w:t xml:space="preserve">Adaptations </w:t>
            </w:r>
          </w:p>
        </w:tc>
        <w:tc>
          <w:tcPr>
            <w:tcW w:w="6206" w:type="dxa"/>
          </w:tcPr>
          <w:p w14:paraId="12FA6741" w14:textId="77777777" w:rsidR="00896C7D" w:rsidRDefault="00896C7D" w:rsidP="00A91440">
            <w:pPr>
              <w:rPr>
                <w:sz w:val="20"/>
                <w:szCs w:val="20"/>
                <w:lang w:val="en-US"/>
              </w:rPr>
            </w:pPr>
          </w:p>
          <w:p w14:paraId="2B57D173" w14:textId="77777777" w:rsidR="00896C7D" w:rsidRDefault="00896C7D" w:rsidP="00A91440">
            <w:pPr>
              <w:rPr>
                <w:sz w:val="20"/>
                <w:szCs w:val="20"/>
                <w:lang w:val="en-US"/>
              </w:rPr>
            </w:pPr>
          </w:p>
          <w:p w14:paraId="630B0264" w14:textId="77777777" w:rsidR="00896C7D" w:rsidRPr="0034525C" w:rsidRDefault="00896C7D" w:rsidP="00A91440">
            <w:pPr>
              <w:rPr>
                <w:sz w:val="20"/>
                <w:szCs w:val="20"/>
                <w:lang w:val="en-US"/>
              </w:rPr>
            </w:pPr>
          </w:p>
          <w:p w14:paraId="38679976" w14:textId="77777777" w:rsidR="00896C7D" w:rsidRPr="0034525C" w:rsidRDefault="00896C7D" w:rsidP="00A91440">
            <w:pPr>
              <w:rPr>
                <w:sz w:val="20"/>
                <w:szCs w:val="20"/>
                <w:lang w:val="en-US"/>
              </w:rPr>
            </w:pPr>
            <w:r w:rsidRPr="0034525C">
              <w:rPr>
                <w:sz w:val="20"/>
                <w:szCs w:val="20"/>
                <w:lang w:val="en-US"/>
              </w:rPr>
              <w:t xml:space="preserve">Groups of 3 to 4 students are instructed to generate questions relevant to each complex task and formulate possible answers to the most relevant questions using their textbooks and online sources. </w:t>
            </w:r>
          </w:p>
          <w:p w14:paraId="79770341" w14:textId="77777777" w:rsidR="00896C7D" w:rsidRPr="0034525C" w:rsidRDefault="00896C7D" w:rsidP="00A91440">
            <w:pPr>
              <w:rPr>
                <w:sz w:val="20"/>
                <w:szCs w:val="20"/>
                <w:lang w:val="en-US"/>
              </w:rPr>
            </w:pPr>
          </w:p>
          <w:p w14:paraId="65C4C813" w14:textId="77777777" w:rsidR="00896C7D" w:rsidRPr="0034525C" w:rsidRDefault="00896C7D" w:rsidP="00A91440">
            <w:pPr>
              <w:rPr>
                <w:sz w:val="20"/>
                <w:szCs w:val="20"/>
                <w:lang w:val="en-US"/>
              </w:rPr>
            </w:pPr>
            <w:r w:rsidRPr="0034525C">
              <w:rPr>
                <w:sz w:val="20"/>
                <w:szCs w:val="20"/>
                <w:lang w:val="en-US"/>
              </w:rPr>
              <w:t xml:space="preserve">Students required a great degree of </w:t>
            </w:r>
            <w:r>
              <w:rPr>
                <w:sz w:val="20"/>
                <w:szCs w:val="20"/>
                <w:lang w:val="en-US"/>
              </w:rPr>
              <w:t>support</w:t>
            </w:r>
            <w:r w:rsidRPr="0034525C">
              <w:rPr>
                <w:sz w:val="20"/>
                <w:szCs w:val="20"/>
                <w:lang w:val="en-US"/>
              </w:rPr>
              <w:t xml:space="preserve"> to </w:t>
            </w:r>
            <w:r>
              <w:rPr>
                <w:sz w:val="20"/>
                <w:szCs w:val="20"/>
                <w:lang w:val="en-US"/>
              </w:rPr>
              <w:t xml:space="preserve">research sources and </w:t>
            </w:r>
            <w:r w:rsidRPr="0034525C">
              <w:rPr>
                <w:sz w:val="20"/>
                <w:szCs w:val="20"/>
                <w:lang w:val="en-US"/>
              </w:rPr>
              <w:t xml:space="preserve">formulate possible answers to their questions. </w:t>
            </w:r>
          </w:p>
          <w:p w14:paraId="493C7DA8" w14:textId="77777777" w:rsidR="00896C7D" w:rsidRDefault="00896C7D" w:rsidP="00A91440">
            <w:pPr>
              <w:rPr>
                <w:sz w:val="20"/>
                <w:szCs w:val="20"/>
                <w:lang w:val="en-US"/>
              </w:rPr>
            </w:pPr>
          </w:p>
          <w:p w14:paraId="30AD806E" w14:textId="77777777" w:rsidR="00896C7D" w:rsidRPr="0034525C" w:rsidRDefault="00896C7D" w:rsidP="00A91440">
            <w:pPr>
              <w:rPr>
                <w:sz w:val="20"/>
                <w:szCs w:val="20"/>
                <w:lang w:val="en-US"/>
              </w:rPr>
            </w:pPr>
          </w:p>
          <w:p w14:paraId="0B24D31B" w14:textId="77777777" w:rsidR="00896C7D" w:rsidRPr="0034525C" w:rsidRDefault="00896C7D" w:rsidP="00A91440">
            <w:pPr>
              <w:rPr>
                <w:sz w:val="20"/>
                <w:szCs w:val="20"/>
                <w:lang w:val="en-US"/>
              </w:rPr>
            </w:pPr>
            <w:r w:rsidRPr="0034525C">
              <w:rPr>
                <w:sz w:val="20"/>
                <w:szCs w:val="20"/>
                <w:lang w:val="en-US"/>
              </w:rPr>
              <w:t xml:space="preserve"> </w:t>
            </w:r>
            <w:r>
              <w:rPr>
                <w:sz w:val="20"/>
                <w:szCs w:val="20"/>
                <w:lang w:val="en-US"/>
              </w:rPr>
              <w:t>T</w:t>
            </w:r>
            <w:r w:rsidRPr="0034525C">
              <w:rPr>
                <w:sz w:val="20"/>
                <w:szCs w:val="20"/>
                <w:lang w:val="en-US"/>
              </w:rPr>
              <w:t>he segment in which students are instructed to formulate answers to their questions was omitted.</w:t>
            </w:r>
          </w:p>
        </w:tc>
        <w:tc>
          <w:tcPr>
            <w:tcW w:w="5954" w:type="dxa"/>
          </w:tcPr>
          <w:p w14:paraId="1EC36FCD" w14:textId="77777777" w:rsidR="00896C7D" w:rsidRPr="0034525C" w:rsidRDefault="00896C7D" w:rsidP="00A91440">
            <w:pPr>
              <w:rPr>
                <w:sz w:val="20"/>
                <w:szCs w:val="20"/>
                <w:lang w:val="en-US"/>
              </w:rPr>
            </w:pPr>
          </w:p>
          <w:p w14:paraId="4AA4DFC4" w14:textId="77777777" w:rsidR="00896C7D" w:rsidRPr="0034525C" w:rsidRDefault="00896C7D" w:rsidP="00A91440">
            <w:pPr>
              <w:rPr>
                <w:sz w:val="20"/>
                <w:szCs w:val="20"/>
                <w:lang w:val="en-US"/>
              </w:rPr>
            </w:pPr>
          </w:p>
          <w:p w14:paraId="3229494E" w14:textId="77777777" w:rsidR="00896C7D" w:rsidRPr="0034525C" w:rsidRDefault="00896C7D" w:rsidP="00A91440">
            <w:pPr>
              <w:rPr>
                <w:sz w:val="20"/>
                <w:szCs w:val="20"/>
                <w:lang w:val="en-US"/>
              </w:rPr>
            </w:pPr>
          </w:p>
          <w:p w14:paraId="74EE0CC6" w14:textId="77777777" w:rsidR="00896C7D" w:rsidRPr="0034525C" w:rsidRDefault="00896C7D" w:rsidP="00A91440">
            <w:pPr>
              <w:rPr>
                <w:sz w:val="20"/>
                <w:szCs w:val="20"/>
                <w:lang w:val="en-US"/>
              </w:rPr>
            </w:pPr>
            <w:r w:rsidRPr="0034525C">
              <w:rPr>
                <w:sz w:val="20"/>
                <w:szCs w:val="20"/>
                <w:lang w:val="en-US"/>
              </w:rPr>
              <w:t xml:space="preserve">Groups of 3 to 4 students are instructed to formulate questions relevant to each complex task. </w:t>
            </w:r>
          </w:p>
          <w:p w14:paraId="6B6D0728" w14:textId="77777777" w:rsidR="00896C7D" w:rsidRPr="0034525C" w:rsidRDefault="00896C7D" w:rsidP="00A91440">
            <w:pPr>
              <w:rPr>
                <w:sz w:val="20"/>
                <w:szCs w:val="20"/>
                <w:lang w:val="en-US"/>
              </w:rPr>
            </w:pPr>
          </w:p>
          <w:p w14:paraId="50B873DB" w14:textId="77777777" w:rsidR="00896C7D" w:rsidRPr="0034525C" w:rsidRDefault="00896C7D" w:rsidP="00A91440">
            <w:pPr>
              <w:rPr>
                <w:sz w:val="20"/>
                <w:szCs w:val="20"/>
                <w:lang w:val="en-US"/>
              </w:rPr>
            </w:pPr>
          </w:p>
          <w:p w14:paraId="4F4168CE" w14:textId="77777777" w:rsidR="00896C7D" w:rsidRPr="0034525C" w:rsidRDefault="00896C7D" w:rsidP="00A91440">
            <w:pPr>
              <w:rPr>
                <w:sz w:val="20"/>
                <w:szCs w:val="20"/>
                <w:lang w:val="en-US"/>
              </w:rPr>
            </w:pPr>
            <w:r w:rsidRPr="0034525C">
              <w:rPr>
                <w:sz w:val="20"/>
                <w:szCs w:val="20"/>
                <w:lang w:val="en-US"/>
              </w:rPr>
              <w:t xml:space="preserve">For each complex task, all groups were able to generate multiple questions. Students regarded the process of generating questions as useful. </w:t>
            </w:r>
          </w:p>
          <w:p w14:paraId="1B5E9548" w14:textId="77777777" w:rsidR="00896C7D" w:rsidRPr="0034525C" w:rsidRDefault="00896C7D" w:rsidP="00A91440">
            <w:pPr>
              <w:rPr>
                <w:sz w:val="20"/>
                <w:szCs w:val="20"/>
                <w:lang w:val="en-US"/>
              </w:rPr>
            </w:pPr>
          </w:p>
          <w:p w14:paraId="1691BAF5" w14:textId="77777777" w:rsidR="00896C7D" w:rsidRPr="0034525C" w:rsidRDefault="00896C7D" w:rsidP="00A91440">
            <w:pPr>
              <w:rPr>
                <w:sz w:val="20"/>
                <w:szCs w:val="20"/>
                <w:lang w:val="en-US"/>
              </w:rPr>
            </w:pPr>
            <w:r w:rsidRPr="0034525C">
              <w:rPr>
                <w:sz w:val="20"/>
                <w:szCs w:val="20"/>
                <w:lang w:val="en-US"/>
              </w:rPr>
              <w:t xml:space="preserve">No </w:t>
            </w:r>
            <w:r>
              <w:rPr>
                <w:sz w:val="20"/>
                <w:szCs w:val="20"/>
                <w:lang w:val="en-US"/>
              </w:rPr>
              <w:t>adaptations.</w:t>
            </w:r>
          </w:p>
        </w:tc>
      </w:tr>
      <w:tr w:rsidR="00896C7D" w:rsidRPr="00DB1840" w14:paraId="05A465FF" w14:textId="77777777" w:rsidTr="00A91440">
        <w:trPr>
          <w:trHeight w:val="72"/>
        </w:trPr>
        <w:tc>
          <w:tcPr>
            <w:tcW w:w="3003" w:type="dxa"/>
          </w:tcPr>
          <w:p w14:paraId="691E0EBD" w14:textId="77777777" w:rsidR="00896C7D" w:rsidRPr="00CC1A08" w:rsidRDefault="00896C7D" w:rsidP="00A91440">
            <w:pPr>
              <w:rPr>
                <w:b/>
                <w:sz w:val="20"/>
                <w:szCs w:val="20"/>
                <w:lang w:val="fr-FR"/>
              </w:rPr>
            </w:pPr>
            <w:proofErr w:type="gramStart"/>
            <w:r w:rsidRPr="00CC1A08">
              <w:rPr>
                <w:b/>
                <w:sz w:val="20"/>
                <w:szCs w:val="20"/>
                <w:lang w:val="fr-FR"/>
              </w:rPr>
              <w:t>3:</w:t>
            </w:r>
            <w:proofErr w:type="gramEnd"/>
            <w:r w:rsidRPr="00CC1A08">
              <w:rPr>
                <w:b/>
                <w:sz w:val="20"/>
                <w:szCs w:val="20"/>
                <w:lang w:val="fr-FR"/>
              </w:rPr>
              <w:t xml:space="preserve"> Question agendas </w:t>
            </w:r>
          </w:p>
          <w:p w14:paraId="4128517C" w14:textId="77777777" w:rsidR="00896C7D" w:rsidRPr="00CC1A08" w:rsidRDefault="00896C7D" w:rsidP="00A91440">
            <w:pPr>
              <w:rPr>
                <w:b/>
                <w:sz w:val="20"/>
                <w:szCs w:val="20"/>
                <w:lang w:val="fr-FR"/>
              </w:rPr>
            </w:pPr>
          </w:p>
          <w:p w14:paraId="42CAE04F" w14:textId="77777777" w:rsidR="00896C7D" w:rsidRPr="00CC1A08" w:rsidRDefault="00896C7D" w:rsidP="00A91440">
            <w:pPr>
              <w:rPr>
                <w:i/>
                <w:sz w:val="20"/>
                <w:szCs w:val="20"/>
                <w:lang w:val="fr-FR"/>
              </w:rPr>
            </w:pPr>
            <w:proofErr w:type="spellStart"/>
            <w:r w:rsidRPr="00CC1A08">
              <w:rPr>
                <w:i/>
                <w:sz w:val="20"/>
                <w:szCs w:val="20"/>
                <w:lang w:val="fr-FR"/>
              </w:rPr>
              <w:t>Implementation</w:t>
            </w:r>
            <w:proofErr w:type="spellEnd"/>
            <w:r w:rsidRPr="00CC1A08">
              <w:rPr>
                <w:i/>
                <w:sz w:val="20"/>
                <w:szCs w:val="20"/>
                <w:lang w:val="fr-FR"/>
              </w:rPr>
              <w:t xml:space="preserve"> </w:t>
            </w:r>
          </w:p>
          <w:p w14:paraId="7C0BFD81" w14:textId="77777777" w:rsidR="00896C7D" w:rsidRPr="00CC1A08" w:rsidRDefault="00896C7D" w:rsidP="00A91440">
            <w:pPr>
              <w:rPr>
                <w:i/>
                <w:sz w:val="20"/>
                <w:szCs w:val="20"/>
                <w:lang w:val="fr-FR"/>
              </w:rPr>
            </w:pPr>
          </w:p>
          <w:p w14:paraId="730930A7" w14:textId="77777777" w:rsidR="00896C7D" w:rsidRPr="00CC1A08" w:rsidRDefault="00896C7D" w:rsidP="00A91440">
            <w:pPr>
              <w:rPr>
                <w:i/>
                <w:sz w:val="20"/>
                <w:szCs w:val="20"/>
                <w:lang w:val="fr-FR"/>
              </w:rPr>
            </w:pPr>
          </w:p>
          <w:p w14:paraId="429C5AFF" w14:textId="77777777" w:rsidR="00896C7D" w:rsidRPr="00CC1A08" w:rsidRDefault="00896C7D" w:rsidP="00A91440">
            <w:pPr>
              <w:rPr>
                <w:i/>
                <w:sz w:val="20"/>
                <w:szCs w:val="20"/>
                <w:lang w:val="fr-FR"/>
              </w:rPr>
            </w:pPr>
          </w:p>
          <w:p w14:paraId="035BCADF" w14:textId="77777777" w:rsidR="00896C7D" w:rsidRPr="00CC1A08" w:rsidRDefault="00896C7D" w:rsidP="00A91440">
            <w:pPr>
              <w:rPr>
                <w:b/>
                <w:sz w:val="20"/>
                <w:szCs w:val="20"/>
                <w:lang w:val="fr-FR"/>
              </w:rPr>
            </w:pPr>
          </w:p>
          <w:p w14:paraId="73828581" w14:textId="77777777" w:rsidR="00896C7D" w:rsidRPr="00CC1A08" w:rsidRDefault="00896C7D" w:rsidP="00A91440">
            <w:pPr>
              <w:rPr>
                <w:b/>
                <w:sz w:val="20"/>
                <w:szCs w:val="20"/>
                <w:lang w:val="fr-FR"/>
              </w:rPr>
            </w:pPr>
          </w:p>
          <w:p w14:paraId="7148A46A" w14:textId="77777777" w:rsidR="00896C7D" w:rsidRPr="00CC1A08" w:rsidRDefault="00896C7D" w:rsidP="00A91440">
            <w:pPr>
              <w:rPr>
                <w:i/>
                <w:sz w:val="20"/>
                <w:szCs w:val="20"/>
                <w:lang w:val="fr-FR"/>
              </w:rPr>
            </w:pPr>
            <w:proofErr w:type="spellStart"/>
            <w:r w:rsidRPr="00CC1A08">
              <w:rPr>
                <w:i/>
                <w:sz w:val="20"/>
                <w:szCs w:val="20"/>
                <w:lang w:val="fr-FR"/>
              </w:rPr>
              <w:t>Considerations</w:t>
            </w:r>
            <w:proofErr w:type="spellEnd"/>
            <w:r w:rsidRPr="00CC1A08">
              <w:rPr>
                <w:i/>
                <w:sz w:val="20"/>
                <w:szCs w:val="20"/>
                <w:lang w:val="fr-FR"/>
              </w:rPr>
              <w:t xml:space="preserve"> </w:t>
            </w:r>
          </w:p>
          <w:p w14:paraId="0AD86EC5" w14:textId="77777777" w:rsidR="00896C7D" w:rsidRPr="00CC1A08" w:rsidRDefault="00896C7D" w:rsidP="00A91440">
            <w:pPr>
              <w:rPr>
                <w:b/>
                <w:sz w:val="20"/>
                <w:szCs w:val="20"/>
                <w:lang w:val="fr-FR"/>
              </w:rPr>
            </w:pPr>
          </w:p>
          <w:p w14:paraId="2C1E4393" w14:textId="77777777" w:rsidR="00896C7D" w:rsidRPr="00CC1A08" w:rsidRDefault="00896C7D" w:rsidP="00A91440">
            <w:pPr>
              <w:rPr>
                <w:b/>
                <w:sz w:val="20"/>
                <w:szCs w:val="20"/>
                <w:lang w:val="fr-FR"/>
              </w:rPr>
            </w:pPr>
          </w:p>
          <w:p w14:paraId="2013273C" w14:textId="77777777" w:rsidR="00896C7D" w:rsidRPr="00CC1A08" w:rsidRDefault="00896C7D" w:rsidP="00A91440">
            <w:pPr>
              <w:rPr>
                <w:b/>
                <w:sz w:val="20"/>
                <w:szCs w:val="20"/>
                <w:lang w:val="fr-FR"/>
              </w:rPr>
            </w:pPr>
          </w:p>
          <w:p w14:paraId="19D4F18E" w14:textId="77777777" w:rsidR="00896C7D" w:rsidRPr="00CC1A08" w:rsidRDefault="00896C7D" w:rsidP="00A91440">
            <w:pPr>
              <w:rPr>
                <w:b/>
                <w:sz w:val="20"/>
                <w:szCs w:val="20"/>
                <w:lang w:val="fr-FR"/>
              </w:rPr>
            </w:pPr>
          </w:p>
          <w:p w14:paraId="19439660" w14:textId="77777777" w:rsidR="00896C7D" w:rsidRPr="00CC1A08" w:rsidRDefault="00896C7D" w:rsidP="00A91440">
            <w:pPr>
              <w:rPr>
                <w:b/>
                <w:sz w:val="20"/>
                <w:szCs w:val="20"/>
                <w:lang w:val="fr-FR"/>
              </w:rPr>
            </w:pPr>
          </w:p>
          <w:p w14:paraId="50ECA6C8" w14:textId="77777777" w:rsidR="00896C7D" w:rsidRPr="00CC1A08" w:rsidRDefault="00896C7D" w:rsidP="00A91440">
            <w:pPr>
              <w:rPr>
                <w:i/>
                <w:sz w:val="20"/>
                <w:szCs w:val="20"/>
                <w:lang w:val="fr-FR"/>
              </w:rPr>
            </w:pPr>
            <w:r w:rsidRPr="00CC1A08">
              <w:rPr>
                <w:i/>
                <w:sz w:val="20"/>
                <w:szCs w:val="20"/>
                <w:lang w:val="fr-FR"/>
              </w:rPr>
              <w:t xml:space="preserve">Adaptations </w:t>
            </w:r>
          </w:p>
        </w:tc>
        <w:tc>
          <w:tcPr>
            <w:tcW w:w="6206" w:type="dxa"/>
          </w:tcPr>
          <w:p w14:paraId="21C7328E" w14:textId="77777777" w:rsidR="00896C7D" w:rsidRPr="00CC1A08" w:rsidRDefault="00896C7D" w:rsidP="00A91440">
            <w:pPr>
              <w:rPr>
                <w:sz w:val="20"/>
                <w:szCs w:val="20"/>
                <w:lang w:val="fr-FR"/>
              </w:rPr>
            </w:pPr>
          </w:p>
          <w:p w14:paraId="71EB3AA3" w14:textId="77777777" w:rsidR="00896C7D" w:rsidRPr="00CC1A08" w:rsidRDefault="00896C7D" w:rsidP="00A91440">
            <w:pPr>
              <w:rPr>
                <w:sz w:val="20"/>
                <w:szCs w:val="20"/>
                <w:lang w:val="fr-FR"/>
              </w:rPr>
            </w:pPr>
          </w:p>
          <w:p w14:paraId="6835833D" w14:textId="77777777" w:rsidR="00896C7D" w:rsidRPr="0034525C" w:rsidRDefault="00896C7D" w:rsidP="00A91440">
            <w:pPr>
              <w:rPr>
                <w:sz w:val="20"/>
                <w:szCs w:val="20"/>
                <w:lang w:val="en-US"/>
              </w:rPr>
            </w:pPr>
            <w:r w:rsidRPr="0034525C">
              <w:rPr>
                <w:sz w:val="20"/>
                <w:szCs w:val="20"/>
                <w:lang w:val="en-US"/>
              </w:rPr>
              <w:t xml:space="preserve">Printouts of all three complete </w:t>
            </w:r>
            <w:r>
              <w:rPr>
                <w:sz w:val="20"/>
                <w:szCs w:val="20"/>
                <w:lang w:val="en-US"/>
              </w:rPr>
              <w:t>question agendas</w:t>
            </w:r>
            <w:r w:rsidRPr="0034525C">
              <w:rPr>
                <w:sz w:val="20"/>
                <w:szCs w:val="20"/>
                <w:lang w:val="en-US"/>
              </w:rPr>
              <w:t xml:space="preserve"> are provided after introduction of the first complex task. Students use </w:t>
            </w:r>
            <w:r>
              <w:rPr>
                <w:sz w:val="20"/>
                <w:szCs w:val="20"/>
                <w:lang w:val="en-US"/>
              </w:rPr>
              <w:t>question agendas</w:t>
            </w:r>
            <w:r w:rsidRPr="0034525C">
              <w:rPr>
                <w:sz w:val="20"/>
                <w:szCs w:val="20"/>
                <w:lang w:val="en-US"/>
              </w:rPr>
              <w:t xml:space="preserve"> to generate questions about the complex task.</w:t>
            </w:r>
          </w:p>
          <w:p w14:paraId="67F89718" w14:textId="77777777" w:rsidR="00896C7D" w:rsidRPr="0034525C" w:rsidRDefault="00896C7D" w:rsidP="00A91440">
            <w:pPr>
              <w:rPr>
                <w:sz w:val="20"/>
                <w:szCs w:val="20"/>
                <w:lang w:val="en-US"/>
              </w:rPr>
            </w:pPr>
          </w:p>
          <w:p w14:paraId="46C96F0D" w14:textId="77777777" w:rsidR="00896C7D" w:rsidRDefault="00896C7D" w:rsidP="00A91440">
            <w:pPr>
              <w:rPr>
                <w:sz w:val="20"/>
                <w:szCs w:val="20"/>
                <w:lang w:val="en-US"/>
              </w:rPr>
            </w:pPr>
          </w:p>
          <w:p w14:paraId="38B61ED0" w14:textId="77777777" w:rsidR="00896C7D" w:rsidRPr="0034525C" w:rsidRDefault="00896C7D" w:rsidP="00A91440">
            <w:pPr>
              <w:rPr>
                <w:sz w:val="20"/>
                <w:szCs w:val="20"/>
                <w:lang w:val="en-US"/>
              </w:rPr>
            </w:pPr>
          </w:p>
          <w:p w14:paraId="3DC8EA47" w14:textId="77777777" w:rsidR="00896C7D" w:rsidRPr="0034525C" w:rsidRDefault="00896C7D" w:rsidP="00A91440">
            <w:pPr>
              <w:rPr>
                <w:sz w:val="20"/>
                <w:szCs w:val="20"/>
                <w:lang w:val="en-US"/>
              </w:rPr>
            </w:pPr>
            <w:r w:rsidRPr="0034525C">
              <w:rPr>
                <w:sz w:val="20"/>
                <w:szCs w:val="20"/>
                <w:lang w:val="en-US"/>
              </w:rPr>
              <w:t xml:space="preserve">By providing complete </w:t>
            </w:r>
            <w:r>
              <w:rPr>
                <w:sz w:val="20"/>
                <w:szCs w:val="20"/>
                <w:lang w:val="en-US"/>
              </w:rPr>
              <w:t>question agendas</w:t>
            </w:r>
            <w:r w:rsidRPr="0034525C">
              <w:rPr>
                <w:sz w:val="20"/>
                <w:szCs w:val="20"/>
                <w:lang w:val="en-US"/>
              </w:rPr>
              <w:t xml:space="preserve"> at the start, many ecological concepts were introduced at once. Students reported this to be confusing. The degree to which students used </w:t>
            </w:r>
            <w:r>
              <w:rPr>
                <w:sz w:val="20"/>
                <w:szCs w:val="20"/>
                <w:lang w:val="en-US"/>
              </w:rPr>
              <w:t>the question agendas</w:t>
            </w:r>
            <w:r w:rsidRPr="0034525C">
              <w:rPr>
                <w:sz w:val="20"/>
                <w:szCs w:val="20"/>
                <w:lang w:val="en-US"/>
              </w:rPr>
              <w:t xml:space="preserve"> varied considerably.</w:t>
            </w:r>
          </w:p>
          <w:p w14:paraId="5FD08207" w14:textId="77777777" w:rsidR="00896C7D" w:rsidRPr="0034525C" w:rsidRDefault="00896C7D" w:rsidP="00A91440">
            <w:pPr>
              <w:rPr>
                <w:sz w:val="20"/>
                <w:szCs w:val="20"/>
                <w:lang w:val="en-US"/>
              </w:rPr>
            </w:pPr>
          </w:p>
          <w:p w14:paraId="5D193762" w14:textId="77777777" w:rsidR="00896C7D" w:rsidRPr="0034525C" w:rsidRDefault="00896C7D" w:rsidP="00A91440">
            <w:pPr>
              <w:rPr>
                <w:sz w:val="20"/>
                <w:szCs w:val="20"/>
                <w:lang w:val="en-US"/>
              </w:rPr>
            </w:pPr>
            <w:r>
              <w:rPr>
                <w:sz w:val="20"/>
                <w:szCs w:val="20"/>
                <w:lang w:val="en-US"/>
              </w:rPr>
              <w:t xml:space="preserve">Promoting </w:t>
            </w:r>
            <w:r w:rsidRPr="0034525C">
              <w:rPr>
                <w:sz w:val="20"/>
                <w:szCs w:val="20"/>
                <w:lang w:val="en-US"/>
              </w:rPr>
              <w:t xml:space="preserve">a more gradual introduction of relevant concepts by presenting more basic versions of </w:t>
            </w:r>
            <w:r>
              <w:rPr>
                <w:sz w:val="20"/>
                <w:szCs w:val="20"/>
                <w:lang w:val="en-US"/>
              </w:rPr>
              <w:t>question agendas</w:t>
            </w:r>
            <w:r w:rsidRPr="0034525C">
              <w:rPr>
                <w:sz w:val="20"/>
                <w:szCs w:val="20"/>
                <w:lang w:val="en-US"/>
              </w:rPr>
              <w:t xml:space="preserve"> at the start that are elaborated </w:t>
            </w:r>
            <w:r>
              <w:rPr>
                <w:sz w:val="20"/>
                <w:szCs w:val="20"/>
                <w:lang w:val="en-US"/>
              </w:rPr>
              <w:t>in the unfolding of the lesson</w:t>
            </w:r>
            <w:r w:rsidRPr="0034525C">
              <w:rPr>
                <w:sz w:val="20"/>
                <w:szCs w:val="20"/>
                <w:lang w:val="en-US"/>
              </w:rPr>
              <w:t>s</w:t>
            </w:r>
            <w:r>
              <w:rPr>
                <w:sz w:val="20"/>
                <w:szCs w:val="20"/>
                <w:lang w:val="en-US"/>
              </w:rPr>
              <w:t>.</w:t>
            </w:r>
          </w:p>
        </w:tc>
        <w:tc>
          <w:tcPr>
            <w:tcW w:w="5954" w:type="dxa"/>
          </w:tcPr>
          <w:p w14:paraId="2B6E9992" w14:textId="77777777" w:rsidR="00896C7D" w:rsidRPr="0034525C" w:rsidRDefault="00896C7D" w:rsidP="00A91440">
            <w:pPr>
              <w:rPr>
                <w:sz w:val="20"/>
                <w:szCs w:val="20"/>
                <w:lang w:val="en-US"/>
              </w:rPr>
            </w:pPr>
          </w:p>
          <w:p w14:paraId="4D065041" w14:textId="77777777" w:rsidR="00896C7D" w:rsidRPr="0034525C" w:rsidRDefault="00896C7D" w:rsidP="00A91440">
            <w:pPr>
              <w:rPr>
                <w:sz w:val="20"/>
                <w:szCs w:val="20"/>
                <w:lang w:val="en-US"/>
              </w:rPr>
            </w:pPr>
          </w:p>
          <w:p w14:paraId="06419BC4" w14:textId="77777777" w:rsidR="00896C7D" w:rsidRPr="0034525C" w:rsidRDefault="00896C7D" w:rsidP="00A91440">
            <w:pPr>
              <w:rPr>
                <w:sz w:val="20"/>
                <w:szCs w:val="20"/>
                <w:lang w:val="en-US"/>
              </w:rPr>
            </w:pPr>
            <w:r w:rsidRPr="0034525C">
              <w:rPr>
                <w:sz w:val="20"/>
                <w:szCs w:val="20"/>
                <w:lang w:val="en-US"/>
              </w:rPr>
              <w:t xml:space="preserve">Only the three main questions are presented to students at the start of the lesson series on separate </w:t>
            </w:r>
            <w:proofErr w:type="spellStart"/>
            <w:r w:rsidRPr="0034525C">
              <w:rPr>
                <w:sz w:val="20"/>
                <w:szCs w:val="20"/>
                <w:lang w:val="en-US"/>
              </w:rPr>
              <w:t>Powerpoint</w:t>
            </w:r>
            <w:proofErr w:type="spellEnd"/>
            <w:r w:rsidRPr="0034525C">
              <w:rPr>
                <w:sz w:val="20"/>
                <w:szCs w:val="20"/>
                <w:lang w:val="en-US"/>
              </w:rPr>
              <w:t xml:space="preserve"> slides. Questions are gradually added by the teacher during the course of the lesson series. Printouts of complete </w:t>
            </w:r>
            <w:r>
              <w:rPr>
                <w:sz w:val="20"/>
                <w:szCs w:val="20"/>
                <w:lang w:val="en-US"/>
              </w:rPr>
              <w:t>question agendas</w:t>
            </w:r>
            <w:r w:rsidRPr="0034525C">
              <w:rPr>
                <w:sz w:val="20"/>
                <w:szCs w:val="20"/>
                <w:lang w:val="en-US"/>
              </w:rPr>
              <w:t xml:space="preserve"> are provided to students after all questions have been covered</w:t>
            </w:r>
            <w:r>
              <w:rPr>
                <w:sz w:val="20"/>
                <w:szCs w:val="20"/>
                <w:lang w:val="en-US"/>
              </w:rPr>
              <w:t>.</w:t>
            </w:r>
          </w:p>
          <w:p w14:paraId="1E0172FD" w14:textId="77777777" w:rsidR="00896C7D" w:rsidRPr="0034525C" w:rsidRDefault="00896C7D" w:rsidP="00A91440">
            <w:pPr>
              <w:rPr>
                <w:sz w:val="20"/>
                <w:szCs w:val="20"/>
                <w:lang w:val="en-US"/>
              </w:rPr>
            </w:pPr>
          </w:p>
          <w:p w14:paraId="38A52402" w14:textId="77777777" w:rsidR="00896C7D" w:rsidRPr="0034525C" w:rsidRDefault="00896C7D" w:rsidP="00A91440">
            <w:pPr>
              <w:rPr>
                <w:sz w:val="20"/>
                <w:szCs w:val="20"/>
                <w:lang w:val="en-US"/>
              </w:rPr>
            </w:pPr>
            <w:r w:rsidRPr="0034525C">
              <w:rPr>
                <w:sz w:val="20"/>
                <w:szCs w:val="20"/>
                <w:lang w:val="en-US"/>
              </w:rPr>
              <w:t xml:space="preserve">Students were not required to actively use </w:t>
            </w:r>
            <w:r>
              <w:rPr>
                <w:sz w:val="20"/>
                <w:szCs w:val="20"/>
                <w:lang w:val="en-US"/>
              </w:rPr>
              <w:t>question agendas</w:t>
            </w:r>
            <w:r w:rsidRPr="0034525C">
              <w:rPr>
                <w:sz w:val="20"/>
                <w:szCs w:val="20"/>
                <w:lang w:val="en-US"/>
              </w:rPr>
              <w:t xml:space="preserve"> in class. The degree to which students perceived </w:t>
            </w:r>
            <w:r>
              <w:rPr>
                <w:sz w:val="20"/>
                <w:szCs w:val="20"/>
                <w:lang w:val="en-US"/>
              </w:rPr>
              <w:t>question agendas</w:t>
            </w:r>
            <w:r w:rsidRPr="0034525C">
              <w:rPr>
                <w:sz w:val="20"/>
                <w:szCs w:val="20"/>
                <w:lang w:val="en-US"/>
              </w:rPr>
              <w:t xml:space="preserve"> as useful and reported to have used </w:t>
            </w:r>
            <w:r>
              <w:rPr>
                <w:sz w:val="20"/>
                <w:szCs w:val="20"/>
                <w:lang w:val="en-US"/>
              </w:rPr>
              <w:t>question agendas</w:t>
            </w:r>
            <w:r w:rsidRPr="0034525C">
              <w:rPr>
                <w:sz w:val="20"/>
                <w:szCs w:val="20"/>
                <w:lang w:val="en-US"/>
              </w:rPr>
              <w:t xml:space="preserve"> for learning varied greatly. </w:t>
            </w:r>
          </w:p>
          <w:p w14:paraId="3263413C" w14:textId="77777777" w:rsidR="00896C7D" w:rsidRPr="0034525C" w:rsidRDefault="00896C7D" w:rsidP="00A91440">
            <w:pPr>
              <w:rPr>
                <w:sz w:val="20"/>
                <w:szCs w:val="20"/>
                <w:lang w:val="en-US"/>
              </w:rPr>
            </w:pPr>
          </w:p>
          <w:p w14:paraId="24CA72D7" w14:textId="77777777" w:rsidR="00896C7D" w:rsidRPr="0034525C" w:rsidRDefault="00896C7D" w:rsidP="00A91440">
            <w:pPr>
              <w:rPr>
                <w:sz w:val="20"/>
                <w:szCs w:val="20"/>
                <w:lang w:val="en-US"/>
              </w:rPr>
            </w:pPr>
            <w:r>
              <w:rPr>
                <w:sz w:val="20"/>
                <w:szCs w:val="20"/>
                <w:lang w:val="en-US"/>
              </w:rPr>
              <w:t>Question agendas were integrated to a greater extent in the learning activities; we made</w:t>
            </w:r>
            <w:r w:rsidRPr="0034525C">
              <w:rPr>
                <w:sz w:val="20"/>
                <w:szCs w:val="20"/>
                <w:lang w:val="en-US"/>
              </w:rPr>
              <w:t xml:space="preserve"> the development of individual </w:t>
            </w:r>
            <w:r>
              <w:rPr>
                <w:sz w:val="20"/>
                <w:szCs w:val="20"/>
                <w:lang w:val="en-US"/>
              </w:rPr>
              <w:t xml:space="preserve">question </w:t>
            </w:r>
            <w:proofErr w:type="gramStart"/>
            <w:r>
              <w:rPr>
                <w:sz w:val="20"/>
                <w:szCs w:val="20"/>
                <w:lang w:val="en-US"/>
              </w:rPr>
              <w:t>agendas</w:t>
            </w:r>
            <w:r w:rsidRPr="0034525C">
              <w:rPr>
                <w:sz w:val="20"/>
                <w:szCs w:val="20"/>
                <w:lang w:val="en-US"/>
              </w:rPr>
              <w:t xml:space="preserve">  more</w:t>
            </w:r>
            <w:proofErr w:type="gramEnd"/>
            <w:r w:rsidRPr="0034525C">
              <w:rPr>
                <w:sz w:val="20"/>
                <w:szCs w:val="20"/>
                <w:lang w:val="en-US"/>
              </w:rPr>
              <w:t xml:space="preserve"> student-guided.</w:t>
            </w:r>
          </w:p>
        </w:tc>
      </w:tr>
    </w:tbl>
    <w:p w14:paraId="0EE98A7B" w14:textId="77777777" w:rsidR="00896C7D" w:rsidRPr="002C2DCE" w:rsidRDefault="00896C7D" w:rsidP="00896C7D">
      <w:pPr>
        <w:rPr>
          <w:rFonts w:ascii="Times New Roman" w:hAnsi="Times New Roman" w:cs="Times New Roman"/>
          <w:b/>
          <w:sz w:val="28"/>
          <w:szCs w:val="28"/>
          <w:lang w:val="en-US"/>
        </w:rPr>
      </w:pPr>
    </w:p>
    <w:p w14:paraId="307255EB" w14:textId="77777777" w:rsidR="00896C7D" w:rsidRPr="002C2DCE" w:rsidRDefault="00896C7D" w:rsidP="00896C7D">
      <w:pPr>
        <w:rPr>
          <w:rFonts w:ascii="Times New Roman" w:hAnsi="Times New Roman" w:cs="Times New Roman"/>
          <w:lang w:val="en-US"/>
        </w:rPr>
      </w:pPr>
    </w:p>
    <w:p w14:paraId="2D56EBEB" w14:textId="77777777" w:rsidR="00896C7D" w:rsidRPr="00641D65" w:rsidRDefault="00896C7D" w:rsidP="00896C7D">
      <w:pPr>
        <w:rPr>
          <w:rFonts w:ascii="Times New Roman" w:hAnsi="Times New Roman" w:cs="Times New Roman"/>
          <w:strike/>
          <w:lang w:val="en-US"/>
        </w:rPr>
      </w:pPr>
    </w:p>
    <w:p w14:paraId="7AA55E26" w14:textId="77777777" w:rsidR="00896C7D" w:rsidRPr="00641D65" w:rsidRDefault="00896C7D" w:rsidP="00896C7D">
      <w:pPr>
        <w:rPr>
          <w:rFonts w:ascii="Times New Roman" w:hAnsi="Times New Roman" w:cs="Times New Roman"/>
          <w:strike/>
          <w:lang w:val="en-US"/>
        </w:rPr>
      </w:pPr>
    </w:p>
    <w:p w14:paraId="3AB15E51" w14:textId="77777777" w:rsidR="00896C7D" w:rsidRPr="00896C7D" w:rsidRDefault="00896C7D">
      <w:pPr>
        <w:rPr>
          <w:lang w:val="en-US"/>
        </w:rPr>
      </w:pPr>
    </w:p>
    <w:sectPr w:rsidR="00896C7D" w:rsidRPr="00896C7D" w:rsidSect="00292906">
      <w:pgSz w:w="16840" w:h="11900" w:orient="landscape"/>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C7D"/>
    <w:rsid w:val="00896C7D"/>
    <w:rsid w:val="00DB1840"/>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BD446"/>
  <w15:chartTrackingRefBased/>
  <w15:docId w15:val="{32474F2A-9EE6-CE44-B711-B79D007E4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6C7D"/>
    <w:rPr>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96C7D"/>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557</Words>
  <Characters>3180</Characters>
  <Application>Microsoft Office Word</Application>
  <DocSecurity>0</DocSecurity>
  <Lines>26</Lines>
  <Paragraphs>7</Paragraphs>
  <ScaleCrop>false</ScaleCrop>
  <Company/>
  <LinksUpToDate>false</LinksUpToDate>
  <CharactersWithSpaces>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Koen Ottenhof</dc:creator>
  <cp:keywords/>
  <dc:description/>
  <cp:lastModifiedBy>Koen Ottenhof</cp:lastModifiedBy>
  <cp:revision>2</cp:revision>
  <dcterms:created xsi:type="dcterms:W3CDTF">2021-10-10T23:53:00Z</dcterms:created>
  <dcterms:modified xsi:type="dcterms:W3CDTF">2021-10-10T23:53:00Z</dcterms:modified>
</cp:coreProperties>
</file>