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1CA88" w14:textId="619985B1" w:rsidR="00D53364" w:rsidRPr="00CF5C67" w:rsidRDefault="00BA4181" w:rsidP="00ED6E09">
      <w:pPr>
        <w:spacing w:line="360" w:lineRule="auto"/>
        <w:rPr>
          <w:rFonts w:cs="Times New Roman"/>
          <w:b/>
          <w:bCs/>
          <w:szCs w:val="21"/>
        </w:rPr>
      </w:pPr>
      <w:r w:rsidRPr="00CF5C67">
        <w:rPr>
          <w:rFonts w:cs="Times New Roman"/>
          <w:b/>
          <w:bCs/>
          <w:szCs w:val="21"/>
        </w:rPr>
        <w:t>Table</w:t>
      </w:r>
      <w:r w:rsidR="00CC313E" w:rsidRPr="00CF5C67">
        <w:rPr>
          <w:rFonts w:cs="Times New Roman"/>
          <w:b/>
          <w:bCs/>
          <w:szCs w:val="21"/>
        </w:rPr>
        <w:t xml:space="preserve"> </w:t>
      </w:r>
      <w:r w:rsidR="009A6A58" w:rsidRPr="00CF5C67">
        <w:rPr>
          <w:rFonts w:cs="Times New Roman"/>
          <w:b/>
          <w:bCs/>
          <w:szCs w:val="21"/>
        </w:rPr>
        <w:t>S</w:t>
      </w:r>
      <w:r w:rsidRPr="00CF5C67">
        <w:rPr>
          <w:rFonts w:cs="Times New Roman"/>
          <w:b/>
          <w:bCs/>
          <w:szCs w:val="21"/>
        </w:rPr>
        <w:t>4</w:t>
      </w:r>
      <w:r w:rsidR="009A6A58" w:rsidRPr="00CF5C67">
        <w:rPr>
          <w:rFonts w:cs="Times New Roman"/>
          <w:b/>
          <w:bCs/>
          <w:szCs w:val="21"/>
        </w:rPr>
        <w:t xml:space="preserve">. </w:t>
      </w:r>
      <w:r w:rsidR="00395B64" w:rsidRPr="00CF5C67">
        <w:rPr>
          <w:rFonts w:cs="Times New Roman"/>
          <w:b/>
          <w:bCs/>
          <w:szCs w:val="21"/>
        </w:rPr>
        <w:t xml:space="preserve">Risk ratios of </w:t>
      </w:r>
      <w:r w:rsidR="00943026" w:rsidRPr="00CF5C67">
        <w:rPr>
          <w:rFonts w:cs="Times New Roman"/>
          <w:b/>
          <w:bCs/>
          <w:szCs w:val="21"/>
        </w:rPr>
        <w:t>myocarditis</w:t>
      </w:r>
      <w:r w:rsidR="00C70609" w:rsidRPr="00CF5C67">
        <w:rPr>
          <w:rFonts w:cs="Times New Roman"/>
          <w:b/>
          <w:bCs/>
          <w:szCs w:val="21"/>
        </w:rPr>
        <w:t xml:space="preserve"> after COVID-19 vaccination</w:t>
      </w:r>
      <w:r w:rsidR="00943026" w:rsidRPr="00CF5C67">
        <w:rPr>
          <w:rFonts w:cs="Times New Roman"/>
          <w:b/>
          <w:bCs/>
          <w:szCs w:val="21"/>
        </w:rPr>
        <w:t xml:space="preserve"> by dose number, vaccine type.</w:t>
      </w:r>
    </w:p>
    <w:tbl>
      <w:tblPr>
        <w:tblStyle w:val="1-3"/>
        <w:tblpPr w:leftFromText="180" w:rightFromText="180" w:vertAnchor="text" w:tblpY="1"/>
        <w:tblOverlap w:val="never"/>
        <w:tblW w:w="9476" w:type="dxa"/>
        <w:tblLook w:val="0600" w:firstRow="0" w:lastRow="0" w:firstColumn="0" w:lastColumn="0" w:noHBand="1" w:noVBand="1"/>
      </w:tblPr>
      <w:tblGrid>
        <w:gridCol w:w="2744"/>
        <w:gridCol w:w="1244"/>
        <w:gridCol w:w="3701"/>
        <w:gridCol w:w="1787"/>
      </w:tblGrid>
      <w:tr w:rsidR="002E0E19" w:rsidRPr="001D4337" w14:paraId="1F70D7D7" w14:textId="77777777" w:rsidTr="001E0D0E">
        <w:trPr>
          <w:trHeight w:val="288"/>
        </w:trPr>
        <w:tc>
          <w:tcPr>
            <w:tcW w:w="2744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32313C07" w14:textId="77777777" w:rsidR="002E0E19" w:rsidRPr="001D4337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1244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25D8AA4B" w14:textId="77777777" w:rsidR="002E0E19" w:rsidRPr="001D4337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1D4337">
              <w:rPr>
                <w:rFonts w:eastAsia="等线" w:cs="Times New Roman"/>
                <w:kern w:val="0"/>
                <w:szCs w:val="21"/>
              </w:rPr>
              <w:t>Studies, No.</w:t>
            </w:r>
          </w:p>
        </w:tc>
        <w:tc>
          <w:tcPr>
            <w:tcW w:w="3701" w:type="dxa"/>
            <w:tcBorders>
              <w:top w:val="single" w:sz="8" w:space="0" w:color="auto"/>
              <w:bottom w:val="single" w:sz="4" w:space="0" w:color="auto"/>
            </w:tcBorders>
            <w:noWrap/>
            <w:vAlign w:val="center"/>
            <w:hideMark/>
          </w:tcPr>
          <w:p w14:paraId="1959719E" w14:textId="46A088AF" w:rsidR="002E0E19" w:rsidRPr="001D4337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1D4337">
              <w:rPr>
                <w:rFonts w:cs="Times New Roman"/>
                <w:szCs w:val="21"/>
              </w:rPr>
              <w:t>Risk ratio</w:t>
            </w:r>
            <w:r w:rsidRPr="001D4337">
              <w:rPr>
                <w:rFonts w:eastAsia="等线" w:cs="Times New Roman"/>
                <w:kern w:val="0"/>
              </w:rPr>
              <w:t xml:space="preserve"> </w:t>
            </w:r>
            <w:r w:rsidRPr="001D4337">
              <w:rPr>
                <w:rFonts w:eastAsia="等线" w:cs="Times New Roman"/>
                <w:kern w:val="0"/>
                <w:szCs w:val="21"/>
              </w:rPr>
              <w:t>(95%</w:t>
            </w:r>
            <w:r w:rsidR="00DF21B2" w:rsidRPr="001D4337">
              <w:t xml:space="preserve"> </w:t>
            </w:r>
            <w:r w:rsidR="00DF21B2" w:rsidRPr="001D4337">
              <w:rPr>
                <w:rFonts w:eastAsia="等线" w:cs="Times New Roman"/>
                <w:kern w:val="0"/>
                <w:szCs w:val="21"/>
              </w:rPr>
              <w:t>confidence interval</w:t>
            </w:r>
            <w:r w:rsidRPr="001D4337">
              <w:rPr>
                <w:rFonts w:eastAsia="等线" w:cs="Times New Roman"/>
                <w:kern w:val="0"/>
                <w:szCs w:val="21"/>
              </w:rPr>
              <w:t>)</w:t>
            </w:r>
          </w:p>
        </w:tc>
        <w:tc>
          <w:tcPr>
            <w:tcW w:w="1787" w:type="dxa"/>
            <w:tcBorders>
              <w:top w:val="single" w:sz="8" w:space="0" w:color="auto"/>
              <w:bottom w:val="single" w:sz="4" w:space="0" w:color="auto"/>
            </w:tcBorders>
            <w:vAlign w:val="center"/>
          </w:tcPr>
          <w:p w14:paraId="176882DB" w14:textId="77777777" w:rsidR="002E0E19" w:rsidRPr="001D4337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1D4337">
              <w:rPr>
                <w:rFonts w:eastAsia="等线" w:cs="Times New Roman"/>
                <w:kern w:val="0"/>
                <w:szCs w:val="21"/>
              </w:rPr>
              <w:t>Heterogeneity, I</w:t>
            </w:r>
            <w:r w:rsidRPr="001D4337">
              <w:rPr>
                <w:rFonts w:eastAsia="等线" w:cs="Times New Roman"/>
                <w:kern w:val="0"/>
                <w:szCs w:val="21"/>
                <w:vertAlign w:val="superscript"/>
              </w:rPr>
              <w:t>2</w:t>
            </w:r>
          </w:p>
        </w:tc>
      </w:tr>
      <w:tr w:rsidR="002E0E19" w:rsidRPr="00EF5BF3" w14:paraId="3BEB1591" w14:textId="77777777" w:rsidTr="001E0D0E">
        <w:trPr>
          <w:trHeight w:val="341"/>
        </w:trPr>
        <w:tc>
          <w:tcPr>
            <w:tcW w:w="2744" w:type="dxa"/>
            <w:tcBorders>
              <w:top w:val="single" w:sz="4" w:space="0" w:color="auto"/>
            </w:tcBorders>
            <w:noWrap/>
            <w:vAlign w:val="center"/>
          </w:tcPr>
          <w:p w14:paraId="47150322" w14:textId="54B98B91" w:rsidR="002E0E19" w:rsidRPr="00EF5BF3" w:rsidRDefault="002E0E19" w:rsidP="001E0D0E">
            <w:pPr>
              <w:widowControl/>
              <w:jc w:val="left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kern w:val="0"/>
                <w:szCs w:val="21"/>
              </w:rPr>
              <w:t>First dose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noWrap/>
            <w:vAlign w:val="center"/>
          </w:tcPr>
          <w:p w14:paraId="0C2619C1" w14:textId="77777777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3701" w:type="dxa"/>
            <w:tcBorders>
              <w:top w:val="single" w:sz="4" w:space="0" w:color="auto"/>
            </w:tcBorders>
            <w:noWrap/>
            <w:vAlign w:val="center"/>
          </w:tcPr>
          <w:p w14:paraId="025DEE5F" w14:textId="588EAC29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1787" w:type="dxa"/>
            <w:tcBorders>
              <w:top w:val="single" w:sz="4" w:space="0" w:color="auto"/>
            </w:tcBorders>
            <w:vAlign w:val="center"/>
          </w:tcPr>
          <w:p w14:paraId="688E7353" w14:textId="77777777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</w:tr>
      <w:tr w:rsidR="002E0E19" w:rsidRPr="00EF5BF3" w14:paraId="781597F7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44A7210F" w14:textId="48C73ADD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CoronaVac</w:t>
            </w:r>
          </w:p>
        </w:tc>
        <w:tc>
          <w:tcPr>
            <w:tcW w:w="1244" w:type="dxa"/>
            <w:noWrap/>
            <w:vAlign w:val="center"/>
          </w:tcPr>
          <w:p w14:paraId="5AAC1DEE" w14:textId="34157183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34596FBB" w14:textId="7725890A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0.95(0.72-2.61)</w:t>
            </w:r>
          </w:p>
        </w:tc>
        <w:tc>
          <w:tcPr>
            <w:tcW w:w="1787" w:type="dxa"/>
            <w:vAlign w:val="center"/>
          </w:tcPr>
          <w:p w14:paraId="662016BF" w14:textId="66408C8B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0.0%</w:t>
            </w:r>
          </w:p>
        </w:tc>
      </w:tr>
      <w:tr w:rsidR="002E0E19" w:rsidRPr="00EF5BF3" w14:paraId="50DDBB5A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0D958AD1" w14:textId="50909FBE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ChAdOx1-S</w:t>
            </w:r>
          </w:p>
        </w:tc>
        <w:tc>
          <w:tcPr>
            <w:tcW w:w="1244" w:type="dxa"/>
            <w:noWrap/>
            <w:vAlign w:val="center"/>
          </w:tcPr>
          <w:p w14:paraId="3CFB3C3B" w14:textId="35B0733A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4</w:t>
            </w:r>
          </w:p>
        </w:tc>
        <w:tc>
          <w:tcPr>
            <w:tcW w:w="3701" w:type="dxa"/>
            <w:noWrap/>
            <w:vAlign w:val="center"/>
          </w:tcPr>
          <w:p w14:paraId="20A190FC" w14:textId="0DEEAE41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0.98(0.68-1.28)</w:t>
            </w:r>
          </w:p>
        </w:tc>
        <w:tc>
          <w:tcPr>
            <w:tcW w:w="1787" w:type="dxa"/>
            <w:vAlign w:val="center"/>
          </w:tcPr>
          <w:p w14:paraId="7143CB5E" w14:textId="555CABFA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88.7%</w:t>
            </w:r>
          </w:p>
        </w:tc>
      </w:tr>
      <w:tr w:rsidR="002E0E19" w:rsidRPr="00EF5BF3" w14:paraId="2B4A04B5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6F73E539" w14:textId="4204DFB3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mRNA-1273</w:t>
            </w:r>
          </w:p>
        </w:tc>
        <w:tc>
          <w:tcPr>
            <w:tcW w:w="1244" w:type="dxa"/>
            <w:noWrap/>
            <w:vAlign w:val="center"/>
          </w:tcPr>
          <w:p w14:paraId="4C2DBDB5" w14:textId="4D413A3B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1858DDE9" w14:textId="404CE9DB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1.33(0.81-1.86)</w:t>
            </w:r>
          </w:p>
        </w:tc>
        <w:tc>
          <w:tcPr>
            <w:tcW w:w="1787" w:type="dxa"/>
            <w:vAlign w:val="center"/>
          </w:tcPr>
          <w:p w14:paraId="2445F80E" w14:textId="5F3E7CD8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0.0%</w:t>
            </w:r>
          </w:p>
        </w:tc>
      </w:tr>
      <w:tr w:rsidR="002E0E19" w:rsidRPr="00EF5BF3" w14:paraId="4F0A4A66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3A1FD9FF" w14:textId="2CEE99CD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BNT162b2</w:t>
            </w:r>
          </w:p>
        </w:tc>
        <w:tc>
          <w:tcPr>
            <w:tcW w:w="1244" w:type="dxa"/>
            <w:noWrap/>
            <w:vAlign w:val="center"/>
          </w:tcPr>
          <w:p w14:paraId="72FAEAB8" w14:textId="5A63D22F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7</w:t>
            </w:r>
          </w:p>
        </w:tc>
        <w:tc>
          <w:tcPr>
            <w:tcW w:w="3701" w:type="dxa"/>
            <w:noWrap/>
            <w:vAlign w:val="center"/>
          </w:tcPr>
          <w:p w14:paraId="5AC6F52D" w14:textId="5BB6FF29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1.12(0.83-1.42)</w:t>
            </w:r>
          </w:p>
        </w:tc>
        <w:tc>
          <w:tcPr>
            <w:tcW w:w="1787" w:type="dxa"/>
            <w:vAlign w:val="center"/>
          </w:tcPr>
          <w:p w14:paraId="1DB8A122" w14:textId="7B48614D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81.9%</w:t>
            </w:r>
          </w:p>
        </w:tc>
      </w:tr>
      <w:tr w:rsidR="002E0E19" w:rsidRPr="00EF5BF3" w14:paraId="602C3B0B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42CC79C2" w14:textId="350232B0" w:rsidR="002E0E19" w:rsidRPr="00EF5BF3" w:rsidRDefault="002E0E19" w:rsidP="001E0D0E">
            <w:pPr>
              <w:widowControl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kern w:val="0"/>
                <w:szCs w:val="21"/>
              </w:rPr>
              <w:t>Second dose</w:t>
            </w:r>
          </w:p>
        </w:tc>
        <w:tc>
          <w:tcPr>
            <w:tcW w:w="1244" w:type="dxa"/>
            <w:noWrap/>
            <w:vAlign w:val="center"/>
          </w:tcPr>
          <w:p w14:paraId="3967D075" w14:textId="77777777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</w:p>
        </w:tc>
        <w:tc>
          <w:tcPr>
            <w:tcW w:w="3701" w:type="dxa"/>
            <w:noWrap/>
            <w:vAlign w:val="center"/>
          </w:tcPr>
          <w:p w14:paraId="38EC6C8F" w14:textId="207AFD8F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</w:p>
        </w:tc>
        <w:tc>
          <w:tcPr>
            <w:tcW w:w="1787" w:type="dxa"/>
            <w:vAlign w:val="center"/>
          </w:tcPr>
          <w:p w14:paraId="610D8ECD" w14:textId="77777777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</w:p>
        </w:tc>
      </w:tr>
      <w:tr w:rsidR="002E0E19" w:rsidRPr="00EF5BF3" w14:paraId="234F0ABF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1BE1F668" w14:textId="5754A282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CoronaVac</w:t>
            </w:r>
          </w:p>
        </w:tc>
        <w:tc>
          <w:tcPr>
            <w:tcW w:w="1244" w:type="dxa"/>
            <w:noWrap/>
            <w:vAlign w:val="center"/>
          </w:tcPr>
          <w:p w14:paraId="46B6AC5A" w14:textId="42832C5E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3E155DAE" w14:textId="188C0038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1.18(0.02-2.38)</w:t>
            </w:r>
          </w:p>
        </w:tc>
        <w:tc>
          <w:tcPr>
            <w:tcW w:w="1787" w:type="dxa"/>
            <w:vAlign w:val="center"/>
          </w:tcPr>
          <w:p w14:paraId="54B79EAC" w14:textId="6869876E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0.0%</w:t>
            </w:r>
          </w:p>
        </w:tc>
      </w:tr>
      <w:tr w:rsidR="002E0E19" w:rsidRPr="00EF5BF3" w14:paraId="637C40AE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2A5C0832" w14:textId="6F952B13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ChAdOx1-S</w:t>
            </w:r>
          </w:p>
        </w:tc>
        <w:tc>
          <w:tcPr>
            <w:tcW w:w="1244" w:type="dxa"/>
            <w:noWrap/>
            <w:vAlign w:val="center"/>
          </w:tcPr>
          <w:p w14:paraId="27B33298" w14:textId="3D49DD14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</w:t>
            </w:r>
          </w:p>
        </w:tc>
        <w:tc>
          <w:tcPr>
            <w:tcW w:w="3701" w:type="dxa"/>
            <w:noWrap/>
            <w:vAlign w:val="center"/>
          </w:tcPr>
          <w:p w14:paraId="25252F54" w14:textId="37DD85EC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0.97(0.81-1.13)</w:t>
            </w:r>
          </w:p>
        </w:tc>
        <w:tc>
          <w:tcPr>
            <w:tcW w:w="1787" w:type="dxa"/>
            <w:vAlign w:val="center"/>
          </w:tcPr>
          <w:p w14:paraId="1E955F78" w14:textId="337D7B7A" w:rsidR="002E0E19" w:rsidRPr="00EF5BF3" w:rsidRDefault="002E0E19" w:rsidP="001E0D0E">
            <w:pPr>
              <w:widowControl/>
              <w:jc w:val="center"/>
              <w:rPr>
                <w:rFonts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0.0%</w:t>
            </w:r>
          </w:p>
        </w:tc>
      </w:tr>
      <w:tr w:rsidR="002E0E19" w:rsidRPr="00EF5BF3" w14:paraId="4B1162D2" w14:textId="77777777" w:rsidTr="001E0D0E">
        <w:trPr>
          <w:trHeight w:val="341"/>
        </w:trPr>
        <w:tc>
          <w:tcPr>
            <w:tcW w:w="2744" w:type="dxa"/>
            <w:noWrap/>
            <w:vAlign w:val="center"/>
          </w:tcPr>
          <w:p w14:paraId="30CA34FE" w14:textId="57B1B9B7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color w:val="000000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mRNA-1273</w:t>
            </w:r>
          </w:p>
        </w:tc>
        <w:tc>
          <w:tcPr>
            <w:tcW w:w="1244" w:type="dxa"/>
            <w:noWrap/>
            <w:vAlign w:val="center"/>
          </w:tcPr>
          <w:p w14:paraId="585FCFAF" w14:textId="55B31451" w:rsidR="002E0E19" w:rsidRPr="00EF5BF3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4</w:t>
            </w:r>
          </w:p>
        </w:tc>
        <w:tc>
          <w:tcPr>
            <w:tcW w:w="3701" w:type="dxa"/>
            <w:noWrap/>
            <w:vAlign w:val="center"/>
          </w:tcPr>
          <w:p w14:paraId="6C3C7E92" w14:textId="481FF35E" w:rsidR="002E0E19" w:rsidRPr="00EF5BF3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7.27(5.33-9.21)</w:t>
            </w:r>
          </w:p>
        </w:tc>
        <w:tc>
          <w:tcPr>
            <w:tcW w:w="1787" w:type="dxa"/>
            <w:vAlign w:val="center"/>
          </w:tcPr>
          <w:p w14:paraId="67D0A9DD" w14:textId="6FF6BC1A" w:rsidR="002E0E19" w:rsidRPr="00EF5BF3" w:rsidRDefault="002E0E19" w:rsidP="001E0D0E">
            <w:pPr>
              <w:widowControl/>
              <w:jc w:val="center"/>
              <w:rPr>
                <w:rFonts w:eastAsia="Times New Roman" w:cs="Times New Roman"/>
                <w:kern w:val="0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21.7%</w:t>
            </w:r>
          </w:p>
        </w:tc>
      </w:tr>
      <w:tr w:rsidR="002E0E19" w:rsidRPr="00EF5BF3" w14:paraId="0A27D70E" w14:textId="77777777" w:rsidTr="000B7EFB">
        <w:trPr>
          <w:trHeight w:val="412"/>
        </w:trPr>
        <w:tc>
          <w:tcPr>
            <w:tcW w:w="2744" w:type="dxa"/>
            <w:tcBorders>
              <w:bottom w:val="single" w:sz="8" w:space="0" w:color="auto"/>
            </w:tcBorders>
            <w:noWrap/>
            <w:vAlign w:val="center"/>
          </w:tcPr>
          <w:p w14:paraId="1861B76D" w14:textId="1285DA83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BNT162b2</w:t>
            </w:r>
          </w:p>
        </w:tc>
        <w:tc>
          <w:tcPr>
            <w:tcW w:w="1244" w:type="dxa"/>
            <w:tcBorders>
              <w:bottom w:val="single" w:sz="8" w:space="0" w:color="auto"/>
            </w:tcBorders>
            <w:noWrap/>
            <w:vAlign w:val="center"/>
          </w:tcPr>
          <w:p w14:paraId="77C6A14B" w14:textId="341C851E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6</w:t>
            </w:r>
          </w:p>
        </w:tc>
        <w:tc>
          <w:tcPr>
            <w:tcW w:w="3701" w:type="dxa"/>
            <w:tcBorders>
              <w:bottom w:val="single" w:sz="8" w:space="0" w:color="auto"/>
            </w:tcBorders>
            <w:noWrap/>
            <w:vAlign w:val="center"/>
          </w:tcPr>
          <w:p w14:paraId="1A26AC24" w14:textId="452BAC36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1.55(1.36-1.74)</w:t>
            </w:r>
          </w:p>
        </w:tc>
        <w:tc>
          <w:tcPr>
            <w:tcW w:w="1787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58A69826" w14:textId="377A6511" w:rsidR="002E0E19" w:rsidRPr="00EF5BF3" w:rsidRDefault="002E0E19" w:rsidP="001E0D0E">
            <w:pPr>
              <w:widowControl/>
              <w:jc w:val="center"/>
              <w:rPr>
                <w:rFonts w:eastAsia="等线" w:cs="Times New Roman"/>
                <w:szCs w:val="21"/>
              </w:rPr>
            </w:pPr>
            <w:r w:rsidRPr="00EF5BF3">
              <w:rPr>
                <w:rFonts w:eastAsia="等线" w:cs="Times New Roman"/>
                <w:szCs w:val="21"/>
              </w:rPr>
              <w:t>23.0%</w:t>
            </w:r>
          </w:p>
        </w:tc>
      </w:tr>
      <w:tr w:rsidR="001E0D0E" w:rsidRPr="00EF5BF3" w14:paraId="6A7B9EC6" w14:textId="77777777" w:rsidTr="000B7EFB">
        <w:tblPrEx>
          <w:tblBorders>
            <w:top w:val="single" w:sz="8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476" w:type="dxa"/>
            <w:gridSpan w:val="4"/>
            <w:tcBorders>
              <w:top w:val="single" w:sz="8" w:space="0" w:color="auto"/>
            </w:tcBorders>
            <w:shd w:val="clear" w:color="auto" w:fill="auto"/>
          </w:tcPr>
          <w:p w14:paraId="7F4DE5F3" w14:textId="77777777" w:rsidR="001E0D0E" w:rsidRPr="00EF5BF3" w:rsidRDefault="001E0D0E" w:rsidP="001E0D0E">
            <w:pPr>
              <w:rPr>
                <w:rFonts w:cs="Times New Roman"/>
                <w:szCs w:val="21"/>
              </w:rPr>
            </w:pPr>
          </w:p>
        </w:tc>
      </w:tr>
    </w:tbl>
    <w:p w14:paraId="7747BA52" w14:textId="77777777" w:rsidR="003045D2" w:rsidRPr="00EF5BF3" w:rsidRDefault="003045D2" w:rsidP="000B23A7">
      <w:pPr>
        <w:rPr>
          <w:rFonts w:cs="Times New Roman"/>
          <w:szCs w:val="21"/>
        </w:rPr>
      </w:pPr>
    </w:p>
    <w:sectPr w:rsidR="003045D2" w:rsidRPr="00EF5BF3" w:rsidSect="00A82B5C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8CBE9A" w14:textId="77777777" w:rsidR="00E93428" w:rsidRDefault="00E93428" w:rsidP="003045D2">
      <w:r>
        <w:separator/>
      </w:r>
    </w:p>
  </w:endnote>
  <w:endnote w:type="continuationSeparator" w:id="0">
    <w:p w14:paraId="25A7F895" w14:textId="77777777" w:rsidR="00E93428" w:rsidRDefault="00E93428" w:rsidP="00304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BD0FA" w14:textId="77777777" w:rsidR="00E93428" w:rsidRDefault="00E93428" w:rsidP="003045D2">
      <w:r>
        <w:separator/>
      </w:r>
    </w:p>
  </w:footnote>
  <w:footnote w:type="continuationSeparator" w:id="0">
    <w:p w14:paraId="2ED748E4" w14:textId="77777777" w:rsidR="00E93428" w:rsidRDefault="00E93428" w:rsidP="003045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1498"/>
    <w:rsid w:val="000673FC"/>
    <w:rsid w:val="000B23A7"/>
    <w:rsid w:val="000B7EFB"/>
    <w:rsid w:val="000D3EF4"/>
    <w:rsid w:val="00183683"/>
    <w:rsid w:val="001D4337"/>
    <w:rsid w:val="001E0D0E"/>
    <w:rsid w:val="00230C59"/>
    <w:rsid w:val="00242C00"/>
    <w:rsid w:val="00271CE9"/>
    <w:rsid w:val="002E0E19"/>
    <w:rsid w:val="003045D2"/>
    <w:rsid w:val="00340D45"/>
    <w:rsid w:val="00395B64"/>
    <w:rsid w:val="003A1498"/>
    <w:rsid w:val="003A435D"/>
    <w:rsid w:val="003E76E5"/>
    <w:rsid w:val="0049433E"/>
    <w:rsid w:val="005070F9"/>
    <w:rsid w:val="00520B62"/>
    <w:rsid w:val="0059734B"/>
    <w:rsid w:val="00643903"/>
    <w:rsid w:val="0071073E"/>
    <w:rsid w:val="00711A3B"/>
    <w:rsid w:val="0073183D"/>
    <w:rsid w:val="00887172"/>
    <w:rsid w:val="008B2990"/>
    <w:rsid w:val="008B47F2"/>
    <w:rsid w:val="00943026"/>
    <w:rsid w:val="0095303C"/>
    <w:rsid w:val="00985ACA"/>
    <w:rsid w:val="00987783"/>
    <w:rsid w:val="009A6A58"/>
    <w:rsid w:val="009B74CF"/>
    <w:rsid w:val="009C12F6"/>
    <w:rsid w:val="009C65BB"/>
    <w:rsid w:val="00A27E91"/>
    <w:rsid w:val="00A56E69"/>
    <w:rsid w:val="00A60D65"/>
    <w:rsid w:val="00A622A7"/>
    <w:rsid w:val="00A632FF"/>
    <w:rsid w:val="00A82B5C"/>
    <w:rsid w:val="00BA4181"/>
    <w:rsid w:val="00C41334"/>
    <w:rsid w:val="00C70609"/>
    <w:rsid w:val="00CC313E"/>
    <w:rsid w:val="00CF5C67"/>
    <w:rsid w:val="00D53364"/>
    <w:rsid w:val="00DF21B2"/>
    <w:rsid w:val="00E07C93"/>
    <w:rsid w:val="00E63767"/>
    <w:rsid w:val="00E76193"/>
    <w:rsid w:val="00E82D01"/>
    <w:rsid w:val="00E87277"/>
    <w:rsid w:val="00E93428"/>
    <w:rsid w:val="00EC7AAE"/>
    <w:rsid w:val="00ED6E09"/>
    <w:rsid w:val="00EF5BF3"/>
    <w:rsid w:val="00F07246"/>
    <w:rsid w:val="00F13266"/>
    <w:rsid w:val="00F408C9"/>
    <w:rsid w:val="00F9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5D2B22"/>
  <w15:chartTrackingRefBased/>
  <w15:docId w15:val="{1AC872DA-C3C4-4DE6-BC82-DA0A642836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65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045D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045D2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045D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045D2"/>
    <w:rPr>
      <w:rFonts w:ascii="Times New Roman" w:eastAsia="宋体" w:hAnsi="Times New Roman"/>
      <w:sz w:val="18"/>
      <w:szCs w:val="18"/>
    </w:rPr>
  </w:style>
  <w:style w:type="table" w:styleId="1-3">
    <w:name w:val="List Table 1 Light Accent 3"/>
    <w:basedOn w:val="a1"/>
    <w:uiPriority w:val="46"/>
    <w:rsid w:val="00A82B5C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16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39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59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3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7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</TotalTime>
  <Pages>1</Pages>
  <Words>70</Words>
  <Characters>402</Characters>
  <Application>Microsoft Office Word</Application>
  <DocSecurity>0</DocSecurity>
  <Lines>3</Lines>
  <Paragraphs>1</Paragraphs>
  <ScaleCrop>false</ScaleCrop>
  <Company/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Aly</cp:lastModifiedBy>
  <cp:revision>42</cp:revision>
  <cp:lastPrinted>2022-08-10T01:09:00Z</cp:lastPrinted>
  <dcterms:created xsi:type="dcterms:W3CDTF">2022-07-23T12:19:00Z</dcterms:created>
  <dcterms:modified xsi:type="dcterms:W3CDTF">2022-11-25T03:58:00Z</dcterms:modified>
</cp:coreProperties>
</file>