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13ADA" w14:textId="43649A6E" w:rsidR="002D2694" w:rsidRPr="00AC28DE" w:rsidRDefault="002D2694">
      <w:pPr>
        <w:rPr>
          <w:rFonts w:cs="Times New Roman"/>
        </w:rPr>
      </w:pPr>
      <w:r w:rsidRPr="00AC28DE">
        <w:rPr>
          <w:rFonts w:eastAsia="等线" w:cs="Times New Roman"/>
          <w:b/>
          <w:bCs/>
          <w:kern w:val="0"/>
          <w:sz w:val="18"/>
          <w:szCs w:val="18"/>
        </w:rPr>
        <w:t>Table S1. Characteristics of included studies.</w:t>
      </w:r>
    </w:p>
    <w:tbl>
      <w:tblPr>
        <w:tblW w:w="16160" w:type="dxa"/>
        <w:tblLayout w:type="fixed"/>
        <w:tblLook w:val="04A0" w:firstRow="1" w:lastRow="0" w:firstColumn="1" w:lastColumn="0" w:noHBand="0" w:noVBand="1"/>
      </w:tblPr>
      <w:tblGrid>
        <w:gridCol w:w="1100"/>
        <w:gridCol w:w="1436"/>
        <w:gridCol w:w="1008"/>
        <w:gridCol w:w="1418"/>
        <w:gridCol w:w="1275"/>
        <w:gridCol w:w="1276"/>
        <w:gridCol w:w="1134"/>
        <w:gridCol w:w="1134"/>
        <w:gridCol w:w="851"/>
        <w:gridCol w:w="1134"/>
        <w:gridCol w:w="850"/>
        <w:gridCol w:w="1276"/>
        <w:gridCol w:w="1134"/>
        <w:gridCol w:w="1134"/>
      </w:tblGrid>
      <w:tr w:rsidR="00AC28DE" w:rsidRPr="0048160F" w14:paraId="6C44194D" w14:textId="77777777" w:rsidTr="00FE196E">
        <w:trPr>
          <w:trHeight w:val="913"/>
        </w:trPr>
        <w:tc>
          <w:tcPr>
            <w:tcW w:w="1100" w:type="dxa"/>
            <w:tcBorders>
              <w:top w:val="single" w:sz="8" w:space="0" w:color="auto"/>
              <w:left w:val="nil"/>
              <w:bottom w:val="single" w:sz="4" w:space="0" w:color="auto"/>
            </w:tcBorders>
            <w:shd w:val="clear" w:color="auto" w:fill="auto"/>
            <w:hideMark/>
          </w:tcPr>
          <w:p w14:paraId="3E0874B7" w14:textId="16E7EE14" w:rsidR="001F03C4" w:rsidRPr="0048160F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48160F">
              <w:rPr>
                <w:rFonts w:eastAsia="等线" w:cs="Times New Roman"/>
                <w:kern w:val="0"/>
                <w:sz w:val="18"/>
                <w:szCs w:val="18"/>
              </w:rPr>
              <w:t>Author</w:t>
            </w:r>
          </w:p>
        </w:tc>
        <w:tc>
          <w:tcPr>
            <w:tcW w:w="143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hideMark/>
          </w:tcPr>
          <w:p w14:paraId="65725556" w14:textId="77777777" w:rsidR="001F03C4" w:rsidRPr="0048160F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48160F">
              <w:rPr>
                <w:rFonts w:eastAsia="等线" w:cs="Times New Roman"/>
                <w:kern w:val="0"/>
                <w:sz w:val="18"/>
                <w:szCs w:val="18"/>
              </w:rPr>
              <w:t>Study period</w:t>
            </w:r>
          </w:p>
        </w:tc>
        <w:tc>
          <w:tcPr>
            <w:tcW w:w="100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hideMark/>
          </w:tcPr>
          <w:p w14:paraId="6E40C1AB" w14:textId="77777777" w:rsidR="001F03C4" w:rsidRPr="0048160F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48160F">
              <w:rPr>
                <w:rFonts w:eastAsia="等线" w:cs="Times New Roman"/>
                <w:kern w:val="0"/>
                <w:sz w:val="18"/>
                <w:szCs w:val="18"/>
              </w:rPr>
              <w:t>Country/Region</w:t>
            </w:r>
          </w:p>
        </w:tc>
        <w:tc>
          <w:tcPr>
            <w:tcW w:w="1418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hideMark/>
          </w:tcPr>
          <w:p w14:paraId="4552BFDF" w14:textId="77777777" w:rsidR="001F03C4" w:rsidRPr="0048160F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48160F">
              <w:rPr>
                <w:rFonts w:eastAsia="等线" w:cs="Times New Roman"/>
                <w:kern w:val="0"/>
                <w:sz w:val="18"/>
                <w:szCs w:val="18"/>
              </w:rPr>
              <w:t>Data source</w:t>
            </w:r>
          </w:p>
        </w:tc>
        <w:tc>
          <w:tcPr>
            <w:tcW w:w="1275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hideMark/>
          </w:tcPr>
          <w:p w14:paraId="1297A681" w14:textId="77777777" w:rsidR="001F03C4" w:rsidRPr="0048160F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48160F">
              <w:rPr>
                <w:rFonts w:eastAsia="等线" w:cs="Times New Roman"/>
                <w:kern w:val="0"/>
                <w:sz w:val="18"/>
                <w:szCs w:val="18"/>
              </w:rPr>
              <w:t>Study design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hideMark/>
          </w:tcPr>
          <w:p w14:paraId="5EDB6A32" w14:textId="6AC3A0D2" w:rsidR="001F03C4" w:rsidRPr="0048160F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48160F">
              <w:rPr>
                <w:rFonts w:eastAsia="等线" w:cs="Times New Roman"/>
                <w:sz w:val="18"/>
                <w:szCs w:val="18"/>
              </w:rPr>
              <w:t>Outcomes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</w:tcPr>
          <w:p w14:paraId="34CF7926" w14:textId="330096AA" w:rsidR="001F03C4" w:rsidRPr="0048160F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48160F">
              <w:rPr>
                <w:rFonts w:eastAsia="等线" w:cs="Times New Roman"/>
                <w:sz w:val="18"/>
                <w:szCs w:val="18"/>
              </w:rPr>
              <w:t>Observation window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hideMark/>
          </w:tcPr>
          <w:p w14:paraId="2285D702" w14:textId="6D88D139" w:rsidR="001F03C4" w:rsidRPr="0048160F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48160F">
              <w:rPr>
                <w:rFonts w:eastAsia="等线" w:cs="Times New Roman"/>
                <w:kern w:val="0"/>
                <w:sz w:val="18"/>
                <w:szCs w:val="18"/>
              </w:rPr>
              <w:t>Population, age</w:t>
            </w:r>
          </w:p>
        </w:tc>
        <w:tc>
          <w:tcPr>
            <w:tcW w:w="851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hideMark/>
          </w:tcPr>
          <w:p w14:paraId="03962F36" w14:textId="77777777" w:rsidR="001F03C4" w:rsidRPr="0048160F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48160F">
              <w:rPr>
                <w:rFonts w:eastAsia="等线" w:cs="Times New Roman"/>
                <w:kern w:val="0"/>
                <w:sz w:val="18"/>
                <w:szCs w:val="18"/>
              </w:rPr>
              <w:t>Dose No.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hideMark/>
          </w:tcPr>
          <w:p w14:paraId="339DE909" w14:textId="77777777" w:rsidR="001F03C4" w:rsidRPr="0048160F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48160F">
              <w:rPr>
                <w:rFonts w:eastAsia="等线" w:cs="Times New Roman"/>
                <w:kern w:val="0"/>
                <w:sz w:val="18"/>
                <w:szCs w:val="18"/>
              </w:rPr>
              <w:t>Vaccine type</w:t>
            </w:r>
          </w:p>
        </w:tc>
        <w:tc>
          <w:tcPr>
            <w:tcW w:w="850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hideMark/>
          </w:tcPr>
          <w:p w14:paraId="4C01BD82" w14:textId="77777777" w:rsidR="001F03C4" w:rsidRPr="0048160F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48160F">
              <w:rPr>
                <w:rFonts w:eastAsia="等线" w:cs="Times New Roman"/>
                <w:kern w:val="0"/>
                <w:sz w:val="18"/>
                <w:szCs w:val="18"/>
              </w:rPr>
              <w:t>Total (N)</w:t>
            </w:r>
          </w:p>
        </w:tc>
        <w:tc>
          <w:tcPr>
            <w:tcW w:w="1276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hideMark/>
          </w:tcPr>
          <w:p w14:paraId="79D009C0" w14:textId="77777777" w:rsidR="001F03C4" w:rsidRPr="0048160F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48160F">
              <w:rPr>
                <w:rFonts w:eastAsia="等线" w:cs="Times New Roman"/>
                <w:kern w:val="0"/>
                <w:sz w:val="18"/>
                <w:szCs w:val="18"/>
              </w:rPr>
              <w:t>Myocarditis events (N)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</w:tcBorders>
            <w:shd w:val="clear" w:color="auto" w:fill="auto"/>
            <w:hideMark/>
          </w:tcPr>
          <w:p w14:paraId="3D130FAC" w14:textId="77777777" w:rsidR="001F03C4" w:rsidRPr="0048160F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48160F">
              <w:rPr>
                <w:rFonts w:eastAsia="等线" w:cs="Times New Roman"/>
                <w:kern w:val="0"/>
                <w:sz w:val="18"/>
                <w:szCs w:val="18"/>
              </w:rPr>
              <w:t>Myocardial infarction events (N)</w:t>
            </w:r>
          </w:p>
        </w:tc>
        <w:tc>
          <w:tcPr>
            <w:tcW w:w="1134" w:type="dxa"/>
            <w:tcBorders>
              <w:top w:val="single" w:sz="8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14:paraId="1F4D1C51" w14:textId="77777777" w:rsidR="001F03C4" w:rsidRPr="0048160F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48160F">
              <w:rPr>
                <w:rFonts w:eastAsia="等线" w:cs="Times New Roman"/>
                <w:kern w:val="0"/>
                <w:sz w:val="18"/>
                <w:szCs w:val="18"/>
              </w:rPr>
              <w:t>Cardiac arrhythmia events (N)</w:t>
            </w:r>
          </w:p>
        </w:tc>
      </w:tr>
      <w:tr w:rsidR="00AC28DE" w:rsidRPr="00AC28DE" w14:paraId="6237D1D0" w14:textId="77777777" w:rsidTr="00FE196E">
        <w:trPr>
          <w:trHeight w:val="299"/>
        </w:trPr>
        <w:tc>
          <w:tcPr>
            <w:tcW w:w="1100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  <w:noWrap/>
            <w:hideMark/>
          </w:tcPr>
          <w:p w14:paraId="0B8BA2ED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Ab Rahman N 2022</w:t>
            </w:r>
          </w:p>
        </w:tc>
        <w:tc>
          <w:tcPr>
            <w:tcW w:w="143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06F60CA2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February 1, 2021 to September 30, 2021</w:t>
            </w:r>
          </w:p>
        </w:tc>
        <w:tc>
          <w:tcPr>
            <w:tcW w:w="100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284F4E9D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Malaysia</w:t>
            </w:r>
          </w:p>
        </w:tc>
        <w:tc>
          <w:tcPr>
            <w:tcW w:w="1418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05879383" w14:textId="5EDC001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the Malaysian Data Warehouse</w:t>
            </w:r>
          </w:p>
        </w:tc>
        <w:tc>
          <w:tcPr>
            <w:tcW w:w="1275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3D32BE17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SCCS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5EB3465B" w14:textId="3465903B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myocardial infarction, myocarditis / pericarditis, arrhythmia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</w:tcPr>
          <w:p w14:paraId="17A2FAF3" w14:textId="38A0D379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21 days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1E9EEE46" w14:textId="16676539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≥12 years</w:t>
            </w:r>
          </w:p>
        </w:tc>
        <w:tc>
          <w:tcPr>
            <w:tcW w:w="851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5227A56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5601668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BNT162b2, CoronaVac, ChAdOx1</w:t>
            </w:r>
          </w:p>
        </w:tc>
        <w:tc>
          <w:tcPr>
            <w:tcW w:w="850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0EC79B3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20202054 people, 35201509 doses</w:t>
            </w:r>
          </w:p>
        </w:tc>
        <w:tc>
          <w:tcPr>
            <w:tcW w:w="1276" w:type="dxa"/>
            <w:tcBorders>
              <w:top w:val="single" w:sz="4" w:space="0" w:color="auto"/>
              <w:bottom w:val="nil"/>
            </w:tcBorders>
            <w:shd w:val="clear" w:color="auto" w:fill="auto"/>
            <w:noWrap/>
            <w:hideMark/>
          </w:tcPr>
          <w:p w14:paraId="1A9A7A1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</w:tcBorders>
            <w:shd w:val="clear" w:color="auto" w:fill="auto"/>
            <w:hideMark/>
          </w:tcPr>
          <w:p w14:paraId="334A16B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1495</w:t>
            </w:r>
          </w:p>
        </w:tc>
        <w:tc>
          <w:tcPr>
            <w:tcW w:w="1134" w:type="dxa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hideMark/>
          </w:tcPr>
          <w:p w14:paraId="3C569FA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1375</w:t>
            </w:r>
          </w:p>
        </w:tc>
      </w:tr>
      <w:tr w:rsidR="00AC28DE" w:rsidRPr="00AC28DE" w14:paraId="050C0257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78F3F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Abraham N 2022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534886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2020 to March 13, 2022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609A7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Canada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1203D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Canadian Adverse Events Following Immunization Surveillance System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2B508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observational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BD7F66" w14:textId="3918EE6E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myocarditis / pericarditis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F97FC9D" w14:textId="0CDD8906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7 days post-vaccination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CD278C" w14:textId="6281FB71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18-39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73083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0FF8F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BNT162b2, mRNA-1273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CE9EF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19370047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B4C937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372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97FCE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CDED0D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01822C2B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C26553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Barda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N 2021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B5F0F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20, 2020 to May 24,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2E98547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Israel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AAB6F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Clalit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Health Services in Israel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399763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observational cohort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71AEC4" w14:textId="1D474E52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each potential adverse event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0999200" w14:textId="29DE6A45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42 days after vaccination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4A9481" w14:textId="74C2CF59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≥16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300A1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FF8CB7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C60E17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938812 persons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17586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A65AC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F56075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254</w:t>
            </w:r>
          </w:p>
        </w:tc>
      </w:tr>
      <w:tr w:rsidR="00AC28DE" w:rsidRPr="00AC28DE" w14:paraId="42FCB9DE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E521EB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Bardenheier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BH 2021a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532C55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18, 2020 to March 7,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D896EB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322674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Electronic Health Record data from Genesis HealthCare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E0C13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cohort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61648C" w14:textId="7DEED67D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 xml:space="preserve">myocarditis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0376C2A" w14:textId="549FB0A8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15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5B3B95" w14:textId="4E82EFD4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average age ≥60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098C2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53C4BD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Moderna, Pfizer-BioNTech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AF3C15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8553 persons, 16924 doses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A0DF0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98CA8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9DDB8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614E729F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73527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Bardenheier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BH 2021b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FCED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18, 2020 to February 14,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01FC522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DA82D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a large nursing home provider spanning 24 US states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D9611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retrospective cohort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6FA9F9" w14:textId="0BB1B99C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 xml:space="preserve">myocarditis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CE93121" w14:textId="0D4903D6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15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D8627E" w14:textId="393D3A0F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average age ≥60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47359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E0D0EE" w14:textId="7D8C166D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mRNA-1273, BNT162b2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BC0ED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13163 persons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91C917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DC245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69EA4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62519D8B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90381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Cari L 2021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C5C87D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to June 21,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A94B5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European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BBF99C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EudraVigilance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, the European Centre for Disease Prevention and </w:t>
            </w: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lastRenderedPageBreak/>
              <w:t>Control database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63A791" w14:textId="2915B06D" w:rsidR="001F03C4" w:rsidRPr="00AC28DE" w:rsidRDefault="00DA036D" w:rsidP="00DA036D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lastRenderedPageBreak/>
              <w:t xml:space="preserve">retrospective, </w:t>
            </w:r>
            <w:r w:rsidR="001F03C4" w:rsidRPr="00AC28DE">
              <w:rPr>
                <w:rFonts w:eastAsia="等线" w:cs="Times New Roman"/>
                <w:kern w:val="0"/>
                <w:sz w:val="18"/>
                <w:szCs w:val="18"/>
              </w:rPr>
              <w:t>observational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2053F9" w14:textId="3FA38D30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 xml:space="preserve">adverse events, including myocardial infarction and </w:t>
            </w:r>
            <w:r w:rsidRPr="00AC28DE">
              <w:rPr>
                <w:rFonts w:eastAsia="等线" w:cs="Times New Roman"/>
                <w:sz w:val="18"/>
                <w:szCs w:val="18"/>
              </w:rPr>
              <w:lastRenderedPageBreak/>
              <w:t>cardiac arrhythmia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876F72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423951" w14:textId="190EBD78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≥18years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9DCBAB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at least one dose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9B208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ChAdOx1, Ad26.COV</w:t>
            </w:r>
            <w:proofErr w:type="gram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2.S</w:t>
            </w:r>
            <w:proofErr w:type="gram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, BNT162b2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3BF134" w14:textId="7B77EA7B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266391184 doses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A10BAB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49664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1871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E69E3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7778</w:t>
            </w:r>
          </w:p>
        </w:tc>
      </w:tr>
      <w:tr w:rsidR="00AC28DE" w:rsidRPr="00AC28DE" w14:paraId="195E3209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15C25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Chou OHI 2022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CDBCE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January 1, 2020 to June 30,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D4CB67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Hong Kong, China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8BEDF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any of the Hong Kong public hospitals, local electronic healthcare database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34AB0B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retrospective cohort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861572" w14:textId="565E7420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myopericarditis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E5D0AE4" w14:textId="4524E44F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myopericarditis; time interval ≤14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929313" w14:textId="17CB53DD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≥12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0FDB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B2501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CoronaVac, BNT162b2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B655F2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7588200 doses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70C007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42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7B20C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A692E5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4D0073CA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B24AC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Chua GT 2021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EA8C87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June 14, 2021 to September 4,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1DFCA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Hong Kong, China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722B7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Comirnaty vaccination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FA792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observational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06BE37" w14:textId="2856C5E9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myocarditis/pericarditis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788EE85" w14:textId="3357940D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myocarditis/pericarditis; ≤14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BC295D" w14:textId="0277C338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12-17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8B7F0C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95B3EC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241FE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178163 persons, 305406 doses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E9B3F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AA0802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02298A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7219D5B1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66F283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Dagan N 2021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72552B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20, 2020 to May 24,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3A3AB3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Israel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EAA40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Clalit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Health Services in Israel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A40A9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observational cohort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383A52" w14:textId="44FBC312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each potential adverse event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83D8933" w14:textId="41D77909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each potential adverse event; 42 days after vaccination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223D58" w14:textId="6B33407A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≥16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9845D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BC200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2554A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938812 persons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2C852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FCC26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64E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254</w:t>
            </w:r>
          </w:p>
        </w:tc>
      </w:tr>
      <w:tr w:rsidR="00AC28DE" w:rsidRPr="00AC28DE" w14:paraId="7930CCBE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27CBD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Diaz GA 2021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C46167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February 2021 to May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D9AC3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B1C21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Forty hospitals of American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6F6743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observational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D941B1" w14:textId="44D75A41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myocarditis, myopericarditis, pericarditis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663651A" w14:textId="024B1E99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follow-up median 23.5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BA00AA" w14:textId="5BC52D30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IQR 57(40-70)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B839AD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89530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Ad26.COV</w:t>
            </w:r>
            <w:proofErr w:type="gram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2.S</w:t>
            </w:r>
            <w:proofErr w:type="gram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, mRNA-1273, BNT162b2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4206D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2000287 persons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0CFF6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B007F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2D4806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141DF9B3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B889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Dickerman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BA 2022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22D9C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January 4, 2021 to September 20,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0861A2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96574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the national health care databases of the US Department of Veterans Affairs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9DF79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observational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307366" w14:textId="7B78CD80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myocardial infarction, other thromboembolic events, myocarditis or pericarditis, arrhythmia, other adverse events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BE6406A" w14:textId="16E17C45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14 days after first dose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C7E4D6" w14:textId="1E2A680B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≥18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A2C08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C1E71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BNT162b2, mRNA-1273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CC5A7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429564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B6742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929A3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33039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343</w:t>
            </w:r>
          </w:p>
        </w:tc>
      </w:tr>
      <w:tr w:rsidR="00AC28DE" w:rsidRPr="00AC28DE" w14:paraId="4AC6079A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00F7D5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lastRenderedPageBreak/>
              <w:t>Farahmand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R 2022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307BE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August 3, 2020 to May 21,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0CFD85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Israel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66933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Beth Israel Deaconess Medical Center; Massachusetts Immunization Information System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2950E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cohort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12B905" w14:textId="51E12A7F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myopericarditis and myocardial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1AFEB9" w14:textId="63692EBF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follow-up median 71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50A059" w14:textId="2B421B38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≥18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2464A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35365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BNT162b2, mRNA-1273, ChAdOx1, Ad26.COV</w:t>
            </w:r>
            <w:proofErr w:type="gram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2.S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72E792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268320 persons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2AB3D2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41226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D2B712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30A81054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1E858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Hause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AM 2021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F532B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14, 2020 to July 16,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A7191B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7AE213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VAERS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3FAE66" w14:textId="3D2F7534" w:rsidR="001F03C4" w:rsidRPr="00AC28DE" w:rsidRDefault="00DA036D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proofErr w:type="gram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retrospective,</w:t>
            </w:r>
            <w:r w:rsidR="001F03C4" w:rsidRPr="00AC28DE">
              <w:rPr>
                <w:rFonts w:eastAsia="等线" w:cs="Times New Roman"/>
                <w:kern w:val="0"/>
                <w:sz w:val="18"/>
                <w:szCs w:val="18"/>
              </w:rPr>
              <w:t>observational</w:t>
            </w:r>
            <w:proofErr w:type="spellEnd"/>
            <w:proofErr w:type="gramEnd"/>
            <w:r w:rsidR="001F03C4"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123B12" w14:textId="0FDBBE42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3C8C4E1" w14:textId="55333166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7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710E57" w14:textId="00AACEB6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12-17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3FE032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88A7AB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952C3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8900000 persons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CE967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397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704F6B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4A38813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27FCFF73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872EAC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Hause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AM 2022a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16534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9, 2021 to February 20, 2022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84A52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BFA59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VAERS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40CAC6" w14:textId="60B03371" w:rsidR="001F03C4" w:rsidRPr="00AC28DE" w:rsidRDefault="00DA036D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proofErr w:type="gram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retrospective,</w:t>
            </w:r>
            <w:r w:rsidR="001F03C4" w:rsidRPr="00AC28DE">
              <w:rPr>
                <w:rFonts w:eastAsia="等线" w:cs="Times New Roman"/>
                <w:kern w:val="0"/>
                <w:sz w:val="18"/>
                <w:szCs w:val="18"/>
              </w:rPr>
              <w:t>observational</w:t>
            </w:r>
            <w:proofErr w:type="spellEnd"/>
            <w:proofErr w:type="gramEnd"/>
            <w:r w:rsidR="001F03C4"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B01938" w14:textId="3FBBC398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0D5A85C" w14:textId="27FAF1FE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7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C46CF5" w14:textId="3835BE63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12-17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4D74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booster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12DA2B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48595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2800000 persons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9867E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D5D8B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E6A963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01D09EAA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E0B95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Hause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AM 2022b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3415C7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September 22, 2021 to February 6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3449D5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90168B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VAERS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1B0388" w14:textId="62B250F0" w:rsidR="001F03C4" w:rsidRPr="00AC28DE" w:rsidRDefault="00DA036D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proofErr w:type="gram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retrospective,</w:t>
            </w:r>
            <w:r w:rsidR="001F03C4" w:rsidRPr="00AC28DE">
              <w:rPr>
                <w:rFonts w:eastAsia="等线" w:cs="Times New Roman"/>
                <w:kern w:val="0"/>
                <w:sz w:val="18"/>
                <w:szCs w:val="18"/>
              </w:rPr>
              <w:t>observational</w:t>
            </w:r>
            <w:proofErr w:type="spellEnd"/>
            <w:proofErr w:type="gramEnd"/>
            <w:r w:rsidR="001F03C4"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634416" w14:textId="6788E646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D2AB24F" w14:textId="6122723E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7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37C500" w14:textId="1FA878B0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≥18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8D760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booster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F4D88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BNT162b2, mRNA-1273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22CC65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81200000 persons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07F82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37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C822F3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F186E4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2A6BC5B4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B639E53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Hippisley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-Cox J 2021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BDA35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20, 2020 to May 24,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12FC1C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UK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2AD21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the Office for National Statistics, the United Kingdom's health service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CA25B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SCCS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162FF5" w14:textId="635E305A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adverse events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5FFAF30" w14:textId="01858D9E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 xml:space="preserve">28 days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3A863F" w14:textId="0A0752C9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≥16years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3CFA3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5846A7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ChAdOx1 n</w:t>
            </w: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、</w:t>
            </w: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9B6EB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29121633 persons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DF3AB5C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01E7CD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14445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26753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7A688FB9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8C548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Husby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A 2021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92584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October 1, 2020 to October 5,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50F12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Denmark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407E2C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Danish healthcare system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35346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cohort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273145" w14:textId="3E60DED5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myocarditis or myopericarditis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9716345" w14:textId="7B9698BF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28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59A2192" w14:textId="4CF0B58B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≥12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06C177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38F3DC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BNT162b2, mRNA-1273, ChAdOx1, Ad26.COV</w:t>
            </w:r>
            <w:proofErr w:type="gram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2.S</w:t>
            </w:r>
            <w:proofErr w:type="gramEnd"/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EFFBB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4155361 persons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9774B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69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64776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4580BB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2AEF7E7F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5EADE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Israeli Ministry of Health 2021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42874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2020 to May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4D960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Israel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804F9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the Ministry of Health database of Israel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7A8A02" w14:textId="175BE2E2" w:rsidR="001F03C4" w:rsidRPr="00AC28DE" w:rsidRDefault="00DA036D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proofErr w:type="gram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retrospective,</w:t>
            </w:r>
            <w:r w:rsidR="001F03C4" w:rsidRPr="00AC28DE">
              <w:rPr>
                <w:rFonts w:eastAsia="等线" w:cs="Times New Roman"/>
                <w:kern w:val="0"/>
                <w:sz w:val="18"/>
                <w:szCs w:val="18"/>
              </w:rPr>
              <w:t>observational</w:t>
            </w:r>
            <w:proofErr w:type="spellEnd"/>
            <w:proofErr w:type="gramEnd"/>
            <w:r w:rsidR="001F03C4"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0D3814" w14:textId="410683F2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 xml:space="preserve">myocarditis events, from first dose to </w:t>
            </w:r>
            <w:r w:rsidRPr="00AC28DE">
              <w:rPr>
                <w:rFonts w:eastAsia="等线" w:cs="Times New Roman"/>
                <w:sz w:val="18"/>
                <w:szCs w:val="18"/>
              </w:rPr>
              <w:lastRenderedPageBreak/>
              <w:t>30 days after second doses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3F8DD01" w14:textId="5B6ED9FD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lastRenderedPageBreak/>
              <w:t xml:space="preserve">from first dose to 30 days after </w:t>
            </w:r>
            <w:r w:rsidRPr="00AC28DE">
              <w:rPr>
                <w:rFonts w:eastAsia="等线" w:cs="Times New Roman"/>
                <w:sz w:val="18"/>
                <w:szCs w:val="18"/>
              </w:rPr>
              <w:lastRenderedPageBreak/>
              <w:t>second doses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2D50CC" w14:textId="1DFA3CBD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lastRenderedPageBreak/>
              <w:t>≥16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8193ED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14C19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mRNA vaccines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52A2AD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5401150 persons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37C04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148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D95B1C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8914CB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49854BAB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D4A44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Jabagi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MJ 2022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B019D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15, 2020 to April 30,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DBBD85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French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702798C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the French National Health Data System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FDCEB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SCCS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04109" w14:textId="5F096E75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acute myocardial infarction, stroke, or pulmonary embolism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4545B80" w14:textId="46AD9501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1-7 and 8-14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FBC818" w14:textId="1D4327A3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≥75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3801A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23A55C8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</w:t>
            </w:r>
          </w:p>
        </w:tc>
        <w:tc>
          <w:tcPr>
            <w:tcW w:w="85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19DCA69B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3900000 persons</w:t>
            </w:r>
          </w:p>
        </w:tc>
        <w:tc>
          <w:tcPr>
            <w:tcW w:w="127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hideMark/>
          </w:tcPr>
          <w:p w14:paraId="40F034D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270BB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1277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F96ADC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37AE6ED7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B4BF7B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Karlstad Ø 2022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229BC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27, 2020 to October 5,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BF6083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Denmark, Finland, Norway, Sweden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E64A0C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nationwide health registers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B37AA3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cohort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74959C" w14:textId="2143D780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myocarditis or pericarditis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FDEEC6" w14:textId="0C3A15E4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28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89C45B4" w14:textId="23471BB0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 12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1E2B07E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73DABF9E" w14:textId="7470F44F" w:rsidR="001F03C4" w:rsidRPr="00AC28DE" w:rsidRDefault="001F03C4" w:rsidP="001F03C4">
            <w:pPr>
              <w:widowControl/>
              <w:ind w:left="180" w:hangingChars="100" w:hanging="180"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BNT162b, mRNA-1273, AZD1222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29F61207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18814068 persons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noWrap/>
            <w:hideMark/>
          </w:tcPr>
          <w:p w14:paraId="601E534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347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6EE375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18A63D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4F64228E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DF118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Kim HW 2021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B0900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February 1, 2021 to April 30,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9265E3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5B8D4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Duke University Medical Center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47D88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prospective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497C11" w14:textId="51C96AD9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0CBD423" w14:textId="2B668D18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7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2982A7" w14:textId="1DBE18D8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≥16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hideMark/>
          </w:tcPr>
          <w:p w14:paraId="2F85F86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14:paraId="4197D9BE" w14:textId="42CE8B36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mRNA-1273, BNT162b2</w:t>
            </w:r>
          </w:p>
        </w:tc>
        <w:tc>
          <w:tcPr>
            <w:tcW w:w="850" w:type="dxa"/>
            <w:shd w:val="clear" w:color="auto" w:fill="auto"/>
            <w:noWrap/>
            <w:hideMark/>
          </w:tcPr>
          <w:p w14:paraId="798922B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561197 persons</w:t>
            </w:r>
          </w:p>
        </w:tc>
        <w:tc>
          <w:tcPr>
            <w:tcW w:w="1276" w:type="dxa"/>
            <w:tcBorders>
              <w:right w:val="nil"/>
            </w:tcBorders>
            <w:shd w:val="clear" w:color="auto" w:fill="auto"/>
            <w:noWrap/>
            <w:hideMark/>
          </w:tcPr>
          <w:p w14:paraId="1D04C3E2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ADB7803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97ECCC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07082A64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F8E7043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Klein NP 2021a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675898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14, 2020, to June 26,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2A4CC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CF1E85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eight data-contributing health plans of US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D293B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observational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7953DC" w14:textId="39465DC6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myocarditis/pericarditis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4E40704" w14:textId="183F8D3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42 days after first dose, 22 days after second dose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92CEE1" w14:textId="469608FF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≥12 years; mean age 49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174AC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9D9C1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BNT162b2, mRNA-1273</w:t>
            </w:r>
          </w:p>
        </w:tc>
        <w:tc>
          <w:tcPr>
            <w:tcW w:w="850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7A4E0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6175813 persons, 11845128 doses</w:t>
            </w:r>
          </w:p>
        </w:tc>
        <w:tc>
          <w:tcPr>
            <w:tcW w:w="1276" w:type="dxa"/>
            <w:tcBorders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1193A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87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595CD5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613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4B2CF2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35D33086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4EF613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Klein NP 2021b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431622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2020 to August 21,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B51162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68C05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CDC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A74DBB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observational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5DB209" w14:textId="17AFE854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myocarditis/pericarditis, first in 60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1A6F573" w14:textId="591932FF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First in 60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83D877" w14:textId="3AEDD8E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≥12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1414DD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712EA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Janssen, BNT162b2, mRNA-1273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E170093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7077839 persons, 13334831dose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7DEDA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140F5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9D625C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6C0A2FD7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F95B0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Lai FTT 2022a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24CC1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to September 30,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B5837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Hong Kong, China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8059AC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Department of Health of the Hong Kong, Hospital Authority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FCEA3B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retrospective cohort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B2D5F7" w14:textId="4313952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adverse events, including myocarditis and cardiac arrhythmia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98E75E3" w14:textId="36C64D6F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28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CC73A39" w14:textId="0D232D53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12-18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118037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47079D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FF58B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138141 dose1, </w:t>
            </w: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br/>
              <w:t>119664 dose2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FA567D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38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D4F19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453B8C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19</w:t>
            </w:r>
          </w:p>
        </w:tc>
      </w:tr>
      <w:tr w:rsidR="00AC28DE" w:rsidRPr="00AC28DE" w14:paraId="04DF2776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DA3DF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Lai FTT 2022b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883E7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February 23, 2021 to August 2,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D1403C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Hong Kong, China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9A11F2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Hospital Authority of Hong Kong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AF23B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case-control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FA0329" w14:textId="02797BD5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carditis (acute myocarditis or pericarditis)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5150A1F" w14:textId="70956B45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 xml:space="preserve">BNT162b2 and CoronaVac </w:t>
            </w:r>
            <w:r w:rsidRPr="00AC28DE">
              <w:rPr>
                <w:rFonts w:eastAsia="等线" w:cs="Times New Roman"/>
                <w:sz w:val="18"/>
                <w:szCs w:val="18"/>
              </w:rPr>
              <w:lastRenderedPageBreak/>
              <w:t>are 21 and 28 days, respectively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583A72" w14:textId="094D49CE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lastRenderedPageBreak/>
              <w:t>≥12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2C71FA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16F7DB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BNT162b2, CoronaVac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82F5565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9284702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EBBD17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0C1D413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F1CA00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4ABCEFE0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F99BF3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Lee CW 2022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E0C16D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14, 2020 to September 30,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6927B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Korea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25B5B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VAERS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4B9926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observational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E31B682" w14:textId="004119A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myocarditis/pericarditis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9E11E14" w14:textId="2F412F01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84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4336B33" w14:textId="4332407F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≥12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4526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1FB03B3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C9DDA5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235285732 persons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48C0D5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474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1A8692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AA944A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3E246A46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4B396B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Li M 2021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E69DE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December11, 2020 to August 13,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45880D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815DB3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VAERS and CDC COVID Data Tracker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2F462FC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observational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8637E9" w14:textId="77BB393F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myocarditis and pericarditis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2E64A00" w14:textId="72B4F36E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myocarditis and pericarditis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1BC1BB" w14:textId="4C4BCC3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≥12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E405D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C0D9F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Ad26.COV</w:t>
            </w:r>
            <w:proofErr w:type="gram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2.S</w:t>
            </w:r>
            <w:proofErr w:type="gram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, mRNA-1273, BNT162b2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763F1B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353846154 doses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5FC40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2116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1EF220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F7FFFD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6C54933D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0DD65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lp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S 2022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E4E2C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8, 2020 to May 17,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DCF35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England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56F2A0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Health Data Research UK and other institutions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ACA3A3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cohort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0E9489" w14:textId="053AFE56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sz w:val="18"/>
                <w:szCs w:val="18"/>
              </w:rPr>
              <w:t>hospitalised</w:t>
            </w:r>
            <w:proofErr w:type="spellEnd"/>
            <w:r w:rsidRPr="00AC28DE">
              <w:rPr>
                <w:rFonts w:eastAsia="等线" w:cs="Times New Roman"/>
                <w:sz w:val="18"/>
                <w:szCs w:val="18"/>
              </w:rPr>
              <w:t xml:space="preserve"> or fatal myocarditis/pericarditis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5EDB664" w14:textId="22EBBA66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 xml:space="preserve"> (0-13 days, 14+ days) after first and second doses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0650A09" w14:textId="27B1AAAF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＞</w:t>
            </w: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12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3ED2F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2F089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BNT162b2, ChAdOx1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698D07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49786346 persons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542F4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607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A628DC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07A3BCB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121D0333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A189B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Massari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M 2021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72D0EE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27, 2020 to September 30,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6A2144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Italy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EFD502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National Centre for Drug Research and Evaluation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CB8DE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SCCS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10EC5A" w14:textId="6A08369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myocarditis/pericarditis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6A57205D" w14:textId="485AA336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21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D48336E" w14:textId="6B7B0AB8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12-39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5E9CAD2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16953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BNT162b2, mRNA-1273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65FD13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2861809 persons, 5109231 doses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AA82F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6E248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57B313E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39936355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106FC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Mevorach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D 2021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9C09B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20, 2020, to May 31,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2E9492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Israel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E0650A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Ministry of Health database of Israel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350BF3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retrospective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BC411FF" w14:textId="5B6D91AA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283C558" w14:textId="58342562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21 days after first dose and 30 days after second dose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F330E4" w14:textId="2B8182CD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≥16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BA758B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E03660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6E1CEC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5442696 persons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583F4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818EAC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4B0F35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77B95B44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56901D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Montgomery J 2021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E3996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January 2021 to April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7FE6D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C7C6A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US Military Health System, VAERS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71DF5BA" w14:textId="3B1BB133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retrospective case series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68A55B" w14:textId="042822C0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2D428FDB" w14:textId="638B077A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30day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09C6429" w14:textId="343696C3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20-51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B330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A1DEAC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BNT162b2, mRNA-1273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E856BB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2810000 doses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54338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48A11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4590FA0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705DFEDD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EF405C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Niesen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MJM 2022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184B84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2020 to October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B9D5D3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F0F063D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multistate Mayo Clinic Enterprise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6F2F9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cohort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A81C776" w14:textId="6315511D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adverse event within 14 days after each dose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1EB40EB2" w14:textId="67AABC38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14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CDF3A1" w14:textId="6D95964E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IRQ 67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B082155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booster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1F39C6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BNT162b2, mRNA-1273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C43C9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47999 persons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553B8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D99F9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CCD6EB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656E0189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074A1C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lastRenderedPageBreak/>
              <w:t>Oster ME 2021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B30EAD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2020 to August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47026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632FCB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VAERS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D1591C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observational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8774CF" w14:textId="75F3D02C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4FBEED6F" w14:textId="1C039593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7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A991566" w14:textId="7CA48CEA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≥12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D6A89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0FA8F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BNT162b2, mRNA-1273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D0DC7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192405448 persons, 354100845 doses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A6ED45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1626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E9255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E4A5A10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78B8768D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83DC9EC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Patone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M 2021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7844D2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1, 2020 to November 15,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1F4D6D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England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E32343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NIMS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CCB8D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SCCS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4DC522B" w14:textId="25FA342F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myocarditis, pericarditis, and cardiac arrhythmias</w:t>
            </w:r>
            <w:r w:rsidRPr="00AC28DE">
              <w:rPr>
                <w:rFonts w:eastAsia="等线" w:cs="Times New Roman"/>
                <w:sz w:val="18"/>
                <w:szCs w:val="18"/>
              </w:rPr>
              <w:t>，</w:t>
            </w:r>
            <w:r w:rsidRPr="00AC28DE">
              <w:rPr>
                <w:rFonts w:eastAsia="等线" w:cs="Times New Roman"/>
                <w:sz w:val="18"/>
                <w:szCs w:val="18"/>
              </w:rPr>
              <w:t>1-28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C00A7B0" w14:textId="508DEB16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28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4926B2" w14:textId="6AA7A20C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≥13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5E43D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second, third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35E874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ChAdOx1, BNT162b2, mRNA-1273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774F6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42200614 persons; 91572102 doses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82F1D1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552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7C6F1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BEE734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450097A8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A8F60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Patone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M 2022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F47A97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1, 2020 to August 24,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90F9DDD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England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280B2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NIMS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4128F7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SCCS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CD7C5A" w14:textId="39BCBA54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myocarditis, pericarditis, and cardiac arrhythmias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8DFD84B" w14:textId="6F809E28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28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283C66" w14:textId="002DD20C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≥16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CA1D545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7F8517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ChAdOx1, BNT162b2, mRNA-1273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221B91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38615491 persons; 70711239 doses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2C5A8B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397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E6C27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6BEE91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86754</w:t>
            </w:r>
          </w:p>
        </w:tc>
      </w:tr>
      <w:tr w:rsidR="00AC28DE" w:rsidRPr="00AC28DE" w14:paraId="5250EF6F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C6D76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Rosenblum HG 2022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418BCA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14, 2020 to June 14,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9C9F4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97009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VAERS and v-safe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FDA71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observational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003D8D" w14:textId="2A640FA3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adverse Event after 0-7days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5D4CE741" w14:textId="3440455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7day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6463167" w14:textId="3E79AF75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≥16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E1F477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6C4DF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BNT162b2, mRNA-1273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F83402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298792852 doses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DEFEF9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1307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C75CE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1118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343FD15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3DA7993F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5FE693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Simone A 2021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1822E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14, 2020 to July 20,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500A8C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5589DFB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Kaiser Permanente Southern California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3B19A6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observational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7D0A55" w14:textId="57482DF5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acute myocarditis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31556386" w14:textId="20B0E829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10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B021919" w14:textId="6A509AF4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≥18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A89B31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FA85F7B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BNT162b2, mRNA-1273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63E1A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2392924 persons; 4629775 doses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D39F5B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950CA5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D1304AF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0615A6BF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AEE06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Su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JR 2021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CE39315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2020 to October 6,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8E40E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US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5DBC0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VAERS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C045DD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observational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92065C" w14:textId="3D0822E8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myopericarditis, pericarditis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BC0DA2B" w14:textId="3DC7204C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7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30AC2CE" w14:textId="33D7E033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≥12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EE001F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2B87C9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Janssen, BNT162b2, mRNA-1273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A9032C6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402469096 doses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8F8BD2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2459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97E7317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1209FB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198937D1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AAA895" w14:textId="6F23B388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Tome J 2022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91222A3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January 1, 2021 to February 11, 2022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7C79E23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EU/EEA countries 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00A4CC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the </w:t>
            </w: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EudraVigilance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database and the European Centre for Disease Prevention and </w:t>
            </w: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lastRenderedPageBreak/>
              <w:t>Control's vaccination tracker database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313521" w14:textId="3069B4BD" w:rsidR="001F03C4" w:rsidRPr="00AC28DE" w:rsidRDefault="00DA036D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proofErr w:type="gram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lastRenderedPageBreak/>
              <w:t>retrospective,</w:t>
            </w:r>
            <w:r w:rsidR="001F03C4" w:rsidRPr="00AC28DE">
              <w:rPr>
                <w:rFonts w:eastAsia="等线" w:cs="Times New Roman"/>
                <w:kern w:val="0"/>
                <w:sz w:val="18"/>
                <w:szCs w:val="18"/>
              </w:rPr>
              <w:t>observational</w:t>
            </w:r>
            <w:proofErr w:type="spellEnd"/>
            <w:proofErr w:type="gramEnd"/>
            <w:r w:rsidR="001F03C4"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8D018F7" w14:textId="5665B968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myocarditis/pericarditis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32960F5" w14:textId="1B2ECE51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28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5A9DD0" w14:textId="307E9510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≥12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965057D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90467B" w14:textId="5D05DB96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mRNA-1273, BNT162b2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0ECADC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557868504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2D2B37C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5356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83C64F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FF9B45E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6E8B6ED1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02F1335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Whiteley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WN 2022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00C0A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8, 2020 to March 18,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CEABB4D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England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4205882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General Practice Extraction Service Data for Pandemic Planning and Research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F03D68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cohort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67091E1" w14:textId="275FCBA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major arterial, venous, and thrombocytopenic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765F628F" w14:textId="6DADB092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&gt;28 days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7992913" w14:textId="657937D2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≥18years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9C98A8D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3D53C7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ChAdOx1-S</w:t>
            </w: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、</w:t>
            </w: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7D2A4C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21193814 persons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ACC7EB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22571B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7536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1896242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45DD2834" w14:textId="77777777" w:rsidTr="00FE196E">
        <w:trPr>
          <w:trHeight w:val="299"/>
        </w:trPr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62736E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Witberg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G 2021</w:t>
            </w: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971C97B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December 20, 2020 to May 24, 2021</w:t>
            </w: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D4B48E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Israel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C37A75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proofErr w:type="spellStart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Clalit</w:t>
            </w:r>
            <w:proofErr w:type="spellEnd"/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 Health Services in Israel</w:t>
            </w: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1CB3D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retrospective cohort study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E2D02A4" w14:textId="2EFE927C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myocarditis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14:paraId="09553DE4" w14:textId="3B5BC541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21 days after each of the two doses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FCB5A39" w14:textId="4454EEAD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≥16 years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50EDEF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C4D0A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BNT162b2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7846C0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2558421 persons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E323E7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54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892110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56A2FD52" w14:textId="77777777" w:rsidR="001F03C4" w:rsidRPr="00AC28DE" w:rsidRDefault="001F03C4" w:rsidP="001F03C4">
            <w:pPr>
              <w:widowControl/>
              <w:jc w:val="left"/>
              <w:rPr>
                <w:rFonts w:eastAsia="Times New Roman" w:cs="Times New Roman"/>
                <w:kern w:val="0"/>
                <w:sz w:val="18"/>
                <w:szCs w:val="18"/>
              </w:rPr>
            </w:pPr>
          </w:p>
        </w:tc>
      </w:tr>
      <w:tr w:rsidR="00AC28DE" w:rsidRPr="00AC28DE" w14:paraId="1FD62233" w14:textId="77777777" w:rsidTr="00FE196E">
        <w:trPr>
          <w:trHeight w:val="313"/>
        </w:trPr>
        <w:tc>
          <w:tcPr>
            <w:tcW w:w="11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505C1E91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Wong HL 2022</w:t>
            </w:r>
          </w:p>
        </w:tc>
        <w:tc>
          <w:tcPr>
            <w:tcW w:w="143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90D8C0B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Dec 14, 2021 to Jan 1, 2022</w:t>
            </w:r>
          </w:p>
        </w:tc>
        <w:tc>
          <w:tcPr>
            <w:tcW w:w="10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7C28D5E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US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DB5FCEF" w14:textId="358F7EF2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four administrative claims databases (Optum, Health Core, Blue Health Intelligence, and CVS Health)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9B50FA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retrospective cohort study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62254CCF" w14:textId="6661A515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myocarditis, pericarditis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</w:tcPr>
          <w:p w14:paraId="3345C150" w14:textId="4AAB1DF6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sz w:val="18"/>
                <w:szCs w:val="18"/>
              </w:rPr>
              <w:t>7 days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C007951" w14:textId="2633FB8B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18-64 years 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93AE347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first, second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732E063D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mRNA-1273, BNT162b2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47B23E22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15148369 persons, 27544270 doses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1C066E74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>411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DC81249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14:paraId="3F725290" w14:textId="77777777" w:rsidR="001F03C4" w:rsidRPr="00AC28DE" w:rsidRDefault="001F03C4" w:rsidP="001F03C4">
            <w:pPr>
              <w:widowControl/>
              <w:jc w:val="left"/>
              <w:rPr>
                <w:rFonts w:eastAsia="等线" w:cs="Times New Roman"/>
                <w:kern w:val="0"/>
                <w:sz w:val="18"/>
                <w:szCs w:val="18"/>
              </w:rPr>
            </w:pPr>
            <w:r w:rsidRPr="00AC28DE">
              <w:rPr>
                <w:rFonts w:eastAsia="等线" w:cs="Times New Roman"/>
                <w:kern w:val="0"/>
                <w:sz w:val="18"/>
                <w:szCs w:val="18"/>
              </w:rPr>
              <w:t xml:space="preserve">　</w:t>
            </w:r>
          </w:p>
        </w:tc>
      </w:tr>
    </w:tbl>
    <w:p w14:paraId="19A656F5" w14:textId="68B6BB1A" w:rsidR="004A1A8B" w:rsidRPr="00AC28DE" w:rsidRDefault="00000000">
      <w:pPr>
        <w:rPr>
          <w:rFonts w:cs="Times New Roman"/>
        </w:rPr>
      </w:pPr>
    </w:p>
    <w:p w14:paraId="4534B507" w14:textId="054B51D8" w:rsidR="002D2694" w:rsidRPr="00AC28DE" w:rsidRDefault="002D2694">
      <w:pPr>
        <w:rPr>
          <w:rFonts w:cs="Times New Roman"/>
        </w:rPr>
      </w:pPr>
      <w:r w:rsidRPr="00AC28DE">
        <w:rPr>
          <w:rFonts w:eastAsia="等线" w:cs="Times New Roman"/>
          <w:kern w:val="0"/>
          <w:sz w:val="18"/>
          <w:szCs w:val="18"/>
        </w:rPr>
        <w:t>SCCS: self-controlled case series study; VAERS: Vaccine Adverse Event Reporting System; CDC: Centers for Disease Control and Prevention; NIMS: National Incident Management System; EU: European Union; EEA: European Economic Area</w:t>
      </w:r>
    </w:p>
    <w:sectPr w:rsidR="002D2694" w:rsidRPr="00AC28DE" w:rsidSect="0018424F">
      <w:pgSz w:w="16838" w:h="11906" w:orient="landscape"/>
      <w:pgMar w:top="720" w:right="454" w:bottom="720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E136E0" w14:textId="77777777" w:rsidR="00385BFC" w:rsidRDefault="00385BFC" w:rsidP="002779C1">
      <w:r>
        <w:separator/>
      </w:r>
    </w:p>
  </w:endnote>
  <w:endnote w:type="continuationSeparator" w:id="0">
    <w:p w14:paraId="22F59B1F" w14:textId="77777777" w:rsidR="00385BFC" w:rsidRDefault="00385BFC" w:rsidP="002779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98BDD" w14:textId="77777777" w:rsidR="00385BFC" w:rsidRDefault="00385BFC" w:rsidP="002779C1">
      <w:r>
        <w:separator/>
      </w:r>
    </w:p>
  </w:footnote>
  <w:footnote w:type="continuationSeparator" w:id="0">
    <w:p w14:paraId="2725D209" w14:textId="77777777" w:rsidR="00385BFC" w:rsidRDefault="00385BFC" w:rsidP="002779C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6E3B"/>
    <w:rsid w:val="00013CC6"/>
    <w:rsid w:val="000D3EF4"/>
    <w:rsid w:val="001475FA"/>
    <w:rsid w:val="0018424F"/>
    <w:rsid w:val="0019603E"/>
    <w:rsid w:val="00197EF3"/>
    <w:rsid w:val="001A4985"/>
    <w:rsid w:val="001E0377"/>
    <w:rsid w:val="001F03C4"/>
    <w:rsid w:val="0021334D"/>
    <w:rsid w:val="00260DB4"/>
    <w:rsid w:val="002779C1"/>
    <w:rsid w:val="002C357F"/>
    <w:rsid w:val="002D2694"/>
    <w:rsid w:val="002E144A"/>
    <w:rsid w:val="00385BFC"/>
    <w:rsid w:val="003A1C39"/>
    <w:rsid w:val="003E76E5"/>
    <w:rsid w:val="00445483"/>
    <w:rsid w:val="0045218F"/>
    <w:rsid w:val="0048160F"/>
    <w:rsid w:val="004C302B"/>
    <w:rsid w:val="00541435"/>
    <w:rsid w:val="005C45B8"/>
    <w:rsid w:val="005E5E53"/>
    <w:rsid w:val="00626E3B"/>
    <w:rsid w:val="006528F2"/>
    <w:rsid w:val="006C6C09"/>
    <w:rsid w:val="007A55AA"/>
    <w:rsid w:val="00813A18"/>
    <w:rsid w:val="008174FE"/>
    <w:rsid w:val="00846899"/>
    <w:rsid w:val="00853A36"/>
    <w:rsid w:val="00985ACA"/>
    <w:rsid w:val="009A6845"/>
    <w:rsid w:val="009B74CF"/>
    <w:rsid w:val="00A13C65"/>
    <w:rsid w:val="00A60D65"/>
    <w:rsid w:val="00AC28DE"/>
    <w:rsid w:val="00B342BC"/>
    <w:rsid w:val="00B65A2C"/>
    <w:rsid w:val="00B73028"/>
    <w:rsid w:val="00B942DC"/>
    <w:rsid w:val="00BB2EAB"/>
    <w:rsid w:val="00BC3FF9"/>
    <w:rsid w:val="00C16CA8"/>
    <w:rsid w:val="00C868B3"/>
    <w:rsid w:val="00CF3BEC"/>
    <w:rsid w:val="00CF6AD0"/>
    <w:rsid w:val="00D511E2"/>
    <w:rsid w:val="00DA036D"/>
    <w:rsid w:val="00DC57C4"/>
    <w:rsid w:val="00DE377F"/>
    <w:rsid w:val="00F4475C"/>
    <w:rsid w:val="00FE196E"/>
    <w:rsid w:val="00FF0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857C9BA"/>
  <w15:chartTrackingRefBased/>
  <w15:docId w15:val="{BA6CF1A1-FEB5-4618-BA98-91CE22920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0D65"/>
    <w:pPr>
      <w:widowControl w:val="0"/>
      <w:jc w:val="both"/>
    </w:pPr>
    <w:rPr>
      <w:rFonts w:ascii="Times New Roman" w:eastAsia="宋体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79C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79C1"/>
    <w:rPr>
      <w:rFonts w:ascii="Times New Roman" w:eastAsia="宋体" w:hAnsi="Times New Roman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79C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79C1"/>
    <w:rPr>
      <w:rFonts w:ascii="Times New Roman" w:eastAsia="宋体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72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375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6222557">
              <w:marLeft w:val="0"/>
              <w:marRight w:val="0"/>
              <w:marTop w:val="0"/>
              <w:marBottom w:val="0"/>
              <w:divBdr>
                <w:top w:val="single" w:sz="6" w:space="0" w:color="4395FF"/>
                <w:left w:val="single" w:sz="6" w:space="0" w:color="4395FF"/>
                <w:bottom w:val="single" w:sz="6" w:space="0" w:color="4395FF"/>
                <w:right w:val="single" w:sz="6" w:space="0" w:color="4395FF"/>
              </w:divBdr>
              <w:divsChild>
                <w:div w:id="151391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9497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56649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126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489413">
                  <w:marLeft w:val="0"/>
                  <w:marRight w:val="0"/>
                  <w:marTop w:val="0"/>
                  <w:marBottom w:val="0"/>
                  <w:divBdr>
                    <w:top w:val="single" w:sz="6" w:space="8" w:color="EEEEEE"/>
                    <w:left w:val="none" w:sz="0" w:space="0" w:color="auto"/>
                    <w:bottom w:val="single" w:sz="6" w:space="8" w:color="EEEEEE"/>
                    <w:right w:val="single" w:sz="6" w:space="8" w:color="EEEEEE"/>
                  </w:divBdr>
                  <w:divsChild>
                    <w:div w:id="1919704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1581</Words>
  <Characters>9014</Characters>
  <Application>Microsoft Office Word</Application>
  <DocSecurity>0</DocSecurity>
  <Lines>75</Lines>
  <Paragraphs>21</Paragraphs>
  <ScaleCrop>false</ScaleCrop>
  <Company/>
  <LinksUpToDate>false</LinksUpToDate>
  <CharactersWithSpaces>10574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Aly</dc:creator>
  <cp:keywords/>
  <dc:description/>
  <cp:lastModifiedBy>Aly</cp:lastModifiedBy>
  <cp:revision>43</cp:revision>
  <dcterms:created xsi:type="dcterms:W3CDTF">2022-07-29T15:14:00Z</dcterms:created>
  <dcterms:modified xsi:type="dcterms:W3CDTF">2022-11-25T03:57:00Z</dcterms:modified>
</cp:coreProperties>
</file>