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1275"/>
        <w:gridCol w:w="2444"/>
        <w:gridCol w:w="2268"/>
        <w:gridCol w:w="3226"/>
        <w:gridCol w:w="2694"/>
        <w:gridCol w:w="1417"/>
      </w:tblGrid>
      <w:tr w:rsidR="007E0571" w:rsidRPr="00794C50" w14:paraId="61459F86" w14:textId="77777777" w:rsidTr="006E11AA">
        <w:tc>
          <w:tcPr>
            <w:tcW w:w="13858" w:type="dxa"/>
            <w:gridSpan w:val="7"/>
            <w:tcBorders>
              <w:top w:val="single" w:sz="4" w:space="0" w:color="auto"/>
              <w:bottom w:val="single" w:sz="4" w:space="0" w:color="auto"/>
            </w:tcBorders>
          </w:tcPr>
          <w:p w14:paraId="7E8C23C8" w14:textId="2F870F99" w:rsidR="007E0571" w:rsidRPr="00794C50" w:rsidRDefault="007E0571" w:rsidP="002C7535">
            <w:pPr>
              <w:jc w:val="center"/>
              <w:rPr>
                <w:b/>
                <w:bCs/>
              </w:rPr>
            </w:pPr>
            <w:r w:rsidRPr="00794C50">
              <w:rPr>
                <w:b/>
                <w:bCs/>
              </w:rPr>
              <w:t xml:space="preserve">Table 1 Metals </w:t>
            </w:r>
            <w:r w:rsidRPr="00794C50">
              <w:rPr>
                <w:b/>
                <w:bCs/>
                <w:color w:val="000000" w:themeColor="text1"/>
              </w:rPr>
              <w:t xml:space="preserve">contributed by </w:t>
            </w:r>
            <w:r w:rsidRPr="00794C50">
              <w:rPr>
                <w:b/>
                <w:bCs/>
              </w:rPr>
              <w:t>different types of waste and their possible sources, highlighting major issues and solutions</w:t>
            </w:r>
          </w:p>
        </w:tc>
      </w:tr>
      <w:tr w:rsidR="007E0571" w:rsidRPr="00794C50" w14:paraId="28F664AC" w14:textId="77777777" w:rsidTr="00564615">
        <w:tc>
          <w:tcPr>
            <w:tcW w:w="534" w:type="dxa"/>
            <w:tcBorders>
              <w:top w:val="single" w:sz="4" w:space="0" w:color="auto"/>
            </w:tcBorders>
          </w:tcPr>
          <w:p w14:paraId="4705B8DD" w14:textId="77777777" w:rsidR="007E0571" w:rsidRPr="00794C50" w:rsidRDefault="007E0571" w:rsidP="002C7535">
            <w:pPr>
              <w:jc w:val="center"/>
              <w:rPr>
                <w:b/>
                <w:bCs/>
              </w:rPr>
            </w:pPr>
            <w:r w:rsidRPr="00794C50">
              <w:rPr>
                <w:b/>
                <w:bCs/>
              </w:rPr>
              <w:t>S. No</w:t>
            </w:r>
          </w:p>
        </w:tc>
        <w:tc>
          <w:tcPr>
            <w:tcW w:w="1275" w:type="dxa"/>
            <w:tcBorders>
              <w:top w:val="single" w:sz="4" w:space="0" w:color="auto"/>
            </w:tcBorders>
          </w:tcPr>
          <w:p w14:paraId="4191C051" w14:textId="77777777" w:rsidR="007E0571" w:rsidRPr="00794C50" w:rsidRDefault="007E0571" w:rsidP="002C7535">
            <w:pPr>
              <w:jc w:val="center"/>
              <w:rPr>
                <w:b/>
                <w:bCs/>
              </w:rPr>
            </w:pPr>
            <w:r w:rsidRPr="00794C50">
              <w:rPr>
                <w:b/>
                <w:bCs/>
              </w:rPr>
              <w:t>Solid Waste</w:t>
            </w:r>
          </w:p>
        </w:tc>
        <w:tc>
          <w:tcPr>
            <w:tcW w:w="2444" w:type="dxa"/>
            <w:tcBorders>
              <w:top w:val="single" w:sz="4" w:space="0" w:color="auto"/>
            </w:tcBorders>
          </w:tcPr>
          <w:p w14:paraId="0F8BA896" w14:textId="77777777" w:rsidR="007E0571" w:rsidRPr="00794C50" w:rsidRDefault="007E0571" w:rsidP="002C7535">
            <w:pPr>
              <w:jc w:val="center"/>
              <w:rPr>
                <w:b/>
                <w:bCs/>
              </w:rPr>
            </w:pPr>
            <w:r w:rsidRPr="00794C50">
              <w:rPr>
                <w:b/>
                <w:bCs/>
              </w:rPr>
              <w:t>Metals</w:t>
            </w:r>
          </w:p>
        </w:tc>
        <w:tc>
          <w:tcPr>
            <w:tcW w:w="2268" w:type="dxa"/>
            <w:tcBorders>
              <w:top w:val="single" w:sz="4" w:space="0" w:color="auto"/>
            </w:tcBorders>
          </w:tcPr>
          <w:p w14:paraId="7BCF4F11" w14:textId="77777777" w:rsidR="007E0571" w:rsidRPr="00794C50" w:rsidRDefault="007E0571" w:rsidP="002C7535">
            <w:pPr>
              <w:jc w:val="center"/>
              <w:rPr>
                <w:b/>
                <w:bCs/>
              </w:rPr>
            </w:pPr>
            <w:r w:rsidRPr="00794C50">
              <w:rPr>
                <w:b/>
                <w:bCs/>
              </w:rPr>
              <w:t>Metals sources</w:t>
            </w:r>
          </w:p>
        </w:tc>
        <w:tc>
          <w:tcPr>
            <w:tcW w:w="3226" w:type="dxa"/>
            <w:tcBorders>
              <w:top w:val="single" w:sz="4" w:space="0" w:color="auto"/>
            </w:tcBorders>
          </w:tcPr>
          <w:p w14:paraId="5B193171" w14:textId="77777777" w:rsidR="007E0571" w:rsidRPr="00794C50" w:rsidRDefault="007E0571" w:rsidP="002C7535">
            <w:pPr>
              <w:jc w:val="center"/>
              <w:rPr>
                <w:b/>
                <w:bCs/>
              </w:rPr>
            </w:pPr>
            <w:r w:rsidRPr="00794C50">
              <w:rPr>
                <w:b/>
                <w:bCs/>
              </w:rPr>
              <w:t>Major issues</w:t>
            </w:r>
          </w:p>
        </w:tc>
        <w:tc>
          <w:tcPr>
            <w:tcW w:w="2694" w:type="dxa"/>
            <w:tcBorders>
              <w:top w:val="single" w:sz="4" w:space="0" w:color="auto"/>
            </w:tcBorders>
          </w:tcPr>
          <w:p w14:paraId="708A9609" w14:textId="77777777" w:rsidR="007E0571" w:rsidRPr="00794C50" w:rsidRDefault="007E0571" w:rsidP="002C7535">
            <w:pPr>
              <w:jc w:val="center"/>
              <w:rPr>
                <w:b/>
                <w:bCs/>
              </w:rPr>
            </w:pPr>
            <w:r w:rsidRPr="00794C50">
              <w:rPr>
                <w:b/>
                <w:bCs/>
              </w:rPr>
              <w:t>Possible solutions</w:t>
            </w:r>
          </w:p>
        </w:tc>
        <w:tc>
          <w:tcPr>
            <w:tcW w:w="1417" w:type="dxa"/>
            <w:tcBorders>
              <w:top w:val="single" w:sz="4" w:space="0" w:color="auto"/>
            </w:tcBorders>
          </w:tcPr>
          <w:p w14:paraId="0FAADD3F" w14:textId="77777777" w:rsidR="007E0571" w:rsidRPr="00794C50" w:rsidRDefault="007E0571" w:rsidP="002C7535">
            <w:pPr>
              <w:jc w:val="center"/>
              <w:rPr>
                <w:b/>
                <w:bCs/>
              </w:rPr>
            </w:pPr>
            <w:r w:rsidRPr="00794C50">
              <w:rPr>
                <w:b/>
                <w:bCs/>
              </w:rPr>
              <w:t>References</w:t>
            </w:r>
          </w:p>
        </w:tc>
      </w:tr>
      <w:tr w:rsidR="00564615" w:rsidRPr="00794C50" w14:paraId="5B88E35D" w14:textId="77777777" w:rsidTr="00E32D8C">
        <w:trPr>
          <w:trHeight w:val="1066"/>
        </w:trPr>
        <w:tc>
          <w:tcPr>
            <w:tcW w:w="534" w:type="dxa"/>
            <w:tcBorders>
              <w:bottom w:val="single" w:sz="4" w:space="0" w:color="auto"/>
            </w:tcBorders>
          </w:tcPr>
          <w:p w14:paraId="0F80E976" w14:textId="77777777" w:rsidR="00564615" w:rsidRPr="00794C50" w:rsidRDefault="00564615" w:rsidP="00564615">
            <w:pPr>
              <w:jc w:val="center"/>
            </w:pPr>
            <w:r w:rsidRPr="00794C50">
              <w:t>1</w:t>
            </w:r>
          </w:p>
        </w:tc>
        <w:tc>
          <w:tcPr>
            <w:tcW w:w="1275" w:type="dxa"/>
            <w:tcBorders>
              <w:bottom w:val="single" w:sz="4" w:space="0" w:color="auto"/>
            </w:tcBorders>
          </w:tcPr>
          <w:p w14:paraId="5F891893" w14:textId="77777777" w:rsidR="00564615" w:rsidRPr="00794C50" w:rsidRDefault="00564615" w:rsidP="00564615">
            <w:pPr>
              <w:jc w:val="center"/>
            </w:pPr>
            <w:r w:rsidRPr="00794C50">
              <w:t>Municipal</w:t>
            </w:r>
          </w:p>
        </w:tc>
        <w:tc>
          <w:tcPr>
            <w:tcW w:w="2444" w:type="dxa"/>
          </w:tcPr>
          <w:p w14:paraId="36A993C8" w14:textId="77777777" w:rsidR="00564615" w:rsidRPr="00794C50" w:rsidRDefault="00564615" w:rsidP="00564615">
            <w:pPr>
              <w:jc w:val="center"/>
            </w:pPr>
            <w:r w:rsidRPr="00794C50">
              <w:t>Cd, Cr, Cu, Hg, Ni, Pb, and Zn</w:t>
            </w:r>
          </w:p>
          <w:p w14:paraId="2980AEE6" w14:textId="08731F9D" w:rsidR="00564615" w:rsidRPr="00794C50" w:rsidRDefault="00564615" w:rsidP="00564615">
            <w:pPr>
              <w:jc w:val="center"/>
            </w:pPr>
          </w:p>
        </w:tc>
        <w:tc>
          <w:tcPr>
            <w:tcW w:w="2268" w:type="dxa"/>
          </w:tcPr>
          <w:p w14:paraId="666BE44F" w14:textId="77777777" w:rsidR="00564615" w:rsidRPr="00794C50" w:rsidRDefault="00564615" w:rsidP="00564615">
            <w:pPr>
              <w:jc w:val="center"/>
              <w:rPr>
                <w:color w:val="333333"/>
                <w:shd w:val="clear" w:color="auto" w:fill="FFFFFF"/>
              </w:rPr>
            </w:pPr>
            <w:r w:rsidRPr="00794C50">
              <w:rPr>
                <w:color w:val="333333"/>
                <w:shd w:val="clear" w:color="auto" w:fill="FFFFFF"/>
              </w:rPr>
              <w:t>Municipal Wastewater Treatment Plant</w:t>
            </w:r>
          </w:p>
          <w:p w14:paraId="48C26BD2" w14:textId="381A5CEE" w:rsidR="00564615" w:rsidRPr="00794C50" w:rsidRDefault="00564615" w:rsidP="00564615">
            <w:pPr>
              <w:jc w:val="center"/>
            </w:pPr>
          </w:p>
        </w:tc>
        <w:tc>
          <w:tcPr>
            <w:tcW w:w="3226" w:type="dxa"/>
          </w:tcPr>
          <w:p w14:paraId="65AF2EF4" w14:textId="3944D478" w:rsidR="00564615" w:rsidRPr="00794C50" w:rsidRDefault="00564615" w:rsidP="00564615">
            <w:pPr>
              <w:jc w:val="center"/>
            </w:pPr>
            <w:r w:rsidRPr="00794C50">
              <w:t>Environmental hazard and health risk</w:t>
            </w:r>
          </w:p>
        </w:tc>
        <w:tc>
          <w:tcPr>
            <w:tcW w:w="2694" w:type="dxa"/>
          </w:tcPr>
          <w:p w14:paraId="0CA9346A" w14:textId="6CAE3BC5" w:rsidR="00564615" w:rsidRPr="00794C50" w:rsidRDefault="00564615" w:rsidP="00564615">
            <w:pPr>
              <w:jc w:val="center"/>
            </w:pPr>
            <w:r w:rsidRPr="00794C50">
              <w:rPr>
                <w:color w:val="333333"/>
                <w:shd w:val="clear" w:color="auto" w:fill="FFFFFF"/>
                <w:lang w:val="en-IN"/>
              </w:rPr>
              <w:t xml:space="preserve">Knowledge on their total concentrations </w:t>
            </w:r>
            <w:r w:rsidR="00E544F9" w:rsidRPr="00794C50">
              <w:rPr>
                <w:color w:val="333333"/>
                <w:shd w:val="clear" w:color="auto" w:fill="FFFFFF"/>
                <w:lang w:val="en-IN"/>
              </w:rPr>
              <w:t>and chemical</w:t>
            </w:r>
            <w:r w:rsidRPr="00794C50">
              <w:rPr>
                <w:color w:val="333333"/>
                <w:shd w:val="clear" w:color="auto" w:fill="FFFFFF"/>
                <w:lang w:val="en-IN"/>
              </w:rPr>
              <w:t xml:space="preserve"> forms</w:t>
            </w:r>
          </w:p>
        </w:tc>
        <w:tc>
          <w:tcPr>
            <w:tcW w:w="1417" w:type="dxa"/>
          </w:tcPr>
          <w:p w14:paraId="524C7DF4" w14:textId="4CD0725A" w:rsidR="00564615" w:rsidRPr="00794C50" w:rsidRDefault="00564615" w:rsidP="00564615">
            <w:pPr>
              <w:jc w:val="center"/>
            </w:pPr>
            <w:r w:rsidRPr="00794C50">
              <w:t>[1]</w:t>
            </w:r>
          </w:p>
        </w:tc>
      </w:tr>
      <w:tr w:rsidR="007E0571" w:rsidRPr="00794C50" w14:paraId="60BBBE26" w14:textId="77777777" w:rsidTr="00564615">
        <w:trPr>
          <w:trHeight w:val="816"/>
        </w:trPr>
        <w:tc>
          <w:tcPr>
            <w:tcW w:w="534" w:type="dxa"/>
            <w:tcBorders>
              <w:top w:val="single" w:sz="4" w:space="0" w:color="auto"/>
              <w:bottom w:val="single" w:sz="4" w:space="0" w:color="auto"/>
            </w:tcBorders>
          </w:tcPr>
          <w:p w14:paraId="650CF485" w14:textId="77777777" w:rsidR="007E0571" w:rsidRPr="00794C50" w:rsidRDefault="007E0571" w:rsidP="002C7535">
            <w:pPr>
              <w:jc w:val="center"/>
            </w:pPr>
            <w:r w:rsidRPr="00794C50">
              <w:t>2</w:t>
            </w:r>
          </w:p>
        </w:tc>
        <w:tc>
          <w:tcPr>
            <w:tcW w:w="1275" w:type="dxa"/>
            <w:tcBorders>
              <w:top w:val="single" w:sz="4" w:space="0" w:color="auto"/>
              <w:bottom w:val="single" w:sz="4" w:space="0" w:color="auto"/>
            </w:tcBorders>
          </w:tcPr>
          <w:p w14:paraId="3D0D7E97" w14:textId="77777777" w:rsidR="007E0571" w:rsidRPr="00794C50" w:rsidRDefault="007E0571" w:rsidP="002C7535">
            <w:pPr>
              <w:jc w:val="center"/>
            </w:pPr>
            <w:r w:rsidRPr="00794C50">
              <w:rPr>
                <w:bCs/>
                <w:noProof/>
                <w:color w:val="222222"/>
                <w:shd w:val="clear" w:color="auto" w:fill="FFFFFF"/>
              </w:rPr>
              <w:t>Clinical</w:t>
            </w:r>
          </w:p>
        </w:tc>
        <w:tc>
          <w:tcPr>
            <w:tcW w:w="2444" w:type="dxa"/>
            <w:tcBorders>
              <w:top w:val="single" w:sz="4" w:space="0" w:color="auto"/>
              <w:bottom w:val="single" w:sz="4" w:space="0" w:color="auto"/>
            </w:tcBorders>
          </w:tcPr>
          <w:p w14:paraId="49BE2C63" w14:textId="77777777" w:rsidR="007E0571" w:rsidRPr="00794C50" w:rsidRDefault="007E0571" w:rsidP="002C7535">
            <w:pPr>
              <w:pStyle w:val="NormalWeb"/>
              <w:spacing w:before="0" w:beforeAutospacing="0" w:after="0" w:afterAutospacing="0"/>
              <w:jc w:val="center"/>
            </w:pPr>
            <w:r w:rsidRPr="00794C50">
              <w:rPr>
                <w:bCs/>
              </w:rPr>
              <w:t>Hg, Pb, As, Cd</w:t>
            </w:r>
          </w:p>
        </w:tc>
        <w:tc>
          <w:tcPr>
            <w:tcW w:w="2268" w:type="dxa"/>
            <w:tcBorders>
              <w:top w:val="single" w:sz="4" w:space="0" w:color="auto"/>
              <w:bottom w:val="single" w:sz="4" w:space="0" w:color="auto"/>
            </w:tcBorders>
          </w:tcPr>
          <w:p w14:paraId="1FB9C163" w14:textId="77777777" w:rsidR="007E0571" w:rsidRPr="00794C50" w:rsidRDefault="007E0571" w:rsidP="002C7535">
            <w:pPr>
              <w:jc w:val="center"/>
            </w:pPr>
            <w:r w:rsidRPr="00794C50">
              <w:rPr>
                <w:bCs/>
                <w:noProof/>
                <w:color w:val="222222"/>
                <w:shd w:val="clear" w:color="auto" w:fill="FFFFFF"/>
              </w:rPr>
              <w:t>Pharmaceutical, chemical, and radioactive waste</w:t>
            </w:r>
          </w:p>
        </w:tc>
        <w:tc>
          <w:tcPr>
            <w:tcW w:w="3226" w:type="dxa"/>
            <w:tcBorders>
              <w:top w:val="single" w:sz="4" w:space="0" w:color="auto"/>
              <w:bottom w:val="single" w:sz="4" w:space="0" w:color="auto"/>
            </w:tcBorders>
          </w:tcPr>
          <w:p w14:paraId="343CAA43" w14:textId="77777777" w:rsidR="007E0571" w:rsidRPr="00794C50" w:rsidRDefault="007E0571" w:rsidP="002C7535">
            <w:pPr>
              <w:pStyle w:val="NormalWeb"/>
              <w:spacing w:before="0" w:beforeAutospacing="0" w:after="0" w:afterAutospacing="0"/>
              <w:jc w:val="center"/>
            </w:pPr>
            <w:r w:rsidRPr="00794C50">
              <w:rPr>
                <w:bCs/>
              </w:rPr>
              <w:t>Environmental pollution by landfill leachate and gas</w:t>
            </w:r>
          </w:p>
        </w:tc>
        <w:tc>
          <w:tcPr>
            <w:tcW w:w="2694" w:type="dxa"/>
            <w:tcBorders>
              <w:top w:val="single" w:sz="4" w:space="0" w:color="auto"/>
              <w:bottom w:val="single" w:sz="4" w:space="0" w:color="auto"/>
            </w:tcBorders>
          </w:tcPr>
          <w:p w14:paraId="165CA821" w14:textId="77777777" w:rsidR="007E0571" w:rsidRPr="00794C50" w:rsidRDefault="007E0571" w:rsidP="002C7535">
            <w:pPr>
              <w:pStyle w:val="NormalWeb"/>
              <w:spacing w:before="0" w:beforeAutospacing="0" w:after="0" w:afterAutospacing="0"/>
              <w:jc w:val="center"/>
            </w:pPr>
            <w:r w:rsidRPr="00794C50">
              <w:t>Appropriate segregation and sorting of clinical waste at the generation site</w:t>
            </w:r>
          </w:p>
        </w:tc>
        <w:tc>
          <w:tcPr>
            <w:tcW w:w="1417" w:type="dxa"/>
            <w:tcBorders>
              <w:top w:val="single" w:sz="4" w:space="0" w:color="auto"/>
              <w:bottom w:val="single" w:sz="4" w:space="0" w:color="auto"/>
            </w:tcBorders>
          </w:tcPr>
          <w:p w14:paraId="7BAAC104" w14:textId="1D5965B8" w:rsidR="007E0571" w:rsidRPr="00794C50" w:rsidRDefault="007E0571" w:rsidP="002C7535">
            <w:pPr>
              <w:jc w:val="center"/>
            </w:pPr>
            <w:r w:rsidRPr="00794C50">
              <w:rPr>
                <w:bCs/>
                <w:noProof/>
                <w:color w:val="222222"/>
                <w:shd w:val="clear" w:color="auto" w:fill="FFFFFF"/>
              </w:rPr>
              <w:t>[</w:t>
            </w:r>
            <w:r w:rsidR="001023DE" w:rsidRPr="00794C50">
              <w:rPr>
                <w:bCs/>
                <w:noProof/>
                <w:color w:val="222222"/>
                <w:shd w:val="clear" w:color="auto" w:fill="FFFFFF"/>
              </w:rPr>
              <w:t>2</w:t>
            </w:r>
            <w:r w:rsidRPr="00794C50">
              <w:rPr>
                <w:bCs/>
                <w:noProof/>
                <w:color w:val="222222"/>
                <w:shd w:val="clear" w:color="auto" w:fill="FFFFFF"/>
              </w:rPr>
              <w:t>]</w:t>
            </w:r>
          </w:p>
        </w:tc>
      </w:tr>
      <w:tr w:rsidR="007E0571" w:rsidRPr="00794C50" w14:paraId="7FD9D64F" w14:textId="77777777" w:rsidTr="00564615">
        <w:trPr>
          <w:trHeight w:val="267"/>
        </w:trPr>
        <w:tc>
          <w:tcPr>
            <w:tcW w:w="534" w:type="dxa"/>
            <w:vMerge w:val="restart"/>
            <w:tcBorders>
              <w:top w:val="single" w:sz="4" w:space="0" w:color="auto"/>
              <w:bottom w:val="single" w:sz="4" w:space="0" w:color="auto"/>
            </w:tcBorders>
          </w:tcPr>
          <w:p w14:paraId="1D7A8FD9" w14:textId="323E48BF" w:rsidR="007E0571" w:rsidRPr="00794C50" w:rsidRDefault="006E11AA" w:rsidP="002C7535">
            <w:r w:rsidRPr="00794C50">
              <w:t>3</w:t>
            </w:r>
          </w:p>
        </w:tc>
        <w:tc>
          <w:tcPr>
            <w:tcW w:w="1275" w:type="dxa"/>
            <w:vMerge w:val="restart"/>
            <w:tcBorders>
              <w:top w:val="single" w:sz="4" w:space="0" w:color="auto"/>
              <w:bottom w:val="single" w:sz="4" w:space="0" w:color="auto"/>
            </w:tcBorders>
          </w:tcPr>
          <w:p w14:paraId="01ED3BB9" w14:textId="77777777" w:rsidR="007E0571" w:rsidRPr="00794C50" w:rsidRDefault="007E0571" w:rsidP="002C7535">
            <w:pPr>
              <w:jc w:val="center"/>
            </w:pPr>
            <w:r w:rsidRPr="00794C50">
              <w:rPr>
                <w:bCs/>
                <w:noProof/>
                <w:color w:val="222222"/>
                <w:shd w:val="clear" w:color="auto" w:fill="FFFFFF"/>
              </w:rPr>
              <w:t>Industrial</w:t>
            </w:r>
          </w:p>
        </w:tc>
        <w:tc>
          <w:tcPr>
            <w:tcW w:w="2444" w:type="dxa"/>
            <w:tcBorders>
              <w:top w:val="single" w:sz="4" w:space="0" w:color="auto"/>
            </w:tcBorders>
          </w:tcPr>
          <w:p w14:paraId="0518CB0D" w14:textId="77777777" w:rsidR="007E0571" w:rsidRPr="00794C50" w:rsidRDefault="007E0571" w:rsidP="002C7535">
            <w:pPr>
              <w:jc w:val="center"/>
            </w:pPr>
            <w:r w:rsidRPr="00794C50">
              <w:t>Pb</w:t>
            </w:r>
          </w:p>
        </w:tc>
        <w:tc>
          <w:tcPr>
            <w:tcW w:w="2268" w:type="dxa"/>
            <w:tcBorders>
              <w:top w:val="single" w:sz="4" w:space="0" w:color="auto"/>
            </w:tcBorders>
          </w:tcPr>
          <w:p w14:paraId="233276F6" w14:textId="77777777" w:rsidR="007E0571" w:rsidRPr="00794C50" w:rsidRDefault="007E0571" w:rsidP="002C7535">
            <w:pPr>
              <w:pStyle w:val="NormalWeb"/>
              <w:spacing w:before="0" w:beforeAutospacing="0" w:after="0" w:afterAutospacing="0"/>
              <w:jc w:val="center"/>
            </w:pPr>
            <w:r w:rsidRPr="00794C50">
              <w:t>Sheets for buildings, ammunition</w:t>
            </w:r>
          </w:p>
        </w:tc>
        <w:tc>
          <w:tcPr>
            <w:tcW w:w="3226" w:type="dxa"/>
            <w:vMerge w:val="restart"/>
            <w:tcBorders>
              <w:top w:val="single" w:sz="4" w:space="0" w:color="auto"/>
              <w:bottom w:val="single" w:sz="4" w:space="0" w:color="auto"/>
            </w:tcBorders>
          </w:tcPr>
          <w:p w14:paraId="620A7F8A" w14:textId="77777777" w:rsidR="007E0571" w:rsidRPr="00794C50" w:rsidRDefault="007E0571" w:rsidP="002C7535">
            <w:pPr>
              <w:jc w:val="center"/>
            </w:pPr>
            <w:r w:rsidRPr="00794C50">
              <w:t>Environment deterioration, effects on humans, birds, animals</w:t>
            </w:r>
          </w:p>
        </w:tc>
        <w:tc>
          <w:tcPr>
            <w:tcW w:w="2694" w:type="dxa"/>
            <w:vMerge w:val="restart"/>
            <w:tcBorders>
              <w:top w:val="single" w:sz="4" w:space="0" w:color="auto"/>
              <w:bottom w:val="single" w:sz="4" w:space="0" w:color="auto"/>
            </w:tcBorders>
          </w:tcPr>
          <w:p w14:paraId="638421C2" w14:textId="77777777" w:rsidR="007E0571" w:rsidRPr="00794C50" w:rsidRDefault="007E0571" w:rsidP="002C7535">
            <w:pPr>
              <w:pStyle w:val="NormalWeb"/>
              <w:jc w:val="center"/>
            </w:pPr>
            <w:r w:rsidRPr="00794C50">
              <w:t>Increased collection and recycling</w:t>
            </w:r>
          </w:p>
          <w:p w14:paraId="029E8145" w14:textId="77777777" w:rsidR="001B7594" w:rsidRPr="00794C50" w:rsidRDefault="001B7594" w:rsidP="002C7535">
            <w:pPr>
              <w:pStyle w:val="NormalWeb"/>
              <w:jc w:val="center"/>
            </w:pPr>
          </w:p>
          <w:p w14:paraId="47CBCD54" w14:textId="5F0FF7B3" w:rsidR="001B7594" w:rsidRPr="00794C50" w:rsidRDefault="001B7594" w:rsidP="002C7535">
            <w:pPr>
              <w:pStyle w:val="NormalWeb"/>
              <w:jc w:val="center"/>
            </w:pPr>
          </w:p>
        </w:tc>
        <w:tc>
          <w:tcPr>
            <w:tcW w:w="1417" w:type="dxa"/>
            <w:vMerge w:val="restart"/>
            <w:tcBorders>
              <w:top w:val="single" w:sz="4" w:space="0" w:color="auto"/>
              <w:bottom w:val="single" w:sz="4" w:space="0" w:color="auto"/>
            </w:tcBorders>
          </w:tcPr>
          <w:p w14:paraId="7090D8CB" w14:textId="0D141DCA" w:rsidR="007E0571" w:rsidRPr="00794C50" w:rsidRDefault="007E0571" w:rsidP="002C7535">
            <w:pPr>
              <w:pStyle w:val="Heading1"/>
              <w:spacing w:before="0" w:beforeAutospacing="0" w:after="0" w:afterAutospacing="0"/>
              <w:jc w:val="center"/>
              <w:outlineLvl w:val="0"/>
              <w:rPr>
                <w:sz w:val="24"/>
                <w:szCs w:val="24"/>
              </w:rPr>
            </w:pPr>
            <w:r w:rsidRPr="00794C50">
              <w:rPr>
                <w:b w:val="0"/>
                <w:bCs w:val="0"/>
                <w:color w:val="333333"/>
                <w:sz w:val="24"/>
                <w:szCs w:val="24"/>
              </w:rPr>
              <w:t>[</w:t>
            </w:r>
            <w:r w:rsidR="001023DE" w:rsidRPr="00794C50">
              <w:rPr>
                <w:b w:val="0"/>
                <w:bCs w:val="0"/>
                <w:color w:val="333333"/>
                <w:sz w:val="24"/>
                <w:szCs w:val="24"/>
              </w:rPr>
              <w:t>3</w:t>
            </w:r>
            <w:r w:rsidRPr="00794C50">
              <w:rPr>
                <w:b w:val="0"/>
                <w:bCs w:val="0"/>
                <w:color w:val="333333"/>
                <w:sz w:val="24"/>
                <w:szCs w:val="24"/>
              </w:rPr>
              <w:t>]</w:t>
            </w:r>
          </w:p>
        </w:tc>
      </w:tr>
      <w:tr w:rsidR="007E0571" w:rsidRPr="00794C50" w14:paraId="4E30C58D" w14:textId="77777777" w:rsidTr="00564615">
        <w:trPr>
          <w:trHeight w:val="575"/>
        </w:trPr>
        <w:tc>
          <w:tcPr>
            <w:tcW w:w="534" w:type="dxa"/>
            <w:vMerge/>
            <w:tcBorders>
              <w:bottom w:val="single" w:sz="4" w:space="0" w:color="auto"/>
            </w:tcBorders>
          </w:tcPr>
          <w:p w14:paraId="62FF8A8F" w14:textId="77777777" w:rsidR="007E0571" w:rsidRPr="00794C50" w:rsidRDefault="007E0571" w:rsidP="002C7535">
            <w:pPr>
              <w:jc w:val="center"/>
            </w:pPr>
          </w:p>
        </w:tc>
        <w:tc>
          <w:tcPr>
            <w:tcW w:w="1275" w:type="dxa"/>
            <w:vMerge/>
            <w:tcBorders>
              <w:bottom w:val="single" w:sz="4" w:space="0" w:color="auto"/>
            </w:tcBorders>
          </w:tcPr>
          <w:p w14:paraId="00738584" w14:textId="77777777" w:rsidR="007E0571" w:rsidRPr="00794C50" w:rsidRDefault="007E0571" w:rsidP="002C7535">
            <w:pPr>
              <w:jc w:val="center"/>
              <w:rPr>
                <w:bCs/>
                <w:noProof/>
                <w:color w:val="222222"/>
                <w:shd w:val="clear" w:color="auto" w:fill="FFFFFF"/>
              </w:rPr>
            </w:pPr>
          </w:p>
        </w:tc>
        <w:tc>
          <w:tcPr>
            <w:tcW w:w="2444" w:type="dxa"/>
          </w:tcPr>
          <w:p w14:paraId="6AD5CC34" w14:textId="77777777" w:rsidR="007E0571" w:rsidRPr="00794C50" w:rsidRDefault="007E0571" w:rsidP="002C7535">
            <w:pPr>
              <w:jc w:val="center"/>
            </w:pPr>
            <w:r w:rsidRPr="00794C50">
              <w:t>Hg</w:t>
            </w:r>
          </w:p>
        </w:tc>
        <w:tc>
          <w:tcPr>
            <w:tcW w:w="2268" w:type="dxa"/>
          </w:tcPr>
          <w:p w14:paraId="2707CA06" w14:textId="77777777" w:rsidR="007E0571" w:rsidRPr="00794C50" w:rsidRDefault="007E0571" w:rsidP="002C7535">
            <w:pPr>
              <w:pStyle w:val="NormalWeb"/>
              <w:shd w:val="clear" w:color="auto" w:fill="FFFFFF"/>
              <w:spacing w:before="0" w:beforeAutospacing="0" w:after="0" w:afterAutospacing="0"/>
              <w:jc w:val="center"/>
            </w:pPr>
            <w:r w:rsidRPr="00794C50">
              <w:t>Chlor-alkali industry, measuring devices, and control equipment</w:t>
            </w:r>
          </w:p>
        </w:tc>
        <w:tc>
          <w:tcPr>
            <w:tcW w:w="3226" w:type="dxa"/>
            <w:vMerge/>
            <w:tcBorders>
              <w:bottom w:val="single" w:sz="4" w:space="0" w:color="auto"/>
            </w:tcBorders>
          </w:tcPr>
          <w:p w14:paraId="70DE132E" w14:textId="77777777" w:rsidR="007E0571" w:rsidRPr="00794C50" w:rsidRDefault="007E0571" w:rsidP="002C7535">
            <w:pPr>
              <w:jc w:val="center"/>
            </w:pPr>
          </w:p>
        </w:tc>
        <w:tc>
          <w:tcPr>
            <w:tcW w:w="2694" w:type="dxa"/>
            <w:vMerge/>
            <w:tcBorders>
              <w:bottom w:val="single" w:sz="4" w:space="0" w:color="auto"/>
            </w:tcBorders>
          </w:tcPr>
          <w:p w14:paraId="1292C519" w14:textId="77777777" w:rsidR="007E0571" w:rsidRPr="00794C50" w:rsidRDefault="007E0571" w:rsidP="002C7535">
            <w:pPr>
              <w:jc w:val="center"/>
            </w:pPr>
          </w:p>
        </w:tc>
        <w:tc>
          <w:tcPr>
            <w:tcW w:w="1417" w:type="dxa"/>
            <w:vMerge/>
            <w:tcBorders>
              <w:bottom w:val="single" w:sz="4" w:space="0" w:color="auto"/>
            </w:tcBorders>
          </w:tcPr>
          <w:p w14:paraId="23A00D73" w14:textId="77777777" w:rsidR="007E0571" w:rsidRPr="00794C50" w:rsidRDefault="007E0571" w:rsidP="002C7535">
            <w:pPr>
              <w:jc w:val="center"/>
            </w:pPr>
          </w:p>
        </w:tc>
      </w:tr>
      <w:tr w:rsidR="007E0571" w:rsidRPr="00794C50" w14:paraId="3C176841" w14:textId="77777777" w:rsidTr="00564615">
        <w:trPr>
          <w:trHeight w:val="413"/>
        </w:trPr>
        <w:tc>
          <w:tcPr>
            <w:tcW w:w="534" w:type="dxa"/>
            <w:vMerge/>
            <w:tcBorders>
              <w:bottom w:val="single" w:sz="4" w:space="0" w:color="auto"/>
            </w:tcBorders>
          </w:tcPr>
          <w:p w14:paraId="401784B8" w14:textId="77777777" w:rsidR="007E0571" w:rsidRPr="00794C50" w:rsidRDefault="007E0571" w:rsidP="002C7535">
            <w:pPr>
              <w:jc w:val="center"/>
            </w:pPr>
          </w:p>
        </w:tc>
        <w:tc>
          <w:tcPr>
            <w:tcW w:w="1275" w:type="dxa"/>
            <w:vMerge/>
            <w:tcBorders>
              <w:bottom w:val="single" w:sz="4" w:space="0" w:color="auto"/>
            </w:tcBorders>
          </w:tcPr>
          <w:p w14:paraId="614B6028" w14:textId="77777777" w:rsidR="007E0571" w:rsidRPr="00794C50" w:rsidRDefault="007E0571" w:rsidP="002C7535">
            <w:pPr>
              <w:jc w:val="center"/>
              <w:rPr>
                <w:bCs/>
                <w:noProof/>
                <w:color w:val="222222"/>
                <w:shd w:val="clear" w:color="auto" w:fill="FFFFFF"/>
              </w:rPr>
            </w:pPr>
          </w:p>
        </w:tc>
        <w:tc>
          <w:tcPr>
            <w:tcW w:w="2444" w:type="dxa"/>
          </w:tcPr>
          <w:p w14:paraId="23B4CC27" w14:textId="77777777" w:rsidR="007E0571" w:rsidRPr="00794C50" w:rsidRDefault="007E0571" w:rsidP="002C7535">
            <w:pPr>
              <w:jc w:val="center"/>
            </w:pPr>
            <w:r w:rsidRPr="00794C50">
              <w:t>Cd</w:t>
            </w:r>
          </w:p>
        </w:tc>
        <w:tc>
          <w:tcPr>
            <w:tcW w:w="2268" w:type="dxa"/>
          </w:tcPr>
          <w:p w14:paraId="6A08C40A" w14:textId="77777777" w:rsidR="007E0571" w:rsidRPr="00794C50" w:rsidRDefault="007E0571" w:rsidP="002C7535">
            <w:pPr>
              <w:pStyle w:val="NormalWeb"/>
              <w:spacing w:before="0" w:beforeAutospacing="0" w:after="0" w:afterAutospacing="0"/>
              <w:jc w:val="center"/>
            </w:pPr>
            <w:r w:rsidRPr="00794C50">
              <w:t>Plating and coating, silver-cadmium alloys, PVC stabilizer</w:t>
            </w:r>
          </w:p>
        </w:tc>
        <w:tc>
          <w:tcPr>
            <w:tcW w:w="3226" w:type="dxa"/>
            <w:vMerge/>
            <w:tcBorders>
              <w:bottom w:val="single" w:sz="4" w:space="0" w:color="auto"/>
            </w:tcBorders>
          </w:tcPr>
          <w:p w14:paraId="6D55A599" w14:textId="77777777" w:rsidR="007E0571" w:rsidRPr="00794C50" w:rsidRDefault="007E0571" w:rsidP="002C7535">
            <w:pPr>
              <w:jc w:val="center"/>
            </w:pPr>
          </w:p>
        </w:tc>
        <w:tc>
          <w:tcPr>
            <w:tcW w:w="2694" w:type="dxa"/>
            <w:vMerge/>
            <w:tcBorders>
              <w:bottom w:val="single" w:sz="4" w:space="0" w:color="auto"/>
            </w:tcBorders>
          </w:tcPr>
          <w:p w14:paraId="09BEC2FD" w14:textId="77777777" w:rsidR="007E0571" w:rsidRPr="00794C50" w:rsidRDefault="007E0571" w:rsidP="002C7535">
            <w:pPr>
              <w:jc w:val="center"/>
            </w:pPr>
          </w:p>
        </w:tc>
        <w:tc>
          <w:tcPr>
            <w:tcW w:w="1417" w:type="dxa"/>
            <w:vMerge/>
            <w:tcBorders>
              <w:bottom w:val="single" w:sz="4" w:space="0" w:color="auto"/>
            </w:tcBorders>
          </w:tcPr>
          <w:p w14:paraId="764B26AB" w14:textId="77777777" w:rsidR="007E0571" w:rsidRPr="00794C50" w:rsidRDefault="007E0571" w:rsidP="002C7535">
            <w:pPr>
              <w:jc w:val="center"/>
            </w:pPr>
          </w:p>
        </w:tc>
      </w:tr>
      <w:tr w:rsidR="007E0571" w:rsidRPr="00794C50" w14:paraId="4672D2D8" w14:textId="77777777" w:rsidTr="00564615">
        <w:trPr>
          <w:trHeight w:val="465"/>
        </w:trPr>
        <w:tc>
          <w:tcPr>
            <w:tcW w:w="534" w:type="dxa"/>
            <w:vMerge/>
            <w:tcBorders>
              <w:bottom w:val="single" w:sz="4" w:space="0" w:color="auto"/>
            </w:tcBorders>
          </w:tcPr>
          <w:p w14:paraId="69076272" w14:textId="77777777" w:rsidR="007E0571" w:rsidRPr="00794C50" w:rsidRDefault="007E0571" w:rsidP="002C7535">
            <w:pPr>
              <w:jc w:val="center"/>
            </w:pPr>
          </w:p>
        </w:tc>
        <w:tc>
          <w:tcPr>
            <w:tcW w:w="1275" w:type="dxa"/>
            <w:vMerge/>
            <w:tcBorders>
              <w:bottom w:val="single" w:sz="4" w:space="0" w:color="auto"/>
            </w:tcBorders>
          </w:tcPr>
          <w:p w14:paraId="5B58B1A3" w14:textId="77777777" w:rsidR="007E0571" w:rsidRPr="00794C50" w:rsidRDefault="007E0571" w:rsidP="002C7535">
            <w:pPr>
              <w:jc w:val="center"/>
              <w:rPr>
                <w:bCs/>
                <w:noProof/>
                <w:color w:val="222222"/>
                <w:shd w:val="clear" w:color="auto" w:fill="FFFFFF"/>
              </w:rPr>
            </w:pPr>
          </w:p>
        </w:tc>
        <w:tc>
          <w:tcPr>
            <w:tcW w:w="2444" w:type="dxa"/>
            <w:tcBorders>
              <w:bottom w:val="single" w:sz="4" w:space="0" w:color="auto"/>
            </w:tcBorders>
          </w:tcPr>
          <w:p w14:paraId="74A3AE93" w14:textId="77777777" w:rsidR="007E0571" w:rsidRPr="00794C50" w:rsidRDefault="007E0571" w:rsidP="002C7535">
            <w:pPr>
              <w:jc w:val="center"/>
            </w:pPr>
            <w:r w:rsidRPr="00794C50">
              <w:t>Cr</w:t>
            </w:r>
          </w:p>
        </w:tc>
        <w:tc>
          <w:tcPr>
            <w:tcW w:w="2268" w:type="dxa"/>
            <w:tcBorders>
              <w:bottom w:val="single" w:sz="4" w:space="0" w:color="auto"/>
            </w:tcBorders>
          </w:tcPr>
          <w:p w14:paraId="466D40FA" w14:textId="77777777" w:rsidR="007E0571" w:rsidRPr="00794C50" w:rsidRDefault="007E0571" w:rsidP="002C7535">
            <w:pPr>
              <w:pStyle w:val="NormalWeb"/>
              <w:spacing w:before="0" w:beforeAutospacing="0" w:after="0" w:afterAutospacing="0"/>
              <w:jc w:val="center"/>
            </w:pPr>
            <w:r w:rsidRPr="00794C50">
              <w:t>Stainless steel, plating, leather tanning</w:t>
            </w:r>
          </w:p>
        </w:tc>
        <w:tc>
          <w:tcPr>
            <w:tcW w:w="3226" w:type="dxa"/>
            <w:vMerge/>
            <w:tcBorders>
              <w:bottom w:val="single" w:sz="4" w:space="0" w:color="auto"/>
            </w:tcBorders>
          </w:tcPr>
          <w:p w14:paraId="68628F29" w14:textId="77777777" w:rsidR="007E0571" w:rsidRPr="00794C50" w:rsidRDefault="007E0571" w:rsidP="002C7535">
            <w:pPr>
              <w:jc w:val="center"/>
            </w:pPr>
          </w:p>
        </w:tc>
        <w:tc>
          <w:tcPr>
            <w:tcW w:w="2694" w:type="dxa"/>
            <w:vMerge/>
            <w:tcBorders>
              <w:bottom w:val="single" w:sz="4" w:space="0" w:color="auto"/>
            </w:tcBorders>
          </w:tcPr>
          <w:p w14:paraId="281AF7A8" w14:textId="77777777" w:rsidR="007E0571" w:rsidRPr="00794C50" w:rsidRDefault="007E0571" w:rsidP="002C7535">
            <w:pPr>
              <w:jc w:val="center"/>
            </w:pPr>
          </w:p>
        </w:tc>
        <w:tc>
          <w:tcPr>
            <w:tcW w:w="1417" w:type="dxa"/>
            <w:vMerge/>
            <w:tcBorders>
              <w:bottom w:val="single" w:sz="4" w:space="0" w:color="auto"/>
            </w:tcBorders>
          </w:tcPr>
          <w:p w14:paraId="2D9BA0C1" w14:textId="77777777" w:rsidR="007E0571" w:rsidRPr="00794C50" w:rsidRDefault="007E0571" w:rsidP="002C7535">
            <w:pPr>
              <w:jc w:val="center"/>
            </w:pPr>
          </w:p>
        </w:tc>
      </w:tr>
      <w:tr w:rsidR="007E0571" w:rsidRPr="00794C50" w14:paraId="6E3F33CC" w14:textId="77777777" w:rsidTr="00564615">
        <w:trPr>
          <w:trHeight w:val="243"/>
        </w:trPr>
        <w:tc>
          <w:tcPr>
            <w:tcW w:w="534" w:type="dxa"/>
            <w:vMerge w:val="restart"/>
            <w:tcBorders>
              <w:top w:val="single" w:sz="4" w:space="0" w:color="auto"/>
              <w:bottom w:val="single" w:sz="4" w:space="0" w:color="auto"/>
            </w:tcBorders>
          </w:tcPr>
          <w:p w14:paraId="3E0F944A" w14:textId="77777777" w:rsidR="007E0571" w:rsidRPr="00794C50" w:rsidRDefault="007E0571" w:rsidP="002C7535">
            <w:pPr>
              <w:jc w:val="center"/>
            </w:pPr>
            <w:r w:rsidRPr="00794C50">
              <w:t>4</w:t>
            </w:r>
          </w:p>
        </w:tc>
        <w:tc>
          <w:tcPr>
            <w:tcW w:w="1275" w:type="dxa"/>
            <w:vMerge w:val="restart"/>
            <w:tcBorders>
              <w:top w:val="single" w:sz="4" w:space="0" w:color="auto"/>
              <w:bottom w:val="single" w:sz="4" w:space="0" w:color="auto"/>
            </w:tcBorders>
          </w:tcPr>
          <w:p w14:paraId="76B8C354" w14:textId="77777777" w:rsidR="007E0571" w:rsidRPr="00794C50" w:rsidRDefault="007E0571" w:rsidP="002C7535">
            <w:pPr>
              <w:jc w:val="center"/>
              <w:rPr>
                <w:bCs/>
                <w:noProof/>
                <w:color w:val="222222"/>
                <w:shd w:val="clear" w:color="auto" w:fill="FFFFFF"/>
              </w:rPr>
            </w:pPr>
            <w:r w:rsidRPr="00794C50">
              <w:rPr>
                <w:bCs/>
                <w:noProof/>
                <w:color w:val="222222"/>
                <w:shd w:val="clear" w:color="auto" w:fill="FFFFFF"/>
              </w:rPr>
              <w:t>Residential/Domestic</w:t>
            </w:r>
          </w:p>
        </w:tc>
        <w:tc>
          <w:tcPr>
            <w:tcW w:w="2444" w:type="dxa"/>
            <w:tcBorders>
              <w:top w:val="single" w:sz="4" w:space="0" w:color="auto"/>
            </w:tcBorders>
          </w:tcPr>
          <w:p w14:paraId="292A75A9" w14:textId="77777777" w:rsidR="007E0571" w:rsidRPr="00794C50" w:rsidRDefault="007E0571" w:rsidP="002C7535">
            <w:pPr>
              <w:pStyle w:val="NormalWeb"/>
              <w:spacing w:before="0" w:beforeAutospacing="0" w:after="0" w:afterAutospacing="0"/>
              <w:jc w:val="center"/>
            </w:pPr>
            <w:r w:rsidRPr="00794C50">
              <w:t>Cd</w:t>
            </w:r>
          </w:p>
        </w:tc>
        <w:tc>
          <w:tcPr>
            <w:tcW w:w="2268" w:type="dxa"/>
            <w:tcBorders>
              <w:top w:val="single" w:sz="4" w:space="0" w:color="auto"/>
            </w:tcBorders>
          </w:tcPr>
          <w:p w14:paraId="5CF0AFE1" w14:textId="77777777" w:rsidR="007E0571" w:rsidRPr="00794C50" w:rsidRDefault="007E0571" w:rsidP="002C7535">
            <w:pPr>
              <w:pStyle w:val="NormalWeb"/>
              <w:spacing w:before="0" w:beforeAutospacing="0" w:after="0" w:afterAutospacing="0"/>
              <w:jc w:val="center"/>
            </w:pPr>
            <w:r w:rsidRPr="00794C50">
              <w:t>Batteries and accumulators</w:t>
            </w:r>
          </w:p>
        </w:tc>
        <w:tc>
          <w:tcPr>
            <w:tcW w:w="3226" w:type="dxa"/>
            <w:vMerge w:val="restart"/>
            <w:tcBorders>
              <w:top w:val="single" w:sz="4" w:space="0" w:color="auto"/>
              <w:bottom w:val="single" w:sz="4" w:space="0" w:color="auto"/>
            </w:tcBorders>
          </w:tcPr>
          <w:p w14:paraId="189842A0" w14:textId="77777777" w:rsidR="007E0571" w:rsidRPr="00794C50" w:rsidRDefault="007E0571" w:rsidP="002C7535">
            <w:pPr>
              <w:jc w:val="center"/>
            </w:pPr>
            <w:r w:rsidRPr="00794C50">
              <w:t>No proper disposal often leads to tremendous environmental harm, recovery of metals not always done</w:t>
            </w:r>
          </w:p>
        </w:tc>
        <w:tc>
          <w:tcPr>
            <w:tcW w:w="2694" w:type="dxa"/>
            <w:vMerge w:val="restart"/>
            <w:tcBorders>
              <w:top w:val="single" w:sz="4" w:space="0" w:color="auto"/>
              <w:bottom w:val="single" w:sz="4" w:space="0" w:color="auto"/>
            </w:tcBorders>
          </w:tcPr>
          <w:p w14:paraId="2440BF94" w14:textId="77777777" w:rsidR="007E0571" w:rsidRPr="00794C50" w:rsidRDefault="007E0571" w:rsidP="002C7535">
            <w:pPr>
              <w:jc w:val="center"/>
            </w:pPr>
            <w:r w:rsidRPr="00794C50">
              <w:t>Segregation and recovery of metals for future uses</w:t>
            </w:r>
          </w:p>
        </w:tc>
        <w:tc>
          <w:tcPr>
            <w:tcW w:w="1417" w:type="dxa"/>
            <w:vMerge w:val="restart"/>
            <w:tcBorders>
              <w:top w:val="single" w:sz="4" w:space="0" w:color="auto"/>
              <w:bottom w:val="single" w:sz="4" w:space="0" w:color="auto"/>
            </w:tcBorders>
          </w:tcPr>
          <w:p w14:paraId="6302673B" w14:textId="1E968686" w:rsidR="007E0571" w:rsidRPr="00794C50" w:rsidRDefault="007E0571" w:rsidP="002C7535">
            <w:pPr>
              <w:jc w:val="center"/>
            </w:pPr>
            <w:r w:rsidRPr="00794C50">
              <w:rPr>
                <w:color w:val="222222"/>
                <w:shd w:val="clear" w:color="auto" w:fill="FFFFFF"/>
              </w:rPr>
              <w:t>[</w:t>
            </w:r>
            <w:r w:rsidR="001023DE" w:rsidRPr="00794C50">
              <w:rPr>
                <w:color w:val="222222"/>
                <w:shd w:val="clear" w:color="auto" w:fill="FFFFFF"/>
              </w:rPr>
              <w:t>4</w:t>
            </w:r>
            <w:r w:rsidRPr="00794C50">
              <w:rPr>
                <w:color w:val="222222"/>
                <w:shd w:val="clear" w:color="auto" w:fill="FFFFFF"/>
              </w:rPr>
              <w:t>]</w:t>
            </w:r>
          </w:p>
        </w:tc>
      </w:tr>
      <w:tr w:rsidR="007E0571" w:rsidRPr="00794C50" w14:paraId="372AC92B" w14:textId="77777777" w:rsidTr="00564615">
        <w:trPr>
          <w:trHeight w:val="545"/>
        </w:trPr>
        <w:tc>
          <w:tcPr>
            <w:tcW w:w="534" w:type="dxa"/>
            <w:vMerge/>
            <w:tcBorders>
              <w:bottom w:val="single" w:sz="4" w:space="0" w:color="auto"/>
            </w:tcBorders>
          </w:tcPr>
          <w:p w14:paraId="09B3127F" w14:textId="77777777" w:rsidR="007E0571" w:rsidRPr="00794C50" w:rsidRDefault="007E0571" w:rsidP="002C7535">
            <w:pPr>
              <w:jc w:val="center"/>
            </w:pPr>
          </w:p>
        </w:tc>
        <w:tc>
          <w:tcPr>
            <w:tcW w:w="1275" w:type="dxa"/>
            <w:vMerge/>
            <w:tcBorders>
              <w:bottom w:val="single" w:sz="4" w:space="0" w:color="auto"/>
            </w:tcBorders>
          </w:tcPr>
          <w:p w14:paraId="35D94F81" w14:textId="77777777" w:rsidR="007E0571" w:rsidRPr="00794C50" w:rsidRDefault="007E0571" w:rsidP="002C7535">
            <w:pPr>
              <w:jc w:val="center"/>
              <w:rPr>
                <w:bCs/>
                <w:noProof/>
                <w:color w:val="222222"/>
                <w:shd w:val="clear" w:color="auto" w:fill="FFFFFF"/>
              </w:rPr>
            </w:pPr>
          </w:p>
        </w:tc>
        <w:tc>
          <w:tcPr>
            <w:tcW w:w="2444" w:type="dxa"/>
          </w:tcPr>
          <w:p w14:paraId="6CCBD8A2" w14:textId="77777777" w:rsidR="007E0571" w:rsidRPr="00794C50" w:rsidRDefault="007E0571" w:rsidP="002C7535">
            <w:pPr>
              <w:pStyle w:val="NormalWeb"/>
              <w:spacing w:before="0" w:beforeAutospacing="0" w:after="0" w:afterAutospacing="0"/>
              <w:jc w:val="center"/>
            </w:pPr>
            <w:r w:rsidRPr="00794C50">
              <w:t>Ni,</w:t>
            </w:r>
          </w:p>
        </w:tc>
        <w:tc>
          <w:tcPr>
            <w:tcW w:w="2268" w:type="dxa"/>
          </w:tcPr>
          <w:p w14:paraId="6342B7B6" w14:textId="77777777" w:rsidR="007E0571" w:rsidRPr="00794C50" w:rsidRDefault="007E0571" w:rsidP="002C7535">
            <w:pPr>
              <w:pStyle w:val="NormalWeb"/>
              <w:spacing w:before="0" w:beforeAutospacing="0" w:after="0" w:afterAutospacing="0"/>
              <w:jc w:val="center"/>
            </w:pPr>
            <w:r w:rsidRPr="00794C50">
              <w:t>Nickel-chrome alloys in household heating appliances</w:t>
            </w:r>
          </w:p>
        </w:tc>
        <w:tc>
          <w:tcPr>
            <w:tcW w:w="3226" w:type="dxa"/>
            <w:vMerge/>
            <w:tcBorders>
              <w:bottom w:val="single" w:sz="4" w:space="0" w:color="auto"/>
            </w:tcBorders>
          </w:tcPr>
          <w:p w14:paraId="118E9A83" w14:textId="77777777" w:rsidR="007E0571" w:rsidRPr="00794C50" w:rsidRDefault="007E0571" w:rsidP="002C7535">
            <w:pPr>
              <w:jc w:val="center"/>
            </w:pPr>
          </w:p>
        </w:tc>
        <w:tc>
          <w:tcPr>
            <w:tcW w:w="2694" w:type="dxa"/>
            <w:vMerge/>
            <w:tcBorders>
              <w:bottom w:val="single" w:sz="4" w:space="0" w:color="auto"/>
            </w:tcBorders>
          </w:tcPr>
          <w:p w14:paraId="26CA3B74" w14:textId="77777777" w:rsidR="007E0571" w:rsidRPr="00794C50" w:rsidRDefault="007E0571" w:rsidP="002C7535">
            <w:pPr>
              <w:jc w:val="center"/>
            </w:pPr>
          </w:p>
        </w:tc>
        <w:tc>
          <w:tcPr>
            <w:tcW w:w="1417" w:type="dxa"/>
            <w:vMerge/>
            <w:tcBorders>
              <w:bottom w:val="single" w:sz="4" w:space="0" w:color="auto"/>
            </w:tcBorders>
          </w:tcPr>
          <w:p w14:paraId="37579CE5" w14:textId="77777777" w:rsidR="007E0571" w:rsidRPr="00794C50" w:rsidRDefault="007E0571" w:rsidP="002C7535">
            <w:pPr>
              <w:jc w:val="center"/>
            </w:pPr>
          </w:p>
        </w:tc>
      </w:tr>
      <w:tr w:rsidR="007E0571" w:rsidRPr="00794C50" w14:paraId="6410AFDC" w14:textId="77777777" w:rsidTr="00564615">
        <w:trPr>
          <w:trHeight w:val="269"/>
        </w:trPr>
        <w:tc>
          <w:tcPr>
            <w:tcW w:w="534" w:type="dxa"/>
            <w:vMerge/>
            <w:tcBorders>
              <w:bottom w:val="single" w:sz="4" w:space="0" w:color="auto"/>
            </w:tcBorders>
          </w:tcPr>
          <w:p w14:paraId="7F745780" w14:textId="77777777" w:rsidR="007E0571" w:rsidRPr="00794C50" w:rsidRDefault="007E0571" w:rsidP="002C7535">
            <w:pPr>
              <w:jc w:val="center"/>
            </w:pPr>
          </w:p>
        </w:tc>
        <w:tc>
          <w:tcPr>
            <w:tcW w:w="1275" w:type="dxa"/>
            <w:vMerge/>
            <w:tcBorders>
              <w:bottom w:val="single" w:sz="4" w:space="0" w:color="auto"/>
            </w:tcBorders>
          </w:tcPr>
          <w:p w14:paraId="2D4DC462" w14:textId="77777777" w:rsidR="007E0571" w:rsidRPr="00794C50" w:rsidRDefault="007E0571" w:rsidP="002C7535">
            <w:pPr>
              <w:jc w:val="center"/>
              <w:rPr>
                <w:bCs/>
                <w:noProof/>
                <w:color w:val="222222"/>
                <w:shd w:val="clear" w:color="auto" w:fill="FFFFFF"/>
              </w:rPr>
            </w:pPr>
          </w:p>
        </w:tc>
        <w:tc>
          <w:tcPr>
            <w:tcW w:w="2444" w:type="dxa"/>
          </w:tcPr>
          <w:p w14:paraId="1B73B93F" w14:textId="77777777" w:rsidR="007E0571" w:rsidRPr="00794C50" w:rsidRDefault="007E0571" w:rsidP="002C7535">
            <w:pPr>
              <w:pStyle w:val="NormalWeb"/>
              <w:spacing w:before="0" w:beforeAutospacing="0" w:after="0" w:afterAutospacing="0"/>
              <w:jc w:val="center"/>
            </w:pPr>
            <w:r w:rsidRPr="00794C50">
              <w:t>Hg</w:t>
            </w:r>
          </w:p>
        </w:tc>
        <w:tc>
          <w:tcPr>
            <w:tcW w:w="2268" w:type="dxa"/>
          </w:tcPr>
          <w:p w14:paraId="419670F7" w14:textId="77777777" w:rsidR="007E0571" w:rsidRPr="00794C50" w:rsidRDefault="007E0571" w:rsidP="002C7535">
            <w:pPr>
              <w:pStyle w:val="NormalWeb"/>
              <w:spacing w:before="0" w:beforeAutospacing="0" w:after="0" w:afterAutospacing="0"/>
              <w:jc w:val="center"/>
            </w:pPr>
            <w:r w:rsidRPr="00794C50">
              <w:t>Fluorescent lamps and thermometers</w:t>
            </w:r>
          </w:p>
        </w:tc>
        <w:tc>
          <w:tcPr>
            <w:tcW w:w="3226" w:type="dxa"/>
            <w:vMerge/>
            <w:tcBorders>
              <w:bottom w:val="single" w:sz="4" w:space="0" w:color="auto"/>
            </w:tcBorders>
          </w:tcPr>
          <w:p w14:paraId="43788DB8" w14:textId="77777777" w:rsidR="007E0571" w:rsidRPr="00794C50" w:rsidRDefault="007E0571" w:rsidP="002C7535">
            <w:pPr>
              <w:jc w:val="center"/>
            </w:pPr>
          </w:p>
        </w:tc>
        <w:tc>
          <w:tcPr>
            <w:tcW w:w="2694" w:type="dxa"/>
            <w:vMerge/>
            <w:tcBorders>
              <w:bottom w:val="single" w:sz="4" w:space="0" w:color="auto"/>
            </w:tcBorders>
          </w:tcPr>
          <w:p w14:paraId="02E1AB75" w14:textId="77777777" w:rsidR="007E0571" w:rsidRPr="00794C50" w:rsidRDefault="007E0571" w:rsidP="002C7535">
            <w:pPr>
              <w:jc w:val="center"/>
            </w:pPr>
          </w:p>
        </w:tc>
        <w:tc>
          <w:tcPr>
            <w:tcW w:w="1417" w:type="dxa"/>
            <w:vMerge/>
            <w:tcBorders>
              <w:bottom w:val="single" w:sz="4" w:space="0" w:color="auto"/>
            </w:tcBorders>
          </w:tcPr>
          <w:p w14:paraId="267B524A" w14:textId="77777777" w:rsidR="007E0571" w:rsidRPr="00794C50" w:rsidRDefault="007E0571" w:rsidP="002C7535">
            <w:pPr>
              <w:jc w:val="center"/>
            </w:pPr>
          </w:p>
        </w:tc>
      </w:tr>
      <w:tr w:rsidR="007E0571" w:rsidRPr="00794C50" w14:paraId="1DD7DC2A" w14:textId="77777777" w:rsidTr="00564615">
        <w:trPr>
          <w:trHeight w:val="516"/>
        </w:trPr>
        <w:tc>
          <w:tcPr>
            <w:tcW w:w="534" w:type="dxa"/>
            <w:vMerge/>
            <w:tcBorders>
              <w:bottom w:val="single" w:sz="4" w:space="0" w:color="auto"/>
            </w:tcBorders>
          </w:tcPr>
          <w:p w14:paraId="6F3766A2" w14:textId="77777777" w:rsidR="007E0571" w:rsidRPr="00794C50" w:rsidRDefault="007E0571" w:rsidP="002C7535">
            <w:pPr>
              <w:jc w:val="center"/>
            </w:pPr>
          </w:p>
        </w:tc>
        <w:tc>
          <w:tcPr>
            <w:tcW w:w="1275" w:type="dxa"/>
            <w:vMerge/>
            <w:tcBorders>
              <w:bottom w:val="single" w:sz="4" w:space="0" w:color="auto"/>
            </w:tcBorders>
          </w:tcPr>
          <w:p w14:paraId="3B693B47" w14:textId="77777777" w:rsidR="007E0571" w:rsidRPr="00794C50" w:rsidRDefault="007E0571" w:rsidP="002C7535">
            <w:pPr>
              <w:jc w:val="center"/>
              <w:rPr>
                <w:bCs/>
                <w:noProof/>
                <w:color w:val="222222"/>
                <w:shd w:val="clear" w:color="auto" w:fill="FFFFFF"/>
              </w:rPr>
            </w:pPr>
          </w:p>
        </w:tc>
        <w:tc>
          <w:tcPr>
            <w:tcW w:w="2444" w:type="dxa"/>
          </w:tcPr>
          <w:p w14:paraId="4F13F852" w14:textId="77777777" w:rsidR="007E0571" w:rsidRPr="00794C50" w:rsidRDefault="007E0571" w:rsidP="002C7535">
            <w:pPr>
              <w:pStyle w:val="NormalWeb"/>
              <w:spacing w:before="0" w:beforeAutospacing="0" w:after="0" w:afterAutospacing="0"/>
              <w:jc w:val="center"/>
            </w:pPr>
            <w:r w:rsidRPr="00794C50">
              <w:t>Zn</w:t>
            </w:r>
          </w:p>
          <w:p w14:paraId="4C2A4059" w14:textId="77777777" w:rsidR="007E0571" w:rsidRPr="00794C50" w:rsidRDefault="007E0571" w:rsidP="002C7535">
            <w:pPr>
              <w:jc w:val="center"/>
            </w:pPr>
          </w:p>
        </w:tc>
        <w:tc>
          <w:tcPr>
            <w:tcW w:w="2268" w:type="dxa"/>
          </w:tcPr>
          <w:p w14:paraId="0BF37904" w14:textId="77777777" w:rsidR="007E0571" w:rsidRPr="00794C50" w:rsidRDefault="007E0571" w:rsidP="002C7535">
            <w:pPr>
              <w:pStyle w:val="NormalWeb"/>
              <w:spacing w:before="0" w:beforeAutospacing="0" w:after="0" w:afterAutospacing="0"/>
              <w:jc w:val="center"/>
            </w:pPr>
            <w:r w:rsidRPr="00794C50">
              <w:t>fluorescent lamps, cosmetics, medicines</w:t>
            </w:r>
          </w:p>
        </w:tc>
        <w:tc>
          <w:tcPr>
            <w:tcW w:w="3226" w:type="dxa"/>
            <w:vMerge/>
            <w:tcBorders>
              <w:bottom w:val="single" w:sz="4" w:space="0" w:color="auto"/>
            </w:tcBorders>
          </w:tcPr>
          <w:p w14:paraId="16764A66" w14:textId="77777777" w:rsidR="007E0571" w:rsidRPr="00794C50" w:rsidRDefault="007E0571" w:rsidP="002C7535">
            <w:pPr>
              <w:jc w:val="center"/>
            </w:pPr>
          </w:p>
        </w:tc>
        <w:tc>
          <w:tcPr>
            <w:tcW w:w="2694" w:type="dxa"/>
            <w:vMerge/>
            <w:tcBorders>
              <w:bottom w:val="single" w:sz="4" w:space="0" w:color="auto"/>
            </w:tcBorders>
          </w:tcPr>
          <w:p w14:paraId="5310EA85" w14:textId="77777777" w:rsidR="007E0571" w:rsidRPr="00794C50" w:rsidRDefault="007E0571" w:rsidP="002C7535">
            <w:pPr>
              <w:jc w:val="center"/>
            </w:pPr>
          </w:p>
        </w:tc>
        <w:tc>
          <w:tcPr>
            <w:tcW w:w="1417" w:type="dxa"/>
            <w:vMerge/>
            <w:tcBorders>
              <w:bottom w:val="single" w:sz="4" w:space="0" w:color="auto"/>
            </w:tcBorders>
          </w:tcPr>
          <w:p w14:paraId="4B01C463" w14:textId="77777777" w:rsidR="007E0571" w:rsidRPr="00794C50" w:rsidRDefault="007E0571" w:rsidP="002C7535">
            <w:pPr>
              <w:jc w:val="center"/>
            </w:pPr>
          </w:p>
        </w:tc>
      </w:tr>
      <w:tr w:rsidR="007E0571" w:rsidRPr="00794C50" w14:paraId="13078C96" w14:textId="77777777" w:rsidTr="00564615">
        <w:trPr>
          <w:trHeight w:val="234"/>
        </w:trPr>
        <w:tc>
          <w:tcPr>
            <w:tcW w:w="534" w:type="dxa"/>
            <w:vMerge/>
            <w:tcBorders>
              <w:bottom w:val="single" w:sz="4" w:space="0" w:color="auto"/>
            </w:tcBorders>
          </w:tcPr>
          <w:p w14:paraId="7D25F4B2" w14:textId="77777777" w:rsidR="007E0571" w:rsidRPr="00794C50" w:rsidRDefault="007E0571" w:rsidP="002C7535">
            <w:pPr>
              <w:jc w:val="center"/>
            </w:pPr>
          </w:p>
        </w:tc>
        <w:tc>
          <w:tcPr>
            <w:tcW w:w="1275" w:type="dxa"/>
            <w:vMerge/>
            <w:tcBorders>
              <w:bottom w:val="single" w:sz="4" w:space="0" w:color="auto"/>
            </w:tcBorders>
          </w:tcPr>
          <w:p w14:paraId="34294EC5" w14:textId="77777777" w:rsidR="007E0571" w:rsidRPr="00794C50" w:rsidRDefault="007E0571" w:rsidP="002C7535">
            <w:pPr>
              <w:jc w:val="center"/>
              <w:rPr>
                <w:bCs/>
                <w:noProof/>
                <w:color w:val="222222"/>
                <w:shd w:val="clear" w:color="auto" w:fill="FFFFFF"/>
              </w:rPr>
            </w:pPr>
          </w:p>
        </w:tc>
        <w:tc>
          <w:tcPr>
            <w:tcW w:w="2444" w:type="dxa"/>
            <w:tcBorders>
              <w:bottom w:val="single" w:sz="4" w:space="0" w:color="auto"/>
            </w:tcBorders>
          </w:tcPr>
          <w:p w14:paraId="2FBFAA05" w14:textId="77777777" w:rsidR="007E0571" w:rsidRPr="00794C50" w:rsidRDefault="007E0571" w:rsidP="002C7535">
            <w:pPr>
              <w:jc w:val="center"/>
            </w:pPr>
            <w:r w:rsidRPr="00794C50">
              <w:t>Pb</w:t>
            </w:r>
          </w:p>
        </w:tc>
        <w:tc>
          <w:tcPr>
            <w:tcW w:w="2268" w:type="dxa"/>
            <w:tcBorders>
              <w:bottom w:val="single" w:sz="4" w:space="0" w:color="auto"/>
            </w:tcBorders>
          </w:tcPr>
          <w:p w14:paraId="66EA3C1C" w14:textId="77777777" w:rsidR="007E0571" w:rsidRPr="00794C50" w:rsidRDefault="007E0571" w:rsidP="002C7535">
            <w:pPr>
              <w:pStyle w:val="NormalWeb"/>
              <w:spacing w:before="0" w:beforeAutospacing="0" w:after="0" w:afterAutospacing="0"/>
              <w:jc w:val="center"/>
            </w:pPr>
            <w:r w:rsidRPr="00794C50">
              <w:t>Stibium-lead batteries</w:t>
            </w:r>
          </w:p>
        </w:tc>
        <w:tc>
          <w:tcPr>
            <w:tcW w:w="3226" w:type="dxa"/>
            <w:vMerge/>
            <w:tcBorders>
              <w:bottom w:val="single" w:sz="4" w:space="0" w:color="auto"/>
            </w:tcBorders>
          </w:tcPr>
          <w:p w14:paraId="4310E426" w14:textId="77777777" w:rsidR="007E0571" w:rsidRPr="00794C50" w:rsidRDefault="007E0571" w:rsidP="002C7535">
            <w:pPr>
              <w:jc w:val="center"/>
            </w:pPr>
          </w:p>
        </w:tc>
        <w:tc>
          <w:tcPr>
            <w:tcW w:w="2694" w:type="dxa"/>
            <w:vMerge/>
            <w:tcBorders>
              <w:bottom w:val="single" w:sz="4" w:space="0" w:color="auto"/>
            </w:tcBorders>
          </w:tcPr>
          <w:p w14:paraId="7A0D67CF" w14:textId="77777777" w:rsidR="007E0571" w:rsidRPr="00794C50" w:rsidRDefault="007E0571" w:rsidP="002C7535">
            <w:pPr>
              <w:jc w:val="center"/>
            </w:pPr>
          </w:p>
        </w:tc>
        <w:tc>
          <w:tcPr>
            <w:tcW w:w="1417" w:type="dxa"/>
            <w:vMerge/>
            <w:tcBorders>
              <w:bottom w:val="single" w:sz="4" w:space="0" w:color="auto"/>
            </w:tcBorders>
          </w:tcPr>
          <w:p w14:paraId="6F546084" w14:textId="77777777" w:rsidR="007E0571" w:rsidRPr="00794C50" w:rsidRDefault="007E0571" w:rsidP="002C7535">
            <w:pPr>
              <w:jc w:val="center"/>
            </w:pPr>
          </w:p>
        </w:tc>
      </w:tr>
      <w:tr w:rsidR="007E0571" w:rsidRPr="00794C50" w14:paraId="6F2AB3E7" w14:textId="77777777" w:rsidTr="00564615">
        <w:trPr>
          <w:trHeight w:val="327"/>
        </w:trPr>
        <w:tc>
          <w:tcPr>
            <w:tcW w:w="534" w:type="dxa"/>
            <w:vMerge w:val="restart"/>
            <w:tcBorders>
              <w:top w:val="single" w:sz="4" w:space="0" w:color="auto"/>
            </w:tcBorders>
          </w:tcPr>
          <w:p w14:paraId="23A907DF" w14:textId="77777777" w:rsidR="007E0571" w:rsidRPr="00794C50" w:rsidRDefault="007E0571" w:rsidP="002C7535">
            <w:pPr>
              <w:jc w:val="center"/>
            </w:pPr>
            <w:r w:rsidRPr="00794C50">
              <w:t>5</w:t>
            </w:r>
          </w:p>
        </w:tc>
        <w:tc>
          <w:tcPr>
            <w:tcW w:w="1275" w:type="dxa"/>
            <w:vMerge w:val="restart"/>
            <w:tcBorders>
              <w:top w:val="single" w:sz="4" w:space="0" w:color="auto"/>
            </w:tcBorders>
          </w:tcPr>
          <w:p w14:paraId="269FC463" w14:textId="77777777" w:rsidR="007E0571" w:rsidRPr="00794C50" w:rsidRDefault="007E0571" w:rsidP="002C7535">
            <w:pPr>
              <w:jc w:val="center"/>
            </w:pPr>
            <w:r w:rsidRPr="00794C50">
              <w:t>Agriculture</w:t>
            </w:r>
          </w:p>
        </w:tc>
        <w:tc>
          <w:tcPr>
            <w:tcW w:w="2444" w:type="dxa"/>
            <w:tcBorders>
              <w:top w:val="single" w:sz="4" w:space="0" w:color="auto"/>
            </w:tcBorders>
          </w:tcPr>
          <w:p w14:paraId="5A3DE3A7" w14:textId="77777777" w:rsidR="007E0571" w:rsidRPr="00794C50" w:rsidRDefault="007E0571" w:rsidP="002C7535">
            <w:pPr>
              <w:jc w:val="center"/>
            </w:pPr>
            <w:r w:rsidRPr="00794C50">
              <w:t>As</w:t>
            </w:r>
          </w:p>
        </w:tc>
        <w:tc>
          <w:tcPr>
            <w:tcW w:w="2268" w:type="dxa"/>
            <w:tcBorders>
              <w:top w:val="single" w:sz="4" w:space="0" w:color="auto"/>
            </w:tcBorders>
          </w:tcPr>
          <w:p w14:paraId="135367C5" w14:textId="77777777" w:rsidR="007E0571" w:rsidRPr="00794C50" w:rsidRDefault="007E0571" w:rsidP="002C7535">
            <w:pPr>
              <w:jc w:val="center"/>
            </w:pPr>
            <w:r w:rsidRPr="00794C50">
              <w:t>Pesticide residues, animal diets</w:t>
            </w:r>
          </w:p>
        </w:tc>
        <w:tc>
          <w:tcPr>
            <w:tcW w:w="3226" w:type="dxa"/>
            <w:tcBorders>
              <w:top w:val="single" w:sz="4" w:space="0" w:color="auto"/>
            </w:tcBorders>
          </w:tcPr>
          <w:p w14:paraId="01C0ABD7" w14:textId="77777777" w:rsidR="007E0571" w:rsidRPr="00794C50" w:rsidRDefault="007E0571" w:rsidP="002C7535">
            <w:pPr>
              <w:jc w:val="center"/>
            </w:pPr>
            <w:r w:rsidRPr="00794C50">
              <w:t>Crop failure or diminished yields</w:t>
            </w:r>
          </w:p>
        </w:tc>
        <w:tc>
          <w:tcPr>
            <w:tcW w:w="2694" w:type="dxa"/>
            <w:vMerge w:val="restart"/>
            <w:tcBorders>
              <w:top w:val="single" w:sz="4" w:space="0" w:color="auto"/>
            </w:tcBorders>
          </w:tcPr>
          <w:p w14:paraId="578CFE38" w14:textId="77777777" w:rsidR="007E0571" w:rsidRPr="00794C50" w:rsidRDefault="007E0571" w:rsidP="002C7535">
            <w:pPr>
              <w:jc w:val="center"/>
            </w:pPr>
            <w:r w:rsidRPr="00794C50">
              <w:t>Organic residue applications, application of animal manure</w:t>
            </w:r>
          </w:p>
        </w:tc>
        <w:tc>
          <w:tcPr>
            <w:tcW w:w="1417" w:type="dxa"/>
            <w:vMerge w:val="restart"/>
            <w:tcBorders>
              <w:top w:val="single" w:sz="4" w:space="0" w:color="auto"/>
            </w:tcBorders>
          </w:tcPr>
          <w:p w14:paraId="57017D24" w14:textId="74C8572E" w:rsidR="007E0571" w:rsidRPr="00794C50" w:rsidRDefault="007E0571" w:rsidP="002C7535">
            <w:pPr>
              <w:jc w:val="center"/>
            </w:pPr>
            <w:r w:rsidRPr="00794C50">
              <w:t>[</w:t>
            </w:r>
            <w:r w:rsidR="001023DE" w:rsidRPr="00794C50">
              <w:t>5</w:t>
            </w:r>
            <w:r w:rsidRPr="00794C50">
              <w:t xml:space="preserve">] </w:t>
            </w:r>
          </w:p>
        </w:tc>
      </w:tr>
      <w:tr w:rsidR="007E0571" w:rsidRPr="00794C50" w14:paraId="5B78C72D" w14:textId="77777777" w:rsidTr="00564615">
        <w:trPr>
          <w:trHeight w:val="509"/>
        </w:trPr>
        <w:tc>
          <w:tcPr>
            <w:tcW w:w="534" w:type="dxa"/>
            <w:vMerge/>
          </w:tcPr>
          <w:p w14:paraId="54449F5A" w14:textId="77777777" w:rsidR="007E0571" w:rsidRPr="00794C50" w:rsidRDefault="007E0571" w:rsidP="002C7535">
            <w:pPr>
              <w:jc w:val="center"/>
            </w:pPr>
          </w:p>
        </w:tc>
        <w:tc>
          <w:tcPr>
            <w:tcW w:w="1275" w:type="dxa"/>
            <w:vMerge/>
          </w:tcPr>
          <w:p w14:paraId="67A2120A" w14:textId="77777777" w:rsidR="007E0571" w:rsidRPr="00794C50" w:rsidRDefault="007E0571" w:rsidP="002C7535">
            <w:pPr>
              <w:jc w:val="center"/>
            </w:pPr>
          </w:p>
        </w:tc>
        <w:tc>
          <w:tcPr>
            <w:tcW w:w="2444" w:type="dxa"/>
          </w:tcPr>
          <w:p w14:paraId="4F9AFB60" w14:textId="77777777" w:rsidR="007E0571" w:rsidRPr="00794C50" w:rsidRDefault="007E0571" w:rsidP="002C7535">
            <w:pPr>
              <w:jc w:val="center"/>
            </w:pPr>
            <w:r w:rsidRPr="00794C50">
              <w:t>Cu</w:t>
            </w:r>
          </w:p>
        </w:tc>
        <w:tc>
          <w:tcPr>
            <w:tcW w:w="2268" w:type="dxa"/>
          </w:tcPr>
          <w:p w14:paraId="07AA6161" w14:textId="77777777" w:rsidR="007E0571" w:rsidRPr="00794C50" w:rsidRDefault="007E0571" w:rsidP="002C7535">
            <w:pPr>
              <w:jc w:val="center"/>
            </w:pPr>
            <w:r w:rsidRPr="00794C50">
              <w:t>Hog rations</w:t>
            </w:r>
          </w:p>
        </w:tc>
        <w:tc>
          <w:tcPr>
            <w:tcW w:w="3226" w:type="dxa"/>
          </w:tcPr>
          <w:p w14:paraId="2E666F00" w14:textId="77777777" w:rsidR="007E0571" w:rsidRPr="00794C50" w:rsidRDefault="007E0571" w:rsidP="002C7535">
            <w:pPr>
              <w:jc w:val="center"/>
            </w:pPr>
            <w:r w:rsidRPr="00794C50">
              <w:t>Plant growth inhibited; ruminants susceptible</w:t>
            </w:r>
          </w:p>
        </w:tc>
        <w:tc>
          <w:tcPr>
            <w:tcW w:w="2694" w:type="dxa"/>
            <w:vMerge/>
          </w:tcPr>
          <w:p w14:paraId="2ABD25A6" w14:textId="77777777" w:rsidR="007E0571" w:rsidRPr="00794C50" w:rsidRDefault="007E0571" w:rsidP="002C7535">
            <w:pPr>
              <w:jc w:val="center"/>
            </w:pPr>
          </w:p>
        </w:tc>
        <w:tc>
          <w:tcPr>
            <w:tcW w:w="1417" w:type="dxa"/>
            <w:vMerge/>
          </w:tcPr>
          <w:p w14:paraId="355A1232" w14:textId="77777777" w:rsidR="007E0571" w:rsidRPr="00794C50" w:rsidRDefault="007E0571" w:rsidP="002C7535">
            <w:pPr>
              <w:jc w:val="center"/>
            </w:pPr>
          </w:p>
        </w:tc>
      </w:tr>
      <w:tr w:rsidR="007E0571" w:rsidRPr="00794C50" w14:paraId="1334434E" w14:textId="77777777" w:rsidTr="00564615">
        <w:trPr>
          <w:trHeight w:val="904"/>
        </w:trPr>
        <w:tc>
          <w:tcPr>
            <w:tcW w:w="534" w:type="dxa"/>
            <w:vMerge/>
            <w:tcBorders>
              <w:bottom w:val="single" w:sz="4" w:space="0" w:color="auto"/>
            </w:tcBorders>
          </w:tcPr>
          <w:p w14:paraId="437E0055" w14:textId="77777777" w:rsidR="007E0571" w:rsidRPr="00794C50" w:rsidRDefault="007E0571" w:rsidP="002C7535">
            <w:pPr>
              <w:jc w:val="center"/>
            </w:pPr>
          </w:p>
        </w:tc>
        <w:tc>
          <w:tcPr>
            <w:tcW w:w="1275" w:type="dxa"/>
            <w:vMerge/>
            <w:tcBorders>
              <w:bottom w:val="single" w:sz="4" w:space="0" w:color="auto"/>
            </w:tcBorders>
          </w:tcPr>
          <w:p w14:paraId="53DFA7CD" w14:textId="77777777" w:rsidR="007E0571" w:rsidRPr="00794C50" w:rsidRDefault="007E0571" w:rsidP="002C7535">
            <w:pPr>
              <w:jc w:val="center"/>
            </w:pPr>
          </w:p>
        </w:tc>
        <w:tc>
          <w:tcPr>
            <w:tcW w:w="2444" w:type="dxa"/>
            <w:tcBorders>
              <w:bottom w:val="single" w:sz="4" w:space="0" w:color="auto"/>
            </w:tcBorders>
          </w:tcPr>
          <w:p w14:paraId="46354507" w14:textId="77777777" w:rsidR="007E0571" w:rsidRPr="00794C50" w:rsidRDefault="007E0571" w:rsidP="002C7535">
            <w:pPr>
              <w:pStyle w:val="NormalWeb"/>
              <w:spacing w:before="0" w:beforeAutospacing="0" w:after="0" w:afterAutospacing="0"/>
              <w:jc w:val="center"/>
            </w:pPr>
            <w:r w:rsidRPr="00794C50">
              <w:t>Pb, Cd, Cr</w:t>
            </w:r>
          </w:p>
        </w:tc>
        <w:tc>
          <w:tcPr>
            <w:tcW w:w="2268" w:type="dxa"/>
            <w:tcBorders>
              <w:bottom w:val="single" w:sz="4" w:space="0" w:color="auto"/>
            </w:tcBorders>
          </w:tcPr>
          <w:p w14:paraId="04A60A6B" w14:textId="41AB938F" w:rsidR="007E0571" w:rsidRPr="00794C50" w:rsidRDefault="00F31091" w:rsidP="002C7535">
            <w:pPr>
              <w:jc w:val="center"/>
            </w:pPr>
            <w:r w:rsidRPr="00794C50">
              <w:t xml:space="preserve">Commercial </w:t>
            </w:r>
            <w:r w:rsidR="007E0571" w:rsidRPr="00794C50">
              <w:t>fertilizers</w:t>
            </w:r>
          </w:p>
        </w:tc>
        <w:tc>
          <w:tcPr>
            <w:tcW w:w="3226" w:type="dxa"/>
            <w:tcBorders>
              <w:bottom w:val="single" w:sz="4" w:space="0" w:color="auto"/>
            </w:tcBorders>
          </w:tcPr>
          <w:p w14:paraId="70EA5B6C" w14:textId="7585EBA1" w:rsidR="007E0571" w:rsidRPr="00794C50" w:rsidRDefault="007E0571" w:rsidP="002C7535">
            <w:pPr>
              <w:jc w:val="center"/>
            </w:pPr>
            <w:r w:rsidRPr="00794C50">
              <w:t xml:space="preserve">accumulation in </w:t>
            </w:r>
            <w:r w:rsidR="00F31091" w:rsidRPr="00794C50">
              <w:t>soils, plants</w:t>
            </w:r>
            <w:r w:rsidRPr="00794C50">
              <w:t xml:space="preserve"> and food chain and environment contamination</w:t>
            </w:r>
          </w:p>
        </w:tc>
        <w:tc>
          <w:tcPr>
            <w:tcW w:w="2694" w:type="dxa"/>
            <w:tcBorders>
              <w:bottom w:val="single" w:sz="4" w:space="0" w:color="auto"/>
            </w:tcBorders>
          </w:tcPr>
          <w:p w14:paraId="69C2330C" w14:textId="77777777" w:rsidR="007E0571" w:rsidRPr="00794C50" w:rsidRDefault="007E0571" w:rsidP="002C7535">
            <w:pPr>
              <w:jc w:val="center"/>
            </w:pPr>
            <w:r w:rsidRPr="00794C50">
              <w:t>Proper identification of fertilizers components and after effects</w:t>
            </w:r>
          </w:p>
        </w:tc>
        <w:tc>
          <w:tcPr>
            <w:tcW w:w="1417" w:type="dxa"/>
            <w:tcBorders>
              <w:bottom w:val="single" w:sz="4" w:space="0" w:color="auto"/>
            </w:tcBorders>
          </w:tcPr>
          <w:p w14:paraId="5A2D3417" w14:textId="67058E8C" w:rsidR="007E0571" w:rsidRPr="00794C50" w:rsidRDefault="007E0571" w:rsidP="002C7535">
            <w:pPr>
              <w:jc w:val="center"/>
            </w:pPr>
            <w:r w:rsidRPr="00794C50">
              <w:t>[</w:t>
            </w:r>
            <w:r w:rsidR="001023DE" w:rsidRPr="00794C50">
              <w:t>6</w:t>
            </w:r>
            <w:r w:rsidRPr="00794C50">
              <w:t>]</w:t>
            </w:r>
          </w:p>
        </w:tc>
      </w:tr>
    </w:tbl>
    <w:p w14:paraId="5706BEDB" w14:textId="77777777" w:rsidR="007E0571" w:rsidRPr="00794C50" w:rsidRDefault="007E0571" w:rsidP="007E0571">
      <w:pPr>
        <w:spacing w:line="480" w:lineRule="auto"/>
        <w:ind w:left="709" w:hanging="709"/>
        <w:jc w:val="both"/>
        <w:rPr>
          <w:color w:val="000000" w:themeColor="text1"/>
        </w:rPr>
        <w:sectPr w:rsidR="007E0571" w:rsidRPr="00794C50" w:rsidSect="002C7535">
          <w:pgSz w:w="15840" w:h="12240" w:orient="landscape"/>
          <w:pgMar w:top="1440" w:right="1559" w:bottom="1440" w:left="1440" w:header="720" w:footer="720" w:gutter="0"/>
          <w:cols w:space="720"/>
          <w:docGrid w:linePitch="360"/>
        </w:sectPr>
      </w:pPr>
    </w:p>
    <w:tbl>
      <w:tblPr>
        <w:tblStyle w:val="TableGrid"/>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2925"/>
        <w:gridCol w:w="1418"/>
        <w:gridCol w:w="1276"/>
        <w:gridCol w:w="2126"/>
        <w:gridCol w:w="2693"/>
        <w:gridCol w:w="1559"/>
        <w:gridCol w:w="1452"/>
      </w:tblGrid>
      <w:tr w:rsidR="007E0571" w:rsidRPr="00794C50" w14:paraId="56132048" w14:textId="77777777" w:rsidTr="006E11AA">
        <w:tc>
          <w:tcPr>
            <w:tcW w:w="14034" w:type="dxa"/>
            <w:gridSpan w:val="8"/>
            <w:tcBorders>
              <w:top w:val="single" w:sz="4" w:space="0" w:color="auto"/>
              <w:bottom w:val="single" w:sz="4" w:space="0" w:color="auto"/>
            </w:tcBorders>
          </w:tcPr>
          <w:p w14:paraId="38D4C840" w14:textId="77777777" w:rsidR="007E0571" w:rsidRPr="00794C50" w:rsidRDefault="007E0571" w:rsidP="002C7535">
            <w:pPr>
              <w:pStyle w:val="ListParagraph"/>
              <w:ind w:left="0"/>
              <w:jc w:val="center"/>
              <w:rPr>
                <w:b/>
              </w:rPr>
            </w:pPr>
            <w:r w:rsidRPr="00794C50">
              <w:rPr>
                <w:b/>
              </w:rPr>
              <w:t>Table 2 Microbial mediated metal remediation processes employing various bacteria, fungi, and algae in different mediums.</w:t>
            </w:r>
          </w:p>
        </w:tc>
      </w:tr>
      <w:tr w:rsidR="007E0571" w:rsidRPr="00794C50" w14:paraId="1D990DC5" w14:textId="77777777" w:rsidTr="006E11AA">
        <w:tc>
          <w:tcPr>
            <w:tcW w:w="585" w:type="dxa"/>
            <w:tcBorders>
              <w:top w:val="single" w:sz="4" w:space="0" w:color="auto"/>
              <w:bottom w:val="single" w:sz="4" w:space="0" w:color="auto"/>
            </w:tcBorders>
          </w:tcPr>
          <w:p w14:paraId="36CA4C9D" w14:textId="77777777" w:rsidR="007E0571" w:rsidRPr="00794C50" w:rsidRDefault="007E0571" w:rsidP="002C7535">
            <w:pPr>
              <w:pStyle w:val="ListParagraph"/>
              <w:ind w:left="0"/>
              <w:jc w:val="center"/>
              <w:rPr>
                <w:b/>
              </w:rPr>
            </w:pPr>
            <w:r w:rsidRPr="00794C50">
              <w:rPr>
                <w:b/>
              </w:rPr>
              <w:t>S. No</w:t>
            </w:r>
          </w:p>
        </w:tc>
        <w:tc>
          <w:tcPr>
            <w:tcW w:w="2925" w:type="dxa"/>
            <w:tcBorders>
              <w:top w:val="single" w:sz="4" w:space="0" w:color="auto"/>
              <w:bottom w:val="single" w:sz="4" w:space="0" w:color="auto"/>
            </w:tcBorders>
          </w:tcPr>
          <w:p w14:paraId="09E9F071" w14:textId="77777777" w:rsidR="007E0571" w:rsidRPr="00794C50" w:rsidRDefault="007E0571" w:rsidP="002C7535">
            <w:pPr>
              <w:pStyle w:val="ListParagraph"/>
              <w:ind w:left="0"/>
              <w:jc w:val="center"/>
              <w:rPr>
                <w:b/>
              </w:rPr>
            </w:pPr>
            <w:r w:rsidRPr="00794C50">
              <w:rPr>
                <w:b/>
              </w:rPr>
              <w:t>Microorganisms</w:t>
            </w:r>
          </w:p>
        </w:tc>
        <w:tc>
          <w:tcPr>
            <w:tcW w:w="1418" w:type="dxa"/>
            <w:tcBorders>
              <w:top w:val="single" w:sz="4" w:space="0" w:color="auto"/>
              <w:bottom w:val="single" w:sz="4" w:space="0" w:color="auto"/>
            </w:tcBorders>
          </w:tcPr>
          <w:p w14:paraId="6EB9C483" w14:textId="77777777" w:rsidR="007E0571" w:rsidRPr="00794C50" w:rsidRDefault="007E0571" w:rsidP="002C7535">
            <w:pPr>
              <w:pStyle w:val="ListParagraph"/>
              <w:ind w:left="0"/>
              <w:jc w:val="center"/>
              <w:rPr>
                <w:b/>
              </w:rPr>
            </w:pPr>
            <w:r w:rsidRPr="00794C50">
              <w:rPr>
                <w:b/>
              </w:rPr>
              <w:t>Types</w:t>
            </w:r>
          </w:p>
        </w:tc>
        <w:tc>
          <w:tcPr>
            <w:tcW w:w="1276" w:type="dxa"/>
            <w:tcBorders>
              <w:top w:val="single" w:sz="4" w:space="0" w:color="auto"/>
              <w:bottom w:val="single" w:sz="4" w:space="0" w:color="auto"/>
            </w:tcBorders>
          </w:tcPr>
          <w:p w14:paraId="67B4CEE6" w14:textId="77777777" w:rsidR="007E0571" w:rsidRPr="00794C50" w:rsidRDefault="007E0571" w:rsidP="002C7535">
            <w:pPr>
              <w:pStyle w:val="ListParagraph"/>
              <w:ind w:left="0"/>
              <w:jc w:val="center"/>
              <w:rPr>
                <w:b/>
              </w:rPr>
            </w:pPr>
            <w:r w:rsidRPr="00794C50">
              <w:rPr>
                <w:b/>
              </w:rPr>
              <w:t>Heavy Metals</w:t>
            </w:r>
          </w:p>
        </w:tc>
        <w:tc>
          <w:tcPr>
            <w:tcW w:w="2126" w:type="dxa"/>
            <w:tcBorders>
              <w:top w:val="single" w:sz="4" w:space="0" w:color="auto"/>
              <w:bottom w:val="single" w:sz="4" w:space="0" w:color="auto"/>
            </w:tcBorders>
          </w:tcPr>
          <w:p w14:paraId="1E722A65" w14:textId="77777777" w:rsidR="007E0571" w:rsidRPr="00794C50" w:rsidRDefault="007E0571" w:rsidP="002C7535">
            <w:pPr>
              <w:pStyle w:val="ListParagraph"/>
              <w:ind w:left="0"/>
              <w:jc w:val="center"/>
              <w:rPr>
                <w:b/>
              </w:rPr>
            </w:pPr>
            <w:r w:rsidRPr="00794C50">
              <w:rPr>
                <w:b/>
              </w:rPr>
              <w:t>Contaminated</w:t>
            </w:r>
          </w:p>
          <w:p w14:paraId="1CD11A31" w14:textId="77777777" w:rsidR="007E0571" w:rsidRPr="00794C50" w:rsidRDefault="007E0571" w:rsidP="002C7535">
            <w:pPr>
              <w:pStyle w:val="ListParagraph"/>
              <w:ind w:left="0"/>
              <w:jc w:val="center"/>
              <w:rPr>
                <w:b/>
              </w:rPr>
            </w:pPr>
            <w:r w:rsidRPr="00794C50">
              <w:rPr>
                <w:b/>
              </w:rPr>
              <w:t>sources</w:t>
            </w:r>
          </w:p>
        </w:tc>
        <w:tc>
          <w:tcPr>
            <w:tcW w:w="2693" w:type="dxa"/>
            <w:tcBorders>
              <w:top w:val="single" w:sz="4" w:space="0" w:color="auto"/>
              <w:bottom w:val="single" w:sz="4" w:space="0" w:color="auto"/>
            </w:tcBorders>
          </w:tcPr>
          <w:p w14:paraId="1CE697CE" w14:textId="77777777" w:rsidR="007E0571" w:rsidRPr="00794C50" w:rsidRDefault="007E0571" w:rsidP="002C7535">
            <w:pPr>
              <w:pStyle w:val="ListParagraph"/>
              <w:ind w:left="0"/>
              <w:jc w:val="center"/>
              <w:rPr>
                <w:b/>
              </w:rPr>
            </w:pPr>
            <w:r w:rsidRPr="00794C50">
              <w:rPr>
                <w:b/>
              </w:rPr>
              <w:t>Mechanism</w:t>
            </w:r>
          </w:p>
        </w:tc>
        <w:tc>
          <w:tcPr>
            <w:tcW w:w="1559" w:type="dxa"/>
            <w:tcBorders>
              <w:top w:val="single" w:sz="4" w:space="0" w:color="auto"/>
              <w:bottom w:val="single" w:sz="4" w:space="0" w:color="auto"/>
            </w:tcBorders>
          </w:tcPr>
          <w:p w14:paraId="555A70AF" w14:textId="77777777" w:rsidR="007E0571" w:rsidRPr="00794C50" w:rsidRDefault="007E0571" w:rsidP="002C7535">
            <w:pPr>
              <w:pStyle w:val="ListParagraph"/>
              <w:ind w:left="0"/>
              <w:jc w:val="center"/>
              <w:rPr>
                <w:b/>
              </w:rPr>
            </w:pPr>
            <w:r w:rsidRPr="00794C50">
              <w:rPr>
                <w:b/>
              </w:rPr>
              <w:t>Reduction</w:t>
            </w:r>
          </w:p>
        </w:tc>
        <w:tc>
          <w:tcPr>
            <w:tcW w:w="1452" w:type="dxa"/>
            <w:tcBorders>
              <w:top w:val="single" w:sz="4" w:space="0" w:color="auto"/>
              <w:bottom w:val="single" w:sz="4" w:space="0" w:color="auto"/>
            </w:tcBorders>
          </w:tcPr>
          <w:p w14:paraId="09A1C1EB" w14:textId="77777777" w:rsidR="007E0571" w:rsidRPr="00794C50" w:rsidRDefault="007E0571" w:rsidP="002C7535">
            <w:pPr>
              <w:pStyle w:val="ListParagraph"/>
              <w:ind w:left="0"/>
              <w:jc w:val="center"/>
              <w:rPr>
                <w:b/>
              </w:rPr>
            </w:pPr>
            <w:r w:rsidRPr="00794C50">
              <w:rPr>
                <w:b/>
              </w:rPr>
              <w:t>References</w:t>
            </w:r>
          </w:p>
        </w:tc>
      </w:tr>
      <w:tr w:rsidR="006E11AA" w:rsidRPr="00794C50" w14:paraId="238AF554" w14:textId="77777777" w:rsidTr="006E11AA">
        <w:trPr>
          <w:trHeight w:val="858"/>
        </w:trPr>
        <w:tc>
          <w:tcPr>
            <w:tcW w:w="585" w:type="dxa"/>
            <w:tcBorders>
              <w:top w:val="single" w:sz="4" w:space="0" w:color="auto"/>
              <w:bottom w:val="single" w:sz="4" w:space="0" w:color="auto"/>
            </w:tcBorders>
          </w:tcPr>
          <w:p w14:paraId="13B1F74A" w14:textId="77777777" w:rsidR="006E11AA" w:rsidRPr="00794C50" w:rsidRDefault="006E11AA" w:rsidP="002C7535">
            <w:pPr>
              <w:pStyle w:val="ListParagraph"/>
              <w:ind w:left="0"/>
              <w:jc w:val="center"/>
              <w:rPr>
                <w:bCs/>
              </w:rPr>
            </w:pPr>
            <w:r w:rsidRPr="00794C50">
              <w:rPr>
                <w:bCs/>
              </w:rPr>
              <w:t>1</w:t>
            </w:r>
          </w:p>
        </w:tc>
        <w:tc>
          <w:tcPr>
            <w:tcW w:w="2925" w:type="dxa"/>
            <w:tcBorders>
              <w:top w:val="single" w:sz="4" w:space="0" w:color="auto"/>
              <w:bottom w:val="single" w:sz="4" w:space="0" w:color="auto"/>
            </w:tcBorders>
          </w:tcPr>
          <w:p w14:paraId="2D68989E" w14:textId="016EEAF6" w:rsidR="006E11AA" w:rsidRPr="00794C50" w:rsidRDefault="006E11AA" w:rsidP="002C7535">
            <w:pPr>
              <w:jc w:val="center"/>
              <w:rPr>
                <w:rStyle w:val="apple-converted-space"/>
                <w:bCs/>
                <w:i/>
                <w:iCs/>
                <w:color w:val="2E2E2E"/>
              </w:rPr>
            </w:pPr>
            <w:proofErr w:type="spellStart"/>
            <w:r w:rsidRPr="00794C50">
              <w:rPr>
                <w:rStyle w:val="Emphasis"/>
                <w:bCs/>
                <w:color w:val="2E2E2E"/>
              </w:rPr>
              <w:t>Sporosarcina</w:t>
            </w:r>
            <w:proofErr w:type="spellEnd"/>
            <w:r w:rsidR="00FE3CC7" w:rsidRPr="00794C50">
              <w:rPr>
                <w:rStyle w:val="Emphasis"/>
                <w:bCs/>
                <w:color w:val="2E2E2E"/>
              </w:rPr>
              <w:t xml:space="preserve"> </w:t>
            </w:r>
            <w:proofErr w:type="spellStart"/>
            <w:r w:rsidRPr="00794C50">
              <w:rPr>
                <w:rStyle w:val="Emphasis"/>
                <w:bCs/>
                <w:color w:val="2E2E2E"/>
              </w:rPr>
              <w:t>pasteurii</w:t>
            </w:r>
            <w:proofErr w:type="spellEnd"/>
          </w:p>
          <w:p w14:paraId="20B3AADC" w14:textId="77777777" w:rsidR="006E11AA" w:rsidRPr="00794C50" w:rsidRDefault="006E11AA" w:rsidP="002C7535">
            <w:pPr>
              <w:pStyle w:val="NormalWeb"/>
              <w:jc w:val="center"/>
              <w:rPr>
                <w:bCs/>
                <w:i/>
                <w:iCs/>
              </w:rPr>
            </w:pPr>
            <w:r w:rsidRPr="00794C50">
              <w:rPr>
                <w:rStyle w:val="apple-converted-space"/>
              </w:rPr>
              <w:t xml:space="preserve">Strain: </w:t>
            </w:r>
            <w:r w:rsidRPr="00794C50">
              <w:rPr>
                <w:bCs/>
              </w:rPr>
              <w:t>DSM 33</w:t>
            </w:r>
          </w:p>
        </w:tc>
        <w:tc>
          <w:tcPr>
            <w:tcW w:w="1418" w:type="dxa"/>
            <w:tcBorders>
              <w:top w:val="single" w:sz="4" w:space="0" w:color="auto"/>
              <w:bottom w:val="single" w:sz="4" w:space="0" w:color="auto"/>
            </w:tcBorders>
          </w:tcPr>
          <w:p w14:paraId="27AE7C03" w14:textId="77777777" w:rsidR="006E11AA" w:rsidRPr="00794C50" w:rsidRDefault="006E11AA" w:rsidP="002C7535">
            <w:pPr>
              <w:jc w:val="center"/>
              <w:rPr>
                <w:bCs/>
                <w:color w:val="2E2E2E"/>
              </w:rPr>
            </w:pPr>
            <w:r w:rsidRPr="00794C50">
              <w:rPr>
                <w:bCs/>
                <w:color w:val="2E2E2E"/>
              </w:rPr>
              <w:t>Bacteria</w:t>
            </w:r>
          </w:p>
        </w:tc>
        <w:tc>
          <w:tcPr>
            <w:tcW w:w="1276" w:type="dxa"/>
            <w:tcBorders>
              <w:top w:val="single" w:sz="4" w:space="0" w:color="auto"/>
              <w:bottom w:val="single" w:sz="4" w:space="0" w:color="auto"/>
            </w:tcBorders>
          </w:tcPr>
          <w:p w14:paraId="69685AE5" w14:textId="77777777" w:rsidR="006E11AA" w:rsidRPr="00794C50" w:rsidRDefault="006E11AA" w:rsidP="002C7535">
            <w:pPr>
              <w:jc w:val="center"/>
              <w:rPr>
                <w:bCs/>
              </w:rPr>
            </w:pPr>
            <w:r w:rsidRPr="00794C50">
              <w:rPr>
                <w:bCs/>
                <w:color w:val="2E2E2E"/>
              </w:rPr>
              <w:t>Pb</w:t>
            </w:r>
          </w:p>
          <w:p w14:paraId="6373EA84" w14:textId="77777777" w:rsidR="006E11AA" w:rsidRPr="00794C50" w:rsidRDefault="006E11AA" w:rsidP="002C7535">
            <w:pPr>
              <w:jc w:val="center"/>
              <w:rPr>
                <w:bCs/>
                <w:color w:val="2E2E2E"/>
              </w:rPr>
            </w:pPr>
            <w:r w:rsidRPr="00794C50">
              <w:rPr>
                <w:bCs/>
                <w:color w:val="2E2E2E"/>
              </w:rPr>
              <w:t>Zn</w:t>
            </w:r>
          </w:p>
          <w:p w14:paraId="6BD83A81" w14:textId="70F8B64C" w:rsidR="006E11AA" w:rsidRPr="00794C50" w:rsidRDefault="006E11AA" w:rsidP="002C7535">
            <w:pPr>
              <w:jc w:val="center"/>
              <w:rPr>
                <w:bCs/>
              </w:rPr>
            </w:pPr>
            <w:r w:rsidRPr="00794C50">
              <w:rPr>
                <w:bCs/>
                <w:color w:val="2E2E2E"/>
              </w:rPr>
              <w:t>Cd</w:t>
            </w:r>
          </w:p>
        </w:tc>
        <w:tc>
          <w:tcPr>
            <w:tcW w:w="2126" w:type="dxa"/>
            <w:tcBorders>
              <w:top w:val="single" w:sz="4" w:space="0" w:color="auto"/>
              <w:bottom w:val="single" w:sz="4" w:space="0" w:color="auto"/>
            </w:tcBorders>
          </w:tcPr>
          <w:p w14:paraId="614968A3" w14:textId="77777777" w:rsidR="006E11AA" w:rsidRPr="00794C50" w:rsidRDefault="006E11AA" w:rsidP="002C7535">
            <w:pPr>
              <w:pStyle w:val="ListParagraph"/>
              <w:ind w:left="0"/>
              <w:jc w:val="center"/>
              <w:rPr>
                <w:bCs/>
              </w:rPr>
            </w:pPr>
            <w:r w:rsidRPr="00794C50">
              <w:rPr>
                <w:bCs/>
              </w:rPr>
              <w:t>Soil</w:t>
            </w:r>
          </w:p>
        </w:tc>
        <w:tc>
          <w:tcPr>
            <w:tcW w:w="2693" w:type="dxa"/>
            <w:tcBorders>
              <w:top w:val="single" w:sz="4" w:space="0" w:color="auto"/>
              <w:bottom w:val="single" w:sz="4" w:space="0" w:color="auto"/>
            </w:tcBorders>
          </w:tcPr>
          <w:p w14:paraId="58402621" w14:textId="77777777" w:rsidR="006E11AA" w:rsidRPr="00794C50" w:rsidRDefault="006E11AA" w:rsidP="002C7535">
            <w:pPr>
              <w:pStyle w:val="NormalWeb"/>
              <w:spacing w:before="0" w:beforeAutospacing="0" w:after="0" w:afterAutospacing="0"/>
              <w:jc w:val="center"/>
              <w:rPr>
                <w:bCs/>
              </w:rPr>
            </w:pPr>
            <w:r w:rsidRPr="00794C50">
              <w:rPr>
                <w:bCs/>
              </w:rPr>
              <w:t>Microbially-induced carbonate precipitation</w:t>
            </w:r>
          </w:p>
        </w:tc>
        <w:tc>
          <w:tcPr>
            <w:tcW w:w="1559" w:type="dxa"/>
            <w:tcBorders>
              <w:top w:val="single" w:sz="4" w:space="0" w:color="auto"/>
              <w:bottom w:val="single" w:sz="4" w:space="0" w:color="auto"/>
            </w:tcBorders>
          </w:tcPr>
          <w:p w14:paraId="332FC3A8" w14:textId="77777777" w:rsidR="006E11AA" w:rsidRPr="00794C50" w:rsidRDefault="006E11AA" w:rsidP="002C7535">
            <w:pPr>
              <w:pStyle w:val="NormalWeb"/>
              <w:spacing w:before="0" w:beforeAutospacing="0" w:after="0" w:afterAutospacing="0"/>
              <w:jc w:val="center"/>
              <w:rPr>
                <w:bCs/>
              </w:rPr>
            </w:pPr>
            <w:r w:rsidRPr="00794C50">
              <w:rPr>
                <w:bCs/>
              </w:rPr>
              <w:t>33.3-85.9%</w:t>
            </w:r>
          </w:p>
          <w:p w14:paraId="4A71E4C3" w14:textId="77777777" w:rsidR="006E11AA" w:rsidRPr="00794C50" w:rsidRDefault="006E11AA" w:rsidP="002C7535">
            <w:pPr>
              <w:pStyle w:val="NormalWeb"/>
              <w:spacing w:before="0" w:beforeAutospacing="0" w:after="0" w:afterAutospacing="0"/>
              <w:jc w:val="center"/>
              <w:rPr>
                <w:bCs/>
              </w:rPr>
            </w:pPr>
            <w:r w:rsidRPr="00794C50">
              <w:rPr>
                <w:bCs/>
              </w:rPr>
              <w:t>21.4 - 66.0%</w:t>
            </w:r>
          </w:p>
          <w:p w14:paraId="3003B5ED" w14:textId="0E61F9CA" w:rsidR="006E11AA" w:rsidRPr="00794C50" w:rsidRDefault="006E11AA" w:rsidP="002C7535">
            <w:pPr>
              <w:pStyle w:val="NormalWeb"/>
              <w:spacing w:before="0" w:after="0"/>
              <w:jc w:val="center"/>
              <w:rPr>
                <w:bCs/>
              </w:rPr>
            </w:pPr>
            <w:r w:rsidRPr="00794C50">
              <w:rPr>
                <w:bCs/>
              </w:rPr>
              <w:t>13.6 - 29.9%</w:t>
            </w:r>
          </w:p>
        </w:tc>
        <w:tc>
          <w:tcPr>
            <w:tcW w:w="1452" w:type="dxa"/>
            <w:tcBorders>
              <w:top w:val="single" w:sz="4" w:space="0" w:color="auto"/>
              <w:bottom w:val="single" w:sz="4" w:space="0" w:color="auto"/>
            </w:tcBorders>
          </w:tcPr>
          <w:p w14:paraId="19671B31" w14:textId="6DD6A745" w:rsidR="006E11AA" w:rsidRPr="00794C50" w:rsidRDefault="006E11AA" w:rsidP="002C7535">
            <w:pPr>
              <w:pStyle w:val="ListParagraph"/>
              <w:ind w:left="0"/>
              <w:jc w:val="center"/>
              <w:rPr>
                <w:bCs/>
              </w:rPr>
            </w:pPr>
            <w:r w:rsidRPr="00794C50">
              <w:rPr>
                <w:bCs/>
              </w:rPr>
              <w:fldChar w:fldCharType="begin" w:fldLock="1"/>
            </w:r>
            <w:r w:rsidRPr="00794C50">
              <w:rPr>
                <w:bCs/>
              </w:rPr>
              <w:instrText xml:space="preserve">ADDIN CSL_CITATION {"citationItems":[{"id":"ITEM-1","itemData":{"DOI":"10.1016/j.bej.2020.107856","ISSN":"1873295X","abstract":"Bioremediation using microorganisms is a promising technique to remediate soil contaminated with heavy metals. In this study, Sporosarcina pasteurii (S. pasteurii) bioremediation by mixing method was used to remediate soils contaminated with lead (Pb), zinc (Zn) and cadmium (Cd). A significant reduction of heavy metal leaching concentrations was observed in S. pasteurii bio-treated samples. Furthermore, urease hydrolyzing bacteria have additional advantages of accelerating metal precipitation by increasing pH. The soluble-exchangeable Pb, Zn and Cd was reduced by 33.3 % </w:instrText>
            </w:r>
            <w:r w:rsidRPr="00794C50">
              <w:rPr>
                <w:rFonts w:ascii="Cambria Math" w:hAnsi="Cambria Math" w:cs="Cambria Math"/>
                <w:bCs/>
              </w:rPr>
              <w:instrText>∼</w:instrText>
            </w:r>
            <w:r w:rsidRPr="00794C50">
              <w:rPr>
                <w:bCs/>
              </w:rPr>
              <w:instrText xml:space="preserve"> 85.9 %, 21.4 % </w:instrText>
            </w:r>
            <w:r w:rsidRPr="00794C50">
              <w:rPr>
                <w:rFonts w:ascii="Cambria Math" w:hAnsi="Cambria Math" w:cs="Cambria Math"/>
                <w:bCs/>
              </w:rPr>
              <w:instrText>∼</w:instrText>
            </w:r>
            <w:r w:rsidRPr="00794C50">
              <w:rPr>
                <w:bCs/>
              </w:rPr>
              <w:instrText xml:space="preserve"> 66.0 %, 13.6 % </w:instrText>
            </w:r>
            <w:r w:rsidRPr="00794C50">
              <w:rPr>
                <w:rFonts w:ascii="Cambria Math" w:hAnsi="Cambria Math" w:cs="Cambria Math"/>
                <w:bCs/>
              </w:rPr>
              <w:instrText>∼</w:instrText>
            </w:r>
            <w:r w:rsidRPr="00794C50">
              <w:rPr>
                <w:bCs/>
              </w:rPr>
              <w:instrText xml:space="preserve"> 29.9 % respectively after bioremediation. The primary objective of metal stabilization was achieved by reducing the bioavailability through immobilizing the Pb, Zn and Cd in the urease-driven carbonate precipitation. Luminescent bacteria toxicity experiments revealed that the metal toxicity of contaminated soil was reduced after bioremediation using S. pasteurii. When subjected to severe environmental conditions, S. pasteurii bioremediation was superior to chemical precipitation technology in terms of long-term stability.","author":[{"dropping-particle":"","family":"Liu","given":"Peng","non-dropping-particle":"","parse-names":false,"suffix":""},{"dropping-particle":"","family":"Zhang","given":"Yu","non-dropping-particle":"","parse-names":false,"suffix":""},{"dropping-particle":"","family":"Tang","given":"Qiang","non-dropping-particle":"","parse-names":false,"suffix":""},{"dropping-particle":"","family":"Shi","given":"Shenjie","non-dropping-particle":"","parse-names":false,"suffix":""}],"container-title":"Biochemical Engineering Journal","id":"ITEM-1","issued":{"date-parts":[["2021"]]},"page":"107856","publisher":"Elsevier B.V.","title":"Bioremediation of metal-contaminated soils by microbially-induced carbonate precipitation and its effects on ecotoxicity and long-term stability","type":"article-journal","volume":"166"},"uris":["http://www.mendeley.com/documents/?uuid=8d9418e8-db30-48bd-a7c5-63ab48786b58"]}],"mendeley":{"formattedCitation":"(P. Liu et al., 2021)","plainTextFormattedCitation":"(P. Liu et al., 2021)","previouslyFormattedCitation":"(P. Liu et al., 2021)"},"properties":{"noteIndex":0},"schema":"https://github.com/citation-style-language/schema/raw/master/csl-citation.json"}</w:instrText>
            </w:r>
            <w:r w:rsidRPr="00794C50">
              <w:rPr>
                <w:bCs/>
              </w:rPr>
              <w:fldChar w:fldCharType="separate"/>
            </w:r>
            <w:r w:rsidRPr="00794C50">
              <w:rPr>
                <w:bCs/>
                <w:noProof/>
              </w:rPr>
              <w:t xml:space="preserve"> [7] </w:t>
            </w:r>
            <w:r w:rsidRPr="00794C50">
              <w:rPr>
                <w:bCs/>
              </w:rPr>
              <w:fldChar w:fldCharType="end"/>
            </w:r>
          </w:p>
        </w:tc>
      </w:tr>
      <w:tr w:rsidR="007E0571" w:rsidRPr="00794C50" w14:paraId="5017C83F" w14:textId="77777777" w:rsidTr="006E11AA">
        <w:trPr>
          <w:trHeight w:val="301"/>
        </w:trPr>
        <w:tc>
          <w:tcPr>
            <w:tcW w:w="585" w:type="dxa"/>
            <w:tcBorders>
              <w:top w:val="single" w:sz="4" w:space="0" w:color="auto"/>
              <w:bottom w:val="single" w:sz="4" w:space="0" w:color="auto"/>
            </w:tcBorders>
          </w:tcPr>
          <w:p w14:paraId="60AF94D0" w14:textId="77777777" w:rsidR="007E0571" w:rsidRPr="00794C50" w:rsidRDefault="007E0571" w:rsidP="002C7535">
            <w:pPr>
              <w:pStyle w:val="ListParagraph"/>
              <w:ind w:left="0"/>
              <w:jc w:val="center"/>
              <w:rPr>
                <w:bCs/>
              </w:rPr>
            </w:pPr>
            <w:r w:rsidRPr="00794C50">
              <w:rPr>
                <w:bCs/>
              </w:rPr>
              <w:t>2</w:t>
            </w:r>
          </w:p>
        </w:tc>
        <w:tc>
          <w:tcPr>
            <w:tcW w:w="2925" w:type="dxa"/>
            <w:tcBorders>
              <w:top w:val="single" w:sz="4" w:space="0" w:color="auto"/>
              <w:bottom w:val="single" w:sz="4" w:space="0" w:color="auto"/>
            </w:tcBorders>
          </w:tcPr>
          <w:p w14:paraId="4AECE56D" w14:textId="77777777" w:rsidR="007E0571" w:rsidRPr="00794C50" w:rsidRDefault="007E0571" w:rsidP="002C7535">
            <w:pPr>
              <w:pStyle w:val="NormalWeb"/>
              <w:spacing w:before="0" w:beforeAutospacing="0" w:after="0" w:afterAutospacing="0"/>
              <w:jc w:val="center"/>
              <w:rPr>
                <w:bCs/>
                <w:i/>
                <w:iCs/>
              </w:rPr>
            </w:pPr>
            <w:r w:rsidRPr="00794C50">
              <w:rPr>
                <w:bCs/>
                <w:i/>
                <w:iCs/>
              </w:rPr>
              <w:t>Chlorella vulgaris</w:t>
            </w:r>
          </w:p>
        </w:tc>
        <w:tc>
          <w:tcPr>
            <w:tcW w:w="1418" w:type="dxa"/>
            <w:tcBorders>
              <w:top w:val="single" w:sz="4" w:space="0" w:color="auto"/>
              <w:bottom w:val="single" w:sz="4" w:space="0" w:color="auto"/>
            </w:tcBorders>
          </w:tcPr>
          <w:p w14:paraId="7D2A55B8" w14:textId="77777777" w:rsidR="007E0571" w:rsidRPr="00794C50" w:rsidRDefault="007E0571" w:rsidP="002C7535">
            <w:pPr>
              <w:pStyle w:val="ListParagraph"/>
              <w:ind w:left="0"/>
              <w:jc w:val="center"/>
              <w:rPr>
                <w:bCs/>
                <w:color w:val="2E2E2E"/>
              </w:rPr>
            </w:pPr>
            <w:r w:rsidRPr="00794C50">
              <w:rPr>
                <w:bCs/>
                <w:color w:val="2E2E2E"/>
              </w:rPr>
              <w:t>Microalgae</w:t>
            </w:r>
          </w:p>
        </w:tc>
        <w:tc>
          <w:tcPr>
            <w:tcW w:w="1276" w:type="dxa"/>
            <w:tcBorders>
              <w:top w:val="single" w:sz="4" w:space="0" w:color="auto"/>
              <w:bottom w:val="single" w:sz="4" w:space="0" w:color="auto"/>
            </w:tcBorders>
          </w:tcPr>
          <w:p w14:paraId="5C276CDA" w14:textId="77777777" w:rsidR="007E0571" w:rsidRPr="00794C50" w:rsidRDefault="007E0571" w:rsidP="002C7535">
            <w:pPr>
              <w:pStyle w:val="ListParagraph"/>
              <w:ind w:left="0"/>
              <w:jc w:val="center"/>
              <w:rPr>
                <w:bCs/>
              </w:rPr>
            </w:pPr>
            <w:r w:rsidRPr="00794C50">
              <w:rPr>
                <w:bCs/>
                <w:color w:val="2E2E2E"/>
              </w:rPr>
              <w:t>Pb</w:t>
            </w:r>
          </w:p>
        </w:tc>
        <w:tc>
          <w:tcPr>
            <w:tcW w:w="2126" w:type="dxa"/>
            <w:tcBorders>
              <w:top w:val="single" w:sz="4" w:space="0" w:color="auto"/>
              <w:bottom w:val="single" w:sz="4" w:space="0" w:color="auto"/>
            </w:tcBorders>
          </w:tcPr>
          <w:p w14:paraId="6F87CE85" w14:textId="77777777" w:rsidR="007E0571" w:rsidRPr="00794C50" w:rsidRDefault="007E0571" w:rsidP="002C7535">
            <w:pPr>
              <w:pStyle w:val="ListParagraph"/>
              <w:ind w:left="0"/>
              <w:jc w:val="center"/>
              <w:rPr>
                <w:bCs/>
              </w:rPr>
            </w:pPr>
            <w:r w:rsidRPr="00794C50">
              <w:rPr>
                <w:bCs/>
              </w:rPr>
              <w:t>Water</w:t>
            </w:r>
          </w:p>
        </w:tc>
        <w:tc>
          <w:tcPr>
            <w:tcW w:w="2693" w:type="dxa"/>
            <w:tcBorders>
              <w:top w:val="single" w:sz="4" w:space="0" w:color="auto"/>
              <w:bottom w:val="single" w:sz="4" w:space="0" w:color="auto"/>
            </w:tcBorders>
          </w:tcPr>
          <w:p w14:paraId="480AB0AA" w14:textId="77777777" w:rsidR="007E0571" w:rsidRPr="00794C50" w:rsidRDefault="007E0571" w:rsidP="002C7535">
            <w:pPr>
              <w:pStyle w:val="NormalWeb"/>
              <w:spacing w:before="0" w:beforeAutospacing="0" w:after="0" w:afterAutospacing="0"/>
              <w:jc w:val="center"/>
            </w:pPr>
            <w:r w:rsidRPr="00794C50">
              <w:rPr>
                <w:bCs/>
              </w:rPr>
              <w:t>Biosorption</w:t>
            </w:r>
          </w:p>
        </w:tc>
        <w:tc>
          <w:tcPr>
            <w:tcW w:w="1559" w:type="dxa"/>
            <w:tcBorders>
              <w:top w:val="single" w:sz="4" w:space="0" w:color="auto"/>
              <w:bottom w:val="single" w:sz="4" w:space="0" w:color="auto"/>
            </w:tcBorders>
          </w:tcPr>
          <w:p w14:paraId="5D283668" w14:textId="2DAD7859" w:rsidR="007E0571" w:rsidRPr="00794C50" w:rsidRDefault="00F31091" w:rsidP="002C7535">
            <w:pPr>
              <w:pStyle w:val="ListParagraph"/>
              <w:ind w:left="0"/>
              <w:jc w:val="center"/>
              <w:rPr>
                <w:bCs/>
              </w:rPr>
            </w:pPr>
            <w:r w:rsidRPr="00794C50">
              <w:rPr>
                <w:bCs/>
              </w:rPr>
              <w:t>~</w:t>
            </w:r>
            <w:r w:rsidR="007E0571" w:rsidRPr="00794C50">
              <w:rPr>
                <w:bCs/>
              </w:rPr>
              <w:t>90%</w:t>
            </w:r>
          </w:p>
        </w:tc>
        <w:tc>
          <w:tcPr>
            <w:tcW w:w="1452" w:type="dxa"/>
            <w:tcBorders>
              <w:top w:val="single" w:sz="4" w:space="0" w:color="auto"/>
              <w:bottom w:val="single" w:sz="4" w:space="0" w:color="auto"/>
            </w:tcBorders>
          </w:tcPr>
          <w:p w14:paraId="6ABC2D03" w14:textId="38A64A5F" w:rsidR="007E0571" w:rsidRPr="00794C50" w:rsidRDefault="007E0571" w:rsidP="002C7535">
            <w:pPr>
              <w:pStyle w:val="ListParagraph"/>
              <w:ind w:left="0"/>
              <w:jc w:val="center"/>
              <w:rPr>
                <w:bCs/>
              </w:rPr>
            </w:pPr>
            <w:r w:rsidRPr="00794C50">
              <w:rPr>
                <w:bCs/>
              </w:rPr>
              <w:t>[</w:t>
            </w:r>
            <w:r w:rsidR="001023DE" w:rsidRPr="00794C50">
              <w:rPr>
                <w:bCs/>
              </w:rPr>
              <w:t>8</w:t>
            </w:r>
            <w:r w:rsidRPr="00794C50">
              <w:rPr>
                <w:bCs/>
              </w:rPr>
              <w:t>]</w:t>
            </w:r>
            <w:r w:rsidRPr="00794C50" w:rsidDel="00EC5533">
              <w:rPr>
                <w:bCs/>
              </w:rPr>
              <w:t xml:space="preserve"> </w:t>
            </w:r>
          </w:p>
        </w:tc>
      </w:tr>
      <w:tr w:rsidR="007E0571" w:rsidRPr="00794C50" w14:paraId="0D257BA1" w14:textId="77777777" w:rsidTr="006E11AA">
        <w:trPr>
          <w:trHeight w:val="353"/>
        </w:trPr>
        <w:tc>
          <w:tcPr>
            <w:tcW w:w="585" w:type="dxa"/>
            <w:tcBorders>
              <w:top w:val="single" w:sz="4" w:space="0" w:color="auto"/>
              <w:bottom w:val="single" w:sz="4" w:space="0" w:color="auto"/>
            </w:tcBorders>
          </w:tcPr>
          <w:p w14:paraId="3B69F1E7" w14:textId="77777777" w:rsidR="007E0571" w:rsidRPr="00794C50" w:rsidRDefault="007E0571" w:rsidP="002C7535">
            <w:pPr>
              <w:pStyle w:val="ListParagraph"/>
              <w:ind w:left="0"/>
              <w:jc w:val="center"/>
              <w:rPr>
                <w:bCs/>
              </w:rPr>
            </w:pPr>
            <w:r w:rsidRPr="00794C50">
              <w:rPr>
                <w:bCs/>
              </w:rPr>
              <w:t>3</w:t>
            </w:r>
          </w:p>
        </w:tc>
        <w:tc>
          <w:tcPr>
            <w:tcW w:w="2925" w:type="dxa"/>
            <w:tcBorders>
              <w:top w:val="single" w:sz="4" w:space="0" w:color="auto"/>
              <w:bottom w:val="single" w:sz="4" w:space="0" w:color="auto"/>
            </w:tcBorders>
          </w:tcPr>
          <w:p w14:paraId="6A71FCAA" w14:textId="19916666" w:rsidR="007E0571" w:rsidRPr="00794C50" w:rsidRDefault="007E0571" w:rsidP="002C7535">
            <w:pPr>
              <w:pStyle w:val="NormalWeb"/>
              <w:spacing w:before="0" w:beforeAutospacing="0" w:after="0" w:afterAutospacing="0"/>
              <w:jc w:val="center"/>
              <w:rPr>
                <w:bCs/>
                <w:i/>
                <w:iCs/>
              </w:rPr>
            </w:pPr>
            <w:proofErr w:type="spellStart"/>
            <w:r w:rsidRPr="00794C50">
              <w:rPr>
                <w:bCs/>
                <w:i/>
                <w:iCs/>
              </w:rPr>
              <w:t>Sphingomonas</w:t>
            </w:r>
            <w:proofErr w:type="spellEnd"/>
            <w:r w:rsidR="00FE3CC7" w:rsidRPr="00794C50">
              <w:rPr>
                <w:bCs/>
                <w:i/>
                <w:iCs/>
              </w:rPr>
              <w:t xml:space="preserve"> </w:t>
            </w:r>
            <w:proofErr w:type="spellStart"/>
            <w:r w:rsidRPr="00794C50">
              <w:rPr>
                <w:bCs/>
                <w:i/>
                <w:iCs/>
              </w:rPr>
              <w:t>desiccabilis</w:t>
            </w:r>
            <w:r w:rsidRPr="00794C50">
              <w:rPr>
                <w:bCs/>
              </w:rPr>
              <w:t>and</w:t>
            </w:r>
            <w:proofErr w:type="spellEnd"/>
            <w:r w:rsidRPr="00794C50">
              <w:rPr>
                <w:bCs/>
              </w:rPr>
              <w:t>,</w:t>
            </w:r>
            <w:r w:rsidRPr="00794C50">
              <w:rPr>
                <w:bCs/>
                <w:i/>
                <w:iCs/>
              </w:rPr>
              <w:t xml:space="preserve"> Bacillus </w:t>
            </w:r>
            <w:proofErr w:type="spellStart"/>
            <w:r w:rsidRPr="00794C50">
              <w:rPr>
                <w:bCs/>
                <w:i/>
                <w:iCs/>
              </w:rPr>
              <w:t>idriensis</w:t>
            </w:r>
            <w:proofErr w:type="spellEnd"/>
          </w:p>
        </w:tc>
        <w:tc>
          <w:tcPr>
            <w:tcW w:w="1418" w:type="dxa"/>
            <w:tcBorders>
              <w:top w:val="single" w:sz="4" w:space="0" w:color="auto"/>
              <w:bottom w:val="single" w:sz="4" w:space="0" w:color="auto"/>
            </w:tcBorders>
          </w:tcPr>
          <w:p w14:paraId="31F6E61E"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67E6D700" w14:textId="77777777" w:rsidR="007E0571" w:rsidRPr="00794C50" w:rsidRDefault="007E0571" w:rsidP="002C7535">
            <w:pPr>
              <w:pStyle w:val="ListParagraph"/>
              <w:ind w:left="0"/>
              <w:jc w:val="center"/>
              <w:rPr>
                <w:bCs/>
              </w:rPr>
            </w:pPr>
            <w:r w:rsidRPr="00794C50">
              <w:rPr>
                <w:bCs/>
              </w:rPr>
              <w:t>As</w:t>
            </w:r>
          </w:p>
        </w:tc>
        <w:tc>
          <w:tcPr>
            <w:tcW w:w="2126" w:type="dxa"/>
            <w:tcBorders>
              <w:top w:val="single" w:sz="4" w:space="0" w:color="auto"/>
              <w:bottom w:val="single" w:sz="4" w:space="0" w:color="auto"/>
            </w:tcBorders>
          </w:tcPr>
          <w:p w14:paraId="1DD30D7E" w14:textId="77777777" w:rsidR="007E0571" w:rsidRPr="00794C50" w:rsidRDefault="007E0571" w:rsidP="002C7535">
            <w:pPr>
              <w:pStyle w:val="ListParagraph"/>
              <w:ind w:left="0"/>
              <w:jc w:val="center"/>
              <w:rPr>
                <w:bCs/>
              </w:rPr>
            </w:pPr>
            <w:r w:rsidRPr="00794C50">
              <w:rPr>
                <w:bCs/>
              </w:rPr>
              <w:t>Soil</w:t>
            </w:r>
          </w:p>
        </w:tc>
        <w:tc>
          <w:tcPr>
            <w:tcW w:w="2693" w:type="dxa"/>
            <w:tcBorders>
              <w:top w:val="single" w:sz="4" w:space="0" w:color="auto"/>
              <w:bottom w:val="single" w:sz="4" w:space="0" w:color="auto"/>
            </w:tcBorders>
          </w:tcPr>
          <w:p w14:paraId="44B9633B" w14:textId="77777777" w:rsidR="007E0571" w:rsidRPr="00794C50" w:rsidRDefault="007E0571" w:rsidP="002C7535">
            <w:pPr>
              <w:pStyle w:val="NormalWeb"/>
              <w:spacing w:before="0" w:beforeAutospacing="0" w:after="0" w:afterAutospacing="0"/>
              <w:jc w:val="center"/>
            </w:pPr>
            <w:proofErr w:type="spellStart"/>
            <w:r w:rsidRPr="00794C50">
              <w:rPr>
                <w:bCs/>
              </w:rPr>
              <w:t>Biovolatilization</w:t>
            </w:r>
            <w:proofErr w:type="spellEnd"/>
          </w:p>
        </w:tc>
        <w:tc>
          <w:tcPr>
            <w:tcW w:w="1559" w:type="dxa"/>
            <w:tcBorders>
              <w:top w:val="single" w:sz="4" w:space="0" w:color="auto"/>
              <w:bottom w:val="single" w:sz="4" w:space="0" w:color="auto"/>
            </w:tcBorders>
          </w:tcPr>
          <w:p w14:paraId="17209AB7" w14:textId="77777777" w:rsidR="007E0571" w:rsidRPr="00794C50" w:rsidRDefault="007E0571" w:rsidP="002C7535">
            <w:pPr>
              <w:pStyle w:val="NormalWeb"/>
              <w:jc w:val="center"/>
              <w:rPr>
                <w:bCs/>
              </w:rPr>
            </w:pPr>
            <w:r w:rsidRPr="00794C50">
              <w:rPr>
                <w:bCs/>
              </w:rPr>
              <w:t>2.2%–4.5%</w:t>
            </w:r>
          </w:p>
        </w:tc>
        <w:tc>
          <w:tcPr>
            <w:tcW w:w="1452" w:type="dxa"/>
            <w:tcBorders>
              <w:top w:val="single" w:sz="4" w:space="0" w:color="auto"/>
              <w:bottom w:val="single" w:sz="4" w:space="0" w:color="auto"/>
            </w:tcBorders>
          </w:tcPr>
          <w:p w14:paraId="58DC0E82" w14:textId="6A87B2FB" w:rsidR="007E0571" w:rsidRPr="00794C50" w:rsidRDefault="007E0571" w:rsidP="002C7535">
            <w:pPr>
              <w:pStyle w:val="ListParagraph"/>
              <w:ind w:left="0"/>
              <w:jc w:val="center"/>
              <w:rPr>
                <w:bCs/>
              </w:rPr>
            </w:pPr>
            <w:r w:rsidRPr="00794C50">
              <w:rPr>
                <w:bCs/>
              </w:rPr>
              <w:t>[</w:t>
            </w:r>
            <w:r w:rsidR="001023DE" w:rsidRPr="00794C50">
              <w:rPr>
                <w:bCs/>
              </w:rPr>
              <w:t>9</w:t>
            </w:r>
            <w:r w:rsidRPr="00794C50">
              <w:rPr>
                <w:bCs/>
              </w:rPr>
              <w:t>]</w:t>
            </w:r>
          </w:p>
        </w:tc>
      </w:tr>
      <w:tr w:rsidR="007E0571" w:rsidRPr="00794C50" w14:paraId="6B59B959" w14:textId="77777777" w:rsidTr="006E11AA">
        <w:trPr>
          <w:trHeight w:val="827"/>
        </w:trPr>
        <w:tc>
          <w:tcPr>
            <w:tcW w:w="585" w:type="dxa"/>
            <w:tcBorders>
              <w:top w:val="single" w:sz="4" w:space="0" w:color="auto"/>
              <w:bottom w:val="single" w:sz="4" w:space="0" w:color="auto"/>
            </w:tcBorders>
          </w:tcPr>
          <w:p w14:paraId="72048044" w14:textId="77777777" w:rsidR="007E0571" w:rsidRPr="00794C50" w:rsidRDefault="007E0571" w:rsidP="002C7535">
            <w:pPr>
              <w:pStyle w:val="ListParagraph"/>
              <w:ind w:left="0"/>
              <w:jc w:val="center"/>
              <w:rPr>
                <w:bCs/>
              </w:rPr>
            </w:pPr>
            <w:r w:rsidRPr="00794C50">
              <w:rPr>
                <w:bCs/>
              </w:rPr>
              <w:t>4</w:t>
            </w:r>
          </w:p>
        </w:tc>
        <w:tc>
          <w:tcPr>
            <w:tcW w:w="2925" w:type="dxa"/>
            <w:tcBorders>
              <w:top w:val="single" w:sz="4" w:space="0" w:color="auto"/>
              <w:bottom w:val="single" w:sz="4" w:space="0" w:color="auto"/>
            </w:tcBorders>
          </w:tcPr>
          <w:p w14:paraId="31B9940F" w14:textId="77777777" w:rsidR="007E0571" w:rsidRPr="00794C50" w:rsidRDefault="007E0571" w:rsidP="002C7535">
            <w:pPr>
              <w:pStyle w:val="NormalWeb"/>
              <w:spacing w:before="0" w:beforeAutospacing="0" w:after="0" w:afterAutospacing="0"/>
              <w:jc w:val="center"/>
              <w:rPr>
                <w:bCs/>
                <w:i/>
                <w:iCs/>
              </w:rPr>
            </w:pPr>
            <w:r w:rsidRPr="00794C50">
              <w:rPr>
                <w:bCs/>
                <w:i/>
                <w:iCs/>
              </w:rPr>
              <w:t xml:space="preserve">Acinetobacter calcium acetate, Pseudomonas putida and </w:t>
            </w:r>
            <w:proofErr w:type="spellStart"/>
            <w:r w:rsidRPr="00794C50">
              <w:rPr>
                <w:bCs/>
                <w:i/>
                <w:iCs/>
              </w:rPr>
              <w:t>Salfobacillus</w:t>
            </w:r>
            <w:proofErr w:type="spellEnd"/>
          </w:p>
        </w:tc>
        <w:tc>
          <w:tcPr>
            <w:tcW w:w="1418" w:type="dxa"/>
            <w:tcBorders>
              <w:top w:val="single" w:sz="4" w:space="0" w:color="auto"/>
              <w:bottom w:val="single" w:sz="4" w:space="0" w:color="auto"/>
            </w:tcBorders>
          </w:tcPr>
          <w:p w14:paraId="3771D7E5" w14:textId="77777777" w:rsidR="007E0571" w:rsidRPr="00794C50" w:rsidRDefault="007E0571" w:rsidP="002C7535">
            <w:pPr>
              <w:pStyle w:val="NormalWeb"/>
              <w:spacing w:before="0" w:beforeAutospacing="0" w:after="0" w:afterAutospacing="0"/>
              <w:jc w:val="center"/>
              <w:rPr>
                <w:bCs/>
              </w:rPr>
            </w:pPr>
            <w:r w:rsidRPr="00794C50">
              <w:rPr>
                <w:bCs/>
              </w:rPr>
              <w:t>Bacteria</w:t>
            </w:r>
          </w:p>
        </w:tc>
        <w:tc>
          <w:tcPr>
            <w:tcW w:w="1276" w:type="dxa"/>
            <w:tcBorders>
              <w:top w:val="single" w:sz="4" w:space="0" w:color="auto"/>
              <w:bottom w:val="single" w:sz="4" w:space="0" w:color="auto"/>
            </w:tcBorders>
          </w:tcPr>
          <w:p w14:paraId="25743ADE" w14:textId="77777777" w:rsidR="007E0571" w:rsidRPr="00794C50" w:rsidRDefault="007E0571" w:rsidP="002C7535">
            <w:pPr>
              <w:pStyle w:val="NormalWeb"/>
              <w:spacing w:before="0" w:beforeAutospacing="0" w:after="0" w:afterAutospacing="0"/>
              <w:jc w:val="center"/>
              <w:rPr>
                <w:bCs/>
              </w:rPr>
            </w:pPr>
            <w:r w:rsidRPr="00794C50">
              <w:rPr>
                <w:bCs/>
              </w:rPr>
              <w:t>Pb, Cu, Cr, Cd, Ni, V</w:t>
            </w:r>
          </w:p>
        </w:tc>
        <w:tc>
          <w:tcPr>
            <w:tcW w:w="2126" w:type="dxa"/>
            <w:tcBorders>
              <w:top w:val="single" w:sz="4" w:space="0" w:color="auto"/>
              <w:bottom w:val="single" w:sz="4" w:space="0" w:color="auto"/>
            </w:tcBorders>
          </w:tcPr>
          <w:p w14:paraId="770325D8" w14:textId="72EEC7B8" w:rsidR="007E0571" w:rsidRPr="00794C50" w:rsidRDefault="007E0571" w:rsidP="002C7535">
            <w:pPr>
              <w:pStyle w:val="ListParagraph"/>
              <w:ind w:left="0"/>
              <w:jc w:val="center"/>
              <w:rPr>
                <w:bCs/>
              </w:rPr>
            </w:pPr>
            <w:r w:rsidRPr="00794C50">
              <w:rPr>
                <w:bCs/>
              </w:rPr>
              <w:t>Seawater</w:t>
            </w:r>
          </w:p>
        </w:tc>
        <w:tc>
          <w:tcPr>
            <w:tcW w:w="2693" w:type="dxa"/>
            <w:tcBorders>
              <w:top w:val="single" w:sz="4" w:space="0" w:color="auto"/>
              <w:bottom w:val="single" w:sz="4" w:space="0" w:color="auto"/>
            </w:tcBorders>
          </w:tcPr>
          <w:p w14:paraId="4ECFCF72" w14:textId="77777777" w:rsidR="007E0571" w:rsidRPr="00794C50" w:rsidRDefault="007E0571" w:rsidP="002C7535">
            <w:pPr>
              <w:pStyle w:val="NormalWeb"/>
              <w:spacing w:before="0" w:beforeAutospacing="0" w:after="0" w:afterAutospacing="0"/>
              <w:jc w:val="center"/>
              <w:rPr>
                <w:bCs/>
              </w:rPr>
            </w:pPr>
            <w:r w:rsidRPr="00794C50">
              <w:rPr>
                <w:bCs/>
              </w:rPr>
              <w:t>Physical precipitation, bio- deposition of heavy metals</w:t>
            </w:r>
          </w:p>
        </w:tc>
        <w:tc>
          <w:tcPr>
            <w:tcW w:w="1559" w:type="dxa"/>
            <w:tcBorders>
              <w:top w:val="single" w:sz="4" w:space="0" w:color="auto"/>
              <w:bottom w:val="single" w:sz="4" w:space="0" w:color="auto"/>
            </w:tcBorders>
          </w:tcPr>
          <w:p w14:paraId="15562B8C" w14:textId="77777777" w:rsidR="007E0571" w:rsidRPr="00794C50" w:rsidRDefault="007E0571" w:rsidP="002C7535">
            <w:pPr>
              <w:jc w:val="center"/>
            </w:pPr>
            <w:r w:rsidRPr="00794C50">
              <w:rPr>
                <w:bCs/>
                <w:color w:val="2E2E2E"/>
              </w:rPr>
              <w:t>72.60%</w:t>
            </w:r>
          </w:p>
        </w:tc>
        <w:tc>
          <w:tcPr>
            <w:tcW w:w="1452" w:type="dxa"/>
            <w:tcBorders>
              <w:top w:val="single" w:sz="4" w:space="0" w:color="auto"/>
              <w:bottom w:val="single" w:sz="4" w:space="0" w:color="auto"/>
            </w:tcBorders>
          </w:tcPr>
          <w:p w14:paraId="25D15940" w14:textId="43365BEB" w:rsidR="007E0571" w:rsidRPr="00794C50" w:rsidRDefault="007E0571" w:rsidP="002C7535">
            <w:pPr>
              <w:pStyle w:val="ListParagraph"/>
              <w:ind w:left="0"/>
              <w:jc w:val="center"/>
              <w:rPr>
                <w:bCs/>
              </w:rPr>
            </w:pPr>
            <w:r w:rsidRPr="00794C50">
              <w:rPr>
                <w:bCs/>
              </w:rPr>
              <w:t>[</w:t>
            </w:r>
            <w:r w:rsidR="001023DE" w:rsidRPr="00794C50">
              <w:rPr>
                <w:bCs/>
              </w:rPr>
              <w:t>10</w:t>
            </w:r>
            <w:r w:rsidRPr="00794C50">
              <w:rPr>
                <w:bCs/>
              </w:rPr>
              <w:t>]</w:t>
            </w:r>
          </w:p>
        </w:tc>
      </w:tr>
      <w:tr w:rsidR="006E11AA" w:rsidRPr="00794C50" w14:paraId="4BAC75BE" w14:textId="77777777" w:rsidTr="006E11AA">
        <w:trPr>
          <w:trHeight w:val="1118"/>
        </w:trPr>
        <w:tc>
          <w:tcPr>
            <w:tcW w:w="585" w:type="dxa"/>
            <w:tcBorders>
              <w:top w:val="single" w:sz="4" w:space="0" w:color="auto"/>
              <w:bottom w:val="single" w:sz="4" w:space="0" w:color="auto"/>
            </w:tcBorders>
          </w:tcPr>
          <w:p w14:paraId="6C288803" w14:textId="77777777" w:rsidR="006E11AA" w:rsidRPr="00794C50" w:rsidRDefault="006E11AA" w:rsidP="002C7535">
            <w:pPr>
              <w:pStyle w:val="ListParagraph"/>
              <w:ind w:left="0"/>
              <w:jc w:val="center"/>
              <w:rPr>
                <w:bCs/>
              </w:rPr>
            </w:pPr>
            <w:r w:rsidRPr="00794C50">
              <w:rPr>
                <w:bCs/>
              </w:rPr>
              <w:t>5</w:t>
            </w:r>
          </w:p>
        </w:tc>
        <w:tc>
          <w:tcPr>
            <w:tcW w:w="2925" w:type="dxa"/>
            <w:tcBorders>
              <w:top w:val="single" w:sz="4" w:space="0" w:color="auto"/>
              <w:bottom w:val="single" w:sz="4" w:space="0" w:color="auto"/>
            </w:tcBorders>
          </w:tcPr>
          <w:p w14:paraId="69F6BE84" w14:textId="77777777" w:rsidR="006E11AA" w:rsidRPr="00794C50" w:rsidRDefault="006E11AA" w:rsidP="002C7535">
            <w:pPr>
              <w:pStyle w:val="NormalWeb"/>
              <w:spacing w:before="0" w:beforeAutospacing="0" w:after="0" w:afterAutospacing="0"/>
              <w:jc w:val="center"/>
              <w:rPr>
                <w:bCs/>
                <w:i/>
                <w:iCs/>
              </w:rPr>
            </w:pPr>
            <w:r w:rsidRPr="00794C50">
              <w:rPr>
                <w:bCs/>
                <w:i/>
                <w:iCs/>
              </w:rPr>
              <w:t xml:space="preserve">Penicillium </w:t>
            </w:r>
            <w:proofErr w:type="spellStart"/>
            <w:r w:rsidRPr="00794C50">
              <w:rPr>
                <w:bCs/>
                <w:i/>
                <w:iCs/>
              </w:rPr>
              <w:t>citrinum</w:t>
            </w:r>
            <w:proofErr w:type="spellEnd"/>
          </w:p>
        </w:tc>
        <w:tc>
          <w:tcPr>
            <w:tcW w:w="1418" w:type="dxa"/>
            <w:tcBorders>
              <w:top w:val="single" w:sz="4" w:space="0" w:color="auto"/>
              <w:bottom w:val="single" w:sz="4" w:space="0" w:color="auto"/>
            </w:tcBorders>
          </w:tcPr>
          <w:p w14:paraId="39F7CFA8" w14:textId="77777777" w:rsidR="006E11AA" w:rsidRPr="00794C50" w:rsidRDefault="006E11AA" w:rsidP="002C7535">
            <w:pPr>
              <w:pStyle w:val="NormalWeb"/>
              <w:spacing w:before="0" w:beforeAutospacing="0" w:after="0" w:afterAutospacing="0"/>
              <w:jc w:val="center"/>
              <w:rPr>
                <w:bCs/>
              </w:rPr>
            </w:pPr>
            <w:r w:rsidRPr="00794C50">
              <w:rPr>
                <w:bCs/>
              </w:rPr>
              <w:t>Fungus</w:t>
            </w:r>
          </w:p>
        </w:tc>
        <w:tc>
          <w:tcPr>
            <w:tcW w:w="1276" w:type="dxa"/>
            <w:tcBorders>
              <w:top w:val="single" w:sz="4" w:space="0" w:color="auto"/>
              <w:bottom w:val="single" w:sz="4" w:space="0" w:color="auto"/>
            </w:tcBorders>
          </w:tcPr>
          <w:p w14:paraId="77169DAC" w14:textId="77777777" w:rsidR="006E11AA" w:rsidRPr="00794C50" w:rsidRDefault="006E11AA" w:rsidP="002C7535">
            <w:pPr>
              <w:pStyle w:val="NormalWeb"/>
              <w:spacing w:before="0" w:beforeAutospacing="0" w:after="0" w:afterAutospacing="0"/>
              <w:jc w:val="center"/>
              <w:rPr>
                <w:bCs/>
              </w:rPr>
            </w:pPr>
            <w:r w:rsidRPr="00794C50">
              <w:rPr>
                <w:bCs/>
              </w:rPr>
              <w:t>Cu</w:t>
            </w:r>
          </w:p>
          <w:p w14:paraId="39ABBF34" w14:textId="77777777" w:rsidR="006E11AA" w:rsidRPr="00794C50" w:rsidRDefault="006E11AA" w:rsidP="002C7535">
            <w:pPr>
              <w:pStyle w:val="NormalWeb"/>
              <w:spacing w:before="0" w:beforeAutospacing="0" w:after="0" w:afterAutospacing="0"/>
              <w:jc w:val="center"/>
              <w:rPr>
                <w:bCs/>
              </w:rPr>
            </w:pPr>
            <w:r w:rsidRPr="00794C50">
              <w:rPr>
                <w:bCs/>
              </w:rPr>
              <w:t>Mn</w:t>
            </w:r>
          </w:p>
          <w:p w14:paraId="72E6239D" w14:textId="0CD30124" w:rsidR="006E11AA" w:rsidRPr="00794C50" w:rsidRDefault="006E11AA" w:rsidP="002C7535">
            <w:pPr>
              <w:pStyle w:val="NormalWeb"/>
              <w:spacing w:before="0" w:after="0"/>
              <w:jc w:val="center"/>
              <w:rPr>
                <w:bCs/>
              </w:rPr>
            </w:pPr>
            <w:r w:rsidRPr="00794C50">
              <w:rPr>
                <w:bCs/>
              </w:rPr>
              <w:t>Zn</w:t>
            </w:r>
          </w:p>
        </w:tc>
        <w:tc>
          <w:tcPr>
            <w:tcW w:w="2126" w:type="dxa"/>
            <w:tcBorders>
              <w:top w:val="single" w:sz="4" w:space="0" w:color="auto"/>
              <w:bottom w:val="single" w:sz="4" w:space="0" w:color="auto"/>
            </w:tcBorders>
          </w:tcPr>
          <w:p w14:paraId="01F13819" w14:textId="77777777" w:rsidR="006E11AA" w:rsidRPr="00794C50" w:rsidRDefault="006E11AA" w:rsidP="002C7535">
            <w:pPr>
              <w:pStyle w:val="ListParagraph"/>
              <w:ind w:left="0"/>
              <w:jc w:val="center"/>
              <w:rPr>
                <w:bCs/>
              </w:rPr>
            </w:pPr>
            <w:r w:rsidRPr="00794C50">
              <w:rPr>
                <w:bCs/>
              </w:rPr>
              <w:t>Coffee wastewater</w:t>
            </w:r>
          </w:p>
        </w:tc>
        <w:tc>
          <w:tcPr>
            <w:tcW w:w="2693" w:type="dxa"/>
            <w:tcBorders>
              <w:top w:val="single" w:sz="4" w:space="0" w:color="auto"/>
              <w:bottom w:val="single" w:sz="4" w:space="0" w:color="auto"/>
            </w:tcBorders>
          </w:tcPr>
          <w:p w14:paraId="1E01C684" w14:textId="77777777" w:rsidR="006E11AA" w:rsidRPr="00794C50" w:rsidRDefault="006E11AA" w:rsidP="002C7535">
            <w:pPr>
              <w:pStyle w:val="NormalWeb"/>
              <w:spacing w:before="0" w:beforeAutospacing="0" w:after="0" w:afterAutospacing="0"/>
              <w:jc w:val="center"/>
              <w:rPr>
                <w:bCs/>
              </w:rPr>
            </w:pPr>
            <w:r w:rsidRPr="00794C50">
              <w:rPr>
                <w:bCs/>
              </w:rPr>
              <w:t>Adsorption</w:t>
            </w:r>
          </w:p>
        </w:tc>
        <w:tc>
          <w:tcPr>
            <w:tcW w:w="1559" w:type="dxa"/>
            <w:tcBorders>
              <w:top w:val="single" w:sz="4" w:space="0" w:color="auto"/>
              <w:bottom w:val="single" w:sz="4" w:space="0" w:color="auto"/>
            </w:tcBorders>
          </w:tcPr>
          <w:p w14:paraId="425A5B0F" w14:textId="77777777" w:rsidR="006E11AA" w:rsidRPr="00794C50" w:rsidRDefault="006E11AA" w:rsidP="002C7535">
            <w:pPr>
              <w:pStyle w:val="NormalWeb"/>
              <w:spacing w:before="0" w:beforeAutospacing="0" w:after="0" w:afterAutospacing="0"/>
              <w:jc w:val="center"/>
              <w:rPr>
                <w:bCs/>
              </w:rPr>
            </w:pPr>
            <w:r w:rsidRPr="00794C50">
              <w:rPr>
                <w:bCs/>
              </w:rPr>
              <w:t>44%</w:t>
            </w:r>
          </w:p>
          <w:p w14:paraId="1F642F55" w14:textId="77777777" w:rsidR="006E11AA" w:rsidRPr="00794C50" w:rsidRDefault="006E11AA" w:rsidP="002C7535">
            <w:pPr>
              <w:pStyle w:val="NormalWeb"/>
              <w:spacing w:before="0" w:beforeAutospacing="0" w:after="0" w:afterAutospacing="0"/>
              <w:jc w:val="center"/>
              <w:rPr>
                <w:bCs/>
              </w:rPr>
            </w:pPr>
            <w:r w:rsidRPr="00794C50">
              <w:rPr>
                <w:bCs/>
              </w:rPr>
              <w:t>62%</w:t>
            </w:r>
          </w:p>
          <w:p w14:paraId="4529689B" w14:textId="6178A465" w:rsidR="006E11AA" w:rsidRPr="00794C50" w:rsidRDefault="006E11AA" w:rsidP="002C7535">
            <w:pPr>
              <w:pStyle w:val="NormalWeb"/>
              <w:spacing w:before="0" w:after="0"/>
              <w:jc w:val="center"/>
              <w:rPr>
                <w:bCs/>
              </w:rPr>
            </w:pPr>
            <w:r w:rsidRPr="00794C50">
              <w:rPr>
                <w:bCs/>
              </w:rPr>
              <w:t>48%</w:t>
            </w:r>
          </w:p>
        </w:tc>
        <w:tc>
          <w:tcPr>
            <w:tcW w:w="1452" w:type="dxa"/>
            <w:tcBorders>
              <w:top w:val="single" w:sz="4" w:space="0" w:color="auto"/>
              <w:bottom w:val="single" w:sz="4" w:space="0" w:color="auto"/>
            </w:tcBorders>
          </w:tcPr>
          <w:p w14:paraId="609EEB0F" w14:textId="2E2CDDCA" w:rsidR="006E11AA" w:rsidRPr="00794C50" w:rsidRDefault="006E11AA" w:rsidP="002C7535">
            <w:pPr>
              <w:pStyle w:val="ListParagraph"/>
              <w:ind w:left="0"/>
              <w:jc w:val="center"/>
              <w:rPr>
                <w:bCs/>
              </w:rPr>
            </w:pPr>
            <w:r w:rsidRPr="00794C50">
              <w:rPr>
                <w:bCs/>
              </w:rPr>
              <w:t>[11]</w:t>
            </w:r>
          </w:p>
        </w:tc>
      </w:tr>
      <w:tr w:rsidR="006E11AA" w:rsidRPr="00794C50" w14:paraId="2AF6CA8F" w14:textId="77777777" w:rsidTr="006E11AA">
        <w:trPr>
          <w:trHeight w:val="1043"/>
        </w:trPr>
        <w:tc>
          <w:tcPr>
            <w:tcW w:w="585" w:type="dxa"/>
            <w:tcBorders>
              <w:top w:val="single" w:sz="4" w:space="0" w:color="auto"/>
              <w:bottom w:val="single" w:sz="4" w:space="0" w:color="auto"/>
            </w:tcBorders>
          </w:tcPr>
          <w:p w14:paraId="5CB58E43" w14:textId="77777777" w:rsidR="006E11AA" w:rsidRPr="00794C50" w:rsidRDefault="006E11AA" w:rsidP="002C7535">
            <w:pPr>
              <w:pStyle w:val="ListParagraph"/>
              <w:ind w:left="0"/>
              <w:jc w:val="center"/>
              <w:rPr>
                <w:bCs/>
              </w:rPr>
            </w:pPr>
            <w:r w:rsidRPr="00794C50">
              <w:rPr>
                <w:bCs/>
              </w:rPr>
              <w:t>6</w:t>
            </w:r>
          </w:p>
        </w:tc>
        <w:tc>
          <w:tcPr>
            <w:tcW w:w="2925" w:type="dxa"/>
            <w:tcBorders>
              <w:top w:val="single" w:sz="4" w:space="0" w:color="auto"/>
              <w:bottom w:val="single" w:sz="4" w:space="0" w:color="auto"/>
            </w:tcBorders>
          </w:tcPr>
          <w:p w14:paraId="3C1F87D1" w14:textId="4D70D26F" w:rsidR="006E11AA" w:rsidRPr="00794C50" w:rsidRDefault="006E11AA" w:rsidP="002C7535">
            <w:pPr>
              <w:pStyle w:val="NormalWeb"/>
              <w:spacing w:before="0" w:beforeAutospacing="0" w:after="0" w:afterAutospacing="0"/>
              <w:jc w:val="center"/>
              <w:rPr>
                <w:bCs/>
              </w:rPr>
            </w:pPr>
            <w:r w:rsidRPr="00794C50">
              <w:rPr>
                <w:bCs/>
                <w:i/>
                <w:iCs/>
              </w:rPr>
              <w:t xml:space="preserve">Mucor </w:t>
            </w:r>
            <w:proofErr w:type="spellStart"/>
            <w:r w:rsidRPr="00794C50">
              <w:rPr>
                <w:bCs/>
                <w:i/>
                <w:iCs/>
              </w:rPr>
              <w:t>circinelloides</w:t>
            </w:r>
            <w:proofErr w:type="spellEnd"/>
            <w:r w:rsidRPr="00794C50">
              <w:rPr>
                <w:bCs/>
                <w:i/>
                <w:iCs/>
              </w:rPr>
              <w:t xml:space="preserve">, </w:t>
            </w:r>
            <w:proofErr w:type="spellStart"/>
            <w:r w:rsidRPr="00794C50">
              <w:rPr>
                <w:bCs/>
                <w:i/>
                <w:iCs/>
              </w:rPr>
              <w:t>Actinomucor</w:t>
            </w:r>
            <w:proofErr w:type="spellEnd"/>
            <w:r w:rsidR="00120796" w:rsidRPr="00794C50">
              <w:rPr>
                <w:bCs/>
                <w:i/>
                <w:iCs/>
              </w:rPr>
              <w:t xml:space="preserve"> </w:t>
            </w:r>
            <w:proofErr w:type="spellStart"/>
            <w:r w:rsidRPr="00794C50">
              <w:rPr>
                <w:bCs/>
                <w:i/>
                <w:iCs/>
              </w:rPr>
              <w:t>sp</w:t>
            </w:r>
            <w:proofErr w:type="spellEnd"/>
            <w:r w:rsidRPr="00794C50">
              <w:rPr>
                <w:bCs/>
                <w:i/>
                <w:iCs/>
              </w:rPr>
              <w:t>,</w:t>
            </w:r>
          </w:p>
          <w:p w14:paraId="20AA30D9" w14:textId="378A8ADC" w:rsidR="006E11AA" w:rsidRPr="00794C50" w:rsidRDefault="006E11AA" w:rsidP="002C7535">
            <w:pPr>
              <w:pStyle w:val="NormalWeb"/>
              <w:spacing w:before="0" w:beforeAutospacing="0" w:after="0" w:afterAutospacing="0"/>
              <w:jc w:val="center"/>
              <w:rPr>
                <w:bCs/>
                <w:i/>
                <w:iCs/>
              </w:rPr>
            </w:pPr>
            <w:proofErr w:type="spellStart"/>
            <w:r w:rsidRPr="00794C50">
              <w:rPr>
                <w:bCs/>
                <w:i/>
                <w:iCs/>
              </w:rPr>
              <w:t>Mortierella</w:t>
            </w:r>
            <w:proofErr w:type="spellEnd"/>
            <w:r w:rsidR="00120796" w:rsidRPr="00794C50">
              <w:rPr>
                <w:bCs/>
                <w:i/>
                <w:iCs/>
              </w:rPr>
              <w:t xml:space="preserve"> </w:t>
            </w:r>
            <w:proofErr w:type="spellStart"/>
            <w:r w:rsidRPr="00794C50">
              <w:rPr>
                <w:bCs/>
                <w:i/>
                <w:iCs/>
              </w:rPr>
              <w:t>sp</w:t>
            </w:r>
            <w:proofErr w:type="spellEnd"/>
          </w:p>
        </w:tc>
        <w:tc>
          <w:tcPr>
            <w:tcW w:w="1418" w:type="dxa"/>
            <w:tcBorders>
              <w:top w:val="single" w:sz="4" w:space="0" w:color="auto"/>
              <w:bottom w:val="single" w:sz="4" w:space="0" w:color="auto"/>
            </w:tcBorders>
          </w:tcPr>
          <w:p w14:paraId="3C20B918" w14:textId="77777777" w:rsidR="006E11AA" w:rsidRPr="00794C50" w:rsidRDefault="006E11AA" w:rsidP="002C7535">
            <w:pPr>
              <w:pStyle w:val="ListParagraph"/>
              <w:ind w:left="0"/>
              <w:jc w:val="center"/>
              <w:rPr>
                <w:bCs/>
              </w:rPr>
            </w:pPr>
            <w:r w:rsidRPr="00794C50">
              <w:rPr>
                <w:bCs/>
              </w:rPr>
              <w:t>Fungus</w:t>
            </w:r>
          </w:p>
        </w:tc>
        <w:tc>
          <w:tcPr>
            <w:tcW w:w="1276" w:type="dxa"/>
            <w:tcBorders>
              <w:top w:val="single" w:sz="4" w:space="0" w:color="auto"/>
              <w:bottom w:val="single" w:sz="4" w:space="0" w:color="auto"/>
            </w:tcBorders>
          </w:tcPr>
          <w:p w14:paraId="5A6267E2" w14:textId="77777777" w:rsidR="006E11AA" w:rsidRPr="00794C50" w:rsidRDefault="006E11AA" w:rsidP="002C7535">
            <w:pPr>
              <w:pStyle w:val="ListParagraph"/>
              <w:ind w:left="0"/>
              <w:jc w:val="center"/>
              <w:rPr>
                <w:bCs/>
              </w:rPr>
            </w:pPr>
            <w:r w:rsidRPr="00794C50">
              <w:rPr>
                <w:bCs/>
              </w:rPr>
              <w:t>Zn</w:t>
            </w:r>
          </w:p>
          <w:p w14:paraId="0C382125" w14:textId="77777777" w:rsidR="006E11AA" w:rsidRPr="00794C50" w:rsidRDefault="006E11AA" w:rsidP="002C7535">
            <w:pPr>
              <w:pStyle w:val="ListParagraph"/>
              <w:ind w:left="0"/>
              <w:jc w:val="center"/>
              <w:rPr>
                <w:bCs/>
              </w:rPr>
            </w:pPr>
            <w:r w:rsidRPr="00794C50">
              <w:rPr>
                <w:bCs/>
              </w:rPr>
              <w:t>Pb</w:t>
            </w:r>
          </w:p>
          <w:p w14:paraId="4E699367" w14:textId="605C4C53" w:rsidR="006E11AA" w:rsidRPr="00794C50" w:rsidRDefault="006E11AA" w:rsidP="002C7535">
            <w:pPr>
              <w:pStyle w:val="ListParagraph"/>
              <w:ind w:left="0"/>
              <w:jc w:val="center"/>
              <w:rPr>
                <w:bCs/>
              </w:rPr>
            </w:pPr>
            <w:r w:rsidRPr="00794C50">
              <w:rPr>
                <w:bCs/>
              </w:rPr>
              <w:t>Mn</w:t>
            </w:r>
          </w:p>
        </w:tc>
        <w:tc>
          <w:tcPr>
            <w:tcW w:w="2126" w:type="dxa"/>
            <w:tcBorders>
              <w:top w:val="single" w:sz="4" w:space="0" w:color="auto"/>
              <w:bottom w:val="single" w:sz="4" w:space="0" w:color="auto"/>
            </w:tcBorders>
          </w:tcPr>
          <w:p w14:paraId="4348AD69" w14:textId="77777777" w:rsidR="006E11AA" w:rsidRPr="00794C50" w:rsidRDefault="006E11AA" w:rsidP="002C7535">
            <w:pPr>
              <w:pStyle w:val="NormalWeb"/>
              <w:jc w:val="center"/>
              <w:rPr>
                <w:bCs/>
              </w:rPr>
            </w:pPr>
            <w:r w:rsidRPr="00794C50">
              <w:rPr>
                <w:bCs/>
              </w:rPr>
              <w:t>Mine tailings</w:t>
            </w:r>
          </w:p>
        </w:tc>
        <w:tc>
          <w:tcPr>
            <w:tcW w:w="2693" w:type="dxa"/>
            <w:tcBorders>
              <w:top w:val="single" w:sz="4" w:space="0" w:color="auto"/>
              <w:bottom w:val="single" w:sz="4" w:space="0" w:color="auto"/>
            </w:tcBorders>
          </w:tcPr>
          <w:p w14:paraId="56316A90" w14:textId="77777777" w:rsidR="006E11AA" w:rsidRPr="00794C50" w:rsidRDefault="006E11AA" w:rsidP="002C7535">
            <w:pPr>
              <w:pStyle w:val="NormalWeb"/>
              <w:spacing w:before="0" w:beforeAutospacing="0" w:after="0" w:afterAutospacing="0"/>
              <w:jc w:val="center"/>
              <w:rPr>
                <w:bCs/>
              </w:rPr>
            </w:pPr>
            <w:r w:rsidRPr="00794C50">
              <w:rPr>
                <w:bCs/>
              </w:rPr>
              <w:t>Adsorption</w:t>
            </w:r>
          </w:p>
        </w:tc>
        <w:tc>
          <w:tcPr>
            <w:tcW w:w="1559" w:type="dxa"/>
            <w:tcBorders>
              <w:top w:val="single" w:sz="4" w:space="0" w:color="auto"/>
              <w:bottom w:val="single" w:sz="4" w:space="0" w:color="auto"/>
            </w:tcBorders>
          </w:tcPr>
          <w:p w14:paraId="45BF13F8" w14:textId="77777777" w:rsidR="006E11AA" w:rsidRPr="00794C50" w:rsidRDefault="006E11AA" w:rsidP="002C7535">
            <w:pPr>
              <w:pStyle w:val="ListParagraph"/>
              <w:ind w:left="0"/>
              <w:jc w:val="center"/>
              <w:rPr>
                <w:bCs/>
              </w:rPr>
            </w:pPr>
            <w:r w:rsidRPr="00794C50">
              <w:rPr>
                <w:bCs/>
              </w:rPr>
              <w:t>86.89%,</w:t>
            </w:r>
          </w:p>
          <w:p w14:paraId="4E6DEEFA" w14:textId="77777777" w:rsidR="006E11AA" w:rsidRPr="00794C50" w:rsidRDefault="006E11AA" w:rsidP="002C7535">
            <w:pPr>
              <w:pStyle w:val="ListParagraph"/>
              <w:ind w:left="0"/>
              <w:jc w:val="center"/>
              <w:rPr>
                <w:bCs/>
              </w:rPr>
            </w:pPr>
            <w:r w:rsidRPr="00794C50">
              <w:rPr>
                <w:bCs/>
              </w:rPr>
              <w:t>95.46%,</w:t>
            </w:r>
          </w:p>
          <w:p w14:paraId="40D1F2D9" w14:textId="6A75DD83" w:rsidR="006E11AA" w:rsidRPr="00794C50" w:rsidRDefault="006E11AA" w:rsidP="002C7535">
            <w:pPr>
              <w:pStyle w:val="ListParagraph"/>
              <w:ind w:left="0"/>
              <w:jc w:val="center"/>
              <w:rPr>
                <w:bCs/>
              </w:rPr>
            </w:pPr>
            <w:r w:rsidRPr="00794C50">
              <w:rPr>
                <w:bCs/>
              </w:rPr>
              <w:t>92.78%</w:t>
            </w:r>
          </w:p>
        </w:tc>
        <w:tc>
          <w:tcPr>
            <w:tcW w:w="1452" w:type="dxa"/>
            <w:tcBorders>
              <w:top w:val="single" w:sz="4" w:space="0" w:color="auto"/>
              <w:bottom w:val="single" w:sz="4" w:space="0" w:color="auto"/>
            </w:tcBorders>
          </w:tcPr>
          <w:p w14:paraId="515E552F" w14:textId="6ACFA2B3" w:rsidR="006E11AA" w:rsidRPr="00794C50" w:rsidRDefault="006E11AA" w:rsidP="002C7535">
            <w:pPr>
              <w:pStyle w:val="ListParagraph"/>
              <w:ind w:left="0"/>
              <w:jc w:val="center"/>
              <w:rPr>
                <w:bCs/>
              </w:rPr>
            </w:pPr>
            <w:r w:rsidRPr="00794C50">
              <w:rPr>
                <w:bCs/>
              </w:rPr>
              <w:t>[12]</w:t>
            </w:r>
          </w:p>
        </w:tc>
      </w:tr>
      <w:tr w:rsidR="007E0571" w:rsidRPr="00794C50" w14:paraId="5D7D0C4D" w14:textId="77777777" w:rsidTr="006E11AA">
        <w:trPr>
          <w:trHeight w:val="307"/>
        </w:trPr>
        <w:tc>
          <w:tcPr>
            <w:tcW w:w="585" w:type="dxa"/>
            <w:tcBorders>
              <w:top w:val="single" w:sz="4" w:space="0" w:color="auto"/>
              <w:bottom w:val="single" w:sz="4" w:space="0" w:color="auto"/>
            </w:tcBorders>
          </w:tcPr>
          <w:p w14:paraId="6156C40D" w14:textId="77777777" w:rsidR="007E0571" w:rsidRPr="00794C50" w:rsidRDefault="007E0571" w:rsidP="002C7535">
            <w:pPr>
              <w:pStyle w:val="ListParagraph"/>
              <w:ind w:left="0"/>
              <w:jc w:val="center"/>
              <w:rPr>
                <w:bCs/>
              </w:rPr>
            </w:pPr>
            <w:r w:rsidRPr="00794C50">
              <w:rPr>
                <w:bCs/>
              </w:rPr>
              <w:t>7</w:t>
            </w:r>
          </w:p>
        </w:tc>
        <w:tc>
          <w:tcPr>
            <w:tcW w:w="2925" w:type="dxa"/>
            <w:tcBorders>
              <w:top w:val="single" w:sz="4" w:space="0" w:color="auto"/>
              <w:bottom w:val="single" w:sz="4" w:space="0" w:color="auto"/>
            </w:tcBorders>
          </w:tcPr>
          <w:p w14:paraId="58AC1205" w14:textId="77777777" w:rsidR="007E0571" w:rsidRPr="00794C50" w:rsidRDefault="007E0571" w:rsidP="002C7535">
            <w:pPr>
              <w:pStyle w:val="NormalWeb"/>
              <w:spacing w:before="0" w:beforeAutospacing="0" w:after="0" w:afterAutospacing="0"/>
              <w:jc w:val="center"/>
              <w:rPr>
                <w:bCs/>
                <w:i/>
                <w:iCs/>
              </w:rPr>
            </w:pPr>
            <w:r w:rsidRPr="00794C50">
              <w:rPr>
                <w:bCs/>
                <w:i/>
                <w:iCs/>
              </w:rPr>
              <w:t xml:space="preserve">Fusarium </w:t>
            </w:r>
            <w:proofErr w:type="spellStart"/>
            <w:r w:rsidRPr="00794C50">
              <w:rPr>
                <w:bCs/>
                <w:i/>
                <w:iCs/>
              </w:rPr>
              <w:t>oxysporum</w:t>
            </w:r>
            <w:proofErr w:type="spellEnd"/>
          </w:p>
        </w:tc>
        <w:tc>
          <w:tcPr>
            <w:tcW w:w="1418" w:type="dxa"/>
            <w:tcBorders>
              <w:top w:val="single" w:sz="4" w:space="0" w:color="auto"/>
              <w:bottom w:val="single" w:sz="4" w:space="0" w:color="auto"/>
            </w:tcBorders>
          </w:tcPr>
          <w:p w14:paraId="5C3C27DA" w14:textId="77777777" w:rsidR="007E0571" w:rsidRPr="00794C50" w:rsidRDefault="007E0571" w:rsidP="002C7535">
            <w:pPr>
              <w:pStyle w:val="ListParagraph"/>
              <w:ind w:left="0"/>
              <w:jc w:val="center"/>
              <w:rPr>
                <w:bCs/>
              </w:rPr>
            </w:pPr>
            <w:r w:rsidRPr="00794C50">
              <w:rPr>
                <w:bCs/>
              </w:rPr>
              <w:t>Fungus</w:t>
            </w:r>
          </w:p>
        </w:tc>
        <w:tc>
          <w:tcPr>
            <w:tcW w:w="1276" w:type="dxa"/>
            <w:tcBorders>
              <w:top w:val="single" w:sz="4" w:space="0" w:color="auto"/>
              <w:bottom w:val="single" w:sz="4" w:space="0" w:color="auto"/>
            </w:tcBorders>
          </w:tcPr>
          <w:p w14:paraId="0AD1AE77" w14:textId="77777777" w:rsidR="007E0571" w:rsidRPr="00794C50" w:rsidRDefault="007E0571" w:rsidP="002C7535">
            <w:pPr>
              <w:pStyle w:val="NormalWeb"/>
              <w:spacing w:before="0" w:beforeAutospacing="0" w:after="0" w:afterAutospacing="0"/>
              <w:jc w:val="center"/>
              <w:rPr>
                <w:bCs/>
              </w:rPr>
            </w:pPr>
            <w:r w:rsidRPr="00794C50">
              <w:rPr>
                <w:bCs/>
              </w:rPr>
              <w:t>Pb</w:t>
            </w:r>
            <w:r w:rsidRPr="00794C50">
              <w:rPr>
                <w:bCs/>
                <w:vertAlign w:val="superscript"/>
              </w:rPr>
              <w:t>2+</w:t>
            </w:r>
            <w:r w:rsidRPr="00794C50">
              <w:rPr>
                <w:bCs/>
              </w:rPr>
              <w:t xml:space="preserve"> Cd</w:t>
            </w:r>
            <w:r w:rsidRPr="00794C50">
              <w:rPr>
                <w:bCs/>
                <w:vertAlign w:val="superscript"/>
              </w:rPr>
              <w:t>2+</w:t>
            </w:r>
            <w:r w:rsidRPr="00794C50" w:rsidDel="00683387">
              <w:rPr>
                <w:bCs/>
              </w:rPr>
              <w:t xml:space="preserve"> </w:t>
            </w:r>
          </w:p>
        </w:tc>
        <w:tc>
          <w:tcPr>
            <w:tcW w:w="2126" w:type="dxa"/>
            <w:tcBorders>
              <w:top w:val="single" w:sz="4" w:space="0" w:color="auto"/>
              <w:bottom w:val="single" w:sz="4" w:space="0" w:color="auto"/>
            </w:tcBorders>
          </w:tcPr>
          <w:p w14:paraId="291EBDA9" w14:textId="77777777" w:rsidR="007E0571" w:rsidRPr="00794C50" w:rsidRDefault="007E0571" w:rsidP="002C7535">
            <w:pPr>
              <w:pStyle w:val="NormalWeb"/>
              <w:spacing w:before="0" w:beforeAutospacing="0" w:after="0" w:afterAutospacing="0"/>
              <w:jc w:val="center"/>
              <w:rPr>
                <w:bCs/>
              </w:rPr>
            </w:pPr>
            <w:r w:rsidRPr="00794C50">
              <w:rPr>
                <w:bCs/>
              </w:rPr>
              <w:t>Water</w:t>
            </w:r>
          </w:p>
        </w:tc>
        <w:tc>
          <w:tcPr>
            <w:tcW w:w="2693" w:type="dxa"/>
            <w:tcBorders>
              <w:top w:val="single" w:sz="4" w:space="0" w:color="auto"/>
              <w:bottom w:val="single" w:sz="4" w:space="0" w:color="auto"/>
            </w:tcBorders>
          </w:tcPr>
          <w:p w14:paraId="1B5EB93D" w14:textId="77777777" w:rsidR="007E0571" w:rsidRPr="00794C50" w:rsidRDefault="007E0571" w:rsidP="002C7535">
            <w:pPr>
              <w:pStyle w:val="NormalWeb"/>
              <w:spacing w:before="0" w:beforeAutospacing="0" w:after="0" w:afterAutospacing="0"/>
              <w:jc w:val="center"/>
              <w:rPr>
                <w:bCs/>
              </w:rPr>
            </w:pPr>
            <w:r w:rsidRPr="00794C50">
              <w:rPr>
                <w:bCs/>
              </w:rPr>
              <w:t>Metal carbonate formation</w:t>
            </w:r>
          </w:p>
        </w:tc>
        <w:tc>
          <w:tcPr>
            <w:tcW w:w="1559" w:type="dxa"/>
            <w:tcBorders>
              <w:top w:val="single" w:sz="4" w:space="0" w:color="auto"/>
              <w:bottom w:val="single" w:sz="4" w:space="0" w:color="auto"/>
            </w:tcBorders>
          </w:tcPr>
          <w:p w14:paraId="1BF51F85" w14:textId="77777777" w:rsidR="007E0571" w:rsidRPr="00794C50" w:rsidRDefault="007E0571" w:rsidP="002C7535">
            <w:pPr>
              <w:pStyle w:val="ListParagraph"/>
              <w:ind w:left="0"/>
              <w:jc w:val="center"/>
              <w:rPr>
                <w:bCs/>
              </w:rPr>
            </w:pPr>
            <w:r w:rsidRPr="00794C50">
              <w:rPr>
                <w:bCs/>
              </w:rPr>
              <w:t>NA</w:t>
            </w:r>
          </w:p>
        </w:tc>
        <w:tc>
          <w:tcPr>
            <w:tcW w:w="1452" w:type="dxa"/>
            <w:tcBorders>
              <w:top w:val="single" w:sz="4" w:space="0" w:color="auto"/>
              <w:bottom w:val="single" w:sz="4" w:space="0" w:color="auto"/>
            </w:tcBorders>
          </w:tcPr>
          <w:p w14:paraId="25C6FA4C" w14:textId="51273555" w:rsidR="007E0571" w:rsidRPr="00794C50" w:rsidRDefault="007E0571" w:rsidP="002C7535">
            <w:pPr>
              <w:pStyle w:val="ListParagraph"/>
              <w:ind w:left="0"/>
              <w:jc w:val="center"/>
              <w:rPr>
                <w:bCs/>
              </w:rPr>
            </w:pPr>
            <w:r w:rsidRPr="00794C50">
              <w:rPr>
                <w:bCs/>
              </w:rPr>
              <w:t>[</w:t>
            </w:r>
            <w:r w:rsidR="001023DE" w:rsidRPr="00794C50">
              <w:rPr>
                <w:bCs/>
              </w:rPr>
              <w:t>13</w:t>
            </w:r>
            <w:r w:rsidRPr="00794C50">
              <w:rPr>
                <w:bCs/>
              </w:rPr>
              <w:t xml:space="preserve">] </w:t>
            </w:r>
          </w:p>
        </w:tc>
      </w:tr>
      <w:tr w:rsidR="007E0571" w:rsidRPr="00794C50" w14:paraId="151D733C" w14:textId="77777777" w:rsidTr="006E11AA">
        <w:tc>
          <w:tcPr>
            <w:tcW w:w="585" w:type="dxa"/>
            <w:tcBorders>
              <w:top w:val="single" w:sz="4" w:space="0" w:color="auto"/>
              <w:bottom w:val="single" w:sz="4" w:space="0" w:color="auto"/>
            </w:tcBorders>
          </w:tcPr>
          <w:p w14:paraId="214DC5E2" w14:textId="77777777" w:rsidR="007E0571" w:rsidRPr="00794C50" w:rsidRDefault="007E0571" w:rsidP="002C7535">
            <w:pPr>
              <w:pStyle w:val="ListParagraph"/>
              <w:ind w:left="0"/>
              <w:jc w:val="center"/>
              <w:rPr>
                <w:bCs/>
              </w:rPr>
            </w:pPr>
            <w:r w:rsidRPr="00794C50">
              <w:rPr>
                <w:bCs/>
              </w:rPr>
              <w:t>8</w:t>
            </w:r>
          </w:p>
        </w:tc>
        <w:tc>
          <w:tcPr>
            <w:tcW w:w="2925" w:type="dxa"/>
            <w:tcBorders>
              <w:top w:val="single" w:sz="4" w:space="0" w:color="auto"/>
              <w:bottom w:val="single" w:sz="4" w:space="0" w:color="auto"/>
            </w:tcBorders>
          </w:tcPr>
          <w:p w14:paraId="3FAD35C2" w14:textId="77777777" w:rsidR="007E0571" w:rsidRPr="00794C50" w:rsidRDefault="007E0571" w:rsidP="002C7535">
            <w:pPr>
              <w:jc w:val="center"/>
              <w:rPr>
                <w:bCs/>
                <w:i/>
                <w:iCs/>
              </w:rPr>
            </w:pPr>
            <w:proofErr w:type="spellStart"/>
            <w:r w:rsidRPr="00794C50">
              <w:rPr>
                <w:rStyle w:val="Emphasis"/>
                <w:bCs/>
                <w:color w:val="2E2E2E"/>
              </w:rPr>
              <w:t>Brevundimonas</w:t>
            </w:r>
            <w:proofErr w:type="spellEnd"/>
            <w:r w:rsidRPr="00794C50">
              <w:rPr>
                <w:rStyle w:val="Emphasis"/>
                <w:bCs/>
                <w:color w:val="2E2E2E"/>
              </w:rPr>
              <w:t xml:space="preserve"> species</w:t>
            </w:r>
            <w:r w:rsidRPr="00794C50">
              <w:rPr>
                <w:rStyle w:val="apple-converted-space"/>
                <w:color w:val="2E2E2E"/>
              </w:rPr>
              <w:t> </w:t>
            </w:r>
            <w:r w:rsidRPr="00794C50">
              <w:rPr>
                <w:bCs/>
                <w:color w:val="2E2E2E"/>
              </w:rPr>
              <w:t>IITISM22</w:t>
            </w:r>
          </w:p>
        </w:tc>
        <w:tc>
          <w:tcPr>
            <w:tcW w:w="1418" w:type="dxa"/>
            <w:tcBorders>
              <w:top w:val="single" w:sz="4" w:space="0" w:color="auto"/>
              <w:bottom w:val="single" w:sz="4" w:space="0" w:color="auto"/>
            </w:tcBorders>
          </w:tcPr>
          <w:p w14:paraId="72F43854"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1E21DB17" w14:textId="77777777" w:rsidR="007E0571" w:rsidRPr="00794C50" w:rsidRDefault="007E0571" w:rsidP="002C7535">
            <w:pPr>
              <w:pStyle w:val="NormalWeb"/>
              <w:spacing w:before="0" w:beforeAutospacing="0" w:after="0" w:afterAutospacing="0"/>
              <w:jc w:val="center"/>
              <w:rPr>
                <w:bCs/>
              </w:rPr>
            </w:pPr>
            <w:r w:rsidRPr="00794C50">
              <w:rPr>
                <w:bCs/>
              </w:rPr>
              <w:t>Hg</w:t>
            </w:r>
          </w:p>
        </w:tc>
        <w:tc>
          <w:tcPr>
            <w:tcW w:w="2126" w:type="dxa"/>
            <w:tcBorders>
              <w:top w:val="single" w:sz="4" w:space="0" w:color="auto"/>
              <w:bottom w:val="single" w:sz="4" w:space="0" w:color="auto"/>
            </w:tcBorders>
          </w:tcPr>
          <w:p w14:paraId="13DEBC7A" w14:textId="77777777" w:rsidR="007E0571" w:rsidRPr="00794C50" w:rsidRDefault="007E0571" w:rsidP="002C7535">
            <w:pPr>
              <w:jc w:val="center"/>
              <w:rPr>
                <w:bCs/>
              </w:rPr>
            </w:pPr>
            <w:r w:rsidRPr="00794C50">
              <w:rPr>
                <w:bCs/>
              </w:rPr>
              <w:t>Soil</w:t>
            </w:r>
          </w:p>
        </w:tc>
        <w:tc>
          <w:tcPr>
            <w:tcW w:w="2693" w:type="dxa"/>
            <w:tcBorders>
              <w:top w:val="single" w:sz="4" w:space="0" w:color="auto"/>
              <w:bottom w:val="single" w:sz="4" w:space="0" w:color="auto"/>
            </w:tcBorders>
          </w:tcPr>
          <w:p w14:paraId="62F153DC" w14:textId="77777777" w:rsidR="007E0571" w:rsidRPr="00794C50" w:rsidRDefault="007E0571" w:rsidP="002C7535">
            <w:pPr>
              <w:pStyle w:val="NormalWeb"/>
              <w:spacing w:before="0" w:beforeAutospacing="0" w:after="0" w:afterAutospacing="0"/>
              <w:jc w:val="center"/>
              <w:rPr>
                <w:bCs/>
              </w:rPr>
            </w:pPr>
            <w:r w:rsidRPr="00794C50">
              <w:rPr>
                <w:bCs/>
              </w:rPr>
              <w:t>Biosorption</w:t>
            </w:r>
          </w:p>
        </w:tc>
        <w:tc>
          <w:tcPr>
            <w:tcW w:w="1559" w:type="dxa"/>
            <w:tcBorders>
              <w:top w:val="single" w:sz="4" w:space="0" w:color="auto"/>
              <w:bottom w:val="single" w:sz="4" w:space="0" w:color="auto"/>
            </w:tcBorders>
          </w:tcPr>
          <w:p w14:paraId="5F2AF9F5" w14:textId="77777777" w:rsidR="007E0571" w:rsidRPr="00794C50" w:rsidRDefault="007E0571" w:rsidP="002C7535">
            <w:pPr>
              <w:pStyle w:val="ListParagraph"/>
              <w:ind w:left="0"/>
              <w:jc w:val="center"/>
              <w:rPr>
                <w:bCs/>
              </w:rPr>
            </w:pPr>
            <w:r w:rsidRPr="00794C50">
              <w:rPr>
                <w:bCs/>
              </w:rPr>
              <w:t>666.6 mg/g</w:t>
            </w:r>
          </w:p>
        </w:tc>
        <w:tc>
          <w:tcPr>
            <w:tcW w:w="1452" w:type="dxa"/>
            <w:tcBorders>
              <w:top w:val="single" w:sz="4" w:space="0" w:color="auto"/>
              <w:bottom w:val="single" w:sz="4" w:space="0" w:color="auto"/>
            </w:tcBorders>
          </w:tcPr>
          <w:p w14:paraId="0EC42072" w14:textId="3503A603" w:rsidR="007E0571" w:rsidRPr="00794C50" w:rsidRDefault="007E0571" w:rsidP="002C7535">
            <w:pPr>
              <w:pStyle w:val="ListParagraph"/>
              <w:ind w:left="0"/>
              <w:jc w:val="center"/>
              <w:rPr>
                <w:bCs/>
              </w:rPr>
            </w:pPr>
            <w:r w:rsidRPr="00794C50">
              <w:rPr>
                <w:bCs/>
              </w:rPr>
              <w:t>[</w:t>
            </w:r>
            <w:r w:rsidR="001023DE" w:rsidRPr="00794C50">
              <w:rPr>
                <w:bCs/>
              </w:rPr>
              <w:t>14</w:t>
            </w:r>
            <w:r w:rsidRPr="00794C50">
              <w:rPr>
                <w:bCs/>
              </w:rPr>
              <w:t xml:space="preserve">] </w:t>
            </w:r>
          </w:p>
        </w:tc>
      </w:tr>
      <w:tr w:rsidR="007E0571" w:rsidRPr="00794C50" w14:paraId="390A259C" w14:textId="77777777" w:rsidTr="006E11AA">
        <w:trPr>
          <w:trHeight w:val="739"/>
        </w:trPr>
        <w:tc>
          <w:tcPr>
            <w:tcW w:w="585" w:type="dxa"/>
            <w:tcBorders>
              <w:top w:val="single" w:sz="4" w:space="0" w:color="auto"/>
              <w:bottom w:val="single" w:sz="4" w:space="0" w:color="auto"/>
            </w:tcBorders>
          </w:tcPr>
          <w:p w14:paraId="25DA72A8" w14:textId="77777777" w:rsidR="007E0571" w:rsidRPr="00794C50" w:rsidRDefault="007E0571" w:rsidP="002C7535">
            <w:pPr>
              <w:pStyle w:val="ListParagraph"/>
              <w:ind w:left="0"/>
              <w:jc w:val="center"/>
              <w:rPr>
                <w:bCs/>
              </w:rPr>
            </w:pPr>
            <w:r w:rsidRPr="00794C50">
              <w:rPr>
                <w:bCs/>
              </w:rPr>
              <w:t>9</w:t>
            </w:r>
          </w:p>
        </w:tc>
        <w:tc>
          <w:tcPr>
            <w:tcW w:w="2925" w:type="dxa"/>
            <w:tcBorders>
              <w:top w:val="single" w:sz="4" w:space="0" w:color="auto"/>
              <w:bottom w:val="single" w:sz="4" w:space="0" w:color="auto"/>
            </w:tcBorders>
          </w:tcPr>
          <w:p w14:paraId="486D50CD" w14:textId="77777777" w:rsidR="007E0571" w:rsidRPr="00794C50" w:rsidRDefault="007E0571" w:rsidP="002C7535">
            <w:pPr>
              <w:pStyle w:val="NormalWeb"/>
              <w:jc w:val="center"/>
              <w:rPr>
                <w:rStyle w:val="Emphasis"/>
                <w:bCs/>
                <w:color w:val="2E2E2E"/>
              </w:rPr>
            </w:pPr>
            <w:proofErr w:type="spellStart"/>
            <w:r w:rsidRPr="00794C50">
              <w:rPr>
                <w:bCs/>
                <w:i/>
                <w:iCs/>
              </w:rPr>
              <w:t>Alkalibacterium</w:t>
            </w:r>
            <w:proofErr w:type="spellEnd"/>
            <w:r w:rsidRPr="00794C50">
              <w:rPr>
                <w:bCs/>
              </w:rPr>
              <w:t xml:space="preserve"> sp. TRTYP6</w:t>
            </w:r>
          </w:p>
        </w:tc>
        <w:tc>
          <w:tcPr>
            <w:tcW w:w="1418" w:type="dxa"/>
            <w:tcBorders>
              <w:top w:val="single" w:sz="4" w:space="0" w:color="auto"/>
              <w:bottom w:val="single" w:sz="4" w:space="0" w:color="auto"/>
            </w:tcBorders>
          </w:tcPr>
          <w:p w14:paraId="24C1A409"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33BEC5C3" w14:textId="77777777" w:rsidR="007E0571" w:rsidRPr="00794C50" w:rsidRDefault="007E0571" w:rsidP="002C7535">
            <w:pPr>
              <w:pStyle w:val="NormalWeb"/>
              <w:spacing w:before="0" w:beforeAutospacing="0" w:after="0" w:afterAutospacing="0"/>
              <w:jc w:val="center"/>
              <w:rPr>
                <w:bCs/>
              </w:rPr>
            </w:pPr>
            <w:r w:rsidRPr="00794C50">
              <w:rPr>
                <w:bCs/>
              </w:rPr>
              <w:t>Cu</w:t>
            </w:r>
          </w:p>
        </w:tc>
        <w:tc>
          <w:tcPr>
            <w:tcW w:w="2126" w:type="dxa"/>
            <w:tcBorders>
              <w:top w:val="single" w:sz="4" w:space="0" w:color="auto"/>
              <w:bottom w:val="single" w:sz="4" w:space="0" w:color="auto"/>
            </w:tcBorders>
          </w:tcPr>
          <w:p w14:paraId="38B5912C" w14:textId="77777777" w:rsidR="007E0571" w:rsidRPr="00794C50" w:rsidRDefault="007E0571" w:rsidP="002C7535">
            <w:pPr>
              <w:pStyle w:val="NormalWeb"/>
              <w:spacing w:before="0" w:beforeAutospacing="0" w:after="0" w:afterAutospacing="0"/>
              <w:jc w:val="center"/>
              <w:rPr>
                <w:bCs/>
                <w:color w:val="2E2E2E"/>
                <w:shd w:val="clear" w:color="auto" w:fill="F5F5F5"/>
              </w:rPr>
            </w:pPr>
            <w:r w:rsidRPr="00794C50">
              <w:rPr>
                <w:bCs/>
              </w:rPr>
              <w:t>Municipal solid from waste landfill site</w:t>
            </w:r>
          </w:p>
        </w:tc>
        <w:tc>
          <w:tcPr>
            <w:tcW w:w="2693" w:type="dxa"/>
            <w:tcBorders>
              <w:top w:val="single" w:sz="4" w:space="0" w:color="auto"/>
              <w:bottom w:val="single" w:sz="4" w:space="0" w:color="auto"/>
            </w:tcBorders>
          </w:tcPr>
          <w:p w14:paraId="288F1BD4" w14:textId="77777777" w:rsidR="007E0571" w:rsidRPr="00794C50" w:rsidRDefault="007E0571"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152B5B80" w14:textId="77777777" w:rsidR="007E0571" w:rsidRPr="00794C50" w:rsidRDefault="007E0571" w:rsidP="002C7535">
            <w:pPr>
              <w:jc w:val="center"/>
              <w:rPr>
                <w:bCs/>
                <w:color w:val="2E2E2E"/>
                <w:shd w:val="clear" w:color="auto" w:fill="F5F5F5"/>
              </w:rPr>
            </w:pPr>
            <w:r w:rsidRPr="00794C50">
              <w:rPr>
                <w:bCs/>
                <w:color w:val="2E2E2E"/>
              </w:rPr>
              <w:t>52%</w:t>
            </w:r>
          </w:p>
        </w:tc>
        <w:tc>
          <w:tcPr>
            <w:tcW w:w="1452" w:type="dxa"/>
            <w:tcBorders>
              <w:top w:val="single" w:sz="4" w:space="0" w:color="auto"/>
              <w:bottom w:val="single" w:sz="4" w:space="0" w:color="auto"/>
            </w:tcBorders>
          </w:tcPr>
          <w:p w14:paraId="3B61FBEA" w14:textId="746444DC" w:rsidR="007E0571" w:rsidRPr="00794C50" w:rsidRDefault="007E0571" w:rsidP="002C7535">
            <w:pPr>
              <w:pStyle w:val="ListParagraph"/>
              <w:ind w:left="0"/>
              <w:jc w:val="center"/>
              <w:rPr>
                <w:bCs/>
              </w:rPr>
            </w:pPr>
            <w:r w:rsidRPr="00794C50">
              <w:rPr>
                <w:bCs/>
              </w:rPr>
              <w:t>[</w:t>
            </w:r>
            <w:r w:rsidR="001023DE" w:rsidRPr="00794C50">
              <w:rPr>
                <w:bCs/>
              </w:rPr>
              <w:t>15</w:t>
            </w:r>
            <w:r w:rsidRPr="00794C50">
              <w:rPr>
                <w:bCs/>
              </w:rPr>
              <w:t xml:space="preserve">] </w:t>
            </w:r>
          </w:p>
        </w:tc>
      </w:tr>
      <w:tr w:rsidR="006E11AA" w:rsidRPr="00794C50" w14:paraId="55453245" w14:textId="77777777" w:rsidTr="006E11AA">
        <w:trPr>
          <w:trHeight w:val="1390"/>
        </w:trPr>
        <w:tc>
          <w:tcPr>
            <w:tcW w:w="585" w:type="dxa"/>
            <w:tcBorders>
              <w:top w:val="single" w:sz="4" w:space="0" w:color="auto"/>
              <w:bottom w:val="single" w:sz="4" w:space="0" w:color="auto"/>
            </w:tcBorders>
          </w:tcPr>
          <w:p w14:paraId="5551B733" w14:textId="77777777" w:rsidR="006E11AA" w:rsidRPr="00794C50" w:rsidRDefault="006E11AA" w:rsidP="002C7535">
            <w:pPr>
              <w:pStyle w:val="ListParagraph"/>
              <w:ind w:left="0"/>
              <w:jc w:val="center"/>
              <w:rPr>
                <w:bCs/>
              </w:rPr>
            </w:pPr>
            <w:r w:rsidRPr="00794C50">
              <w:rPr>
                <w:bCs/>
              </w:rPr>
              <w:t>10</w:t>
            </w:r>
          </w:p>
        </w:tc>
        <w:tc>
          <w:tcPr>
            <w:tcW w:w="2925" w:type="dxa"/>
            <w:tcBorders>
              <w:top w:val="single" w:sz="4" w:space="0" w:color="auto"/>
              <w:bottom w:val="single" w:sz="4" w:space="0" w:color="auto"/>
            </w:tcBorders>
          </w:tcPr>
          <w:p w14:paraId="3AEDFE16" w14:textId="67CBD414" w:rsidR="006E11AA" w:rsidRPr="00794C50" w:rsidRDefault="006E11AA" w:rsidP="002C7535">
            <w:pPr>
              <w:pStyle w:val="NormalWeb"/>
              <w:spacing w:before="0" w:beforeAutospacing="0" w:after="0" w:afterAutospacing="0"/>
              <w:jc w:val="center"/>
              <w:rPr>
                <w:rStyle w:val="Emphasis"/>
                <w:bCs/>
                <w:color w:val="2E2E2E"/>
              </w:rPr>
            </w:pPr>
            <w:proofErr w:type="spellStart"/>
            <w:r w:rsidRPr="00794C50">
              <w:rPr>
                <w:bCs/>
                <w:i/>
                <w:iCs/>
              </w:rPr>
              <w:t>Acidithiobacilluscaldus</w:t>
            </w:r>
            <w:proofErr w:type="spellEnd"/>
            <w:r w:rsidRPr="00794C50">
              <w:rPr>
                <w:bCs/>
                <w:i/>
                <w:iCs/>
              </w:rPr>
              <w:t xml:space="preserve">, </w:t>
            </w:r>
            <w:proofErr w:type="spellStart"/>
            <w:r w:rsidRPr="00794C50">
              <w:rPr>
                <w:bCs/>
                <w:i/>
                <w:iCs/>
              </w:rPr>
              <w:t>Leptospirillum</w:t>
            </w:r>
            <w:proofErr w:type="spellEnd"/>
            <w:r w:rsidR="004B4DDA" w:rsidRPr="00794C50">
              <w:rPr>
                <w:bCs/>
                <w:i/>
                <w:iCs/>
              </w:rPr>
              <w:t xml:space="preserve"> </w:t>
            </w:r>
            <w:proofErr w:type="spellStart"/>
            <w:r w:rsidRPr="00794C50">
              <w:rPr>
                <w:bCs/>
                <w:i/>
                <w:iCs/>
              </w:rPr>
              <w:t>ferriphilum</w:t>
            </w:r>
            <w:proofErr w:type="spellEnd"/>
            <w:r w:rsidRPr="00794C50">
              <w:rPr>
                <w:bCs/>
                <w:i/>
                <w:iCs/>
              </w:rPr>
              <w:t xml:space="preserve">, </w:t>
            </w:r>
            <w:proofErr w:type="spellStart"/>
            <w:r w:rsidRPr="00794C50">
              <w:rPr>
                <w:bCs/>
                <w:i/>
                <w:iCs/>
              </w:rPr>
              <w:t>Sulfobacillus</w:t>
            </w:r>
            <w:proofErr w:type="spellEnd"/>
            <w:r w:rsidRPr="00794C50">
              <w:rPr>
                <w:bCs/>
                <w:i/>
                <w:iCs/>
              </w:rPr>
              <w:t xml:space="preserve"> </w:t>
            </w:r>
            <w:proofErr w:type="spellStart"/>
            <w:r w:rsidRPr="00794C50">
              <w:rPr>
                <w:bCs/>
              </w:rPr>
              <w:t>spp</w:t>
            </w:r>
            <w:proofErr w:type="spellEnd"/>
            <w:r w:rsidRPr="00794C50">
              <w:rPr>
                <w:bCs/>
              </w:rPr>
              <w:t xml:space="preserve"> </w:t>
            </w:r>
            <w:proofErr w:type="spellStart"/>
            <w:r w:rsidRPr="00794C50">
              <w:rPr>
                <w:bCs/>
                <w:i/>
                <w:iCs/>
              </w:rPr>
              <w:t>Ferroplasma</w:t>
            </w:r>
            <w:proofErr w:type="spellEnd"/>
            <w:r w:rsidRPr="00794C50">
              <w:rPr>
                <w:bCs/>
                <w:i/>
                <w:iCs/>
              </w:rPr>
              <w:t xml:space="preserve"> </w:t>
            </w:r>
            <w:proofErr w:type="spellStart"/>
            <w:r w:rsidRPr="00794C50">
              <w:rPr>
                <w:bCs/>
                <w:i/>
                <w:iCs/>
              </w:rPr>
              <w:t>spp</w:t>
            </w:r>
            <w:proofErr w:type="spellEnd"/>
          </w:p>
        </w:tc>
        <w:tc>
          <w:tcPr>
            <w:tcW w:w="1418" w:type="dxa"/>
            <w:tcBorders>
              <w:top w:val="single" w:sz="4" w:space="0" w:color="auto"/>
              <w:bottom w:val="single" w:sz="4" w:space="0" w:color="auto"/>
            </w:tcBorders>
          </w:tcPr>
          <w:p w14:paraId="573974AC" w14:textId="77777777" w:rsidR="006E11AA" w:rsidRPr="00794C50" w:rsidRDefault="006E11AA"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6DB6FDDA" w14:textId="77777777" w:rsidR="006E11AA" w:rsidRPr="00794C50" w:rsidRDefault="006E11AA" w:rsidP="002C7535">
            <w:pPr>
              <w:pStyle w:val="NormalWeb"/>
              <w:spacing w:before="0" w:beforeAutospacing="0" w:after="0" w:afterAutospacing="0"/>
              <w:jc w:val="center"/>
              <w:rPr>
                <w:bCs/>
              </w:rPr>
            </w:pPr>
            <w:r w:rsidRPr="00794C50">
              <w:rPr>
                <w:bCs/>
              </w:rPr>
              <w:t>Co</w:t>
            </w:r>
          </w:p>
          <w:p w14:paraId="20357FCB" w14:textId="77777777" w:rsidR="006E11AA" w:rsidRPr="00794C50" w:rsidRDefault="006E11AA" w:rsidP="002C7535">
            <w:pPr>
              <w:pStyle w:val="NormalWeb"/>
              <w:spacing w:before="0" w:beforeAutospacing="0" w:after="0" w:afterAutospacing="0"/>
              <w:jc w:val="center"/>
              <w:rPr>
                <w:bCs/>
              </w:rPr>
            </w:pPr>
            <w:r w:rsidRPr="00794C50">
              <w:rPr>
                <w:bCs/>
              </w:rPr>
              <w:t>Ni</w:t>
            </w:r>
          </w:p>
          <w:p w14:paraId="523DCCCA" w14:textId="3F74624B" w:rsidR="006E11AA" w:rsidRPr="00794C50" w:rsidRDefault="006E11AA" w:rsidP="002C7535">
            <w:pPr>
              <w:pStyle w:val="NormalWeb"/>
              <w:spacing w:before="0" w:after="0"/>
              <w:jc w:val="center"/>
              <w:rPr>
                <w:bCs/>
              </w:rPr>
            </w:pPr>
            <w:r w:rsidRPr="00794C50">
              <w:rPr>
                <w:bCs/>
              </w:rPr>
              <w:t>Li</w:t>
            </w:r>
          </w:p>
        </w:tc>
        <w:tc>
          <w:tcPr>
            <w:tcW w:w="2126" w:type="dxa"/>
            <w:tcBorders>
              <w:top w:val="single" w:sz="4" w:space="0" w:color="auto"/>
              <w:bottom w:val="single" w:sz="4" w:space="0" w:color="auto"/>
            </w:tcBorders>
          </w:tcPr>
          <w:p w14:paraId="27E64736" w14:textId="77777777" w:rsidR="006E11AA" w:rsidRPr="00794C50" w:rsidRDefault="006E11AA" w:rsidP="002C7535">
            <w:pPr>
              <w:jc w:val="center"/>
              <w:rPr>
                <w:bCs/>
                <w:color w:val="2E2E2E"/>
                <w:shd w:val="clear" w:color="auto" w:fill="F5F5F5"/>
              </w:rPr>
            </w:pPr>
            <w:r w:rsidRPr="00794C50">
              <w:rPr>
                <w:bCs/>
                <w:color w:val="2E2E2E"/>
              </w:rPr>
              <w:t>Waste lithium-ion batteries (LIBs)</w:t>
            </w:r>
          </w:p>
        </w:tc>
        <w:tc>
          <w:tcPr>
            <w:tcW w:w="2693" w:type="dxa"/>
            <w:tcBorders>
              <w:top w:val="single" w:sz="4" w:space="0" w:color="auto"/>
              <w:bottom w:val="single" w:sz="4" w:space="0" w:color="auto"/>
            </w:tcBorders>
          </w:tcPr>
          <w:p w14:paraId="4846B6B0" w14:textId="77777777" w:rsidR="006E11AA" w:rsidRPr="00794C50" w:rsidRDefault="006E11AA"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513A7DEC" w14:textId="77777777" w:rsidR="006E11AA" w:rsidRPr="00794C50" w:rsidRDefault="006E11AA" w:rsidP="002C7535">
            <w:pPr>
              <w:jc w:val="center"/>
              <w:rPr>
                <w:bCs/>
                <w:color w:val="2E2E2E"/>
                <w:shd w:val="clear" w:color="auto" w:fill="F5F5F5"/>
              </w:rPr>
            </w:pPr>
            <w:r w:rsidRPr="00794C50">
              <w:rPr>
                <w:bCs/>
                <w:color w:val="2E2E2E"/>
              </w:rPr>
              <w:t>99.9%</w:t>
            </w:r>
          </w:p>
          <w:p w14:paraId="4BFDB87A" w14:textId="77777777" w:rsidR="006E11AA" w:rsidRPr="00794C50" w:rsidRDefault="006E11AA" w:rsidP="002C7535">
            <w:pPr>
              <w:jc w:val="center"/>
              <w:rPr>
                <w:bCs/>
                <w:color w:val="2E2E2E"/>
              </w:rPr>
            </w:pPr>
            <w:r w:rsidRPr="00794C50">
              <w:rPr>
                <w:bCs/>
                <w:color w:val="2E2E2E"/>
              </w:rPr>
              <w:t>99.7%</w:t>
            </w:r>
          </w:p>
          <w:p w14:paraId="5BDB5022" w14:textId="5F9AEFD1" w:rsidR="006E11AA" w:rsidRPr="00794C50" w:rsidRDefault="006E11AA" w:rsidP="002C7535">
            <w:pPr>
              <w:jc w:val="center"/>
              <w:rPr>
                <w:bCs/>
                <w:color w:val="2E2E2E"/>
                <w:shd w:val="clear" w:color="auto" w:fill="F5F5F5"/>
              </w:rPr>
            </w:pPr>
            <w:r w:rsidRPr="00794C50">
              <w:rPr>
                <w:bCs/>
                <w:color w:val="2E2E2E"/>
              </w:rPr>
              <w:t>84%</w:t>
            </w:r>
          </w:p>
        </w:tc>
        <w:tc>
          <w:tcPr>
            <w:tcW w:w="1452" w:type="dxa"/>
            <w:tcBorders>
              <w:top w:val="single" w:sz="4" w:space="0" w:color="auto"/>
              <w:bottom w:val="single" w:sz="4" w:space="0" w:color="auto"/>
            </w:tcBorders>
          </w:tcPr>
          <w:p w14:paraId="079E0C29" w14:textId="573ACE91" w:rsidR="006E11AA" w:rsidRPr="00794C50" w:rsidRDefault="006E11AA" w:rsidP="002C7535">
            <w:pPr>
              <w:pStyle w:val="ListParagraph"/>
              <w:ind w:left="0"/>
              <w:jc w:val="center"/>
              <w:rPr>
                <w:bCs/>
              </w:rPr>
            </w:pPr>
            <w:r w:rsidRPr="00794C50">
              <w:rPr>
                <w:bCs/>
              </w:rPr>
              <w:t xml:space="preserve">[16] </w:t>
            </w:r>
          </w:p>
        </w:tc>
      </w:tr>
      <w:tr w:rsidR="007E0571" w:rsidRPr="00794C50" w14:paraId="0F62BDE3" w14:textId="77777777" w:rsidTr="006E11AA">
        <w:tc>
          <w:tcPr>
            <w:tcW w:w="585" w:type="dxa"/>
            <w:tcBorders>
              <w:top w:val="single" w:sz="4" w:space="0" w:color="auto"/>
              <w:bottom w:val="single" w:sz="4" w:space="0" w:color="auto"/>
            </w:tcBorders>
          </w:tcPr>
          <w:p w14:paraId="7A1F2818" w14:textId="77777777" w:rsidR="007E0571" w:rsidRPr="00794C50" w:rsidRDefault="007E0571" w:rsidP="002C7535">
            <w:pPr>
              <w:pStyle w:val="ListParagraph"/>
              <w:ind w:left="0"/>
              <w:jc w:val="center"/>
              <w:rPr>
                <w:bCs/>
              </w:rPr>
            </w:pPr>
            <w:r w:rsidRPr="00794C50">
              <w:rPr>
                <w:bCs/>
              </w:rPr>
              <w:t>11</w:t>
            </w:r>
          </w:p>
        </w:tc>
        <w:tc>
          <w:tcPr>
            <w:tcW w:w="2925" w:type="dxa"/>
            <w:tcBorders>
              <w:top w:val="single" w:sz="4" w:space="0" w:color="auto"/>
              <w:bottom w:val="single" w:sz="4" w:space="0" w:color="auto"/>
            </w:tcBorders>
          </w:tcPr>
          <w:p w14:paraId="18521336" w14:textId="2A61F041" w:rsidR="007E0571" w:rsidRPr="00794C50" w:rsidRDefault="007E0571" w:rsidP="002C7535">
            <w:pPr>
              <w:jc w:val="center"/>
              <w:rPr>
                <w:rStyle w:val="Emphasis"/>
                <w:bCs/>
                <w:color w:val="2E2E2E"/>
              </w:rPr>
            </w:pPr>
            <w:proofErr w:type="spellStart"/>
            <w:r w:rsidRPr="00794C50">
              <w:rPr>
                <w:bCs/>
                <w:i/>
                <w:iCs/>
              </w:rPr>
              <w:t>Acidithiobacillus</w:t>
            </w:r>
            <w:proofErr w:type="spellEnd"/>
            <w:r w:rsidRPr="00794C50">
              <w:rPr>
                <w:bCs/>
                <w:i/>
                <w:iCs/>
              </w:rPr>
              <w:t xml:space="preserve"> </w:t>
            </w:r>
            <w:proofErr w:type="spellStart"/>
            <w:r w:rsidRPr="00794C50">
              <w:rPr>
                <w:bCs/>
                <w:i/>
                <w:iCs/>
              </w:rPr>
              <w:t>ferrooxidans</w:t>
            </w:r>
            <w:proofErr w:type="spellEnd"/>
            <w:r w:rsidRPr="00794C50">
              <w:rPr>
                <w:bCs/>
                <w:i/>
                <w:iCs/>
              </w:rPr>
              <w:t xml:space="preserve">, </w:t>
            </w:r>
            <w:proofErr w:type="spellStart"/>
            <w:r w:rsidRPr="00794C50">
              <w:rPr>
                <w:bCs/>
                <w:i/>
                <w:iCs/>
              </w:rPr>
              <w:t>Ferroplasma</w:t>
            </w:r>
            <w:proofErr w:type="spellEnd"/>
            <w:r w:rsidR="004B4DDA" w:rsidRPr="00794C50">
              <w:rPr>
                <w:bCs/>
                <w:i/>
                <w:iCs/>
              </w:rPr>
              <w:t xml:space="preserve"> </w:t>
            </w:r>
            <w:proofErr w:type="spellStart"/>
            <w:r w:rsidRPr="00794C50">
              <w:rPr>
                <w:bCs/>
                <w:i/>
                <w:iCs/>
              </w:rPr>
              <w:t>acidiphilum</w:t>
            </w:r>
            <w:proofErr w:type="spellEnd"/>
            <w:r w:rsidRPr="00794C50">
              <w:rPr>
                <w:bCs/>
                <w:i/>
                <w:iCs/>
              </w:rPr>
              <w:t xml:space="preserve">, </w:t>
            </w:r>
            <w:r w:rsidRPr="00794C50">
              <w:rPr>
                <w:bCs/>
              </w:rPr>
              <w:t xml:space="preserve">and </w:t>
            </w:r>
            <w:proofErr w:type="spellStart"/>
            <w:r w:rsidRPr="00794C50">
              <w:rPr>
                <w:bCs/>
                <w:i/>
                <w:iCs/>
              </w:rPr>
              <w:t>Leptospirillum</w:t>
            </w:r>
            <w:proofErr w:type="spellEnd"/>
            <w:r w:rsidR="004B4DDA" w:rsidRPr="00794C50">
              <w:rPr>
                <w:bCs/>
                <w:i/>
                <w:iCs/>
              </w:rPr>
              <w:t xml:space="preserve"> </w:t>
            </w:r>
            <w:proofErr w:type="spellStart"/>
            <w:r w:rsidRPr="00794C50">
              <w:rPr>
                <w:bCs/>
                <w:i/>
                <w:iCs/>
              </w:rPr>
              <w:t>ferriphilum</w:t>
            </w:r>
            <w:proofErr w:type="spellEnd"/>
          </w:p>
        </w:tc>
        <w:tc>
          <w:tcPr>
            <w:tcW w:w="1418" w:type="dxa"/>
            <w:tcBorders>
              <w:top w:val="single" w:sz="4" w:space="0" w:color="auto"/>
              <w:bottom w:val="single" w:sz="4" w:space="0" w:color="auto"/>
            </w:tcBorders>
          </w:tcPr>
          <w:p w14:paraId="1FB7C713"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685CF02D" w14:textId="77777777" w:rsidR="007E0571" w:rsidRPr="00794C50" w:rsidRDefault="007E0571" w:rsidP="002C7535">
            <w:pPr>
              <w:pStyle w:val="NormalWeb"/>
              <w:spacing w:before="0" w:beforeAutospacing="0" w:after="0" w:afterAutospacing="0"/>
              <w:jc w:val="center"/>
              <w:rPr>
                <w:bCs/>
              </w:rPr>
            </w:pPr>
            <w:r w:rsidRPr="00794C50">
              <w:rPr>
                <w:bCs/>
              </w:rPr>
              <w:t>Cu</w:t>
            </w:r>
          </w:p>
        </w:tc>
        <w:tc>
          <w:tcPr>
            <w:tcW w:w="2126" w:type="dxa"/>
            <w:tcBorders>
              <w:top w:val="single" w:sz="4" w:space="0" w:color="auto"/>
              <w:bottom w:val="single" w:sz="4" w:space="0" w:color="auto"/>
            </w:tcBorders>
          </w:tcPr>
          <w:p w14:paraId="5076EB1A" w14:textId="77777777" w:rsidR="007E0571" w:rsidRPr="00794C50" w:rsidRDefault="007E0571" w:rsidP="002C7535">
            <w:pPr>
              <w:jc w:val="center"/>
              <w:rPr>
                <w:bCs/>
              </w:rPr>
            </w:pPr>
            <w:r w:rsidRPr="00794C50">
              <w:rPr>
                <w:bCs/>
                <w:shd w:val="clear" w:color="auto" w:fill="FFFFFF"/>
              </w:rPr>
              <w:t>Waste printed circuit boards (WPCBs)</w:t>
            </w:r>
          </w:p>
          <w:p w14:paraId="7D262ED7" w14:textId="77777777" w:rsidR="007E0571" w:rsidRPr="00794C50" w:rsidRDefault="007E0571" w:rsidP="002C7535">
            <w:pPr>
              <w:jc w:val="center"/>
              <w:rPr>
                <w:bCs/>
                <w:shd w:val="clear" w:color="auto" w:fill="F5F5F5"/>
              </w:rPr>
            </w:pPr>
          </w:p>
        </w:tc>
        <w:tc>
          <w:tcPr>
            <w:tcW w:w="2693" w:type="dxa"/>
            <w:tcBorders>
              <w:top w:val="single" w:sz="4" w:space="0" w:color="auto"/>
              <w:bottom w:val="single" w:sz="4" w:space="0" w:color="auto"/>
            </w:tcBorders>
          </w:tcPr>
          <w:p w14:paraId="3CDFEB9C" w14:textId="77777777" w:rsidR="007E0571" w:rsidRPr="00794C50" w:rsidRDefault="007E0571"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755EA319" w14:textId="77777777" w:rsidR="007E0571" w:rsidRPr="00794C50" w:rsidRDefault="007E0571" w:rsidP="002C7535">
            <w:pPr>
              <w:jc w:val="center"/>
              <w:rPr>
                <w:bCs/>
                <w:color w:val="2E2E2E"/>
                <w:shd w:val="clear" w:color="auto" w:fill="F5F5F5"/>
              </w:rPr>
            </w:pPr>
            <w:r w:rsidRPr="00794C50">
              <w:rPr>
                <w:bCs/>
                <w:color w:val="2E2E2E"/>
              </w:rPr>
              <w:t>76.2%</w:t>
            </w:r>
          </w:p>
        </w:tc>
        <w:tc>
          <w:tcPr>
            <w:tcW w:w="1452" w:type="dxa"/>
            <w:tcBorders>
              <w:top w:val="single" w:sz="4" w:space="0" w:color="auto"/>
              <w:bottom w:val="single" w:sz="4" w:space="0" w:color="auto"/>
            </w:tcBorders>
          </w:tcPr>
          <w:p w14:paraId="4AA3F7B5" w14:textId="5B682025" w:rsidR="007E0571" w:rsidRPr="00794C50" w:rsidRDefault="007E0571" w:rsidP="002C7535">
            <w:pPr>
              <w:pStyle w:val="ListParagraph"/>
              <w:ind w:left="0"/>
              <w:jc w:val="center"/>
              <w:rPr>
                <w:bCs/>
              </w:rPr>
            </w:pPr>
            <w:r w:rsidRPr="00794C50">
              <w:rPr>
                <w:bCs/>
              </w:rPr>
              <w:t>[</w:t>
            </w:r>
            <w:r w:rsidR="001023DE" w:rsidRPr="00794C50">
              <w:rPr>
                <w:bCs/>
              </w:rPr>
              <w:t>17</w:t>
            </w:r>
            <w:r w:rsidRPr="00794C50">
              <w:rPr>
                <w:bCs/>
              </w:rPr>
              <w:t>]</w:t>
            </w:r>
          </w:p>
        </w:tc>
      </w:tr>
      <w:tr w:rsidR="007E0571" w:rsidRPr="00794C50" w14:paraId="1306751B" w14:textId="77777777" w:rsidTr="006E11AA">
        <w:trPr>
          <w:trHeight w:val="466"/>
        </w:trPr>
        <w:tc>
          <w:tcPr>
            <w:tcW w:w="585" w:type="dxa"/>
            <w:tcBorders>
              <w:top w:val="single" w:sz="4" w:space="0" w:color="auto"/>
              <w:bottom w:val="single" w:sz="4" w:space="0" w:color="auto"/>
            </w:tcBorders>
          </w:tcPr>
          <w:p w14:paraId="5A1B6CDA" w14:textId="77777777" w:rsidR="007E0571" w:rsidRPr="00794C50" w:rsidRDefault="007E0571" w:rsidP="002C7535">
            <w:pPr>
              <w:pStyle w:val="ListParagraph"/>
              <w:ind w:left="0"/>
              <w:jc w:val="center"/>
              <w:rPr>
                <w:bCs/>
              </w:rPr>
            </w:pPr>
            <w:r w:rsidRPr="00794C50">
              <w:rPr>
                <w:bCs/>
              </w:rPr>
              <w:t>12</w:t>
            </w:r>
          </w:p>
        </w:tc>
        <w:tc>
          <w:tcPr>
            <w:tcW w:w="2925" w:type="dxa"/>
            <w:tcBorders>
              <w:top w:val="single" w:sz="4" w:space="0" w:color="auto"/>
              <w:bottom w:val="single" w:sz="4" w:space="0" w:color="auto"/>
            </w:tcBorders>
          </w:tcPr>
          <w:p w14:paraId="692BDAA8" w14:textId="5582AE71" w:rsidR="007E0571" w:rsidRPr="00794C50" w:rsidRDefault="007E0571" w:rsidP="002C7535">
            <w:pPr>
              <w:pStyle w:val="NormalWeb"/>
              <w:jc w:val="center"/>
              <w:rPr>
                <w:rStyle w:val="Emphasis"/>
                <w:bCs/>
                <w:color w:val="2E2E2E"/>
              </w:rPr>
            </w:pPr>
            <w:proofErr w:type="spellStart"/>
            <w:r w:rsidRPr="00794C50">
              <w:rPr>
                <w:bCs/>
                <w:i/>
                <w:iCs/>
              </w:rPr>
              <w:t>Acidithiobacillus</w:t>
            </w:r>
            <w:proofErr w:type="spellEnd"/>
            <w:r w:rsidR="004B4DDA" w:rsidRPr="00794C50">
              <w:rPr>
                <w:bCs/>
                <w:i/>
                <w:iCs/>
              </w:rPr>
              <w:t xml:space="preserve"> </w:t>
            </w:r>
            <w:proofErr w:type="spellStart"/>
            <w:r w:rsidRPr="00794C50">
              <w:rPr>
                <w:bCs/>
                <w:i/>
                <w:iCs/>
              </w:rPr>
              <w:t>ferrooxidans</w:t>
            </w:r>
            <w:proofErr w:type="spellEnd"/>
          </w:p>
        </w:tc>
        <w:tc>
          <w:tcPr>
            <w:tcW w:w="1418" w:type="dxa"/>
            <w:tcBorders>
              <w:top w:val="single" w:sz="4" w:space="0" w:color="auto"/>
              <w:bottom w:val="single" w:sz="4" w:space="0" w:color="auto"/>
            </w:tcBorders>
          </w:tcPr>
          <w:p w14:paraId="52705BB6"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3B7B388C" w14:textId="77777777" w:rsidR="007E0571" w:rsidRPr="00794C50" w:rsidRDefault="007E0571" w:rsidP="002C7535">
            <w:pPr>
              <w:pStyle w:val="NormalWeb"/>
              <w:spacing w:before="0" w:beforeAutospacing="0" w:after="0" w:afterAutospacing="0"/>
              <w:jc w:val="center"/>
              <w:rPr>
                <w:bCs/>
              </w:rPr>
            </w:pPr>
            <w:r w:rsidRPr="00794C50">
              <w:rPr>
                <w:bCs/>
              </w:rPr>
              <w:t>Cu</w:t>
            </w:r>
          </w:p>
        </w:tc>
        <w:tc>
          <w:tcPr>
            <w:tcW w:w="2126" w:type="dxa"/>
            <w:tcBorders>
              <w:top w:val="single" w:sz="4" w:space="0" w:color="auto"/>
              <w:bottom w:val="single" w:sz="4" w:space="0" w:color="auto"/>
            </w:tcBorders>
          </w:tcPr>
          <w:p w14:paraId="01352E20" w14:textId="77777777" w:rsidR="007E0571" w:rsidRPr="00794C50" w:rsidRDefault="007E0571" w:rsidP="002C7535">
            <w:pPr>
              <w:pStyle w:val="Heading1"/>
              <w:spacing w:before="0" w:beforeAutospacing="0" w:after="0" w:afterAutospacing="0"/>
              <w:jc w:val="center"/>
              <w:outlineLvl w:val="0"/>
              <w:rPr>
                <w:b w:val="0"/>
                <w:sz w:val="24"/>
                <w:szCs w:val="24"/>
              </w:rPr>
            </w:pPr>
            <w:proofErr w:type="spellStart"/>
            <w:r w:rsidRPr="00794C50">
              <w:rPr>
                <w:rStyle w:val="title-text"/>
                <w:b w:val="0"/>
                <w:sz w:val="24"/>
                <w:szCs w:val="24"/>
              </w:rPr>
              <w:t>Salobo</w:t>
            </w:r>
            <w:proofErr w:type="spellEnd"/>
            <w:r w:rsidRPr="00794C50">
              <w:rPr>
                <w:rStyle w:val="title-text"/>
                <w:b w:val="0"/>
                <w:sz w:val="24"/>
                <w:szCs w:val="24"/>
              </w:rPr>
              <w:t xml:space="preserve"> mine</w:t>
            </w:r>
          </w:p>
          <w:p w14:paraId="70373E3D" w14:textId="77777777" w:rsidR="007E0571" w:rsidRPr="00794C50" w:rsidRDefault="007E0571" w:rsidP="002C7535">
            <w:pPr>
              <w:jc w:val="center"/>
              <w:rPr>
                <w:bCs/>
                <w:shd w:val="clear" w:color="auto" w:fill="F5F5F5"/>
              </w:rPr>
            </w:pPr>
            <w:r w:rsidRPr="00794C50">
              <w:rPr>
                <w:bCs/>
              </w:rPr>
              <w:t>waste</w:t>
            </w:r>
          </w:p>
        </w:tc>
        <w:tc>
          <w:tcPr>
            <w:tcW w:w="2693" w:type="dxa"/>
            <w:tcBorders>
              <w:top w:val="single" w:sz="4" w:space="0" w:color="auto"/>
              <w:bottom w:val="single" w:sz="4" w:space="0" w:color="auto"/>
            </w:tcBorders>
          </w:tcPr>
          <w:p w14:paraId="125BA858" w14:textId="77777777" w:rsidR="007E0571" w:rsidRPr="00794C50" w:rsidRDefault="007E0571"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6155F27C" w14:textId="77777777" w:rsidR="007E0571" w:rsidRPr="00794C50" w:rsidRDefault="007E0571" w:rsidP="002C7535">
            <w:pPr>
              <w:jc w:val="center"/>
              <w:rPr>
                <w:bCs/>
                <w:color w:val="2E2E2E"/>
                <w:shd w:val="clear" w:color="auto" w:fill="F5F5F5"/>
              </w:rPr>
            </w:pPr>
            <w:r w:rsidRPr="00794C50">
              <w:rPr>
                <w:bCs/>
                <w:color w:val="2E2E2E"/>
              </w:rPr>
              <w:t>NA</w:t>
            </w:r>
          </w:p>
        </w:tc>
        <w:tc>
          <w:tcPr>
            <w:tcW w:w="1452" w:type="dxa"/>
            <w:tcBorders>
              <w:top w:val="single" w:sz="4" w:space="0" w:color="auto"/>
              <w:bottom w:val="single" w:sz="4" w:space="0" w:color="auto"/>
            </w:tcBorders>
          </w:tcPr>
          <w:p w14:paraId="394479EE" w14:textId="2C62697E" w:rsidR="007E0571" w:rsidRPr="00794C50" w:rsidRDefault="007E0571" w:rsidP="002C7535">
            <w:pPr>
              <w:pStyle w:val="ListParagraph"/>
              <w:ind w:left="0"/>
              <w:jc w:val="center"/>
              <w:rPr>
                <w:bCs/>
              </w:rPr>
            </w:pPr>
            <w:r w:rsidRPr="00794C50">
              <w:rPr>
                <w:bCs/>
              </w:rPr>
              <w:t>[</w:t>
            </w:r>
            <w:r w:rsidR="001023DE" w:rsidRPr="00794C50">
              <w:rPr>
                <w:bCs/>
              </w:rPr>
              <w:t>18</w:t>
            </w:r>
            <w:r w:rsidRPr="00794C50">
              <w:rPr>
                <w:bCs/>
              </w:rPr>
              <w:t>]</w:t>
            </w:r>
          </w:p>
        </w:tc>
      </w:tr>
      <w:tr w:rsidR="006E11AA" w:rsidRPr="00794C50" w14:paraId="13102E29" w14:textId="77777777" w:rsidTr="006E11AA">
        <w:trPr>
          <w:trHeight w:val="1114"/>
        </w:trPr>
        <w:tc>
          <w:tcPr>
            <w:tcW w:w="585" w:type="dxa"/>
            <w:tcBorders>
              <w:top w:val="single" w:sz="4" w:space="0" w:color="auto"/>
              <w:bottom w:val="single" w:sz="4" w:space="0" w:color="auto"/>
            </w:tcBorders>
          </w:tcPr>
          <w:p w14:paraId="79C757E2" w14:textId="77777777" w:rsidR="006E11AA" w:rsidRPr="00794C50" w:rsidRDefault="006E11AA" w:rsidP="002C7535">
            <w:pPr>
              <w:pStyle w:val="ListParagraph"/>
              <w:ind w:left="0"/>
              <w:jc w:val="center"/>
              <w:rPr>
                <w:bCs/>
              </w:rPr>
            </w:pPr>
            <w:r w:rsidRPr="00794C50">
              <w:rPr>
                <w:bCs/>
              </w:rPr>
              <w:t>13</w:t>
            </w:r>
          </w:p>
        </w:tc>
        <w:tc>
          <w:tcPr>
            <w:tcW w:w="2925" w:type="dxa"/>
            <w:tcBorders>
              <w:top w:val="single" w:sz="4" w:space="0" w:color="auto"/>
              <w:bottom w:val="single" w:sz="4" w:space="0" w:color="auto"/>
            </w:tcBorders>
          </w:tcPr>
          <w:p w14:paraId="6F837973" w14:textId="43BBE2D6" w:rsidR="006E11AA" w:rsidRPr="00794C50" w:rsidRDefault="006E11AA" w:rsidP="002C7535">
            <w:pPr>
              <w:jc w:val="center"/>
              <w:rPr>
                <w:rStyle w:val="Emphasis"/>
                <w:bCs/>
                <w:color w:val="2E2E2E"/>
              </w:rPr>
            </w:pPr>
            <w:proofErr w:type="spellStart"/>
            <w:r w:rsidRPr="00794C50">
              <w:rPr>
                <w:rFonts w:eastAsia="Meiryo"/>
                <w:bCs/>
                <w:i/>
                <w:iCs/>
                <w:color w:val="454545"/>
                <w:bdr w:val="none" w:sz="0" w:space="0" w:color="auto" w:frame="1"/>
              </w:rPr>
              <w:t>Chromobacterium</w:t>
            </w:r>
            <w:proofErr w:type="spellEnd"/>
            <w:r w:rsidR="004B4DDA" w:rsidRPr="00794C50">
              <w:rPr>
                <w:rFonts w:eastAsia="Meiryo"/>
                <w:bCs/>
                <w:i/>
                <w:iCs/>
                <w:color w:val="454545"/>
                <w:bdr w:val="none" w:sz="0" w:space="0" w:color="auto" w:frame="1"/>
              </w:rPr>
              <w:t xml:space="preserve"> </w:t>
            </w:r>
            <w:proofErr w:type="spellStart"/>
            <w:r w:rsidRPr="00794C50">
              <w:rPr>
                <w:rFonts w:eastAsia="Meiryo"/>
                <w:bCs/>
                <w:i/>
                <w:iCs/>
                <w:color w:val="454545"/>
                <w:bdr w:val="none" w:sz="0" w:space="0" w:color="auto" w:frame="1"/>
              </w:rPr>
              <w:t>violaceum</w:t>
            </w:r>
            <w:proofErr w:type="spellEnd"/>
          </w:p>
        </w:tc>
        <w:tc>
          <w:tcPr>
            <w:tcW w:w="1418" w:type="dxa"/>
            <w:tcBorders>
              <w:top w:val="single" w:sz="4" w:space="0" w:color="auto"/>
              <w:bottom w:val="single" w:sz="4" w:space="0" w:color="auto"/>
            </w:tcBorders>
          </w:tcPr>
          <w:p w14:paraId="21D736D4" w14:textId="77777777" w:rsidR="006E11AA" w:rsidRPr="00794C50" w:rsidRDefault="006E11AA"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31EC6832" w14:textId="77777777" w:rsidR="006E11AA" w:rsidRPr="00794C50" w:rsidRDefault="006E11AA" w:rsidP="002C7535">
            <w:pPr>
              <w:jc w:val="center"/>
              <w:rPr>
                <w:bCs/>
              </w:rPr>
            </w:pPr>
            <w:r w:rsidRPr="00794C50">
              <w:rPr>
                <w:rFonts w:eastAsia="Meiryo"/>
                <w:bCs/>
                <w:color w:val="454545"/>
              </w:rPr>
              <w:t>Au</w:t>
            </w:r>
          </w:p>
          <w:p w14:paraId="585F14D7" w14:textId="55662399" w:rsidR="006E11AA" w:rsidRPr="00794C50" w:rsidRDefault="006E11AA" w:rsidP="002C7535">
            <w:pPr>
              <w:jc w:val="center"/>
              <w:rPr>
                <w:bCs/>
              </w:rPr>
            </w:pPr>
            <w:r w:rsidRPr="00794C50">
              <w:rPr>
                <w:rFonts w:eastAsia="Meiryo"/>
                <w:bCs/>
                <w:color w:val="454545"/>
              </w:rPr>
              <w:t>Cu</w:t>
            </w:r>
          </w:p>
        </w:tc>
        <w:tc>
          <w:tcPr>
            <w:tcW w:w="2126" w:type="dxa"/>
            <w:tcBorders>
              <w:top w:val="single" w:sz="4" w:space="0" w:color="auto"/>
              <w:bottom w:val="single" w:sz="4" w:space="0" w:color="auto"/>
            </w:tcBorders>
          </w:tcPr>
          <w:p w14:paraId="52AF744A" w14:textId="77777777" w:rsidR="006E11AA" w:rsidRPr="00794C50" w:rsidRDefault="006E11AA" w:rsidP="002C7535">
            <w:pPr>
              <w:jc w:val="center"/>
              <w:rPr>
                <w:bCs/>
                <w:shd w:val="clear" w:color="auto" w:fill="F5F5F5"/>
              </w:rPr>
            </w:pPr>
            <w:r w:rsidRPr="00794C50">
              <w:rPr>
                <w:rFonts w:eastAsia="Meiryo"/>
                <w:bCs/>
              </w:rPr>
              <w:t>Waste mobile phone printed circuit boards (PCBs)</w:t>
            </w:r>
          </w:p>
        </w:tc>
        <w:tc>
          <w:tcPr>
            <w:tcW w:w="2693" w:type="dxa"/>
            <w:tcBorders>
              <w:top w:val="single" w:sz="4" w:space="0" w:color="auto"/>
              <w:bottom w:val="single" w:sz="4" w:space="0" w:color="auto"/>
            </w:tcBorders>
          </w:tcPr>
          <w:p w14:paraId="300D2236" w14:textId="77777777" w:rsidR="006E11AA" w:rsidRPr="00794C50" w:rsidRDefault="006E11AA"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1EC1D01D" w14:textId="77777777" w:rsidR="006E11AA" w:rsidRPr="00794C50" w:rsidRDefault="006E11AA" w:rsidP="002C7535">
            <w:pPr>
              <w:jc w:val="center"/>
              <w:rPr>
                <w:bCs/>
                <w:color w:val="2E2E2E"/>
                <w:shd w:val="clear" w:color="auto" w:fill="F5F5F5"/>
              </w:rPr>
            </w:pPr>
            <w:r w:rsidRPr="00794C50">
              <w:rPr>
                <w:bCs/>
                <w:color w:val="2E2E2E"/>
              </w:rPr>
              <w:t>11%</w:t>
            </w:r>
          </w:p>
          <w:p w14:paraId="02E6379B" w14:textId="0C599918" w:rsidR="006E11AA" w:rsidRPr="00794C50" w:rsidRDefault="006E11AA" w:rsidP="002C7535">
            <w:pPr>
              <w:jc w:val="center"/>
              <w:rPr>
                <w:bCs/>
                <w:color w:val="2E2E2E"/>
                <w:shd w:val="clear" w:color="auto" w:fill="F5F5F5"/>
              </w:rPr>
            </w:pPr>
            <w:r w:rsidRPr="00794C50">
              <w:rPr>
                <w:bCs/>
                <w:color w:val="2E2E2E"/>
              </w:rPr>
              <w:t>11.4%</w:t>
            </w:r>
          </w:p>
        </w:tc>
        <w:tc>
          <w:tcPr>
            <w:tcW w:w="1452" w:type="dxa"/>
            <w:tcBorders>
              <w:top w:val="single" w:sz="4" w:space="0" w:color="auto"/>
              <w:bottom w:val="single" w:sz="4" w:space="0" w:color="auto"/>
            </w:tcBorders>
          </w:tcPr>
          <w:p w14:paraId="54EFDB72" w14:textId="22FAEF7A" w:rsidR="006E11AA" w:rsidRPr="00794C50" w:rsidRDefault="006E11AA" w:rsidP="002C7535">
            <w:pPr>
              <w:pStyle w:val="ListParagraph"/>
              <w:ind w:left="0"/>
              <w:jc w:val="center"/>
              <w:rPr>
                <w:bCs/>
              </w:rPr>
            </w:pPr>
            <w:r w:rsidRPr="00794C50">
              <w:rPr>
                <w:bCs/>
              </w:rPr>
              <w:t xml:space="preserve">[19] </w:t>
            </w:r>
          </w:p>
          <w:p w14:paraId="10C28FB8" w14:textId="77777777" w:rsidR="006E11AA" w:rsidRPr="00794C50" w:rsidRDefault="006E11AA" w:rsidP="002C7535">
            <w:pPr>
              <w:pStyle w:val="ListParagraph"/>
              <w:ind w:left="0"/>
              <w:jc w:val="center"/>
              <w:rPr>
                <w:bCs/>
              </w:rPr>
            </w:pPr>
          </w:p>
        </w:tc>
      </w:tr>
      <w:tr w:rsidR="007E0571" w:rsidRPr="00794C50" w14:paraId="05E49249" w14:textId="77777777" w:rsidTr="006E11AA">
        <w:tc>
          <w:tcPr>
            <w:tcW w:w="585" w:type="dxa"/>
            <w:tcBorders>
              <w:top w:val="single" w:sz="4" w:space="0" w:color="auto"/>
              <w:bottom w:val="single" w:sz="4" w:space="0" w:color="auto"/>
            </w:tcBorders>
          </w:tcPr>
          <w:p w14:paraId="659595B5" w14:textId="77777777" w:rsidR="007E0571" w:rsidRPr="00794C50" w:rsidRDefault="007E0571" w:rsidP="002C7535">
            <w:pPr>
              <w:pStyle w:val="ListParagraph"/>
              <w:ind w:left="0"/>
              <w:jc w:val="center"/>
              <w:rPr>
                <w:bCs/>
              </w:rPr>
            </w:pPr>
            <w:r w:rsidRPr="00794C50">
              <w:rPr>
                <w:bCs/>
              </w:rPr>
              <w:t>14</w:t>
            </w:r>
          </w:p>
        </w:tc>
        <w:tc>
          <w:tcPr>
            <w:tcW w:w="2925" w:type="dxa"/>
            <w:tcBorders>
              <w:top w:val="single" w:sz="4" w:space="0" w:color="auto"/>
              <w:bottom w:val="single" w:sz="4" w:space="0" w:color="auto"/>
            </w:tcBorders>
          </w:tcPr>
          <w:p w14:paraId="369D2ADA" w14:textId="77777777" w:rsidR="007E0571" w:rsidRPr="00794C50" w:rsidRDefault="007E0571" w:rsidP="002C7535">
            <w:pPr>
              <w:pStyle w:val="NormalWeb"/>
              <w:jc w:val="center"/>
              <w:rPr>
                <w:rStyle w:val="Emphasis"/>
                <w:bCs/>
                <w:color w:val="2E2E2E"/>
              </w:rPr>
            </w:pPr>
            <w:proofErr w:type="spellStart"/>
            <w:r w:rsidRPr="00794C50">
              <w:rPr>
                <w:bCs/>
                <w:i/>
                <w:iCs/>
              </w:rPr>
              <w:t>Acidithiobacilli</w:t>
            </w:r>
            <w:proofErr w:type="spellEnd"/>
          </w:p>
        </w:tc>
        <w:tc>
          <w:tcPr>
            <w:tcW w:w="1418" w:type="dxa"/>
            <w:tcBorders>
              <w:top w:val="single" w:sz="4" w:space="0" w:color="auto"/>
              <w:bottom w:val="single" w:sz="4" w:space="0" w:color="auto"/>
            </w:tcBorders>
          </w:tcPr>
          <w:p w14:paraId="4681CED4"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7CE8687D" w14:textId="7C45B813" w:rsidR="007E0571" w:rsidRPr="00794C50" w:rsidRDefault="007E0571" w:rsidP="002C7535">
            <w:pPr>
              <w:pStyle w:val="NormalWeb"/>
              <w:spacing w:before="0" w:beforeAutospacing="0" w:after="0" w:afterAutospacing="0"/>
              <w:jc w:val="center"/>
              <w:rPr>
                <w:bCs/>
              </w:rPr>
            </w:pPr>
            <w:r w:rsidRPr="00794C50">
              <w:rPr>
                <w:bCs/>
              </w:rPr>
              <w:t>C</w:t>
            </w:r>
            <w:r w:rsidR="000F54E3" w:rsidRPr="00794C50">
              <w:rPr>
                <w:bCs/>
              </w:rPr>
              <w:t>d,</w:t>
            </w:r>
            <w:r w:rsidRPr="00794C50">
              <w:rPr>
                <w:bCs/>
              </w:rPr>
              <w:t xml:space="preserve"> Cu, Zn</w:t>
            </w:r>
          </w:p>
        </w:tc>
        <w:tc>
          <w:tcPr>
            <w:tcW w:w="2126" w:type="dxa"/>
            <w:tcBorders>
              <w:top w:val="single" w:sz="4" w:space="0" w:color="auto"/>
              <w:bottom w:val="single" w:sz="4" w:space="0" w:color="auto"/>
            </w:tcBorders>
          </w:tcPr>
          <w:p w14:paraId="7AFD7C91" w14:textId="77777777" w:rsidR="007E0571" w:rsidRPr="00794C50" w:rsidRDefault="007E0571" w:rsidP="002C7535">
            <w:pPr>
              <w:pStyle w:val="NormalWeb"/>
              <w:spacing w:before="0" w:beforeAutospacing="0" w:after="0" w:afterAutospacing="0"/>
              <w:jc w:val="center"/>
              <w:rPr>
                <w:bCs/>
                <w:color w:val="2E2E2E"/>
                <w:shd w:val="clear" w:color="auto" w:fill="F5F5F5"/>
              </w:rPr>
            </w:pPr>
            <w:r w:rsidRPr="00794C50">
              <w:rPr>
                <w:bCs/>
              </w:rPr>
              <w:t>Fly ash (originating from municipal solid waste incineration</w:t>
            </w:r>
          </w:p>
        </w:tc>
        <w:tc>
          <w:tcPr>
            <w:tcW w:w="2693" w:type="dxa"/>
            <w:tcBorders>
              <w:top w:val="single" w:sz="4" w:space="0" w:color="auto"/>
              <w:bottom w:val="single" w:sz="4" w:space="0" w:color="auto"/>
            </w:tcBorders>
          </w:tcPr>
          <w:p w14:paraId="69A0BBF0" w14:textId="77777777" w:rsidR="007E0571" w:rsidRPr="00794C50" w:rsidRDefault="007E0571" w:rsidP="002C7535">
            <w:pPr>
              <w:pStyle w:val="NormalWeb"/>
              <w:spacing w:before="0" w:beforeAutospacing="0" w:after="0" w:afterAutospacing="0"/>
              <w:jc w:val="center"/>
              <w:rPr>
                <w:bCs/>
              </w:rPr>
            </w:pPr>
            <w:r w:rsidRPr="00794C50">
              <w:rPr>
                <w:bCs/>
              </w:rPr>
              <w:t>Bioleaching</w:t>
            </w:r>
          </w:p>
        </w:tc>
        <w:tc>
          <w:tcPr>
            <w:tcW w:w="1559" w:type="dxa"/>
            <w:tcBorders>
              <w:top w:val="single" w:sz="4" w:space="0" w:color="auto"/>
              <w:bottom w:val="single" w:sz="4" w:space="0" w:color="auto"/>
            </w:tcBorders>
          </w:tcPr>
          <w:p w14:paraId="5656CA5E" w14:textId="77777777" w:rsidR="007E0571" w:rsidRPr="00794C50" w:rsidRDefault="007E0571" w:rsidP="002C7535">
            <w:pPr>
              <w:jc w:val="center"/>
              <w:rPr>
                <w:bCs/>
                <w:color w:val="2E2E2E"/>
                <w:shd w:val="clear" w:color="auto" w:fill="F5F5F5"/>
              </w:rPr>
            </w:pPr>
            <w:r w:rsidRPr="00794C50">
              <w:rPr>
                <w:bCs/>
              </w:rPr>
              <w:t>Mobilization &gt;80%</w:t>
            </w:r>
          </w:p>
        </w:tc>
        <w:tc>
          <w:tcPr>
            <w:tcW w:w="1452" w:type="dxa"/>
            <w:tcBorders>
              <w:top w:val="single" w:sz="4" w:space="0" w:color="auto"/>
              <w:bottom w:val="single" w:sz="4" w:space="0" w:color="auto"/>
            </w:tcBorders>
          </w:tcPr>
          <w:p w14:paraId="5A9E4C5E" w14:textId="21FE8B9F" w:rsidR="007E0571" w:rsidRPr="00794C50" w:rsidRDefault="007E0571" w:rsidP="002C7535">
            <w:pPr>
              <w:pStyle w:val="ListParagraph"/>
              <w:ind w:left="0"/>
              <w:jc w:val="center"/>
              <w:rPr>
                <w:bCs/>
              </w:rPr>
            </w:pPr>
            <w:r w:rsidRPr="00794C50">
              <w:rPr>
                <w:bCs/>
              </w:rPr>
              <w:t>[</w:t>
            </w:r>
            <w:r w:rsidR="001023DE" w:rsidRPr="00794C50">
              <w:rPr>
                <w:bCs/>
              </w:rPr>
              <w:t>20</w:t>
            </w:r>
            <w:r w:rsidRPr="00794C50">
              <w:rPr>
                <w:bCs/>
              </w:rPr>
              <w:t xml:space="preserve">] </w:t>
            </w:r>
          </w:p>
        </w:tc>
      </w:tr>
      <w:tr w:rsidR="007E0571" w:rsidRPr="00794C50" w14:paraId="0E531C97" w14:textId="77777777" w:rsidTr="006E11AA">
        <w:tc>
          <w:tcPr>
            <w:tcW w:w="585" w:type="dxa"/>
            <w:tcBorders>
              <w:top w:val="single" w:sz="4" w:space="0" w:color="auto"/>
              <w:bottom w:val="single" w:sz="4" w:space="0" w:color="auto"/>
            </w:tcBorders>
          </w:tcPr>
          <w:p w14:paraId="2CCCAFB8" w14:textId="77777777" w:rsidR="007E0571" w:rsidRPr="00794C50" w:rsidRDefault="007E0571" w:rsidP="002C7535">
            <w:pPr>
              <w:pStyle w:val="ListParagraph"/>
              <w:ind w:left="0"/>
              <w:jc w:val="center"/>
              <w:rPr>
                <w:bCs/>
              </w:rPr>
            </w:pPr>
            <w:r w:rsidRPr="00794C50">
              <w:rPr>
                <w:bCs/>
              </w:rPr>
              <w:t>15</w:t>
            </w:r>
          </w:p>
        </w:tc>
        <w:tc>
          <w:tcPr>
            <w:tcW w:w="2925" w:type="dxa"/>
            <w:tcBorders>
              <w:top w:val="single" w:sz="4" w:space="0" w:color="auto"/>
              <w:bottom w:val="single" w:sz="4" w:space="0" w:color="auto"/>
            </w:tcBorders>
          </w:tcPr>
          <w:p w14:paraId="437DFE56" w14:textId="3B8818B3" w:rsidR="007E0571" w:rsidRPr="00794C50" w:rsidRDefault="007E0571" w:rsidP="002C7535">
            <w:pPr>
              <w:jc w:val="center"/>
              <w:rPr>
                <w:bCs/>
              </w:rPr>
            </w:pPr>
            <w:proofErr w:type="spellStart"/>
            <w:r w:rsidRPr="00794C50">
              <w:rPr>
                <w:rStyle w:val="Emphasis"/>
                <w:bCs/>
                <w:color w:val="2E2E2E"/>
              </w:rPr>
              <w:t>Nanochloropsis</w:t>
            </w:r>
            <w:proofErr w:type="spellEnd"/>
            <w:r w:rsidRPr="00794C50">
              <w:rPr>
                <w:bCs/>
                <w:color w:val="2E2E2E"/>
              </w:rPr>
              <w:t>,</w:t>
            </w:r>
            <w:r w:rsidRPr="00794C50">
              <w:rPr>
                <w:rStyle w:val="apple-converted-space"/>
                <w:color w:val="2E2E2E"/>
              </w:rPr>
              <w:t> </w:t>
            </w:r>
            <w:r w:rsidRPr="00794C50">
              <w:rPr>
                <w:rStyle w:val="Emphasis"/>
                <w:bCs/>
                <w:color w:val="2E2E2E"/>
              </w:rPr>
              <w:t xml:space="preserve">Pavlova </w:t>
            </w:r>
            <w:proofErr w:type="spellStart"/>
            <w:r w:rsidRPr="00794C50">
              <w:rPr>
                <w:rStyle w:val="Emphasis"/>
                <w:bCs/>
                <w:color w:val="2E2E2E"/>
              </w:rPr>
              <w:t>lutheri</w:t>
            </w:r>
            <w:proofErr w:type="spellEnd"/>
            <w:r w:rsidRPr="00794C50">
              <w:rPr>
                <w:bCs/>
                <w:color w:val="2E2E2E"/>
              </w:rPr>
              <w:t>,</w:t>
            </w:r>
            <w:r w:rsidRPr="00794C50">
              <w:rPr>
                <w:rStyle w:val="apple-converted-space"/>
                <w:color w:val="2E2E2E"/>
              </w:rPr>
              <w:t> </w:t>
            </w:r>
            <w:proofErr w:type="spellStart"/>
            <w:r w:rsidRPr="00794C50">
              <w:rPr>
                <w:rStyle w:val="Emphasis"/>
                <w:bCs/>
                <w:color w:val="2E2E2E"/>
              </w:rPr>
              <w:t>Tetraselmischuii</w:t>
            </w:r>
            <w:proofErr w:type="spellEnd"/>
            <w:r w:rsidRPr="00794C50">
              <w:rPr>
                <w:rStyle w:val="apple-converted-space"/>
                <w:color w:val="2E2E2E"/>
              </w:rPr>
              <w:t> </w:t>
            </w:r>
            <w:r w:rsidRPr="00794C50">
              <w:rPr>
                <w:bCs/>
                <w:color w:val="2E2E2E"/>
              </w:rPr>
              <w:t>and</w:t>
            </w:r>
            <w:r w:rsidRPr="00794C50">
              <w:rPr>
                <w:rStyle w:val="apple-converted-space"/>
                <w:color w:val="2E2E2E"/>
              </w:rPr>
              <w:t> </w:t>
            </w:r>
            <w:proofErr w:type="spellStart"/>
            <w:r w:rsidRPr="00794C50">
              <w:rPr>
                <w:rStyle w:val="Emphasis"/>
                <w:bCs/>
                <w:color w:val="2E2E2E"/>
              </w:rPr>
              <w:t>Chaetoceros</w:t>
            </w:r>
            <w:proofErr w:type="spellEnd"/>
            <w:r w:rsidR="00EE3AC6" w:rsidRPr="00794C50">
              <w:rPr>
                <w:rStyle w:val="Emphasis"/>
                <w:bCs/>
                <w:color w:val="2E2E2E"/>
              </w:rPr>
              <w:t xml:space="preserve"> </w:t>
            </w:r>
            <w:proofErr w:type="spellStart"/>
            <w:r w:rsidRPr="00794C50">
              <w:rPr>
                <w:rStyle w:val="Emphasis"/>
                <w:bCs/>
                <w:color w:val="2E2E2E"/>
              </w:rPr>
              <w:t>muelleri</w:t>
            </w:r>
            <w:proofErr w:type="spellEnd"/>
          </w:p>
        </w:tc>
        <w:tc>
          <w:tcPr>
            <w:tcW w:w="1418" w:type="dxa"/>
            <w:tcBorders>
              <w:top w:val="single" w:sz="4" w:space="0" w:color="auto"/>
              <w:bottom w:val="single" w:sz="4" w:space="0" w:color="auto"/>
            </w:tcBorders>
          </w:tcPr>
          <w:p w14:paraId="5392F093" w14:textId="77777777" w:rsidR="007E0571" w:rsidRPr="00794C50" w:rsidRDefault="007E0571" w:rsidP="002C7535">
            <w:pPr>
              <w:pStyle w:val="ListParagraph"/>
              <w:ind w:left="0"/>
              <w:jc w:val="center"/>
              <w:rPr>
                <w:bCs/>
              </w:rPr>
            </w:pPr>
            <w:r w:rsidRPr="00794C50">
              <w:rPr>
                <w:bCs/>
              </w:rPr>
              <w:t>Microalgae</w:t>
            </w:r>
          </w:p>
        </w:tc>
        <w:tc>
          <w:tcPr>
            <w:tcW w:w="1276" w:type="dxa"/>
            <w:tcBorders>
              <w:top w:val="single" w:sz="4" w:space="0" w:color="auto"/>
              <w:bottom w:val="single" w:sz="4" w:space="0" w:color="auto"/>
            </w:tcBorders>
          </w:tcPr>
          <w:p w14:paraId="47240E3E" w14:textId="77777777" w:rsidR="007E0571" w:rsidRPr="00794C50" w:rsidRDefault="007E0571" w:rsidP="002C7535">
            <w:pPr>
              <w:jc w:val="center"/>
              <w:rPr>
                <w:bCs/>
              </w:rPr>
            </w:pPr>
            <w:r w:rsidRPr="00794C50">
              <w:rPr>
                <w:bCs/>
                <w:color w:val="2E2E2E"/>
              </w:rPr>
              <w:t>Al, Fe</w:t>
            </w:r>
          </w:p>
          <w:p w14:paraId="4D434E5E" w14:textId="77777777" w:rsidR="007E0571" w:rsidRPr="00794C50" w:rsidRDefault="007E0571" w:rsidP="002C7535">
            <w:pPr>
              <w:pStyle w:val="NormalWeb"/>
              <w:spacing w:before="0" w:beforeAutospacing="0" w:after="0" w:afterAutospacing="0"/>
              <w:jc w:val="center"/>
              <w:rPr>
                <w:bCs/>
              </w:rPr>
            </w:pPr>
          </w:p>
        </w:tc>
        <w:tc>
          <w:tcPr>
            <w:tcW w:w="2126" w:type="dxa"/>
            <w:tcBorders>
              <w:top w:val="single" w:sz="4" w:space="0" w:color="auto"/>
              <w:bottom w:val="single" w:sz="4" w:space="0" w:color="auto"/>
            </w:tcBorders>
          </w:tcPr>
          <w:p w14:paraId="2A2250EE" w14:textId="77777777" w:rsidR="007E0571" w:rsidRPr="00794C50" w:rsidRDefault="007E0571" w:rsidP="002C7535">
            <w:pPr>
              <w:pStyle w:val="NormalWeb"/>
              <w:spacing w:before="0" w:beforeAutospacing="0" w:after="0" w:afterAutospacing="0"/>
              <w:jc w:val="center"/>
              <w:rPr>
                <w:bCs/>
              </w:rPr>
            </w:pPr>
            <w:r w:rsidRPr="00794C50">
              <w:rPr>
                <w:bCs/>
              </w:rPr>
              <w:t>Waste streams</w:t>
            </w:r>
          </w:p>
        </w:tc>
        <w:tc>
          <w:tcPr>
            <w:tcW w:w="2693" w:type="dxa"/>
            <w:tcBorders>
              <w:top w:val="single" w:sz="4" w:space="0" w:color="auto"/>
              <w:bottom w:val="single" w:sz="4" w:space="0" w:color="auto"/>
            </w:tcBorders>
          </w:tcPr>
          <w:p w14:paraId="018779B4" w14:textId="77777777" w:rsidR="007E0571" w:rsidRPr="00794C50" w:rsidRDefault="007E0571" w:rsidP="002C7535">
            <w:pPr>
              <w:pStyle w:val="NormalWeb"/>
              <w:spacing w:before="0" w:beforeAutospacing="0" w:after="0" w:afterAutospacing="0"/>
              <w:jc w:val="center"/>
              <w:rPr>
                <w:bCs/>
              </w:rPr>
            </w:pPr>
            <w:r w:rsidRPr="00794C50">
              <w:rPr>
                <w:bCs/>
              </w:rPr>
              <w:t>Adsorption</w:t>
            </w:r>
          </w:p>
        </w:tc>
        <w:tc>
          <w:tcPr>
            <w:tcW w:w="1559" w:type="dxa"/>
            <w:tcBorders>
              <w:top w:val="single" w:sz="4" w:space="0" w:color="auto"/>
              <w:bottom w:val="single" w:sz="4" w:space="0" w:color="auto"/>
            </w:tcBorders>
          </w:tcPr>
          <w:p w14:paraId="4554AD8E" w14:textId="77777777" w:rsidR="007E0571" w:rsidRPr="00794C50" w:rsidRDefault="007E0571" w:rsidP="002C7535">
            <w:pPr>
              <w:pStyle w:val="NormalWeb"/>
              <w:spacing w:before="0" w:beforeAutospacing="0" w:after="0" w:afterAutospacing="0"/>
              <w:jc w:val="center"/>
              <w:rPr>
                <w:bCs/>
              </w:rPr>
            </w:pPr>
            <w:r w:rsidRPr="00794C50">
              <w:rPr>
                <w:bCs/>
              </w:rPr>
              <w:t>&gt;95%</w:t>
            </w:r>
          </w:p>
        </w:tc>
        <w:tc>
          <w:tcPr>
            <w:tcW w:w="1452" w:type="dxa"/>
            <w:tcBorders>
              <w:top w:val="single" w:sz="4" w:space="0" w:color="auto"/>
              <w:bottom w:val="single" w:sz="4" w:space="0" w:color="auto"/>
            </w:tcBorders>
          </w:tcPr>
          <w:p w14:paraId="5C92FF25" w14:textId="43BAE58D" w:rsidR="007E0571" w:rsidRPr="00794C50" w:rsidRDefault="007E0571" w:rsidP="002C7535">
            <w:pPr>
              <w:pStyle w:val="ListParagraph"/>
              <w:ind w:left="0"/>
              <w:jc w:val="center"/>
              <w:rPr>
                <w:bCs/>
              </w:rPr>
            </w:pPr>
            <w:r w:rsidRPr="00794C50">
              <w:rPr>
                <w:bCs/>
              </w:rPr>
              <w:t>[</w:t>
            </w:r>
            <w:r w:rsidR="001023DE" w:rsidRPr="00794C50">
              <w:rPr>
                <w:bCs/>
              </w:rPr>
              <w:t>21</w:t>
            </w:r>
            <w:r w:rsidRPr="00794C50">
              <w:rPr>
                <w:bCs/>
              </w:rPr>
              <w:t>]</w:t>
            </w:r>
          </w:p>
        </w:tc>
      </w:tr>
      <w:tr w:rsidR="006E11AA" w:rsidRPr="00794C50" w14:paraId="0859A023" w14:textId="77777777" w:rsidTr="006E11AA">
        <w:trPr>
          <w:trHeight w:val="577"/>
        </w:trPr>
        <w:tc>
          <w:tcPr>
            <w:tcW w:w="585" w:type="dxa"/>
            <w:tcBorders>
              <w:top w:val="single" w:sz="4" w:space="0" w:color="auto"/>
              <w:bottom w:val="single" w:sz="4" w:space="0" w:color="auto"/>
            </w:tcBorders>
          </w:tcPr>
          <w:p w14:paraId="257C80C8" w14:textId="77777777" w:rsidR="006E11AA" w:rsidRPr="00794C50" w:rsidRDefault="006E11AA" w:rsidP="002C7535">
            <w:pPr>
              <w:pStyle w:val="ListParagraph"/>
              <w:ind w:left="0"/>
              <w:jc w:val="center"/>
              <w:rPr>
                <w:bCs/>
              </w:rPr>
            </w:pPr>
            <w:r w:rsidRPr="00794C50">
              <w:rPr>
                <w:bCs/>
              </w:rPr>
              <w:t>16</w:t>
            </w:r>
          </w:p>
        </w:tc>
        <w:tc>
          <w:tcPr>
            <w:tcW w:w="2925" w:type="dxa"/>
            <w:tcBorders>
              <w:top w:val="single" w:sz="4" w:space="0" w:color="auto"/>
              <w:bottom w:val="single" w:sz="4" w:space="0" w:color="auto"/>
            </w:tcBorders>
          </w:tcPr>
          <w:p w14:paraId="40B52ECB" w14:textId="19B3A33F" w:rsidR="006E11AA" w:rsidRPr="00794C50" w:rsidRDefault="006E11AA" w:rsidP="002C7535">
            <w:pPr>
              <w:jc w:val="center"/>
              <w:rPr>
                <w:rStyle w:val="Emphasis"/>
                <w:bCs/>
                <w:color w:val="2E2E2E"/>
              </w:rPr>
            </w:pPr>
            <w:r w:rsidRPr="00794C50">
              <w:rPr>
                <w:rStyle w:val="Emphasis"/>
                <w:bCs/>
                <w:color w:val="2E2E2E"/>
              </w:rPr>
              <w:t xml:space="preserve">Nostoc </w:t>
            </w:r>
            <w:proofErr w:type="spellStart"/>
            <w:r w:rsidRPr="00794C50">
              <w:rPr>
                <w:rStyle w:val="Emphasis"/>
                <w:bCs/>
                <w:color w:val="2E2E2E"/>
              </w:rPr>
              <w:t>muscorum</w:t>
            </w:r>
            <w:proofErr w:type="spellEnd"/>
          </w:p>
          <w:p w14:paraId="34654DC7" w14:textId="01D0FB70" w:rsidR="006E11AA" w:rsidRPr="00794C50" w:rsidRDefault="006E11AA" w:rsidP="002C7535">
            <w:pPr>
              <w:jc w:val="center"/>
              <w:rPr>
                <w:rStyle w:val="Emphasis"/>
                <w:bCs/>
                <w:color w:val="2E2E2E"/>
              </w:rPr>
            </w:pPr>
            <w:r w:rsidRPr="00794C50">
              <w:rPr>
                <w:rStyle w:val="Emphasis"/>
                <w:bCs/>
                <w:color w:val="2E2E2E"/>
              </w:rPr>
              <w:t>Anabaena variabilis</w:t>
            </w:r>
          </w:p>
        </w:tc>
        <w:tc>
          <w:tcPr>
            <w:tcW w:w="1418" w:type="dxa"/>
            <w:tcBorders>
              <w:top w:val="single" w:sz="4" w:space="0" w:color="auto"/>
              <w:bottom w:val="single" w:sz="4" w:space="0" w:color="auto"/>
            </w:tcBorders>
          </w:tcPr>
          <w:p w14:paraId="2D658BF5" w14:textId="77777777" w:rsidR="006E11AA" w:rsidRPr="00794C50" w:rsidRDefault="006E11AA" w:rsidP="002C7535">
            <w:pPr>
              <w:pStyle w:val="ListParagraph"/>
              <w:ind w:left="0"/>
              <w:jc w:val="center"/>
              <w:rPr>
                <w:bCs/>
              </w:rPr>
            </w:pPr>
            <w:r w:rsidRPr="00794C50">
              <w:rPr>
                <w:bCs/>
              </w:rPr>
              <w:t>Cyanobacteria</w:t>
            </w:r>
          </w:p>
        </w:tc>
        <w:tc>
          <w:tcPr>
            <w:tcW w:w="1276" w:type="dxa"/>
            <w:tcBorders>
              <w:top w:val="single" w:sz="4" w:space="0" w:color="auto"/>
              <w:bottom w:val="single" w:sz="4" w:space="0" w:color="auto"/>
            </w:tcBorders>
          </w:tcPr>
          <w:p w14:paraId="2BB7067A" w14:textId="77777777" w:rsidR="006E11AA" w:rsidRPr="00794C50" w:rsidRDefault="006E11AA" w:rsidP="002C7535">
            <w:pPr>
              <w:jc w:val="center"/>
              <w:rPr>
                <w:bCs/>
                <w:color w:val="2E2E2E"/>
              </w:rPr>
            </w:pPr>
            <w:r w:rsidRPr="00794C50">
              <w:rPr>
                <w:bCs/>
                <w:color w:val="2E2E2E"/>
              </w:rPr>
              <w:t>Pb</w:t>
            </w:r>
          </w:p>
        </w:tc>
        <w:tc>
          <w:tcPr>
            <w:tcW w:w="2126" w:type="dxa"/>
            <w:tcBorders>
              <w:top w:val="single" w:sz="4" w:space="0" w:color="auto"/>
              <w:bottom w:val="single" w:sz="4" w:space="0" w:color="auto"/>
            </w:tcBorders>
          </w:tcPr>
          <w:p w14:paraId="2780534F" w14:textId="77777777" w:rsidR="006E11AA" w:rsidRPr="00794C50" w:rsidRDefault="006E11AA" w:rsidP="002C7535">
            <w:pPr>
              <w:pStyle w:val="NormalWeb"/>
              <w:spacing w:before="0" w:beforeAutospacing="0" w:after="0" w:afterAutospacing="0"/>
              <w:jc w:val="center"/>
              <w:rPr>
                <w:bCs/>
              </w:rPr>
            </w:pPr>
            <w:r w:rsidRPr="00794C50">
              <w:rPr>
                <w:bCs/>
              </w:rPr>
              <w:t>Aqueous solution</w:t>
            </w:r>
          </w:p>
        </w:tc>
        <w:tc>
          <w:tcPr>
            <w:tcW w:w="2693" w:type="dxa"/>
            <w:tcBorders>
              <w:top w:val="single" w:sz="4" w:space="0" w:color="auto"/>
              <w:bottom w:val="single" w:sz="4" w:space="0" w:color="auto"/>
            </w:tcBorders>
          </w:tcPr>
          <w:p w14:paraId="0108C124" w14:textId="77777777" w:rsidR="006E11AA" w:rsidRPr="00794C50" w:rsidRDefault="006E11AA" w:rsidP="002C7535">
            <w:pPr>
              <w:pStyle w:val="NormalWeb"/>
              <w:spacing w:before="0" w:beforeAutospacing="0" w:after="0" w:afterAutospacing="0"/>
              <w:jc w:val="center"/>
              <w:rPr>
                <w:bCs/>
              </w:rPr>
            </w:pPr>
            <w:r w:rsidRPr="00794C50">
              <w:rPr>
                <w:bCs/>
              </w:rPr>
              <w:t>NA</w:t>
            </w:r>
          </w:p>
        </w:tc>
        <w:tc>
          <w:tcPr>
            <w:tcW w:w="1559" w:type="dxa"/>
            <w:tcBorders>
              <w:top w:val="single" w:sz="4" w:space="0" w:color="auto"/>
              <w:bottom w:val="single" w:sz="4" w:space="0" w:color="auto"/>
            </w:tcBorders>
          </w:tcPr>
          <w:p w14:paraId="1F09DEE4" w14:textId="77777777" w:rsidR="006E11AA" w:rsidRPr="00794C50" w:rsidRDefault="006E11AA" w:rsidP="002C7535">
            <w:pPr>
              <w:jc w:val="center"/>
              <w:rPr>
                <w:bCs/>
              </w:rPr>
            </w:pPr>
            <w:r w:rsidRPr="00794C50">
              <w:rPr>
                <w:bCs/>
                <w:color w:val="2E2E2E"/>
              </w:rPr>
              <w:t>97.8%</w:t>
            </w:r>
          </w:p>
          <w:p w14:paraId="47E62179" w14:textId="58B89011" w:rsidR="006E11AA" w:rsidRPr="00794C50" w:rsidRDefault="006E11AA" w:rsidP="002C7535">
            <w:pPr>
              <w:jc w:val="center"/>
              <w:rPr>
                <w:bCs/>
              </w:rPr>
            </w:pPr>
            <w:r w:rsidRPr="00794C50">
              <w:rPr>
                <w:bCs/>
                <w:color w:val="2E2E2E"/>
              </w:rPr>
              <w:t>71.4%</w:t>
            </w:r>
          </w:p>
        </w:tc>
        <w:tc>
          <w:tcPr>
            <w:tcW w:w="1452" w:type="dxa"/>
            <w:tcBorders>
              <w:top w:val="single" w:sz="4" w:space="0" w:color="auto"/>
              <w:bottom w:val="single" w:sz="4" w:space="0" w:color="auto"/>
            </w:tcBorders>
          </w:tcPr>
          <w:p w14:paraId="629EFCEB" w14:textId="4BE8C938" w:rsidR="006E11AA" w:rsidRPr="00794C50" w:rsidRDefault="006E11AA" w:rsidP="002C7535">
            <w:pPr>
              <w:pStyle w:val="ListParagraph"/>
              <w:ind w:left="0"/>
              <w:jc w:val="center"/>
              <w:rPr>
                <w:bCs/>
              </w:rPr>
            </w:pPr>
            <w:r w:rsidRPr="00794C50">
              <w:rPr>
                <w:bCs/>
              </w:rPr>
              <w:t>[22]</w:t>
            </w:r>
          </w:p>
        </w:tc>
      </w:tr>
      <w:tr w:rsidR="007E0571" w:rsidRPr="00794C50" w14:paraId="2A2C2C42" w14:textId="77777777" w:rsidTr="006E11AA">
        <w:trPr>
          <w:trHeight w:val="790"/>
        </w:trPr>
        <w:tc>
          <w:tcPr>
            <w:tcW w:w="585" w:type="dxa"/>
            <w:tcBorders>
              <w:top w:val="single" w:sz="4" w:space="0" w:color="auto"/>
              <w:bottom w:val="single" w:sz="4" w:space="0" w:color="auto"/>
            </w:tcBorders>
          </w:tcPr>
          <w:p w14:paraId="2A90DF54" w14:textId="77777777" w:rsidR="007E0571" w:rsidRPr="00794C50" w:rsidRDefault="007E0571" w:rsidP="002C7535">
            <w:pPr>
              <w:pStyle w:val="ListParagraph"/>
              <w:ind w:left="0"/>
              <w:jc w:val="center"/>
              <w:rPr>
                <w:bCs/>
              </w:rPr>
            </w:pPr>
            <w:r w:rsidRPr="00794C50">
              <w:rPr>
                <w:bCs/>
              </w:rPr>
              <w:t>17</w:t>
            </w:r>
          </w:p>
        </w:tc>
        <w:tc>
          <w:tcPr>
            <w:tcW w:w="2925" w:type="dxa"/>
            <w:tcBorders>
              <w:top w:val="single" w:sz="4" w:space="0" w:color="auto"/>
              <w:bottom w:val="single" w:sz="4" w:space="0" w:color="auto"/>
            </w:tcBorders>
          </w:tcPr>
          <w:p w14:paraId="12D4566F" w14:textId="77777777" w:rsidR="007E0571" w:rsidRPr="00794C50" w:rsidRDefault="007E0571" w:rsidP="002C7535">
            <w:pPr>
              <w:jc w:val="center"/>
              <w:rPr>
                <w:rStyle w:val="Emphasis"/>
                <w:bCs/>
                <w:color w:val="2E2E2E"/>
              </w:rPr>
            </w:pPr>
            <w:r w:rsidRPr="00794C50">
              <w:rPr>
                <w:rStyle w:val="Emphasis"/>
                <w:bCs/>
                <w:color w:val="2E2E2E"/>
              </w:rPr>
              <w:t xml:space="preserve">Nostoc commune, Oscillatoria </w:t>
            </w:r>
            <w:proofErr w:type="spellStart"/>
            <w:r w:rsidRPr="00794C50">
              <w:rPr>
                <w:rStyle w:val="Emphasis"/>
                <w:bCs/>
                <w:color w:val="2E2E2E"/>
              </w:rPr>
              <w:t>limosa</w:t>
            </w:r>
            <w:proofErr w:type="spellEnd"/>
            <w:r w:rsidRPr="00794C50">
              <w:rPr>
                <w:rStyle w:val="apple-converted-space"/>
                <w:color w:val="2E2E2E"/>
              </w:rPr>
              <w:t> </w:t>
            </w:r>
            <w:r w:rsidRPr="00794C50">
              <w:rPr>
                <w:bCs/>
                <w:color w:val="2E2E2E"/>
              </w:rPr>
              <w:t>and</w:t>
            </w:r>
            <w:r w:rsidRPr="00794C50">
              <w:rPr>
                <w:rStyle w:val="apple-converted-space"/>
                <w:color w:val="2E2E2E"/>
              </w:rPr>
              <w:t> </w:t>
            </w:r>
            <w:r w:rsidRPr="00794C50">
              <w:rPr>
                <w:rStyle w:val="Emphasis"/>
                <w:bCs/>
                <w:color w:val="2E2E2E"/>
              </w:rPr>
              <w:t>Chlorella vulgaris</w:t>
            </w:r>
          </w:p>
        </w:tc>
        <w:tc>
          <w:tcPr>
            <w:tcW w:w="1418" w:type="dxa"/>
            <w:tcBorders>
              <w:top w:val="single" w:sz="4" w:space="0" w:color="auto"/>
              <w:bottom w:val="single" w:sz="4" w:space="0" w:color="auto"/>
            </w:tcBorders>
          </w:tcPr>
          <w:p w14:paraId="7704ADA6" w14:textId="77777777" w:rsidR="007E0571" w:rsidRPr="00794C50" w:rsidRDefault="007E0571" w:rsidP="002C7535">
            <w:pPr>
              <w:pStyle w:val="ListParagraph"/>
              <w:ind w:left="0"/>
              <w:jc w:val="center"/>
              <w:rPr>
                <w:bCs/>
              </w:rPr>
            </w:pPr>
            <w:r w:rsidRPr="00794C50">
              <w:rPr>
                <w:bCs/>
              </w:rPr>
              <w:t>Microalgae</w:t>
            </w:r>
          </w:p>
        </w:tc>
        <w:tc>
          <w:tcPr>
            <w:tcW w:w="1276" w:type="dxa"/>
            <w:tcBorders>
              <w:top w:val="single" w:sz="4" w:space="0" w:color="auto"/>
              <w:bottom w:val="single" w:sz="4" w:space="0" w:color="auto"/>
            </w:tcBorders>
          </w:tcPr>
          <w:p w14:paraId="0986A488" w14:textId="77777777" w:rsidR="007E0571" w:rsidRPr="00794C50" w:rsidRDefault="007E0571" w:rsidP="002C7535">
            <w:pPr>
              <w:jc w:val="center"/>
              <w:rPr>
                <w:bCs/>
                <w:color w:val="2E2E2E"/>
              </w:rPr>
            </w:pPr>
            <w:r w:rsidRPr="00794C50">
              <w:rPr>
                <w:bCs/>
                <w:color w:val="2E2E2E"/>
              </w:rPr>
              <w:t>Cu,</w:t>
            </w:r>
          </w:p>
          <w:p w14:paraId="0D62A630" w14:textId="77777777" w:rsidR="007E0571" w:rsidRPr="00794C50" w:rsidRDefault="007E0571" w:rsidP="002C7535">
            <w:pPr>
              <w:jc w:val="center"/>
              <w:rPr>
                <w:bCs/>
                <w:color w:val="2E2E2E"/>
              </w:rPr>
            </w:pPr>
            <w:r w:rsidRPr="00794C50">
              <w:rPr>
                <w:bCs/>
                <w:color w:val="2E2E2E"/>
              </w:rPr>
              <w:t>Pb</w:t>
            </w:r>
          </w:p>
        </w:tc>
        <w:tc>
          <w:tcPr>
            <w:tcW w:w="2126" w:type="dxa"/>
            <w:tcBorders>
              <w:top w:val="single" w:sz="4" w:space="0" w:color="auto"/>
              <w:bottom w:val="single" w:sz="4" w:space="0" w:color="auto"/>
            </w:tcBorders>
          </w:tcPr>
          <w:p w14:paraId="1C8E3C6E" w14:textId="77777777" w:rsidR="007E0571" w:rsidRPr="00794C50" w:rsidRDefault="007E0571" w:rsidP="002C7535">
            <w:pPr>
              <w:jc w:val="center"/>
              <w:rPr>
                <w:bCs/>
              </w:rPr>
            </w:pPr>
            <w:r w:rsidRPr="00794C50">
              <w:rPr>
                <w:bCs/>
                <w:color w:val="2E2E2E"/>
              </w:rPr>
              <w:t>Wastewater from a metal rolling mill industry</w:t>
            </w:r>
          </w:p>
        </w:tc>
        <w:tc>
          <w:tcPr>
            <w:tcW w:w="2693" w:type="dxa"/>
            <w:tcBorders>
              <w:top w:val="single" w:sz="4" w:space="0" w:color="auto"/>
              <w:bottom w:val="single" w:sz="4" w:space="0" w:color="auto"/>
            </w:tcBorders>
          </w:tcPr>
          <w:p w14:paraId="17B11C42" w14:textId="77777777" w:rsidR="007E0571" w:rsidRPr="00794C50" w:rsidRDefault="007E0571" w:rsidP="002C7535">
            <w:pPr>
              <w:jc w:val="center"/>
              <w:rPr>
                <w:bCs/>
              </w:rPr>
            </w:pPr>
            <w:r w:rsidRPr="00794C50">
              <w:rPr>
                <w:bCs/>
                <w:color w:val="2E2E2E"/>
              </w:rPr>
              <w:t>Bioconversion and absorption</w:t>
            </w:r>
          </w:p>
        </w:tc>
        <w:tc>
          <w:tcPr>
            <w:tcW w:w="1559" w:type="dxa"/>
            <w:tcBorders>
              <w:top w:val="single" w:sz="4" w:space="0" w:color="auto"/>
              <w:bottom w:val="single" w:sz="4" w:space="0" w:color="auto"/>
            </w:tcBorders>
          </w:tcPr>
          <w:p w14:paraId="0095D0B8" w14:textId="77777777" w:rsidR="007E0571" w:rsidRPr="00794C50" w:rsidRDefault="007E0571" w:rsidP="002C7535">
            <w:pPr>
              <w:jc w:val="center"/>
              <w:rPr>
                <w:bCs/>
                <w:color w:val="2E2E2E"/>
              </w:rPr>
            </w:pPr>
            <w:r w:rsidRPr="00794C50">
              <w:rPr>
                <w:bCs/>
                <w:color w:val="2E2E2E"/>
              </w:rPr>
              <w:t>10%,</w:t>
            </w:r>
          </w:p>
          <w:p w14:paraId="0E74D3ED" w14:textId="77777777" w:rsidR="007E0571" w:rsidRPr="00794C50" w:rsidRDefault="007E0571" w:rsidP="002C7535">
            <w:pPr>
              <w:jc w:val="center"/>
              <w:rPr>
                <w:bCs/>
                <w:color w:val="2E2E2E"/>
              </w:rPr>
            </w:pPr>
            <w:r w:rsidRPr="00794C50">
              <w:rPr>
                <w:bCs/>
                <w:color w:val="2E2E2E"/>
              </w:rPr>
              <w:t>90%</w:t>
            </w:r>
          </w:p>
        </w:tc>
        <w:tc>
          <w:tcPr>
            <w:tcW w:w="1452" w:type="dxa"/>
            <w:tcBorders>
              <w:top w:val="single" w:sz="4" w:space="0" w:color="auto"/>
              <w:bottom w:val="single" w:sz="4" w:space="0" w:color="auto"/>
            </w:tcBorders>
          </w:tcPr>
          <w:p w14:paraId="32F2DD9A" w14:textId="262E05A2" w:rsidR="007E0571" w:rsidRPr="00794C50" w:rsidRDefault="007E0571" w:rsidP="002C7535">
            <w:pPr>
              <w:pStyle w:val="ListParagraph"/>
              <w:ind w:left="0"/>
              <w:jc w:val="center"/>
              <w:rPr>
                <w:bCs/>
              </w:rPr>
            </w:pPr>
            <w:r w:rsidRPr="00794C50">
              <w:rPr>
                <w:bCs/>
              </w:rPr>
              <w:t>[</w:t>
            </w:r>
            <w:r w:rsidR="001023DE" w:rsidRPr="00794C50">
              <w:rPr>
                <w:bCs/>
              </w:rPr>
              <w:t>23</w:t>
            </w:r>
            <w:r w:rsidRPr="00794C50">
              <w:rPr>
                <w:bCs/>
              </w:rPr>
              <w:t xml:space="preserve">] </w:t>
            </w:r>
          </w:p>
        </w:tc>
      </w:tr>
      <w:tr w:rsidR="007E0571" w:rsidRPr="00794C50" w14:paraId="031CD443" w14:textId="77777777" w:rsidTr="006E11AA">
        <w:trPr>
          <w:trHeight w:val="418"/>
        </w:trPr>
        <w:tc>
          <w:tcPr>
            <w:tcW w:w="585" w:type="dxa"/>
            <w:tcBorders>
              <w:top w:val="single" w:sz="4" w:space="0" w:color="auto"/>
              <w:bottom w:val="single" w:sz="4" w:space="0" w:color="auto"/>
            </w:tcBorders>
          </w:tcPr>
          <w:p w14:paraId="7BAAB0DC" w14:textId="77777777" w:rsidR="007E0571" w:rsidRPr="00794C50" w:rsidRDefault="007E0571" w:rsidP="002C7535">
            <w:pPr>
              <w:pStyle w:val="ListParagraph"/>
              <w:ind w:left="0"/>
              <w:jc w:val="center"/>
              <w:rPr>
                <w:bCs/>
              </w:rPr>
            </w:pPr>
            <w:r w:rsidRPr="00794C50">
              <w:rPr>
                <w:bCs/>
              </w:rPr>
              <w:t>18</w:t>
            </w:r>
          </w:p>
        </w:tc>
        <w:tc>
          <w:tcPr>
            <w:tcW w:w="2925" w:type="dxa"/>
            <w:tcBorders>
              <w:top w:val="single" w:sz="4" w:space="0" w:color="auto"/>
              <w:bottom w:val="single" w:sz="4" w:space="0" w:color="auto"/>
            </w:tcBorders>
          </w:tcPr>
          <w:p w14:paraId="5E4FD80D" w14:textId="77777777" w:rsidR="007E0571" w:rsidRPr="00794C50" w:rsidRDefault="007E0571" w:rsidP="002C7535">
            <w:pPr>
              <w:pStyle w:val="NormalWeb"/>
              <w:spacing w:before="0" w:beforeAutospacing="0" w:after="0" w:afterAutospacing="0"/>
              <w:jc w:val="center"/>
              <w:rPr>
                <w:rStyle w:val="Emphasis"/>
                <w:bCs/>
                <w:color w:val="2E2E2E"/>
              </w:rPr>
            </w:pPr>
            <w:r w:rsidRPr="00794C50">
              <w:rPr>
                <w:bCs/>
                <w:i/>
                <w:iCs/>
              </w:rPr>
              <w:t>Bacillus megaterium</w:t>
            </w:r>
            <w:r w:rsidRPr="00794C50">
              <w:rPr>
                <w:bCs/>
              </w:rPr>
              <w:t xml:space="preserve"> strain UM-123</w:t>
            </w:r>
          </w:p>
        </w:tc>
        <w:tc>
          <w:tcPr>
            <w:tcW w:w="1418" w:type="dxa"/>
            <w:tcBorders>
              <w:top w:val="single" w:sz="4" w:space="0" w:color="auto"/>
              <w:bottom w:val="single" w:sz="4" w:space="0" w:color="auto"/>
            </w:tcBorders>
          </w:tcPr>
          <w:p w14:paraId="38205127" w14:textId="77777777" w:rsidR="007E0571" w:rsidRPr="00794C50" w:rsidRDefault="007E0571" w:rsidP="002C7535">
            <w:pPr>
              <w:pStyle w:val="ListParagraph"/>
              <w:ind w:left="0"/>
              <w:jc w:val="center"/>
              <w:rPr>
                <w:bCs/>
              </w:rPr>
            </w:pPr>
            <w:r w:rsidRPr="00794C50">
              <w:rPr>
                <w:bCs/>
              </w:rPr>
              <w:t>Bacteria</w:t>
            </w:r>
          </w:p>
        </w:tc>
        <w:tc>
          <w:tcPr>
            <w:tcW w:w="1276" w:type="dxa"/>
            <w:tcBorders>
              <w:top w:val="single" w:sz="4" w:space="0" w:color="auto"/>
              <w:bottom w:val="single" w:sz="4" w:space="0" w:color="auto"/>
            </w:tcBorders>
          </w:tcPr>
          <w:p w14:paraId="4AD60442" w14:textId="77777777" w:rsidR="007E0571" w:rsidRPr="00794C50" w:rsidRDefault="007E0571" w:rsidP="002C7535">
            <w:pPr>
              <w:pStyle w:val="NormalWeb"/>
              <w:spacing w:before="0" w:beforeAutospacing="0" w:after="0" w:afterAutospacing="0"/>
              <w:jc w:val="center"/>
              <w:rPr>
                <w:bCs/>
                <w:color w:val="2E2E2E"/>
              </w:rPr>
            </w:pPr>
            <w:r w:rsidRPr="00794C50">
              <w:rPr>
                <w:bCs/>
                <w:color w:val="2E2E2E"/>
              </w:rPr>
              <w:t>As</w:t>
            </w:r>
          </w:p>
        </w:tc>
        <w:tc>
          <w:tcPr>
            <w:tcW w:w="2126" w:type="dxa"/>
            <w:tcBorders>
              <w:top w:val="single" w:sz="4" w:space="0" w:color="auto"/>
              <w:bottom w:val="single" w:sz="4" w:space="0" w:color="auto"/>
            </w:tcBorders>
          </w:tcPr>
          <w:p w14:paraId="0F6E2F92" w14:textId="77777777" w:rsidR="007E0571" w:rsidRPr="00794C50" w:rsidRDefault="007E0571" w:rsidP="002C7535">
            <w:pPr>
              <w:pStyle w:val="NormalWeb"/>
              <w:spacing w:before="0" w:beforeAutospacing="0" w:after="0" w:afterAutospacing="0"/>
              <w:jc w:val="center"/>
              <w:rPr>
                <w:bCs/>
              </w:rPr>
            </w:pPr>
            <w:r w:rsidRPr="00794C50">
              <w:rPr>
                <w:bCs/>
              </w:rPr>
              <w:t>Soil in Miyazaki</w:t>
            </w:r>
          </w:p>
        </w:tc>
        <w:tc>
          <w:tcPr>
            <w:tcW w:w="2693" w:type="dxa"/>
            <w:tcBorders>
              <w:top w:val="single" w:sz="4" w:space="0" w:color="auto"/>
              <w:bottom w:val="single" w:sz="4" w:space="0" w:color="auto"/>
            </w:tcBorders>
          </w:tcPr>
          <w:p w14:paraId="1123B47B" w14:textId="77777777" w:rsidR="007E0571" w:rsidRPr="00794C50" w:rsidRDefault="007E0571" w:rsidP="002C7535">
            <w:pPr>
              <w:jc w:val="center"/>
              <w:rPr>
                <w:bCs/>
                <w:color w:val="2E2E2E"/>
              </w:rPr>
            </w:pPr>
            <w:r w:rsidRPr="00794C50">
              <w:rPr>
                <w:bCs/>
                <w:color w:val="2E2E2E"/>
              </w:rPr>
              <w:t>Adsorption</w:t>
            </w:r>
          </w:p>
        </w:tc>
        <w:tc>
          <w:tcPr>
            <w:tcW w:w="1559" w:type="dxa"/>
            <w:tcBorders>
              <w:top w:val="single" w:sz="4" w:space="0" w:color="auto"/>
              <w:bottom w:val="single" w:sz="4" w:space="0" w:color="auto"/>
            </w:tcBorders>
          </w:tcPr>
          <w:p w14:paraId="21CF8E41" w14:textId="77777777" w:rsidR="007E0571" w:rsidRPr="00794C50" w:rsidRDefault="007E0571" w:rsidP="002C7535">
            <w:pPr>
              <w:pStyle w:val="NormalWeb"/>
              <w:jc w:val="center"/>
              <w:rPr>
                <w:bCs/>
                <w:color w:val="2E2E2E"/>
              </w:rPr>
            </w:pPr>
            <w:r w:rsidRPr="00794C50">
              <w:rPr>
                <w:bCs/>
              </w:rPr>
              <w:t>0.386 mg/g</w:t>
            </w:r>
          </w:p>
        </w:tc>
        <w:tc>
          <w:tcPr>
            <w:tcW w:w="1452" w:type="dxa"/>
            <w:tcBorders>
              <w:top w:val="single" w:sz="4" w:space="0" w:color="auto"/>
              <w:bottom w:val="single" w:sz="4" w:space="0" w:color="auto"/>
            </w:tcBorders>
          </w:tcPr>
          <w:p w14:paraId="3291169A" w14:textId="5BE37D2C" w:rsidR="007E0571" w:rsidRPr="00794C50" w:rsidRDefault="007E0571" w:rsidP="002C7535">
            <w:pPr>
              <w:pStyle w:val="ListParagraph"/>
              <w:ind w:left="0"/>
              <w:jc w:val="center"/>
              <w:rPr>
                <w:bCs/>
              </w:rPr>
            </w:pPr>
            <w:r w:rsidRPr="00794C50">
              <w:rPr>
                <w:bCs/>
              </w:rPr>
              <w:t>[</w:t>
            </w:r>
            <w:r w:rsidR="001023DE" w:rsidRPr="00794C50">
              <w:rPr>
                <w:bCs/>
              </w:rPr>
              <w:t>24</w:t>
            </w:r>
            <w:r w:rsidRPr="00794C50">
              <w:rPr>
                <w:bCs/>
              </w:rPr>
              <w:t xml:space="preserve">] </w:t>
            </w:r>
          </w:p>
        </w:tc>
      </w:tr>
      <w:tr w:rsidR="00EE3AC6" w:rsidRPr="00794C50" w14:paraId="4CEF4112" w14:textId="77777777" w:rsidTr="008D4ADA">
        <w:trPr>
          <w:trHeight w:val="471"/>
        </w:trPr>
        <w:tc>
          <w:tcPr>
            <w:tcW w:w="585" w:type="dxa"/>
            <w:vMerge w:val="restart"/>
            <w:tcBorders>
              <w:top w:val="single" w:sz="4" w:space="0" w:color="auto"/>
              <w:bottom w:val="single" w:sz="4" w:space="0" w:color="auto"/>
            </w:tcBorders>
          </w:tcPr>
          <w:p w14:paraId="0407B84E" w14:textId="77777777" w:rsidR="00EE3AC6" w:rsidRPr="00794C50" w:rsidRDefault="00EE3AC6" w:rsidP="002C7535">
            <w:pPr>
              <w:pStyle w:val="ListParagraph"/>
              <w:ind w:left="0"/>
              <w:jc w:val="center"/>
              <w:rPr>
                <w:bCs/>
              </w:rPr>
            </w:pPr>
            <w:r w:rsidRPr="00794C50">
              <w:rPr>
                <w:bCs/>
              </w:rPr>
              <w:t>19</w:t>
            </w:r>
          </w:p>
        </w:tc>
        <w:tc>
          <w:tcPr>
            <w:tcW w:w="2925" w:type="dxa"/>
            <w:vMerge w:val="restart"/>
            <w:tcBorders>
              <w:top w:val="single" w:sz="4" w:space="0" w:color="auto"/>
            </w:tcBorders>
          </w:tcPr>
          <w:p w14:paraId="37363106" w14:textId="77777777" w:rsidR="00EE3AC6" w:rsidRPr="00794C50" w:rsidRDefault="00EE3AC6" w:rsidP="002C7535">
            <w:pPr>
              <w:pStyle w:val="NormalWeb"/>
              <w:spacing w:before="0" w:beforeAutospacing="0" w:after="0" w:afterAutospacing="0"/>
              <w:jc w:val="center"/>
              <w:rPr>
                <w:rStyle w:val="Emphasis"/>
                <w:bCs/>
                <w:color w:val="2E2E2E"/>
              </w:rPr>
            </w:pPr>
            <w:r w:rsidRPr="00794C50">
              <w:rPr>
                <w:bCs/>
                <w:i/>
                <w:iCs/>
              </w:rPr>
              <w:t>Serratia marcescens</w:t>
            </w:r>
            <w:r w:rsidRPr="00794C50">
              <w:rPr>
                <w:bCs/>
              </w:rPr>
              <w:t xml:space="preserve"> (NCIM2919)</w:t>
            </w:r>
          </w:p>
        </w:tc>
        <w:tc>
          <w:tcPr>
            <w:tcW w:w="1418" w:type="dxa"/>
            <w:vMerge w:val="restart"/>
            <w:tcBorders>
              <w:top w:val="single" w:sz="4" w:space="0" w:color="auto"/>
              <w:bottom w:val="single" w:sz="4" w:space="0" w:color="auto"/>
            </w:tcBorders>
          </w:tcPr>
          <w:p w14:paraId="350395DA" w14:textId="77777777" w:rsidR="00EE3AC6" w:rsidRPr="00794C50" w:rsidRDefault="00EE3AC6" w:rsidP="002C7535">
            <w:pPr>
              <w:pStyle w:val="ListParagraph"/>
              <w:ind w:left="0"/>
              <w:jc w:val="center"/>
              <w:rPr>
                <w:bCs/>
              </w:rPr>
            </w:pPr>
            <w:r w:rsidRPr="00794C50">
              <w:rPr>
                <w:bCs/>
              </w:rPr>
              <w:t>Bacteria</w:t>
            </w:r>
          </w:p>
        </w:tc>
        <w:tc>
          <w:tcPr>
            <w:tcW w:w="1276" w:type="dxa"/>
            <w:vMerge w:val="restart"/>
            <w:tcBorders>
              <w:top w:val="single" w:sz="4" w:space="0" w:color="auto"/>
              <w:bottom w:val="single" w:sz="4" w:space="0" w:color="auto"/>
            </w:tcBorders>
          </w:tcPr>
          <w:p w14:paraId="65989F37" w14:textId="77777777" w:rsidR="00EE3AC6" w:rsidRPr="00794C50" w:rsidRDefault="00EE3AC6" w:rsidP="002C7535">
            <w:pPr>
              <w:jc w:val="center"/>
              <w:rPr>
                <w:bCs/>
                <w:color w:val="2E2E2E"/>
              </w:rPr>
            </w:pPr>
            <w:r w:rsidRPr="00794C50">
              <w:rPr>
                <w:bCs/>
              </w:rPr>
              <w:t>Cd</w:t>
            </w:r>
            <w:r w:rsidRPr="00794C50">
              <w:rPr>
                <w:bCs/>
                <w:vertAlign w:val="superscript"/>
              </w:rPr>
              <w:t>2+</w:t>
            </w:r>
          </w:p>
        </w:tc>
        <w:tc>
          <w:tcPr>
            <w:tcW w:w="2126" w:type="dxa"/>
            <w:vMerge w:val="restart"/>
            <w:tcBorders>
              <w:top w:val="single" w:sz="4" w:space="0" w:color="auto"/>
              <w:bottom w:val="single" w:sz="4" w:space="0" w:color="auto"/>
            </w:tcBorders>
          </w:tcPr>
          <w:p w14:paraId="2B20E4B6" w14:textId="77777777" w:rsidR="00EE3AC6" w:rsidRPr="00794C50" w:rsidRDefault="00EE3AC6" w:rsidP="002C7535">
            <w:pPr>
              <w:jc w:val="center"/>
              <w:rPr>
                <w:bCs/>
                <w:color w:val="2E2E2E"/>
              </w:rPr>
            </w:pPr>
            <w:r w:rsidRPr="00794C50">
              <w:rPr>
                <w:bCs/>
                <w:color w:val="2E2E2E"/>
              </w:rPr>
              <w:t>Chemicals</w:t>
            </w:r>
          </w:p>
        </w:tc>
        <w:tc>
          <w:tcPr>
            <w:tcW w:w="2693" w:type="dxa"/>
            <w:vMerge w:val="restart"/>
            <w:tcBorders>
              <w:top w:val="single" w:sz="4" w:space="0" w:color="auto"/>
              <w:bottom w:val="single" w:sz="4" w:space="0" w:color="auto"/>
            </w:tcBorders>
          </w:tcPr>
          <w:p w14:paraId="27F2EAE4" w14:textId="77777777" w:rsidR="00EE3AC6" w:rsidRPr="00794C50" w:rsidRDefault="00EE3AC6" w:rsidP="002C7535">
            <w:pPr>
              <w:pStyle w:val="NormalWeb"/>
              <w:spacing w:before="0" w:beforeAutospacing="0" w:after="0" w:afterAutospacing="0"/>
              <w:jc w:val="center"/>
              <w:rPr>
                <w:bCs/>
              </w:rPr>
            </w:pPr>
            <w:proofErr w:type="spellStart"/>
            <w:r w:rsidRPr="00794C50">
              <w:rPr>
                <w:bCs/>
              </w:rPr>
              <w:t>Ureolysis</w:t>
            </w:r>
            <w:proofErr w:type="spellEnd"/>
            <w:r w:rsidRPr="00794C50">
              <w:rPr>
                <w:bCs/>
              </w:rPr>
              <w:t>-induced calcium carbonate precipitation</w:t>
            </w:r>
          </w:p>
          <w:p w14:paraId="2D29FF53" w14:textId="77777777" w:rsidR="00EE3AC6" w:rsidRPr="00794C50" w:rsidRDefault="00EE3AC6" w:rsidP="002C7535">
            <w:pPr>
              <w:jc w:val="center"/>
              <w:rPr>
                <w:bCs/>
                <w:color w:val="2E2E2E"/>
              </w:rPr>
            </w:pPr>
          </w:p>
        </w:tc>
        <w:tc>
          <w:tcPr>
            <w:tcW w:w="1559" w:type="dxa"/>
            <w:tcBorders>
              <w:top w:val="single" w:sz="4" w:space="0" w:color="auto"/>
            </w:tcBorders>
          </w:tcPr>
          <w:p w14:paraId="3F34EC78" w14:textId="77777777" w:rsidR="00EE3AC6" w:rsidRPr="00794C50" w:rsidRDefault="00EE3AC6" w:rsidP="002C7535">
            <w:pPr>
              <w:jc w:val="center"/>
              <w:rPr>
                <w:bCs/>
                <w:color w:val="2E2E2E"/>
              </w:rPr>
            </w:pPr>
            <w:r w:rsidRPr="00794C50">
              <w:rPr>
                <w:bCs/>
                <w:color w:val="2E2E2E"/>
              </w:rPr>
              <w:t>96%</w:t>
            </w:r>
          </w:p>
        </w:tc>
        <w:tc>
          <w:tcPr>
            <w:tcW w:w="1452" w:type="dxa"/>
            <w:vMerge w:val="restart"/>
            <w:tcBorders>
              <w:top w:val="single" w:sz="4" w:space="0" w:color="auto"/>
            </w:tcBorders>
          </w:tcPr>
          <w:p w14:paraId="6C607ED9" w14:textId="4F0C0661" w:rsidR="00EE3AC6" w:rsidRPr="00794C50" w:rsidRDefault="00EE3AC6" w:rsidP="002C7535">
            <w:pPr>
              <w:pStyle w:val="ListParagraph"/>
              <w:ind w:left="0"/>
              <w:jc w:val="center"/>
              <w:rPr>
                <w:bCs/>
              </w:rPr>
            </w:pPr>
            <w:r w:rsidRPr="00794C50">
              <w:rPr>
                <w:bCs/>
              </w:rPr>
              <w:t xml:space="preserve">[25] </w:t>
            </w:r>
          </w:p>
        </w:tc>
      </w:tr>
      <w:tr w:rsidR="00EE3AC6" w:rsidRPr="00794C50" w14:paraId="642EE06F" w14:textId="77777777" w:rsidTr="008D4ADA">
        <w:trPr>
          <w:trHeight w:val="276"/>
        </w:trPr>
        <w:tc>
          <w:tcPr>
            <w:tcW w:w="585" w:type="dxa"/>
            <w:vMerge/>
            <w:tcBorders>
              <w:bottom w:val="single" w:sz="4" w:space="0" w:color="auto"/>
            </w:tcBorders>
          </w:tcPr>
          <w:p w14:paraId="11A01B4B" w14:textId="77777777" w:rsidR="00EE3AC6" w:rsidRPr="00794C50" w:rsidRDefault="00EE3AC6" w:rsidP="002C7535">
            <w:pPr>
              <w:pStyle w:val="ListParagraph"/>
              <w:ind w:left="0"/>
              <w:jc w:val="both"/>
              <w:rPr>
                <w:bCs/>
              </w:rPr>
            </w:pPr>
          </w:p>
        </w:tc>
        <w:tc>
          <w:tcPr>
            <w:tcW w:w="2925" w:type="dxa"/>
            <w:vMerge/>
          </w:tcPr>
          <w:p w14:paraId="4643D839" w14:textId="77777777" w:rsidR="00EE3AC6" w:rsidRPr="00794C50" w:rsidRDefault="00EE3AC6" w:rsidP="002C7535">
            <w:pPr>
              <w:pStyle w:val="NormalWeb"/>
              <w:spacing w:before="0" w:beforeAutospacing="0" w:after="0" w:afterAutospacing="0"/>
              <w:rPr>
                <w:bCs/>
                <w:i/>
                <w:iCs/>
              </w:rPr>
            </w:pPr>
          </w:p>
        </w:tc>
        <w:tc>
          <w:tcPr>
            <w:tcW w:w="1418" w:type="dxa"/>
            <w:vMerge/>
            <w:tcBorders>
              <w:bottom w:val="single" w:sz="4" w:space="0" w:color="auto"/>
            </w:tcBorders>
          </w:tcPr>
          <w:p w14:paraId="33CAE397" w14:textId="77777777" w:rsidR="00EE3AC6" w:rsidRPr="00794C50" w:rsidRDefault="00EE3AC6" w:rsidP="002C7535">
            <w:pPr>
              <w:pStyle w:val="ListParagraph"/>
              <w:ind w:left="0"/>
              <w:jc w:val="both"/>
              <w:rPr>
                <w:bCs/>
              </w:rPr>
            </w:pPr>
          </w:p>
        </w:tc>
        <w:tc>
          <w:tcPr>
            <w:tcW w:w="1276" w:type="dxa"/>
            <w:vMerge/>
            <w:tcBorders>
              <w:bottom w:val="single" w:sz="4" w:space="0" w:color="auto"/>
            </w:tcBorders>
          </w:tcPr>
          <w:p w14:paraId="0989EC61" w14:textId="77777777" w:rsidR="00EE3AC6" w:rsidRPr="00794C50" w:rsidRDefault="00EE3AC6" w:rsidP="002C7535">
            <w:pPr>
              <w:rPr>
                <w:bCs/>
              </w:rPr>
            </w:pPr>
          </w:p>
        </w:tc>
        <w:tc>
          <w:tcPr>
            <w:tcW w:w="2126" w:type="dxa"/>
            <w:vMerge/>
            <w:tcBorders>
              <w:bottom w:val="single" w:sz="4" w:space="0" w:color="auto"/>
            </w:tcBorders>
          </w:tcPr>
          <w:p w14:paraId="0B3DF486" w14:textId="77777777" w:rsidR="00EE3AC6" w:rsidRPr="00794C50" w:rsidRDefault="00EE3AC6" w:rsidP="002C7535">
            <w:pPr>
              <w:rPr>
                <w:bCs/>
                <w:color w:val="2E2E2E"/>
              </w:rPr>
            </w:pPr>
          </w:p>
        </w:tc>
        <w:tc>
          <w:tcPr>
            <w:tcW w:w="2693" w:type="dxa"/>
            <w:vMerge/>
            <w:tcBorders>
              <w:bottom w:val="single" w:sz="4" w:space="0" w:color="auto"/>
            </w:tcBorders>
          </w:tcPr>
          <w:p w14:paraId="62DA5D65" w14:textId="77777777" w:rsidR="00EE3AC6" w:rsidRPr="00794C50" w:rsidRDefault="00EE3AC6" w:rsidP="002C7535">
            <w:pPr>
              <w:pStyle w:val="NormalWeb"/>
              <w:spacing w:before="0" w:beforeAutospacing="0" w:after="0" w:afterAutospacing="0"/>
              <w:rPr>
                <w:bCs/>
              </w:rPr>
            </w:pPr>
          </w:p>
        </w:tc>
        <w:tc>
          <w:tcPr>
            <w:tcW w:w="1559" w:type="dxa"/>
            <w:vMerge w:val="restart"/>
            <w:tcBorders>
              <w:bottom w:val="single" w:sz="4" w:space="0" w:color="auto"/>
            </w:tcBorders>
          </w:tcPr>
          <w:p w14:paraId="6E3DC5AE" w14:textId="77777777" w:rsidR="00EE3AC6" w:rsidRPr="00794C50" w:rsidRDefault="00EE3AC6" w:rsidP="002C7535">
            <w:pPr>
              <w:jc w:val="center"/>
              <w:rPr>
                <w:bCs/>
                <w:color w:val="2E2E2E"/>
              </w:rPr>
            </w:pPr>
            <w:r w:rsidRPr="00794C50">
              <w:rPr>
                <w:bCs/>
                <w:color w:val="2E2E2E"/>
              </w:rPr>
              <w:t>98%</w:t>
            </w:r>
          </w:p>
        </w:tc>
        <w:tc>
          <w:tcPr>
            <w:tcW w:w="1452" w:type="dxa"/>
            <w:vMerge/>
          </w:tcPr>
          <w:p w14:paraId="52D583D2" w14:textId="77777777" w:rsidR="00EE3AC6" w:rsidRPr="00794C50" w:rsidRDefault="00EE3AC6" w:rsidP="002C7535">
            <w:pPr>
              <w:pStyle w:val="ListParagraph"/>
              <w:ind w:left="0"/>
              <w:jc w:val="both"/>
              <w:rPr>
                <w:bCs/>
              </w:rPr>
            </w:pPr>
          </w:p>
        </w:tc>
      </w:tr>
      <w:tr w:rsidR="00EE3AC6" w:rsidRPr="00794C50" w14:paraId="6518DACB" w14:textId="77777777" w:rsidTr="006E11AA">
        <w:trPr>
          <w:trHeight w:val="579"/>
        </w:trPr>
        <w:tc>
          <w:tcPr>
            <w:tcW w:w="585" w:type="dxa"/>
            <w:vMerge/>
            <w:tcBorders>
              <w:bottom w:val="single" w:sz="4" w:space="0" w:color="auto"/>
            </w:tcBorders>
          </w:tcPr>
          <w:p w14:paraId="7564F7A9" w14:textId="77777777" w:rsidR="00EE3AC6" w:rsidRPr="00794C50" w:rsidRDefault="00EE3AC6" w:rsidP="002C7535">
            <w:pPr>
              <w:pStyle w:val="ListParagraph"/>
              <w:ind w:left="0"/>
              <w:jc w:val="both"/>
              <w:rPr>
                <w:bCs/>
              </w:rPr>
            </w:pPr>
          </w:p>
        </w:tc>
        <w:tc>
          <w:tcPr>
            <w:tcW w:w="2925" w:type="dxa"/>
            <w:tcBorders>
              <w:bottom w:val="single" w:sz="4" w:space="0" w:color="auto"/>
            </w:tcBorders>
          </w:tcPr>
          <w:p w14:paraId="3D7DF978" w14:textId="77777777" w:rsidR="00EE3AC6" w:rsidRPr="00794C50" w:rsidRDefault="00EE3AC6" w:rsidP="002C7535">
            <w:pPr>
              <w:pStyle w:val="NormalWeb"/>
              <w:spacing w:before="0" w:beforeAutospacing="0" w:after="0" w:afterAutospacing="0"/>
              <w:jc w:val="center"/>
              <w:rPr>
                <w:bCs/>
                <w:i/>
                <w:iCs/>
              </w:rPr>
            </w:pPr>
            <w:r w:rsidRPr="00794C50">
              <w:rPr>
                <w:bCs/>
                <w:i/>
                <w:iCs/>
              </w:rPr>
              <w:t xml:space="preserve">Enterobacter cloacae </w:t>
            </w:r>
            <w:r w:rsidRPr="00794C50">
              <w:rPr>
                <w:bCs/>
              </w:rPr>
              <w:t>EMB19 (MTCC10649)</w:t>
            </w:r>
          </w:p>
        </w:tc>
        <w:tc>
          <w:tcPr>
            <w:tcW w:w="1418" w:type="dxa"/>
            <w:vMerge/>
            <w:tcBorders>
              <w:bottom w:val="single" w:sz="4" w:space="0" w:color="auto"/>
            </w:tcBorders>
          </w:tcPr>
          <w:p w14:paraId="24D839CD" w14:textId="77777777" w:rsidR="00EE3AC6" w:rsidRPr="00794C50" w:rsidRDefault="00EE3AC6" w:rsidP="002C7535">
            <w:pPr>
              <w:pStyle w:val="ListParagraph"/>
              <w:ind w:left="0"/>
              <w:jc w:val="both"/>
              <w:rPr>
                <w:bCs/>
              </w:rPr>
            </w:pPr>
          </w:p>
        </w:tc>
        <w:tc>
          <w:tcPr>
            <w:tcW w:w="1276" w:type="dxa"/>
            <w:vMerge/>
            <w:tcBorders>
              <w:bottom w:val="single" w:sz="4" w:space="0" w:color="auto"/>
            </w:tcBorders>
          </w:tcPr>
          <w:p w14:paraId="162E32B6" w14:textId="77777777" w:rsidR="00EE3AC6" w:rsidRPr="00794C50" w:rsidRDefault="00EE3AC6" w:rsidP="002C7535">
            <w:pPr>
              <w:rPr>
                <w:bCs/>
              </w:rPr>
            </w:pPr>
          </w:p>
        </w:tc>
        <w:tc>
          <w:tcPr>
            <w:tcW w:w="2126" w:type="dxa"/>
            <w:vMerge/>
            <w:tcBorders>
              <w:bottom w:val="single" w:sz="4" w:space="0" w:color="auto"/>
            </w:tcBorders>
          </w:tcPr>
          <w:p w14:paraId="055C1D4E" w14:textId="77777777" w:rsidR="00EE3AC6" w:rsidRPr="00794C50" w:rsidRDefault="00EE3AC6" w:rsidP="002C7535">
            <w:pPr>
              <w:rPr>
                <w:bCs/>
                <w:color w:val="2E2E2E"/>
              </w:rPr>
            </w:pPr>
          </w:p>
        </w:tc>
        <w:tc>
          <w:tcPr>
            <w:tcW w:w="2693" w:type="dxa"/>
            <w:vMerge/>
            <w:tcBorders>
              <w:bottom w:val="single" w:sz="4" w:space="0" w:color="auto"/>
            </w:tcBorders>
          </w:tcPr>
          <w:p w14:paraId="39DCDAC1" w14:textId="77777777" w:rsidR="00EE3AC6" w:rsidRPr="00794C50" w:rsidRDefault="00EE3AC6" w:rsidP="002C7535">
            <w:pPr>
              <w:pStyle w:val="NormalWeb"/>
              <w:spacing w:before="0" w:beforeAutospacing="0" w:after="0" w:afterAutospacing="0"/>
              <w:rPr>
                <w:bCs/>
              </w:rPr>
            </w:pPr>
          </w:p>
        </w:tc>
        <w:tc>
          <w:tcPr>
            <w:tcW w:w="1559" w:type="dxa"/>
            <w:vMerge/>
            <w:tcBorders>
              <w:bottom w:val="single" w:sz="4" w:space="0" w:color="auto"/>
            </w:tcBorders>
          </w:tcPr>
          <w:p w14:paraId="68C0F866" w14:textId="77777777" w:rsidR="00EE3AC6" w:rsidRPr="00794C50" w:rsidRDefault="00EE3AC6" w:rsidP="002C7535">
            <w:pPr>
              <w:rPr>
                <w:bCs/>
                <w:color w:val="2E2E2E"/>
              </w:rPr>
            </w:pPr>
          </w:p>
        </w:tc>
        <w:tc>
          <w:tcPr>
            <w:tcW w:w="1452" w:type="dxa"/>
            <w:vMerge/>
            <w:tcBorders>
              <w:bottom w:val="single" w:sz="4" w:space="0" w:color="auto"/>
            </w:tcBorders>
          </w:tcPr>
          <w:p w14:paraId="4E065C89" w14:textId="77777777" w:rsidR="00EE3AC6" w:rsidRPr="00794C50" w:rsidRDefault="00EE3AC6" w:rsidP="002C7535">
            <w:pPr>
              <w:pStyle w:val="ListParagraph"/>
              <w:ind w:left="0"/>
              <w:jc w:val="both"/>
              <w:rPr>
                <w:bCs/>
              </w:rPr>
            </w:pPr>
          </w:p>
        </w:tc>
      </w:tr>
    </w:tbl>
    <w:p w14:paraId="058E9496" w14:textId="77777777" w:rsidR="007E0571" w:rsidRPr="00794C50" w:rsidRDefault="007E0571" w:rsidP="007E0571">
      <w:pPr>
        <w:spacing w:line="480" w:lineRule="auto"/>
        <w:ind w:left="709" w:hanging="709"/>
        <w:jc w:val="both"/>
        <w:rPr>
          <w:color w:val="000000" w:themeColor="text1"/>
        </w:rPr>
        <w:sectPr w:rsidR="007E0571" w:rsidRPr="00794C50" w:rsidSect="002C7535">
          <w:pgSz w:w="15840" w:h="12240" w:orient="landscape"/>
          <w:pgMar w:top="1440" w:right="1559" w:bottom="1440" w:left="1440" w:header="720" w:footer="720" w:gutter="0"/>
          <w:cols w:space="720"/>
          <w:docGrid w:linePitch="360"/>
        </w:sectPr>
      </w:pPr>
    </w:p>
    <w:tbl>
      <w:tblPr>
        <w:tblStyle w:val="TableGrid"/>
        <w:tblW w:w="13433"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648"/>
        <w:gridCol w:w="1890"/>
        <w:gridCol w:w="1539"/>
        <w:gridCol w:w="1418"/>
        <w:gridCol w:w="1273"/>
        <w:gridCol w:w="3830"/>
        <w:gridCol w:w="1701"/>
        <w:gridCol w:w="1134"/>
      </w:tblGrid>
      <w:tr w:rsidR="007E0571" w:rsidRPr="00794C50" w14:paraId="3C564356" w14:textId="77777777" w:rsidTr="006E11AA">
        <w:trPr>
          <w:trHeight w:val="274"/>
        </w:trPr>
        <w:tc>
          <w:tcPr>
            <w:tcW w:w="13433" w:type="dxa"/>
            <w:gridSpan w:val="8"/>
          </w:tcPr>
          <w:p w14:paraId="49E6F51D" w14:textId="77777777" w:rsidR="007E0571" w:rsidRPr="00794C50" w:rsidRDefault="007E0571" w:rsidP="002C7535">
            <w:pPr>
              <w:spacing w:line="276" w:lineRule="auto"/>
              <w:jc w:val="center"/>
              <w:rPr>
                <w:color w:val="000000" w:themeColor="text1"/>
              </w:rPr>
            </w:pPr>
            <w:r w:rsidRPr="00794C50">
              <w:rPr>
                <w:b/>
                <w:bCs/>
                <w:color w:val="000000" w:themeColor="text1"/>
              </w:rPr>
              <w:t>Table 3:</w:t>
            </w:r>
            <w:r w:rsidRPr="00794C50">
              <w:rPr>
                <w:color w:val="000000" w:themeColor="text1"/>
              </w:rPr>
              <w:t xml:space="preserve"> </w:t>
            </w:r>
            <w:r w:rsidRPr="00794C50">
              <w:rPr>
                <w:b/>
                <w:bCs/>
                <w:color w:val="000000" w:themeColor="text1"/>
              </w:rPr>
              <w:t>Genetically modified microorganisms for metal remediation through gene introduction/ alterations</w:t>
            </w:r>
          </w:p>
        </w:tc>
      </w:tr>
      <w:tr w:rsidR="007E0571" w:rsidRPr="00794C50" w14:paraId="5D4546BC" w14:textId="77777777" w:rsidTr="006E11AA">
        <w:trPr>
          <w:trHeight w:val="274"/>
        </w:trPr>
        <w:tc>
          <w:tcPr>
            <w:tcW w:w="648" w:type="dxa"/>
          </w:tcPr>
          <w:p w14:paraId="54620000" w14:textId="77777777" w:rsidR="007E0571" w:rsidRPr="00794C50" w:rsidRDefault="007E0571" w:rsidP="002C7535">
            <w:pPr>
              <w:jc w:val="center"/>
              <w:rPr>
                <w:b/>
                <w:bCs/>
                <w:color w:val="000000" w:themeColor="text1"/>
              </w:rPr>
            </w:pPr>
            <w:r w:rsidRPr="00794C50">
              <w:rPr>
                <w:b/>
                <w:bCs/>
                <w:color w:val="000000" w:themeColor="text1"/>
              </w:rPr>
              <w:t>S. No</w:t>
            </w:r>
          </w:p>
        </w:tc>
        <w:tc>
          <w:tcPr>
            <w:tcW w:w="1890" w:type="dxa"/>
          </w:tcPr>
          <w:p w14:paraId="4EA6DDF6" w14:textId="77777777" w:rsidR="007E0571" w:rsidRPr="00794C50" w:rsidRDefault="007E0571" w:rsidP="002C7535">
            <w:pPr>
              <w:jc w:val="center"/>
              <w:rPr>
                <w:b/>
                <w:bCs/>
                <w:color w:val="000000" w:themeColor="text1"/>
              </w:rPr>
            </w:pPr>
            <w:r w:rsidRPr="00794C50">
              <w:rPr>
                <w:b/>
                <w:bCs/>
                <w:color w:val="000000" w:themeColor="text1"/>
              </w:rPr>
              <w:t>GM microorganism</w:t>
            </w:r>
          </w:p>
        </w:tc>
        <w:tc>
          <w:tcPr>
            <w:tcW w:w="2957" w:type="dxa"/>
            <w:gridSpan w:val="2"/>
          </w:tcPr>
          <w:p w14:paraId="729DF7A9" w14:textId="77777777" w:rsidR="007E0571" w:rsidRPr="00794C50" w:rsidRDefault="007E0571" w:rsidP="002C7535">
            <w:pPr>
              <w:jc w:val="center"/>
              <w:rPr>
                <w:b/>
                <w:bCs/>
                <w:color w:val="000000" w:themeColor="text1"/>
              </w:rPr>
            </w:pPr>
            <w:r w:rsidRPr="00794C50">
              <w:rPr>
                <w:b/>
                <w:bCs/>
                <w:color w:val="000000" w:themeColor="text1"/>
              </w:rPr>
              <w:t>Gene</w:t>
            </w:r>
          </w:p>
        </w:tc>
        <w:tc>
          <w:tcPr>
            <w:tcW w:w="1273" w:type="dxa"/>
          </w:tcPr>
          <w:p w14:paraId="313311AC" w14:textId="77777777" w:rsidR="007E0571" w:rsidRPr="00794C50" w:rsidRDefault="007E0571" w:rsidP="002C7535">
            <w:pPr>
              <w:jc w:val="center"/>
              <w:rPr>
                <w:b/>
                <w:bCs/>
                <w:color w:val="000000" w:themeColor="text1"/>
              </w:rPr>
            </w:pPr>
            <w:r w:rsidRPr="00794C50">
              <w:rPr>
                <w:b/>
                <w:bCs/>
                <w:color w:val="000000" w:themeColor="text1"/>
              </w:rPr>
              <w:t>Metal</w:t>
            </w:r>
          </w:p>
        </w:tc>
        <w:tc>
          <w:tcPr>
            <w:tcW w:w="3830" w:type="dxa"/>
          </w:tcPr>
          <w:p w14:paraId="0F39AFF4" w14:textId="77777777" w:rsidR="007E0571" w:rsidRPr="00794C50" w:rsidRDefault="007E0571" w:rsidP="002C7535">
            <w:pPr>
              <w:jc w:val="center"/>
              <w:rPr>
                <w:b/>
                <w:bCs/>
                <w:color w:val="000000" w:themeColor="text1"/>
              </w:rPr>
            </w:pPr>
            <w:r w:rsidRPr="00794C50">
              <w:rPr>
                <w:b/>
                <w:bCs/>
                <w:color w:val="000000" w:themeColor="text1"/>
              </w:rPr>
              <w:t>Output</w:t>
            </w:r>
          </w:p>
        </w:tc>
        <w:tc>
          <w:tcPr>
            <w:tcW w:w="1701" w:type="dxa"/>
          </w:tcPr>
          <w:p w14:paraId="331FED85" w14:textId="77777777" w:rsidR="007E0571" w:rsidRPr="00794C50" w:rsidRDefault="007E0571" w:rsidP="002C7535">
            <w:pPr>
              <w:jc w:val="center"/>
              <w:rPr>
                <w:b/>
                <w:bCs/>
                <w:color w:val="000000" w:themeColor="text1"/>
              </w:rPr>
            </w:pPr>
            <w:r w:rsidRPr="00794C50">
              <w:rPr>
                <w:b/>
                <w:bCs/>
                <w:color w:val="000000" w:themeColor="text1"/>
              </w:rPr>
              <w:t xml:space="preserve">Mechanism </w:t>
            </w:r>
          </w:p>
        </w:tc>
        <w:tc>
          <w:tcPr>
            <w:tcW w:w="1134" w:type="dxa"/>
          </w:tcPr>
          <w:p w14:paraId="6AE7E4E6" w14:textId="77777777" w:rsidR="007E0571" w:rsidRPr="00794C50" w:rsidRDefault="007E0571" w:rsidP="002C7535">
            <w:pPr>
              <w:jc w:val="center"/>
              <w:rPr>
                <w:b/>
                <w:bCs/>
                <w:color w:val="000000" w:themeColor="text1"/>
              </w:rPr>
            </w:pPr>
            <w:r w:rsidRPr="00794C50">
              <w:rPr>
                <w:b/>
                <w:bCs/>
                <w:color w:val="000000" w:themeColor="text1"/>
              </w:rPr>
              <w:t>Reference</w:t>
            </w:r>
          </w:p>
        </w:tc>
      </w:tr>
      <w:tr w:rsidR="006E11AA" w:rsidRPr="00794C50" w14:paraId="438B4EC1" w14:textId="77777777" w:rsidTr="006E11AA">
        <w:trPr>
          <w:trHeight w:val="2208"/>
        </w:trPr>
        <w:tc>
          <w:tcPr>
            <w:tcW w:w="648" w:type="dxa"/>
          </w:tcPr>
          <w:p w14:paraId="45B78BD0" w14:textId="77777777" w:rsidR="006E11AA" w:rsidRPr="00794C50" w:rsidRDefault="006E11AA" w:rsidP="002C7535">
            <w:pPr>
              <w:jc w:val="center"/>
              <w:rPr>
                <w:color w:val="000000" w:themeColor="text1"/>
              </w:rPr>
            </w:pPr>
            <w:r w:rsidRPr="00794C50">
              <w:rPr>
                <w:color w:val="000000" w:themeColor="text1"/>
              </w:rPr>
              <w:t>1.</w:t>
            </w:r>
          </w:p>
        </w:tc>
        <w:tc>
          <w:tcPr>
            <w:tcW w:w="1890" w:type="dxa"/>
          </w:tcPr>
          <w:p w14:paraId="2D7B8B85" w14:textId="77777777" w:rsidR="006E11AA" w:rsidRPr="00794C50" w:rsidRDefault="006E11AA" w:rsidP="002C7535">
            <w:pPr>
              <w:jc w:val="center"/>
              <w:rPr>
                <w:color w:val="000000" w:themeColor="text1"/>
              </w:rPr>
            </w:pPr>
            <w:r w:rsidRPr="00794C50">
              <w:rPr>
                <w:i/>
                <w:iCs/>
                <w:color w:val="000000" w:themeColor="text1"/>
              </w:rPr>
              <w:t>Escherichia coli</w:t>
            </w:r>
          </w:p>
        </w:tc>
        <w:tc>
          <w:tcPr>
            <w:tcW w:w="1539" w:type="dxa"/>
          </w:tcPr>
          <w:p w14:paraId="77A448CD" w14:textId="77777777" w:rsidR="006E11AA" w:rsidRPr="00794C50" w:rsidRDefault="006E11AA" w:rsidP="002C7535">
            <w:pPr>
              <w:jc w:val="center"/>
              <w:rPr>
                <w:color w:val="000000" w:themeColor="text1"/>
              </w:rPr>
            </w:pPr>
            <w:r w:rsidRPr="00794C50">
              <w:rPr>
                <w:color w:val="000000" w:themeColor="text1"/>
                <w:shd w:val="clear" w:color="auto" w:fill="FFFFFF"/>
              </w:rPr>
              <w:t>Four rice metallothionein (MT) isoforms as fusions with glutathione-S-transferase (GST)</w:t>
            </w:r>
          </w:p>
        </w:tc>
        <w:tc>
          <w:tcPr>
            <w:tcW w:w="1418" w:type="dxa"/>
          </w:tcPr>
          <w:p w14:paraId="6A00DCF2" w14:textId="77777777" w:rsidR="006E11AA" w:rsidRPr="00794C50" w:rsidRDefault="006E11AA" w:rsidP="002C7535">
            <w:pPr>
              <w:jc w:val="center"/>
              <w:rPr>
                <w:color w:val="000000" w:themeColor="text1"/>
              </w:rPr>
            </w:pPr>
            <w:r w:rsidRPr="00794C50">
              <w:rPr>
                <w:color w:val="000000" w:themeColor="text1"/>
                <w:shd w:val="clear" w:color="auto" w:fill="FFFFFF"/>
              </w:rPr>
              <w:t>OsMT1</w:t>
            </w:r>
          </w:p>
          <w:p w14:paraId="3E291598" w14:textId="1B8A628F" w:rsidR="006E11AA" w:rsidRPr="00794C50" w:rsidRDefault="006E11AA" w:rsidP="002C7535">
            <w:pPr>
              <w:jc w:val="center"/>
              <w:rPr>
                <w:color w:val="000000" w:themeColor="text1"/>
              </w:rPr>
            </w:pPr>
            <w:r w:rsidRPr="00794C50">
              <w:rPr>
                <w:color w:val="000000" w:themeColor="text1"/>
                <w:shd w:val="clear" w:color="auto" w:fill="FFFFFF"/>
              </w:rPr>
              <w:t>OsMT2</w:t>
            </w:r>
          </w:p>
          <w:p w14:paraId="492E2E5A" w14:textId="77777777" w:rsidR="006E11AA" w:rsidRPr="00794C50" w:rsidRDefault="006E11AA" w:rsidP="002C7535">
            <w:pPr>
              <w:jc w:val="center"/>
              <w:rPr>
                <w:color w:val="000000" w:themeColor="text1"/>
              </w:rPr>
            </w:pPr>
            <w:r w:rsidRPr="00794C50">
              <w:rPr>
                <w:color w:val="000000" w:themeColor="text1"/>
                <w:shd w:val="clear" w:color="auto" w:fill="FFFFFF"/>
              </w:rPr>
              <w:t>OsMT3</w:t>
            </w:r>
          </w:p>
          <w:p w14:paraId="7489D85B" w14:textId="0BB50D23" w:rsidR="006E11AA" w:rsidRPr="00794C50" w:rsidRDefault="006E11AA" w:rsidP="002C7535">
            <w:pPr>
              <w:jc w:val="center"/>
              <w:rPr>
                <w:color w:val="000000" w:themeColor="text1"/>
              </w:rPr>
            </w:pPr>
            <w:r w:rsidRPr="00794C50">
              <w:rPr>
                <w:color w:val="000000" w:themeColor="text1"/>
                <w:shd w:val="clear" w:color="auto" w:fill="FFFFFF"/>
              </w:rPr>
              <w:t>OsMT4</w:t>
            </w:r>
          </w:p>
        </w:tc>
        <w:tc>
          <w:tcPr>
            <w:tcW w:w="1273" w:type="dxa"/>
          </w:tcPr>
          <w:p w14:paraId="673E0CDF" w14:textId="77777777" w:rsidR="006E11AA" w:rsidRPr="00794C50" w:rsidRDefault="006E11AA" w:rsidP="002C7535">
            <w:pPr>
              <w:jc w:val="center"/>
              <w:rPr>
                <w:color w:val="000000" w:themeColor="text1"/>
              </w:rPr>
            </w:pPr>
            <w:r w:rsidRPr="00794C50">
              <w:rPr>
                <w:color w:val="000000" w:themeColor="text1"/>
              </w:rPr>
              <w:t>Hg</w:t>
            </w:r>
          </w:p>
        </w:tc>
        <w:tc>
          <w:tcPr>
            <w:tcW w:w="3830" w:type="dxa"/>
          </w:tcPr>
          <w:p w14:paraId="3CD19C77" w14:textId="77777777" w:rsidR="006E11AA" w:rsidRPr="00794C50" w:rsidRDefault="006E11AA" w:rsidP="002C7535">
            <w:pPr>
              <w:jc w:val="center"/>
              <w:rPr>
                <w:color w:val="000000" w:themeColor="text1"/>
              </w:rPr>
            </w:pPr>
            <w:r w:rsidRPr="00794C50">
              <w:rPr>
                <w:color w:val="000000" w:themeColor="text1"/>
                <w:shd w:val="clear" w:color="auto" w:fill="FFFFFF"/>
              </w:rPr>
              <w:t>20 nmol Hg</w:t>
            </w:r>
            <w:r w:rsidRPr="00794C50">
              <w:rPr>
                <w:color w:val="000000" w:themeColor="text1"/>
                <w:vertAlign w:val="superscript"/>
              </w:rPr>
              <w:t>2+</w:t>
            </w:r>
            <w:r w:rsidRPr="00794C50">
              <w:rPr>
                <w:color w:val="000000" w:themeColor="text1"/>
                <w:shd w:val="clear" w:color="auto" w:fill="FFFFFF"/>
              </w:rPr>
              <w:t>/mg</w:t>
            </w:r>
          </w:p>
          <w:p w14:paraId="506C633C" w14:textId="77777777" w:rsidR="006E11AA" w:rsidRPr="00794C50" w:rsidRDefault="006E11AA" w:rsidP="002C7535">
            <w:pPr>
              <w:jc w:val="center"/>
              <w:rPr>
                <w:color w:val="000000" w:themeColor="text1"/>
                <w:shd w:val="clear" w:color="auto" w:fill="FFFFFF"/>
              </w:rPr>
            </w:pPr>
            <w:r w:rsidRPr="00794C50">
              <w:rPr>
                <w:color w:val="000000" w:themeColor="text1"/>
                <w:shd w:val="clear" w:color="auto" w:fill="FFFFFF"/>
              </w:rPr>
              <w:t>13.7 nmol Hg</w:t>
            </w:r>
            <w:r w:rsidRPr="00794C50">
              <w:rPr>
                <w:color w:val="000000" w:themeColor="text1"/>
                <w:vertAlign w:val="superscript"/>
              </w:rPr>
              <w:t>2+</w:t>
            </w:r>
            <w:r w:rsidRPr="00794C50">
              <w:rPr>
                <w:color w:val="000000" w:themeColor="text1"/>
                <w:shd w:val="clear" w:color="auto" w:fill="FFFFFF"/>
              </w:rPr>
              <w:t>/mg</w:t>
            </w:r>
          </w:p>
          <w:p w14:paraId="6927E51D" w14:textId="77777777" w:rsidR="006E11AA" w:rsidRPr="00794C50" w:rsidRDefault="006E11AA" w:rsidP="002C7535">
            <w:pPr>
              <w:jc w:val="center"/>
              <w:rPr>
                <w:color w:val="000000" w:themeColor="text1"/>
                <w:shd w:val="clear" w:color="auto" w:fill="FFFFFF"/>
              </w:rPr>
            </w:pPr>
            <w:r w:rsidRPr="00794C50">
              <w:rPr>
                <w:color w:val="000000" w:themeColor="text1"/>
                <w:shd w:val="clear" w:color="auto" w:fill="FFFFFF"/>
              </w:rPr>
              <w:t>10 nmol Hg</w:t>
            </w:r>
            <w:r w:rsidRPr="00794C50">
              <w:rPr>
                <w:color w:val="000000" w:themeColor="text1"/>
                <w:vertAlign w:val="superscript"/>
              </w:rPr>
              <w:t>2+</w:t>
            </w:r>
            <w:r w:rsidRPr="00794C50">
              <w:rPr>
                <w:color w:val="000000" w:themeColor="text1"/>
                <w:shd w:val="clear" w:color="auto" w:fill="FFFFFF"/>
              </w:rPr>
              <w:t>/mg</w:t>
            </w:r>
          </w:p>
          <w:p w14:paraId="5280C3EB" w14:textId="3A8D6E17" w:rsidR="006E11AA" w:rsidRPr="00794C50" w:rsidRDefault="006E11AA" w:rsidP="002C7535">
            <w:pPr>
              <w:jc w:val="center"/>
              <w:rPr>
                <w:color w:val="000000" w:themeColor="text1"/>
              </w:rPr>
            </w:pPr>
            <w:r w:rsidRPr="00794C50">
              <w:rPr>
                <w:color w:val="000000" w:themeColor="text1"/>
                <w:shd w:val="clear" w:color="auto" w:fill="FFFFFF"/>
              </w:rPr>
              <w:t>7 nmol Hg</w:t>
            </w:r>
            <w:r w:rsidRPr="00794C50">
              <w:rPr>
                <w:color w:val="000000" w:themeColor="text1"/>
                <w:vertAlign w:val="superscript"/>
              </w:rPr>
              <w:t>2+</w:t>
            </w:r>
            <w:r w:rsidRPr="00794C50">
              <w:rPr>
                <w:color w:val="000000" w:themeColor="text1"/>
                <w:shd w:val="clear" w:color="auto" w:fill="FFFFFF"/>
              </w:rPr>
              <w:t xml:space="preserve">/mg </w:t>
            </w:r>
          </w:p>
        </w:tc>
        <w:tc>
          <w:tcPr>
            <w:tcW w:w="1701" w:type="dxa"/>
          </w:tcPr>
          <w:p w14:paraId="30E8E058" w14:textId="77777777" w:rsidR="006E11AA" w:rsidRPr="00794C50" w:rsidRDefault="006E11AA" w:rsidP="002C7535">
            <w:pPr>
              <w:jc w:val="center"/>
              <w:rPr>
                <w:color w:val="000000" w:themeColor="text1"/>
                <w:shd w:val="clear" w:color="auto" w:fill="FFFFFF"/>
              </w:rPr>
            </w:pPr>
            <w:r w:rsidRPr="00794C50">
              <w:rPr>
                <w:color w:val="000000" w:themeColor="text1"/>
                <w:shd w:val="clear" w:color="auto" w:fill="FFFFFF"/>
              </w:rPr>
              <w:t>Bioaccumulation</w:t>
            </w:r>
          </w:p>
        </w:tc>
        <w:tc>
          <w:tcPr>
            <w:tcW w:w="1134" w:type="dxa"/>
          </w:tcPr>
          <w:p w14:paraId="70F35EDE" w14:textId="7FFCFAAD" w:rsidR="006E11AA" w:rsidRPr="00794C50" w:rsidRDefault="006E11AA" w:rsidP="002C7535">
            <w:pPr>
              <w:jc w:val="center"/>
              <w:rPr>
                <w:color w:val="000000" w:themeColor="text1"/>
              </w:rPr>
            </w:pPr>
            <w:r w:rsidRPr="00794C50">
              <w:rPr>
                <w:color w:val="000000" w:themeColor="text1"/>
                <w:shd w:val="clear" w:color="auto" w:fill="FFFFFF"/>
              </w:rPr>
              <w:t xml:space="preserve">[26] </w:t>
            </w:r>
          </w:p>
        </w:tc>
      </w:tr>
      <w:tr w:rsidR="007E0571" w:rsidRPr="00794C50" w14:paraId="23EFFB69" w14:textId="77777777" w:rsidTr="006E11AA">
        <w:trPr>
          <w:trHeight w:val="548"/>
        </w:trPr>
        <w:tc>
          <w:tcPr>
            <w:tcW w:w="648" w:type="dxa"/>
          </w:tcPr>
          <w:p w14:paraId="0AF3A85F" w14:textId="77777777" w:rsidR="007E0571" w:rsidRPr="00794C50" w:rsidRDefault="007E0571" w:rsidP="002C7535">
            <w:pPr>
              <w:jc w:val="center"/>
              <w:rPr>
                <w:color w:val="000000" w:themeColor="text1"/>
              </w:rPr>
            </w:pPr>
            <w:r w:rsidRPr="00794C50">
              <w:rPr>
                <w:color w:val="000000" w:themeColor="text1"/>
              </w:rPr>
              <w:t>2.</w:t>
            </w:r>
          </w:p>
        </w:tc>
        <w:tc>
          <w:tcPr>
            <w:tcW w:w="1890" w:type="dxa"/>
          </w:tcPr>
          <w:p w14:paraId="408EEE06" w14:textId="77777777" w:rsidR="007E0571" w:rsidRPr="00794C50" w:rsidRDefault="00000000" w:rsidP="002C7535">
            <w:pPr>
              <w:jc w:val="center"/>
              <w:rPr>
                <w:color w:val="000000" w:themeColor="text1"/>
              </w:rPr>
            </w:pPr>
            <w:hyperlink r:id="rId5" w:tooltip="Learn more about Pseudomonas from ScienceDirect's AI-generated Topic Pages" w:history="1">
              <w:r w:rsidR="007E0571" w:rsidRPr="00794C50">
                <w:rPr>
                  <w:rStyle w:val="Hyperlink"/>
                  <w:i/>
                  <w:iCs/>
                  <w:color w:val="000000" w:themeColor="text1"/>
                  <w:u w:val="none"/>
                </w:rPr>
                <w:t>Pseudomonas</w:t>
              </w:r>
            </w:hyperlink>
            <w:r w:rsidR="007E0571" w:rsidRPr="00794C50">
              <w:rPr>
                <w:rStyle w:val="Hyperlink"/>
                <w:i/>
                <w:iCs/>
                <w:color w:val="000000" w:themeColor="text1"/>
              </w:rPr>
              <w:t xml:space="preserve"> </w:t>
            </w:r>
            <w:r w:rsidR="007E0571" w:rsidRPr="00794C50">
              <w:rPr>
                <w:rStyle w:val="Emphasis"/>
                <w:color w:val="000000" w:themeColor="text1"/>
              </w:rPr>
              <w:t>aeruginosa</w:t>
            </w:r>
          </w:p>
        </w:tc>
        <w:tc>
          <w:tcPr>
            <w:tcW w:w="2957" w:type="dxa"/>
            <w:gridSpan w:val="2"/>
          </w:tcPr>
          <w:p w14:paraId="464E27C8" w14:textId="77777777" w:rsidR="007E0571" w:rsidRPr="00794C50" w:rsidRDefault="007E0571" w:rsidP="002C7535">
            <w:pPr>
              <w:jc w:val="center"/>
              <w:rPr>
                <w:color w:val="000000" w:themeColor="text1"/>
              </w:rPr>
            </w:pPr>
            <w:proofErr w:type="spellStart"/>
            <w:r w:rsidRPr="00794C50">
              <w:rPr>
                <w:color w:val="000000" w:themeColor="text1"/>
              </w:rPr>
              <w:t>CadR</w:t>
            </w:r>
            <w:proofErr w:type="spellEnd"/>
            <w:r w:rsidRPr="00794C50">
              <w:rPr>
                <w:color w:val="000000" w:themeColor="text1"/>
              </w:rPr>
              <w:t>, cadmium (Cd)-specific binding protein</w:t>
            </w:r>
          </w:p>
        </w:tc>
        <w:tc>
          <w:tcPr>
            <w:tcW w:w="1273" w:type="dxa"/>
          </w:tcPr>
          <w:p w14:paraId="3F59080F" w14:textId="77777777" w:rsidR="007E0571" w:rsidRPr="00794C50" w:rsidRDefault="007E0571" w:rsidP="002C7535">
            <w:pPr>
              <w:jc w:val="center"/>
              <w:rPr>
                <w:color w:val="000000" w:themeColor="text1"/>
              </w:rPr>
            </w:pPr>
            <w:r w:rsidRPr="00794C50">
              <w:rPr>
                <w:color w:val="000000" w:themeColor="text1"/>
              </w:rPr>
              <w:t>Cd</w:t>
            </w:r>
          </w:p>
        </w:tc>
        <w:tc>
          <w:tcPr>
            <w:tcW w:w="3830" w:type="dxa"/>
          </w:tcPr>
          <w:p w14:paraId="55971093" w14:textId="77777777" w:rsidR="007E0571" w:rsidRPr="00794C50" w:rsidRDefault="007E0571" w:rsidP="002C7535">
            <w:pPr>
              <w:jc w:val="center"/>
              <w:rPr>
                <w:color w:val="000000" w:themeColor="text1"/>
              </w:rPr>
            </w:pPr>
            <w:r w:rsidRPr="00794C50">
              <w:rPr>
                <w:color w:val="000000" w:themeColor="text1"/>
              </w:rPr>
              <w:t>131.9 </w:t>
            </w:r>
            <w:proofErr w:type="spellStart"/>
            <w:r w:rsidRPr="00794C50">
              <w:rPr>
                <w:rStyle w:val="Emphasis"/>
                <w:color w:val="000000" w:themeColor="text1"/>
              </w:rPr>
              <w:t>μ</w:t>
            </w:r>
            <w:r w:rsidRPr="00794C50">
              <w:rPr>
                <w:color w:val="000000" w:themeColor="text1"/>
              </w:rPr>
              <w:t>mol</w:t>
            </w:r>
            <w:proofErr w:type="spellEnd"/>
            <w:r w:rsidRPr="00794C50">
              <w:rPr>
                <w:color w:val="000000" w:themeColor="text1"/>
              </w:rPr>
              <w:t>/g of Cd (II)</w:t>
            </w:r>
          </w:p>
        </w:tc>
        <w:tc>
          <w:tcPr>
            <w:tcW w:w="1701" w:type="dxa"/>
          </w:tcPr>
          <w:p w14:paraId="1F63AB2D" w14:textId="77777777" w:rsidR="007E0571" w:rsidRPr="00794C50" w:rsidRDefault="007E0571" w:rsidP="002C7535">
            <w:pPr>
              <w:jc w:val="center"/>
              <w:rPr>
                <w:color w:val="000000" w:themeColor="text1"/>
                <w:shd w:val="clear" w:color="auto" w:fill="FFFFFF"/>
              </w:rPr>
            </w:pPr>
            <w:r w:rsidRPr="00794C50">
              <w:rPr>
                <w:color w:val="000000" w:themeColor="text1"/>
              </w:rPr>
              <w:t>Adsorption</w:t>
            </w:r>
          </w:p>
        </w:tc>
        <w:tc>
          <w:tcPr>
            <w:tcW w:w="1134" w:type="dxa"/>
          </w:tcPr>
          <w:p w14:paraId="4DAA93AC" w14:textId="19AB8945" w:rsidR="007E0571" w:rsidRPr="00794C50" w:rsidRDefault="007E0571" w:rsidP="002C7535">
            <w:pPr>
              <w:jc w:val="center"/>
              <w:rPr>
                <w:color w:val="000000" w:themeColor="text1"/>
              </w:rPr>
            </w:pPr>
            <w:r w:rsidRPr="00794C50">
              <w:rPr>
                <w:color w:val="000000" w:themeColor="text1"/>
                <w:shd w:val="clear" w:color="auto" w:fill="FFFFFF"/>
              </w:rPr>
              <w:t>[</w:t>
            </w:r>
            <w:r w:rsidR="001023DE" w:rsidRPr="00794C50">
              <w:rPr>
                <w:color w:val="000000" w:themeColor="text1"/>
                <w:shd w:val="clear" w:color="auto" w:fill="FFFFFF"/>
              </w:rPr>
              <w:t>27</w:t>
            </w:r>
            <w:r w:rsidRPr="00794C50">
              <w:rPr>
                <w:color w:val="000000" w:themeColor="text1"/>
                <w:shd w:val="clear" w:color="auto" w:fill="FFFFFF"/>
              </w:rPr>
              <w:t>]</w:t>
            </w:r>
          </w:p>
        </w:tc>
      </w:tr>
      <w:tr w:rsidR="006E11AA" w:rsidRPr="00794C50" w14:paraId="4D066D4F" w14:textId="77777777" w:rsidTr="006E11AA">
        <w:trPr>
          <w:trHeight w:val="2760"/>
        </w:trPr>
        <w:tc>
          <w:tcPr>
            <w:tcW w:w="648" w:type="dxa"/>
          </w:tcPr>
          <w:p w14:paraId="488CC163" w14:textId="77777777" w:rsidR="006E11AA" w:rsidRPr="00794C50" w:rsidRDefault="006E11AA" w:rsidP="002C7535">
            <w:pPr>
              <w:jc w:val="center"/>
              <w:rPr>
                <w:color w:val="000000" w:themeColor="text1"/>
              </w:rPr>
            </w:pPr>
            <w:r w:rsidRPr="00794C50">
              <w:rPr>
                <w:color w:val="000000" w:themeColor="text1"/>
              </w:rPr>
              <w:t>3.</w:t>
            </w:r>
          </w:p>
        </w:tc>
        <w:tc>
          <w:tcPr>
            <w:tcW w:w="1890" w:type="dxa"/>
          </w:tcPr>
          <w:p w14:paraId="5AE3CF6D" w14:textId="77777777" w:rsidR="006E11AA" w:rsidRPr="00794C50" w:rsidRDefault="006E11AA" w:rsidP="002C7535">
            <w:pPr>
              <w:jc w:val="center"/>
              <w:rPr>
                <w:color w:val="000000" w:themeColor="text1"/>
              </w:rPr>
            </w:pPr>
            <w:r w:rsidRPr="00794C50">
              <w:rPr>
                <w:i/>
                <w:iCs/>
                <w:color w:val="000000" w:themeColor="text1"/>
              </w:rPr>
              <w:t xml:space="preserve">Chlamydomonas </w:t>
            </w:r>
            <w:proofErr w:type="spellStart"/>
            <w:r w:rsidRPr="00794C50">
              <w:rPr>
                <w:i/>
                <w:iCs/>
                <w:color w:val="000000" w:themeColor="text1"/>
              </w:rPr>
              <w:t>reinhardtii</w:t>
            </w:r>
            <w:proofErr w:type="spellEnd"/>
          </w:p>
        </w:tc>
        <w:tc>
          <w:tcPr>
            <w:tcW w:w="2957" w:type="dxa"/>
            <w:gridSpan w:val="2"/>
          </w:tcPr>
          <w:p w14:paraId="709967FB" w14:textId="77777777" w:rsidR="006E11AA" w:rsidRPr="00794C50" w:rsidRDefault="006E11AA" w:rsidP="002C7535">
            <w:pPr>
              <w:jc w:val="center"/>
              <w:rPr>
                <w:color w:val="000000" w:themeColor="text1"/>
              </w:rPr>
            </w:pPr>
            <w:r w:rsidRPr="00794C50">
              <w:rPr>
                <w:i/>
                <w:iCs/>
                <w:color w:val="000000" w:themeColor="text1"/>
              </w:rPr>
              <w:t>Arabidopsis thaliana</w:t>
            </w:r>
          </w:p>
          <w:p w14:paraId="4836EACA" w14:textId="77777777" w:rsidR="006E11AA" w:rsidRPr="00794C50" w:rsidRDefault="006E11AA" w:rsidP="002C7535">
            <w:pPr>
              <w:jc w:val="center"/>
              <w:rPr>
                <w:color w:val="000000" w:themeColor="text1"/>
              </w:rPr>
            </w:pPr>
            <w:r w:rsidRPr="00794C50">
              <w:rPr>
                <w:color w:val="000000" w:themeColor="text1"/>
                <w:shd w:val="clear" w:color="auto" w:fill="FFFFFF"/>
              </w:rPr>
              <w:t>transporter (AtHMA4)</w:t>
            </w:r>
          </w:p>
        </w:tc>
        <w:tc>
          <w:tcPr>
            <w:tcW w:w="1273" w:type="dxa"/>
          </w:tcPr>
          <w:p w14:paraId="18857DB6" w14:textId="77777777" w:rsidR="006E11AA" w:rsidRPr="00794C50" w:rsidRDefault="006E11AA" w:rsidP="002C7535">
            <w:pPr>
              <w:pStyle w:val="NormalWeb"/>
              <w:jc w:val="center"/>
              <w:rPr>
                <w:color w:val="000000" w:themeColor="text1"/>
              </w:rPr>
            </w:pPr>
            <w:r w:rsidRPr="00794C50">
              <w:rPr>
                <w:color w:val="000000" w:themeColor="text1"/>
              </w:rPr>
              <w:t>Cd</w:t>
            </w:r>
          </w:p>
          <w:p w14:paraId="543468A9" w14:textId="77777777" w:rsidR="006E11AA" w:rsidRPr="00794C50" w:rsidRDefault="006E11AA" w:rsidP="002C7535">
            <w:pPr>
              <w:pStyle w:val="NormalWeb"/>
              <w:jc w:val="center"/>
              <w:rPr>
                <w:color w:val="000000" w:themeColor="text1"/>
              </w:rPr>
            </w:pPr>
            <w:r w:rsidRPr="00794C50">
              <w:rPr>
                <w:color w:val="000000" w:themeColor="text1"/>
              </w:rPr>
              <w:t>Zn</w:t>
            </w:r>
          </w:p>
          <w:p w14:paraId="79A00869" w14:textId="77777777" w:rsidR="006E11AA" w:rsidRPr="00794C50" w:rsidRDefault="006E11AA" w:rsidP="002C7535">
            <w:pPr>
              <w:pStyle w:val="NormalWeb"/>
              <w:jc w:val="center"/>
              <w:rPr>
                <w:color w:val="000000" w:themeColor="text1"/>
              </w:rPr>
            </w:pPr>
            <w:r w:rsidRPr="00794C50">
              <w:rPr>
                <w:color w:val="000000" w:themeColor="text1"/>
              </w:rPr>
              <w:t>Cd (1mM)</w:t>
            </w:r>
          </w:p>
          <w:p w14:paraId="7DDA22B8" w14:textId="11B6B99C" w:rsidR="006E11AA" w:rsidRPr="00794C50" w:rsidRDefault="006E11AA" w:rsidP="002C7535">
            <w:pPr>
              <w:pStyle w:val="NormalWeb"/>
              <w:jc w:val="center"/>
              <w:rPr>
                <w:color w:val="000000" w:themeColor="text1"/>
              </w:rPr>
            </w:pPr>
            <w:r w:rsidRPr="00794C50">
              <w:rPr>
                <w:color w:val="000000" w:themeColor="text1"/>
              </w:rPr>
              <w:t>Zn</w:t>
            </w:r>
            <w:r w:rsidR="007971C6" w:rsidRPr="00794C50">
              <w:rPr>
                <w:color w:val="000000" w:themeColor="text1"/>
              </w:rPr>
              <w:t xml:space="preserve"> </w:t>
            </w:r>
            <w:r w:rsidRPr="00794C50">
              <w:rPr>
                <w:color w:val="000000" w:themeColor="text1"/>
              </w:rPr>
              <w:t>(1mM)</w:t>
            </w:r>
          </w:p>
        </w:tc>
        <w:tc>
          <w:tcPr>
            <w:tcW w:w="3830" w:type="dxa"/>
          </w:tcPr>
          <w:p w14:paraId="3472D6CB" w14:textId="77777777" w:rsidR="006E11AA" w:rsidRPr="00794C50" w:rsidRDefault="006E11AA" w:rsidP="002C7535">
            <w:pPr>
              <w:jc w:val="center"/>
              <w:rPr>
                <w:color w:val="000000" w:themeColor="text1"/>
              </w:rPr>
            </w:pPr>
            <w:r w:rsidRPr="00794C50">
              <w:rPr>
                <w:color w:val="000000" w:themeColor="text1"/>
              </w:rPr>
              <w:t xml:space="preserve">Two-fold increase </w:t>
            </w:r>
          </w:p>
          <w:p w14:paraId="04B914C7" w14:textId="77777777" w:rsidR="006E11AA" w:rsidRPr="00794C50" w:rsidRDefault="006E11AA" w:rsidP="002C7535">
            <w:pPr>
              <w:jc w:val="center"/>
              <w:rPr>
                <w:color w:val="000000" w:themeColor="text1"/>
              </w:rPr>
            </w:pPr>
            <w:r w:rsidRPr="00794C50">
              <w:rPr>
                <w:color w:val="000000" w:themeColor="text1"/>
              </w:rPr>
              <w:t>(wild ~0.5 x 10</w:t>
            </w:r>
            <w:r w:rsidRPr="00794C50">
              <w:rPr>
                <w:color w:val="000000" w:themeColor="text1"/>
                <w:vertAlign w:val="superscript"/>
              </w:rPr>
              <w:t>9</w:t>
            </w:r>
            <w:r w:rsidRPr="00794C50">
              <w:rPr>
                <w:color w:val="000000" w:themeColor="text1"/>
              </w:rPr>
              <w:t xml:space="preserve"> atom cell</w:t>
            </w:r>
            <w:r w:rsidRPr="00794C50">
              <w:rPr>
                <w:color w:val="000000" w:themeColor="text1"/>
                <w:vertAlign w:val="superscript"/>
              </w:rPr>
              <w:t>-1</w:t>
            </w:r>
            <w:r w:rsidRPr="00794C50">
              <w:rPr>
                <w:color w:val="000000" w:themeColor="text1"/>
              </w:rPr>
              <w:t>; HMA4CT4 ~ 1.4 x 10</w:t>
            </w:r>
            <w:r w:rsidRPr="00794C50">
              <w:rPr>
                <w:color w:val="000000" w:themeColor="text1"/>
                <w:vertAlign w:val="superscript"/>
              </w:rPr>
              <w:t>9</w:t>
            </w:r>
            <w:r w:rsidRPr="00794C50">
              <w:rPr>
                <w:color w:val="000000" w:themeColor="text1"/>
              </w:rPr>
              <w:t xml:space="preserve"> atom cell</w:t>
            </w:r>
            <w:r w:rsidRPr="00794C50">
              <w:rPr>
                <w:color w:val="000000" w:themeColor="text1"/>
                <w:vertAlign w:val="superscript"/>
              </w:rPr>
              <w:t>-1</w:t>
            </w:r>
            <w:r w:rsidRPr="00794C50">
              <w:rPr>
                <w:color w:val="000000" w:themeColor="text1"/>
              </w:rPr>
              <w:t>)</w:t>
            </w:r>
          </w:p>
          <w:p w14:paraId="4B5EB71C" w14:textId="77777777" w:rsidR="006E11AA" w:rsidRPr="00794C50" w:rsidRDefault="006E11AA" w:rsidP="002C7535">
            <w:pPr>
              <w:jc w:val="center"/>
              <w:rPr>
                <w:color w:val="000000" w:themeColor="text1"/>
              </w:rPr>
            </w:pPr>
            <w:r w:rsidRPr="00794C50">
              <w:rPr>
                <w:color w:val="000000" w:themeColor="text1"/>
              </w:rPr>
              <w:t>Two-three-fold increase</w:t>
            </w:r>
          </w:p>
          <w:p w14:paraId="0BA39C72" w14:textId="77777777" w:rsidR="006E11AA" w:rsidRPr="00794C50" w:rsidRDefault="006E11AA" w:rsidP="002C7535">
            <w:pPr>
              <w:jc w:val="center"/>
              <w:rPr>
                <w:color w:val="000000" w:themeColor="text1"/>
              </w:rPr>
            </w:pPr>
            <w:r w:rsidRPr="00794C50">
              <w:rPr>
                <w:color w:val="000000" w:themeColor="text1"/>
              </w:rPr>
              <w:t>(wild ~ 2 x 10</w:t>
            </w:r>
            <w:r w:rsidRPr="00794C50">
              <w:rPr>
                <w:color w:val="000000" w:themeColor="text1"/>
                <w:vertAlign w:val="superscript"/>
              </w:rPr>
              <w:t>9</w:t>
            </w:r>
            <w:r w:rsidRPr="00794C50">
              <w:rPr>
                <w:color w:val="000000" w:themeColor="text1"/>
              </w:rPr>
              <w:t xml:space="preserve"> atom cell</w:t>
            </w:r>
            <w:r w:rsidRPr="00794C50">
              <w:rPr>
                <w:color w:val="000000" w:themeColor="text1"/>
                <w:vertAlign w:val="superscript"/>
              </w:rPr>
              <w:t>-</w:t>
            </w:r>
            <w:proofErr w:type="gramStart"/>
            <w:r w:rsidRPr="00794C50">
              <w:rPr>
                <w:color w:val="000000" w:themeColor="text1"/>
                <w:vertAlign w:val="superscript"/>
              </w:rPr>
              <w:t xml:space="preserve">1 </w:t>
            </w:r>
            <w:r w:rsidRPr="00794C50">
              <w:rPr>
                <w:color w:val="000000" w:themeColor="text1"/>
              </w:rPr>
              <w:t>;</w:t>
            </w:r>
            <w:proofErr w:type="gramEnd"/>
            <w:r w:rsidRPr="00794C50">
              <w:rPr>
                <w:color w:val="000000" w:themeColor="text1"/>
              </w:rPr>
              <w:t xml:space="preserve"> HMA4-FL2 ~5.3 x 10</w:t>
            </w:r>
            <w:r w:rsidRPr="00794C50">
              <w:rPr>
                <w:color w:val="000000" w:themeColor="text1"/>
                <w:vertAlign w:val="superscript"/>
              </w:rPr>
              <w:t>9</w:t>
            </w:r>
            <w:r w:rsidRPr="00794C50">
              <w:rPr>
                <w:color w:val="000000" w:themeColor="text1"/>
              </w:rPr>
              <w:t xml:space="preserve"> atom cell</w:t>
            </w:r>
            <w:r w:rsidRPr="00794C50">
              <w:rPr>
                <w:color w:val="000000" w:themeColor="text1"/>
                <w:vertAlign w:val="superscript"/>
              </w:rPr>
              <w:t>-1</w:t>
            </w:r>
            <w:r w:rsidRPr="00794C50">
              <w:rPr>
                <w:color w:val="000000" w:themeColor="text1"/>
              </w:rPr>
              <w:t>)</w:t>
            </w:r>
          </w:p>
          <w:p w14:paraId="1EB56AC7" w14:textId="77777777" w:rsidR="006E11AA" w:rsidRPr="00794C50" w:rsidRDefault="006E11AA" w:rsidP="002C7535">
            <w:pPr>
              <w:jc w:val="center"/>
              <w:rPr>
                <w:color w:val="000000" w:themeColor="text1"/>
              </w:rPr>
            </w:pPr>
            <w:r w:rsidRPr="00794C50">
              <w:rPr>
                <w:color w:val="000000" w:themeColor="text1"/>
              </w:rPr>
              <w:t>Wild ~2.2 ug mg</w:t>
            </w:r>
            <w:r w:rsidRPr="00794C50">
              <w:rPr>
                <w:color w:val="000000" w:themeColor="text1"/>
                <w:vertAlign w:val="superscript"/>
              </w:rPr>
              <w:t>-1</w:t>
            </w:r>
            <w:r w:rsidRPr="00794C50">
              <w:rPr>
                <w:color w:val="000000" w:themeColor="text1"/>
              </w:rPr>
              <w:t>; HMA4-CT1~2.5 ug mg</w:t>
            </w:r>
            <w:r w:rsidRPr="00794C50">
              <w:rPr>
                <w:color w:val="000000" w:themeColor="text1"/>
                <w:vertAlign w:val="superscript"/>
              </w:rPr>
              <w:t>-1</w:t>
            </w:r>
          </w:p>
          <w:p w14:paraId="34A6FD98" w14:textId="30CE11F6" w:rsidR="006E11AA" w:rsidRPr="00794C50" w:rsidRDefault="006E11AA" w:rsidP="002C7535">
            <w:pPr>
              <w:jc w:val="center"/>
              <w:rPr>
                <w:color w:val="000000" w:themeColor="text1"/>
              </w:rPr>
            </w:pPr>
            <w:r w:rsidRPr="00794C50">
              <w:rPr>
                <w:color w:val="000000" w:themeColor="text1"/>
              </w:rPr>
              <w:t>Wild ~3 ug mg</w:t>
            </w:r>
            <w:r w:rsidRPr="00794C50">
              <w:rPr>
                <w:color w:val="000000" w:themeColor="text1"/>
                <w:vertAlign w:val="superscript"/>
              </w:rPr>
              <w:t>-1</w:t>
            </w:r>
            <w:r w:rsidRPr="00794C50">
              <w:rPr>
                <w:color w:val="000000" w:themeColor="text1"/>
              </w:rPr>
              <w:t>; HMA4-CT1~4.3 ug mg</w:t>
            </w:r>
            <w:r w:rsidRPr="00794C50">
              <w:rPr>
                <w:color w:val="000000" w:themeColor="text1"/>
                <w:vertAlign w:val="superscript"/>
              </w:rPr>
              <w:t>-1</w:t>
            </w:r>
          </w:p>
        </w:tc>
        <w:tc>
          <w:tcPr>
            <w:tcW w:w="1701" w:type="dxa"/>
          </w:tcPr>
          <w:p w14:paraId="4F548686" w14:textId="530DC304" w:rsidR="006E11AA" w:rsidRPr="00794C50" w:rsidRDefault="006E11AA" w:rsidP="002C7535">
            <w:pPr>
              <w:jc w:val="center"/>
              <w:rPr>
                <w:color w:val="000000" w:themeColor="text1"/>
              </w:rPr>
            </w:pPr>
            <w:r w:rsidRPr="00794C50">
              <w:rPr>
                <w:color w:val="000000" w:themeColor="text1"/>
              </w:rPr>
              <w:t>Accumulation</w:t>
            </w:r>
          </w:p>
          <w:p w14:paraId="51FF3FBA" w14:textId="483CA327" w:rsidR="006E11AA" w:rsidRPr="00794C50" w:rsidRDefault="006E11AA" w:rsidP="002C7535">
            <w:pPr>
              <w:jc w:val="center"/>
              <w:rPr>
                <w:color w:val="000000" w:themeColor="text1"/>
              </w:rPr>
            </w:pPr>
          </w:p>
          <w:p w14:paraId="594BEE2D" w14:textId="50FD1A79" w:rsidR="006E11AA" w:rsidRPr="00794C50" w:rsidRDefault="006E11AA" w:rsidP="002C7535">
            <w:pPr>
              <w:jc w:val="center"/>
              <w:rPr>
                <w:color w:val="000000" w:themeColor="text1"/>
              </w:rPr>
            </w:pPr>
          </w:p>
          <w:p w14:paraId="18ED83E7" w14:textId="6AE9F6A1" w:rsidR="006E11AA" w:rsidRPr="00794C50" w:rsidRDefault="006E11AA" w:rsidP="002C7535">
            <w:pPr>
              <w:jc w:val="center"/>
              <w:rPr>
                <w:color w:val="000000" w:themeColor="text1"/>
              </w:rPr>
            </w:pPr>
          </w:p>
          <w:p w14:paraId="2CA763CB" w14:textId="2CAC2C67" w:rsidR="006E11AA" w:rsidRPr="00794C50" w:rsidRDefault="006E11AA" w:rsidP="002C7535">
            <w:pPr>
              <w:jc w:val="center"/>
              <w:rPr>
                <w:color w:val="000000" w:themeColor="text1"/>
              </w:rPr>
            </w:pPr>
          </w:p>
          <w:p w14:paraId="64303419" w14:textId="77777777" w:rsidR="006E11AA" w:rsidRPr="00794C50" w:rsidRDefault="006E11AA" w:rsidP="002C7535">
            <w:pPr>
              <w:jc w:val="center"/>
              <w:rPr>
                <w:color w:val="000000" w:themeColor="text1"/>
              </w:rPr>
            </w:pPr>
          </w:p>
          <w:p w14:paraId="055B6D84" w14:textId="78B9A19C" w:rsidR="006E11AA" w:rsidRPr="00794C50" w:rsidRDefault="006E11AA" w:rsidP="002C7535">
            <w:pPr>
              <w:jc w:val="center"/>
              <w:rPr>
                <w:color w:val="000000" w:themeColor="text1"/>
              </w:rPr>
            </w:pPr>
            <w:r w:rsidRPr="00794C50">
              <w:rPr>
                <w:color w:val="000000" w:themeColor="text1"/>
              </w:rPr>
              <w:t>Immobilization</w:t>
            </w:r>
          </w:p>
        </w:tc>
        <w:tc>
          <w:tcPr>
            <w:tcW w:w="1134" w:type="dxa"/>
          </w:tcPr>
          <w:p w14:paraId="1F850466" w14:textId="2A8BCE8C" w:rsidR="006E11AA" w:rsidRPr="00794C50" w:rsidRDefault="006E11AA" w:rsidP="002C7535">
            <w:pPr>
              <w:jc w:val="center"/>
              <w:rPr>
                <w:color w:val="000000" w:themeColor="text1"/>
              </w:rPr>
            </w:pPr>
            <w:r w:rsidRPr="00794C50">
              <w:rPr>
                <w:color w:val="000000" w:themeColor="text1"/>
              </w:rPr>
              <w:t xml:space="preserve">[28] </w:t>
            </w:r>
          </w:p>
        </w:tc>
      </w:tr>
      <w:tr w:rsidR="007E0571" w:rsidRPr="00794C50" w14:paraId="00560C5C" w14:textId="77777777" w:rsidTr="006E11AA">
        <w:trPr>
          <w:trHeight w:val="267"/>
        </w:trPr>
        <w:tc>
          <w:tcPr>
            <w:tcW w:w="648" w:type="dxa"/>
          </w:tcPr>
          <w:p w14:paraId="06FC16BD" w14:textId="77777777" w:rsidR="007E0571" w:rsidRPr="00794C50" w:rsidRDefault="007E0571" w:rsidP="002C7535">
            <w:pPr>
              <w:jc w:val="center"/>
              <w:rPr>
                <w:color w:val="000000" w:themeColor="text1"/>
              </w:rPr>
            </w:pPr>
            <w:r w:rsidRPr="00794C50">
              <w:rPr>
                <w:color w:val="000000" w:themeColor="text1"/>
              </w:rPr>
              <w:t>4.</w:t>
            </w:r>
          </w:p>
        </w:tc>
        <w:tc>
          <w:tcPr>
            <w:tcW w:w="1890" w:type="dxa"/>
          </w:tcPr>
          <w:p w14:paraId="1000FAC6" w14:textId="77777777" w:rsidR="007E0571" w:rsidRPr="00794C50" w:rsidRDefault="007E0571" w:rsidP="002C7535">
            <w:pPr>
              <w:jc w:val="center"/>
              <w:rPr>
                <w:color w:val="000000" w:themeColor="text1"/>
              </w:rPr>
            </w:pPr>
            <w:proofErr w:type="spellStart"/>
            <w:r w:rsidRPr="00794C50">
              <w:rPr>
                <w:i/>
                <w:iCs/>
                <w:color w:val="000000" w:themeColor="text1"/>
              </w:rPr>
              <w:t>Deinococcus</w:t>
            </w:r>
            <w:proofErr w:type="spellEnd"/>
            <w:r w:rsidRPr="00794C50">
              <w:rPr>
                <w:i/>
                <w:iCs/>
                <w:color w:val="000000" w:themeColor="text1"/>
              </w:rPr>
              <w:t xml:space="preserve"> </w:t>
            </w:r>
            <w:proofErr w:type="spellStart"/>
            <w:r w:rsidRPr="00794C50">
              <w:rPr>
                <w:i/>
                <w:iCs/>
                <w:color w:val="000000" w:themeColor="text1"/>
              </w:rPr>
              <w:t>radiodurans</w:t>
            </w:r>
            <w:proofErr w:type="spellEnd"/>
          </w:p>
        </w:tc>
        <w:tc>
          <w:tcPr>
            <w:tcW w:w="2957" w:type="dxa"/>
            <w:gridSpan w:val="2"/>
          </w:tcPr>
          <w:p w14:paraId="10A1348E" w14:textId="77777777" w:rsidR="007E0571" w:rsidRPr="00794C50" w:rsidRDefault="007E0571" w:rsidP="002C7535">
            <w:pPr>
              <w:jc w:val="center"/>
              <w:rPr>
                <w:color w:val="000000" w:themeColor="text1"/>
              </w:rPr>
            </w:pPr>
            <w:r w:rsidRPr="00794C50">
              <w:rPr>
                <w:i/>
                <w:iCs/>
                <w:color w:val="000000" w:themeColor="text1"/>
              </w:rPr>
              <w:t>flr-2</w:t>
            </w:r>
            <w:r w:rsidRPr="00794C50">
              <w:rPr>
                <w:color w:val="000000" w:themeColor="text1"/>
                <w:shd w:val="clear" w:color="auto" w:fill="FCFCFC"/>
              </w:rPr>
              <w:t>fluorine-resistant gene</w:t>
            </w:r>
          </w:p>
        </w:tc>
        <w:tc>
          <w:tcPr>
            <w:tcW w:w="1273" w:type="dxa"/>
          </w:tcPr>
          <w:p w14:paraId="1369EF06" w14:textId="77777777" w:rsidR="007E0571" w:rsidRPr="00794C50" w:rsidRDefault="007E0571" w:rsidP="002C7535">
            <w:pPr>
              <w:jc w:val="center"/>
              <w:rPr>
                <w:color w:val="000000" w:themeColor="text1"/>
              </w:rPr>
            </w:pPr>
            <w:r w:rsidRPr="00794C50">
              <w:rPr>
                <w:color w:val="000000" w:themeColor="text1"/>
              </w:rPr>
              <w:t>U</w:t>
            </w:r>
          </w:p>
        </w:tc>
        <w:tc>
          <w:tcPr>
            <w:tcW w:w="3830" w:type="dxa"/>
          </w:tcPr>
          <w:p w14:paraId="62037EF0" w14:textId="77777777" w:rsidR="007E0571" w:rsidRPr="00794C50" w:rsidRDefault="007E0571" w:rsidP="002C7535">
            <w:pPr>
              <w:jc w:val="center"/>
              <w:rPr>
                <w:color w:val="000000" w:themeColor="text1"/>
              </w:rPr>
            </w:pPr>
            <w:r w:rsidRPr="00794C50">
              <w:rPr>
                <w:color w:val="000000" w:themeColor="text1"/>
                <w:shd w:val="clear" w:color="auto" w:fill="FCFCFC"/>
              </w:rPr>
              <w:t>90% of U(VI) was removed</w:t>
            </w:r>
          </w:p>
        </w:tc>
        <w:tc>
          <w:tcPr>
            <w:tcW w:w="1701" w:type="dxa"/>
          </w:tcPr>
          <w:p w14:paraId="3B299B26" w14:textId="77777777" w:rsidR="007E0571" w:rsidRPr="00794C50" w:rsidRDefault="007E0571" w:rsidP="002C7535">
            <w:pPr>
              <w:jc w:val="center"/>
              <w:rPr>
                <w:color w:val="000000" w:themeColor="text1"/>
              </w:rPr>
            </w:pPr>
            <w:r w:rsidRPr="00794C50">
              <w:rPr>
                <w:color w:val="000000" w:themeColor="text1"/>
              </w:rPr>
              <w:t xml:space="preserve">Biosorption and </w:t>
            </w:r>
            <w:proofErr w:type="spellStart"/>
            <w:r w:rsidRPr="00794C50">
              <w:rPr>
                <w:color w:val="000000" w:themeColor="text1"/>
              </w:rPr>
              <w:t>bioreduction</w:t>
            </w:r>
            <w:proofErr w:type="spellEnd"/>
          </w:p>
        </w:tc>
        <w:tc>
          <w:tcPr>
            <w:tcW w:w="1134" w:type="dxa"/>
          </w:tcPr>
          <w:p w14:paraId="4631D21A" w14:textId="04F23E04" w:rsidR="007E0571" w:rsidRPr="00794C50" w:rsidRDefault="007E0571" w:rsidP="002C7535">
            <w:pPr>
              <w:jc w:val="center"/>
              <w:rPr>
                <w:color w:val="000000" w:themeColor="text1"/>
              </w:rPr>
            </w:pPr>
            <w:r w:rsidRPr="00794C50">
              <w:rPr>
                <w:color w:val="000000" w:themeColor="text1"/>
              </w:rPr>
              <w:t>[</w:t>
            </w:r>
            <w:r w:rsidR="001023DE" w:rsidRPr="00794C50">
              <w:rPr>
                <w:color w:val="000000" w:themeColor="text1"/>
              </w:rPr>
              <w:t>29</w:t>
            </w:r>
            <w:r w:rsidRPr="00794C50">
              <w:rPr>
                <w:color w:val="000000" w:themeColor="text1"/>
              </w:rPr>
              <w:t xml:space="preserve">] </w:t>
            </w:r>
          </w:p>
        </w:tc>
      </w:tr>
      <w:tr w:rsidR="006E11AA" w:rsidRPr="00794C50" w14:paraId="7477926A" w14:textId="77777777" w:rsidTr="006E11AA">
        <w:trPr>
          <w:trHeight w:val="828"/>
        </w:trPr>
        <w:tc>
          <w:tcPr>
            <w:tcW w:w="648" w:type="dxa"/>
          </w:tcPr>
          <w:p w14:paraId="0024E1E5" w14:textId="77777777" w:rsidR="006E11AA" w:rsidRPr="00794C50" w:rsidRDefault="006E11AA" w:rsidP="002C7535">
            <w:pPr>
              <w:jc w:val="center"/>
              <w:rPr>
                <w:color w:val="000000" w:themeColor="text1"/>
              </w:rPr>
            </w:pPr>
            <w:r w:rsidRPr="00794C50">
              <w:rPr>
                <w:color w:val="000000" w:themeColor="text1"/>
              </w:rPr>
              <w:t>5.</w:t>
            </w:r>
          </w:p>
        </w:tc>
        <w:tc>
          <w:tcPr>
            <w:tcW w:w="1890" w:type="dxa"/>
          </w:tcPr>
          <w:p w14:paraId="21FAB1B6" w14:textId="77777777" w:rsidR="006E11AA" w:rsidRPr="00794C50" w:rsidRDefault="00000000" w:rsidP="002C7535">
            <w:pPr>
              <w:jc w:val="center"/>
              <w:rPr>
                <w:color w:val="000000" w:themeColor="text1"/>
              </w:rPr>
            </w:pPr>
            <w:hyperlink r:id="rId6" w:tooltip="Learn more about Pichia from ScienceDirect's AI-generated Topic Pages" w:history="1">
              <w:r w:rsidR="006E11AA" w:rsidRPr="00794C50">
                <w:rPr>
                  <w:rStyle w:val="Hyperlink"/>
                  <w:i/>
                  <w:iCs/>
                  <w:color w:val="000000" w:themeColor="text1"/>
                  <w:u w:val="none"/>
                </w:rPr>
                <w:t>Pichia</w:t>
              </w:r>
            </w:hyperlink>
            <w:r w:rsidR="006E11AA" w:rsidRPr="00794C50">
              <w:rPr>
                <w:rStyle w:val="apple-converted-space"/>
                <w:i/>
                <w:iCs/>
                <w:color w:val="000000" w:themeColor="text1"/>
              </w:rPr>
              <w:t> </w:t>
            </w:r>
            <w:r w:rsidR="006E11AA" w:rsidRPr="00794C50">
              <w:rPr>
                <w:rStyle w:val="Emphasis"/>
                <w:color w:val="000000" w:themeColor="text1"/>
              </w:rPr>
              <w:t>pastoris</w:t>
            </w:r>
          </w:p>
        </w:tc>
        <w:tc>
          <w:tcPr>
            <w:tcW w:w="2957" w:type="dxa"/>
            <w:gridSpan w:val="2"/>
          </w:tcPr>
          <w:p w14:paraId="298058B7" w14:textId="77777777" w:rsidR="006E11AA" w:rsidRPr="00794C50" w:rsidRDefault="006E11AA" w:rsidP="002C7535">
            <w:pPr>
              <w:jc w:val="center"/>
              <w:rPr>
                <w:color w:val="000000" w:themeColor="text1"/>
              </w:rPr>
            </w:pPr>
            <w:r w:rsidRPr="00794C50">
              <w:rPr>
                <w:color w:val="000000" w:themeColor="text1"/>
              </w:rPr>
              <w:t>Overexpressing</w:t>
            </w:r>
          </w:p>
          <w:p w14:paraId="3BD82ED9" w14:textId="77777777" w:rsidR="006E11AA" w:rsidRPr="00794C50" w:rsidRDefault="00000000" w:rsidP="002C7535">
            <w:pPr>
              <w:jc w:val="center"/>
              <w:rPr>
                <w:color w:val="000000" w:themeColor="text1"/>
              </w:rPr>
            </w:pPr>
            <w:hyperlink r:id="rId7" w:tooltip="Learn more about Cytochrome B5 Reductase from ScienceDirect's AI-generated Topic Pages" w:history="1">
              <w:r w:rsidR="006E11AA" w:rsidRPr="00794C50">
                <w:rPr>
                  <w:rStyle w:val="Hyperlink"/>
                  <w:color w:val="000000" w:themeColor="text1"/>
                  <w:u w:val="none"/>
                </w:rPr>
                <w:t>cytochrome b5 reductase</w:t>
              </w:r>
            </w:hyperlink>
            <w:r w:rsidR="006E11AA" w:rsidRPr="00794C50">
              <w:rPr>
                <w:rStyle w:val="apple-converted-space"/>
                <w:color w:val="000000" w:themeColor="text1"/>
              </w:rPr>
              <w:t> </w:t>
            </w:r>
            <w:r w:rsidR="006E11AA" w:rsidRPr="00794C50">
              <w:rPr>
                <w:color w:val="000000" w:themeColor="text1"/>
              </w:rPr>
              <w:t>enzyme</w:t>
            </w:r>
          </w:p>
        </w:tc>
        <w:tc>
          <w:tcPr>
            <w:tcW w:w="1273" w:type="dxa"/>
          </w:tcPr>
          <w:p w14:paraId="70765A9F" w14:textId="77777777" w:rsidR="006E11AA" w:rsidRPr="00794C50" w:rsidRDefault="006E11AA" w:rsidP="002C7535">
            <w:pPr>
              <w:jc w:val="center"/>
              <w:rPr>
                <w:color w:val="000000" w:themeColor="text1"/>
              </w:rPr>
            </w:pPr>
            <w:r w:rsidRPr="00794C50">
              <w:rPr>
                <w:color w:val="000000" w:themeColor="text1"/>
              </w:rPr>
              <w:t>Ag</w:t>
            </w:r>
          </w:p>
          <w:p w14:paraId="6F8A0C2A" w14:textId="077F696C" w:rsidR="006E11AA" w:rsidRPr="00794C50" w:rsidRDefault="006E11AA" w:rsidP="002C7535">
            <w:pPr>
              <w:jc w:val="center"/>
              <w:rPr>
                <w:color w:val="000000" w:themeColor="text1"/>
              </w:rPr>
            </w:pPr>
            <w:r w:rsidRPr="00794C50">
              <w:rPr>
                <w:color w:val="000000" w:themeColor="text1"/>
              </w:rPr>
              <w:t>Se</w:t>
            </w:r>
          </w:p>
        </w:tc>
        <w:tc>
          <w:tcPr>
            <w:tcW w:w="3830" w:type="dxa"/>
          </w:tcPr>
          <w:p w14:paraId="088BDAA3" w14:textId="77777777" w:rsidR="006E11AA" w:rsidRPr="00794C50" w:rsidRDefault="006E11AA" w:rsidP="002C7535">
            <w:pPr>
              <w:jc w:val="center"/>
              <w:rPr>
                <w:color w:val="000000" w:themeColor="text1"/>
              </w:rPr>
            </w:pPr>
            <w:r w:rsidRPr="00794C50">
              <w:rPr>
                <w:color w:val="000000" w:themeColor="text1"/>
              </w:rPr>
              <w:t>163.90 mg/g</w:t>
            </w:r>
          </w:p>
          <w:p w14:paraId="1E019ACD" w14:textId="784F4A98" w:rsidR="006E11AA" w:rsidRPr="00794C50" w:rsidRDefault="006E11AA" w:rsidP="002C7535">
            <w:pPr>
              <w:jc w:val="center"/>
              <w:rPr>
                <w:color w:val="000000" w:themeColor="text1"/>
              </w:rPr>
            </w:pPr>
            <w:r w:rsidRPr="00794C50">
              <w:rPr>
                <w:color w:val="000000" w:themeColor="text1"/>
              </w:rPr>
              <w:t xml:space="preserve">63.71 mg/g </w:t>
            </w:r>
          </w:p>
        </w:tc>
        <w:tc>
          <w:tcPr>
            <w:tcW w:w="1701" w:type="dxa"/>
          </w:tcPr>
          <w:p w14:paraId="3E9C618C" w14:textId="77777777" w:rsidR="006E11AA" w:rsidRPr="00794C50" w:rsidRDefault="006E11AA" w:rsidP="002C7535">
            <w:pPr>
              <w:jc w:val="center"/>
              <w:rPr>
                <w:color w:val="000000" w:themeColor="text1"/>
                <w:shd w:val="clear" w:color="auto" w:fill="FFFFFF"/>
              </w:rPr>
            </w:pPr>
            <w:r w:rsidRPr="00794C50">
              <w:rPr>
                <w:color w:val="000000" w:themeColor="text1"/>
              </w:rPr>
              <w:t>Biosorption</w:t>
            </w:r>
          </w:p>
        </w:tc>
        <w:tc>
          <w:tcPr>
            <w:tcW w:w="1134" w:type="dxa"/>
          </w:tcPr>
          <w:p w14:paraId="1056FEBF" w14:textId="2EFF74BC" w:rsidR="006E11AA" w:rsidRPr="00794C50" w:rsidRDefault="006E11AA" w:rsidP="002C7535">
            <w:pPr>
              <w:jc w:val="center"/>
              <w:rPr>
                <w:color w:val="000000" w:themeColor="text1"/>
              </w:rPr>
            </w:pPr>
            <w:r w:rsidRPr="00794C50">
              <w:rPr>
                <w:color w:val="000000" w:themeColor="text1"/>
                <w:shd w:val="clear" w:color="auto" w:fill="FFFFFF"/>
              </w:rPr>
              <w:t xml:space="preserve">[30] </w:t>
            </w:r>
          </w:p>
        </w:tc>
      </w:tr>
      <w:tr w:rsidR="006E11AA" w:rsidRPr="00794C50" w14:paraId="46607EE3" w14:textId="77777777" w:rsidTr="006E11AA">
        <w:trPr>
          <w:trHeight w:val="663"/>
        </w:trPr>
        <w:tc>
          <w:tcPr>
            <w:tcW w:w="648" w:type="dxa"/>
            <w:vMerge w:val="restart"/>
          </w:tcPr>
          <w:p w14:paraId="6FAF7FC6" w14:textId="77777777" w:rsidR="006E11AA" w:rsidRPr="00794C50" w:rsidRDefault="006E11AA" w:rsidP="002C7535">
            <w:pPr>
              <w:jc w:val="center"/>
              <w:rPr>
                <w:color w:val="000000" w:themeColor="text1"/>
              </w:rPr>
            </w:pPr>
            <w:r w:rsidRPr="00794C50">
              <w:rPr>
                <w:color w:val="000000" w:themeColor="text1"/>
              </w:rPr>
              <w:t>6.</w:t>
            </w:r>
          </w:p>
        </w:tc>
        <w:tc>
          <w:tcPr>
            <w:tcW w:w="1890" w:type="dxa"/>
            <w:vMerge w:val="restart"/>
          </w:tcPr>
          <w:p w14:paraId="0E02C5A4"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r w:rsidRPr="00794C50">
              <w:rPr>
                <w:i/>
                <w:iCs/>
                <w:color w:val="000000" w:themeColor="text1"/>
              </w:rPr>
              <w:t>Escherichia coli</w:t>
            </w:r>
            <w:r w:rsidRPr="00794C50">
              <w:rPr>
                <w:color w:val="000000" w:themeColor="text1"/>
              </w:rPr>
              <w:t xml:space="preserve"> Jm109</w:t>
            </w:r>
          </w:p>
          <w:p w14:paraId="3AC5BDD3" w14:textId="1B64E0C0" w:rsidR="006E11AA" w:rsidRPr="00794C50" w:rsidRDefault="006E11AA" w:rsidP="002C7535">
            <w:pPr>
              <w:pStyle w:val="NormalWeb"/>
              <w:shd w:val="clear" w:color="auto" w:fill="FFFFFF"/>
              <w:spacing w:before="0" w:after="0"/>
              <w:jc w:val="center"/>
              <w:rPr>
                <w:color w:val="000000" w:themeColor="text1"/>
              </w:rPr>
            </w:pPr>
            <w:r w:rsidRPr="00794C50">
              <w:rPr>
                <w:i/>
                <w:iCs/>
                <w:color w:val="000000" w:themeColor="text1"/>
              </w:rPr>
              <w:t>E. coli</w:t>
            </w:r>
            <w:r w:rsidRPr="00794C50">
              <w:rPr>
                <w:color w:val="000000" w:themeColor="text1"/>
              </w:rPr>
              <w:t xml:space="preserve"> MT2A</w:t>
            </w:r>
          </w:p>
        </w:tc>
        <w:tc>
          <w:tcPr>
            <w:tcW w:w="2957" w:type="dxa"/>
            <w:gridSpan w:val="2"/>
            <w:vMerge w:val="restart"/>
          </w:tcPr>
          <w:p w14:paraId="4F101AE6" w14:textId="6EB1994B" w:rsidR="006E11AA" w:rsidRPr="00794C50" w:rsidRDefault="006E11AA" w:rsidP="002C7535">
            <w:pPr>
              <w:pStyle w:val="NormalWeb"/>
              <w:shd w:val="clear" w:color="auto" w:fill="FFFFFF"/>
              <w:spacing w:before="0" w:beforeAutospacing="0" w:after="0" w:afterAutospacing="0"/>
              <w:jc w:val="center"/>
              <w:rPr>
                <w:color w:val="000000" w:themeColor="text1"/>
              </w:rPr>
            </w:pPr>
            <w:r w:rsidRPr="00794C50">
              <w:rPr>
                <w:color w:val="000000" w:themeColor="text1"/>
              </w:rPr>
              <w:t xml:space="preserve">human </w:t>
            </w:r>
            <w:proofErr w:type="spellStart"/>
            <w:r w:rsidRPr="00794C50">
              <w:rPr>
                <w:color w:val="000000" w:themeColor="text1"/>
              </w:rPr>
              <w:t>metallothioneins</w:t>
            </w:r>
            <w:proofErr w:type="spellEnd"/>
            <w:r w:rsidR="00664161" w:rsidRPr="00794C50">
              <w:rPr>
                <w:color w:val="000000" w:themeColor="text1"/>
              </w:rPr>
              <w:t xml:space="preserve"> </w:t>
            </w:r>
            <w:r w:rsidRPr="00794C50">
              <w:rPr>
                <w:color w:val="000000" w:themeColor="text1"/>
              </w:rPr>
              <w:t>MT2A and MT3</w:t>
            </w:r>
          </w:p>
        </w:tc>
        <w:tc>
          <w:tcPr>
            <w:tcW w:w="1273" w:type="dxa"/>
            <w:vMerge w:val="restart"/>
          </w:tcPr>
          <w:p w14:paraId="37E4BBD4"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proofErr w:type="gramStart"/>
            <w:r w:rsidRPr="00794C50">
              <w:rPr>
                <w:color w:val="000000" w:themeColor="text1"/>
              </w:rPr>
              <w:t>Cr(</w:t>
            </w:r>
            <w:proofErr w:type="gramEnd"/>
            <w:r w:rsidRPr="00794C50">
              <w:rPr>
                <w:color w:val="000000" w:themeColor="text1"/>
              </w:rPr>
              <w:t>VI)</w:t>
            </w:r>
          </w:p>
        </w:tc>
        <w:tc>
          <w:tcPr>
            <w:tcW w:w="3830" w:type="dxa"/>
          </w:tcPr>
          <w:p w14:paraId="5D06786C"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r w:rsidRPr="00794C50">
              <w:rPr>
                <w:color w:val="000000" w:themeColor="text1"/>
              </w:rPr>
              <w:t xml:space="preserve">17 mg/g </w:t>
            </w:r>
          </w:p>
        </w:tc>
        <w:tc>
          <w:tcPr>
            <w:tcW w:w="1701" w:type="dxa"/>
          </w:tcPr>
          <w:p w14:paraId="5C46C137" w14:textId="77777777" w:rsidR="006E11AA" w:rsidRPr="00794C50" w:rsidRDefault="006E11AA" w:rsidP="002C7535">
            <w:pPr>
              <w:jc w:val="center"/>
              <w:rPr>
                <w:color w:val="000000" w:themeColor="text1"/>
                <w:shd w:val="clear" w:color="auto" w:fill="FFFFFF"/>
              </w:rPr>
            </w:pPr>
            <w:r w:rsidRPr="00794C50">
              <w:rPr>
                <w:color w:val="000000" w:themeColor="text1"/>
                <w:shd w:val="clear" w:color="auto" w:fill="FFFFFF"/>
              </w:rPr>
              <w:t>Adsorption</w:t>
            </w:r>
          </w:p>
        </w:tc>
        <w:tc>
          <w:tcPr>
            <w:tcW w:w="1134" w:type="dxa"/>
            <w:vMerge w:val="restart"/>
          </w:tcPr>
          <w:p w14:paraId="216F5018" w14:textId="1C44D54E" w:rsidR="006E11AA" w:rsidRPr="00794C50" w:rsidRDefault="006E11AA" w:rsidP="002C7535">
            <w:pPr>
              <w:jc w:val="center"/>
              <w:rPr>
                <w:color w:val="000000" w:themeColor="text1"/>
              </w:rPr>
            </w:pPr>
            <w:r w:rsidRPr="00794C50">
              <w:rPr>
                <w:color w:val="000000" w:themeColor="text1"/>
                <w:shd w:val="clear" w:color="auto" w:fill="FFFFFF"/>
              </w:rPr>
              <w:t xml:space="preserve">[31] </w:t>
            </w:r>
          </w:p>
        </w:tc>
      </w:tr>
      <w:tr w:rsidR="006E11AA" w:rsidRPr="00794C50" w14:paraId="778A9863" w14:textId="77777777" w:rsidTr="006E11AA">
        <w:trPr>
          <w:trHeight w:val="411"/>
        </w:trPr>
        <w:tc>
          <w:tcPr>
            <w:tcW w:w="648" w:type="dxa"/>
            <w:vMerge/>
          </w:tcPr>
          <w:p w14:paraId="227C1C1D" w14:textId="77777777" w:rsidR="006E11AA" w:rsidRPr="00794C50" w:rsidRDefault="006E11AA" w:rsidP="002C7535">
            <w:pPr>
              <w:jc w:val="center"/>
              <w:rPr>
                <w:color w:val="000000" w:themeColor="text1"/>
              </w:rPr>
            </w:pPr>
          </w:p>
        </w:tc>
        <w:tc>
          <w:tcPr>
            <w:tcW w:w="1890" w:type="dxa"/>
            <w:vMerge/>
          </w:tcPr>
          <w:p w14:paraId="0E4F4B59" w14:textId="77777777" w:rsidR="006E11AA" w:rsidRPr="00794C50" w:rsidRDefault="006E11AA" w:rsidP="002C7535">
            <w:pPr>
              <w:pStyle w:val="NormalWeb"/>
              <w:shd w:val="clear" w:color="auto" w:fill="FFFFFF"/>
              <w:spacing w:before="0" w:beforeAutospacing="0" w:after="0" w:afterAutospacing="0"/>
              <w:jc w:val="center"/>
              <w:rPr>
                <w:i/>
                <w:iCs/>
                <w:color w:val="000000" w:themeColor="text1"/>
              </w:rPr>
            </w:pPr>
          </w:p>
        </w:tc>
        <w:tc>
          <w:tcPr>
            <w:tcW w:w="2957" w:type="dxa"/>
            <w:gridSpan w:val="2"/>
            <w:vMerge/>
          </w:tcPr>
          <w:p w14:paraId="130A3B66"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p>
        </w:tc>
        <w:tc>
          <w:tcPr>
            <w:tcW w:w="1273" w:type="dxa"/>
            <w:vMerge/>
          </w:tcPr>
          <w:p w14:paraId="0A957606"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p>
        </w:tc>
        <w:tc>
          <w:tcPr>
            <w:tcW w:w="3830" w:type="dxa"/>
          </w:tcPr>
          <w:p w14:paraId="22DD7FF9" w14:textId="77777777" w:rsidR="006E11AA" w:rsidRPr="00794C50" w:rsidRDefault="006E11AA" w:rsidP="002C7535">
            <w:pPr>
              <w:pStyle w:val="NormalWeb"/>
              <w:shd w:val="clear" w:color="auto" w:fill="FFFFFF"/>
              <w:spacing w:before="0" w:beforeAutospacing="0" w:after="0" w:afterAutospacing="0"/>
              <w:jc w:val="center"/>
              <w:rPr>
                <w:color w:val="000000" w:themeColor="text1"/>
              </w:rPr>
            </w:pPr>
            <w:r w:rsidRPr="00794C50">
              <w:rPr>
                <w:color w:val="000000" w:themeColor="text1"/>
              </w:rPr>
              <w:t xml:space="preserve"> 22 mg/g </w:t>
            </w:r>
          </w:p>
        </w:tc>
        <w:tc>
          <w:tcPr>
            <w:tcW w:w="1701" w:type="dxa"/>
          </w:tcPr>
          <w:p w14:paraId="26834B5A" w14:textId="77777777" w:rsidR="006E11AA" w:rsidRPr="00794C50" w:rsidRDefault="006E11AA" w:rsidP="002C7535">
            <w:pPr>
              <w:jc w:val="center"/>
              <w:rPr>
                <w:color w:val="000000" w:themeColor="text1"/>
              </w:rPr>
            </w:pPr>
          </w:p>
        </w:tc>
        <w:tc>
          <w:tcPr>
            <w:tcW w:w="1134" w:type="dxa"/>
            <w:vMerge/>
          </w:tcPr>
          <w:p w14:paraId="15EE71A6" w14:textId="77777777" w:rsidR="006E11AA" w:rsidRPr="00794C50" w:rsidRDefault="006E11AA" w:rsidP="002C7535">
            <w:pPr>
              <w:jc w:val="center"/>
              <w:rPr>
                <w:color w:val="000000" w:themeColor="text1"/>
              </w:rPr>
            </w:pPr>
          </w:p>
        </w:tc>
      </w:tr>
      <w:tr w:rsidR="007E0571" w:rsidRPr="00794C50" w14:paraId="4F74524D" w14:textId="77777777" w:rsidTr="006E11AA">
        <w:trPr>
          <w:trHeight w:val="1574"/>
        </w:trPr>
        <w:tc>
          <w:tcPr>
            <w:tcW w:w="648" w:type="dxa"/>
          </w:tcPr>
          <w:p w14:paraId="1B04F8D1" w14:textId="77777777" w:rsidR="007E0571" w:rsidRPr="00794C50" w:rsidRDefault="007E0571" w:rsidP="002C7535">
            <w:pPr>
              <w:jc w:val="center"/>
              <w:rPr>
                <w:color w:val="000000" w:themeColor="text1"/>
              </w:rPr>
            </w:pPr>
            <w:r w:rsidRPr="00794C50">
              <w:rPr>
                <w:color w:val="000000" w:themeColor="text1"/>
              </w:rPr>
              <w:t>7.</w:t>
            </w:r>
          </w:p>
        </w:tc>
        <w:tc>
          <w:tcPr>
            <w:tcW w:w="1890" w:type="dxa"/>
          </w:tcPr>
          <w:p w14:paraId="28CA1E4D" w14:textId="77777777" w:rsidR="007E0571" w:rsidRPr="00794C50" w:rsidRDefault="007E0571" w:rsidP="002C7535">
            <w:pPr>
              <w:jc w:val="center"/>
              <w:rPr>
                <w:color w:val="000000" w:themeColor="text1"/>
              </w:rPr>
            </w:pPr>
            <w:r w:rsidRPr="00794C50">
              <w:rPr>
                <w:i/>
                <w:iCs/>
                <w:color w:val="000000" w:themeColor="text1"/>
              </w:rPr>
              <w:t xml:space="preserve">Chlamydomonas </w:t>
            </w:r>
            <w:proofErr w:type="spellStart"/>
            <w:r w:rsidRPr="00794C50">
              <w:rPr>
                <w:i/>
                <w:iCs/>
                <w:color w:val="000000" w:themeColor="text1"/>
              </w:rPr>
              <w:t>reinhardtii</w:t>
            </w:r>
            <w:proofErr w:type="spellEnd"/>
          </w:p>
        </w:tc>
        <w:tc>
          <w:tcPr>
            <w:tcW w:w="2957" w:type="dxa"/>
            <w:gridSpan w:val="2"/>
          </w:tcPr>
          <w:p w14:paraId="6CF94889" w14:textId="77777777" w:rsidR="007E0571" w:rsidRPr="00794C50" w:rsidRDefault="007E0571" w:rsidP="002C7535">
            <w:pPr>
              <w:jc w:val="center"/>
              <w:rPr>
                <w:color w:val="000000" w:themeColor="text1"/>
              </w:rPr>
            </w:pPr>
            <w:r w:rsidRPr="00794C50">
              <w:rPr>
                <w:i/>
                <w:iCs/>
                <w:color w:val="000000" w:themeColor="text1"/>
              </w:rPr>
              <w:t>acr</w:t>
            </w:r>
            <w:r w:rsidRPr="00794C50">
              <w:rPr>
                <w:color w:val="000000" w:themeColor="text1"/>
              </w:rPr>
              <w:t>3 gene from</w:t>
            </w:r>
            <w:r w:rsidRPr="00794C50">
              <w:rPr>
                <w:rStyle w:val="apple-converted-space"/>
                <w:color w:val="000000" w:themeColor="text1"/>
              </w:rPr>
              <w:t> </w:t>
            </w:r>
            <w:r w:rsidRPr="00794C50">
              <w:rPr>
                <w:i/>
                <w:iCs/>
                <w:color w:val="000000" w:themeColor="text1"/>
              </w:rPr>
              <w:t xml:space="preserve">Pteris </w:t>
            </w:r>
            <w:proofErr w:type="spellStart"/>
            <w:r w:rsidRPr="00794C50">
              <w:rPr>
                <w:i/>
                <w:iCs/>
                <w:color w:val="000000" w:themeColor="text1"/>
              </w:rPr>
              <w:t>vittata</w:t>
            </w:r>
            <w:proofErr w:type="spellEnd"/>
          </w:p>
        </w:tc>
        <w:tc>
          <w:tcPr>
            <w:tcW w:w="1273" w:type="dxa"/>
          </w:tcPr>
          <w:p w14:paraId="3260A46F" w14:textId="77777777" w:rsidR="007E0571" w:rsidRPr="00794C50" w:rsidRDefault="007E0571" w:rsidP="002C7535">
            <w:pPr>
              <w:jc w:val="center"/>
              <w:rPr>
                <w:color w:val="000000" w:themeColor="text1"/>
              </w:rPr>
            </w:pPr>
            <w:r w:rsidRPr="00794C50">
              <w:rPr>
                <w:color w:val="000000" w:themeColor="text1"/>
              </w:rPr>
              <w:t>As</w:t>
            </w:r>
          </w:p>
        </w:tc>
        <w:tc>
          <w:tcPr>
            <w:tcW w:w="3830" w:type="dxa"/>
          </w:tcPr>
          <w:p w14:paraId="4091091F" w14:textId="77777777" w:rsidR="007E0571" w:rsidRPr="00794C50" w:rsidRDefault="007E0571" w:rsidP="002C7535">
            <w:pPr>
              <w:jc w:val="center"/>
              <w:rPr>
                <w:color w:val="000000" w:themeColor="text1"/>
              </w:rPr>
            </w:pPr>
            <w:r w:rsidRPr="00794C50">
              <w:rPr>
                <w:color w:val="000000" w:themeColor="text1"/>
              </w:rPr>
              <w:t>1.5 to 3 times more removal than the wild-type strain</w:t>
            </w:r>
          </w:p>
          <w:p w14:paraId="1717B917" w14:textId="77777777" w:rsidR="007E0571" w:rsidRPr="00794C50" w:rsidRDefault="007E0571" w:rsidP="006E11AA">
            <w:pPr>
              <w:jc w:val="center"/>
              <w:rPr>
                <w:color w:val="000000" w:themeColor="text1"/>
              </w:rPr>
            </w:pPr>
            <w:r w:rsidRPr="00794C50">
              <w:rPr>
                <w:color w:val="000000" w:themeColor="text1"/>
              </w:rPr>
              <w:t>(wild ~30ug/L; ACR3 ~110ug/L at 0.5 mg/L arsenate)</w:t>
            </w:r>
          </w:p>
        </w:tc>
        <w:tc>
          <w:tcPr>
            <w:tcW w:w="1701" w:type="dxa"/>
          </w:tcPr>
          <w:p w14:paraId="04245E22" w14:textId="77777777" w:rsidR="007E0571" w:rsidRPr="00794C50" w:rsidRDefault="007E0571" w:rsidP="002C7535">
            <w:pPr>
              <w:jc w:val="center"/>
              <w:rPr>
                <w:color w:val="000000" w:themeColor="text1"/>
                <w:shd w:val="clear" w:color="auto" w:fill="FFFFFF"/>
              </w:rPr>
            </w:pPr>
            <w:r w:rsidRPr="00794C50">
              <w:rPr>
                <w:color w:val="000000" w:themeColor="text1"/>
                <w:shd w:val="clear" w:color="auto" w:fill="FFFFFF"/>
              </w:rPr>
              <w:t>Accumulation</w:t>
            </w:r>
          </w:p>
        </w:tc>
        <w:tc>
          <w:tcPr>
            <w:tcW w:w="1134" w:type="dxa"/>
          </w:tcPr>
          <w:p w14:paraId="023BE95D" w14:textId="5E7AE2EB" w:rsidR="007E0571" w:rsidRPr="00794C50" w:rsidRDefault="007E0571" w:rsidP="002C7535">
            <w:pPr>
              <w:jc w:val="center"/>
              <w:rPr>
                <w:color w:val="000000" w:themeColor="text1"/>
              </w:rPr>
            </w:pPr>
            <w:r w:rsidRPr="00794C50">
              <w:rPr>
                <w:color w:val="000000" w:themeColor="text1"/>
                <w:shd w:val="clear" w:color="auto" w:fill="FFFFFF"/>
              </w:rPr>
              <w:t>[</w:t>
            </w:r>
            <w:r w:rsidR="001023DE" w:rsidRPr="00794C50">
              <w:rPr>
                <w:color w:val="000000" w:themeColor="text1"/>
                <w:shd w:val="clear" w:color="auto" w:fill="FFFFFF"/>
              </w:rPr>
              <w:t>32</w:t>
            </w:r>
            <w:r w:rsidRPr="00794C50">
              <w:rPr>
                <w:color w:val="000000" w:themeColor="text1"/>
                <w:shd w:val="clear" w:color="auto" w:fill="FFFFFF"/>
              </w:rPr>
              <w:t>]</w:t>
            </w:r>
          </w:p>
        </w:tc>
      </w:tr>
    </w:tbl>
    <w:p w14:paraId="12F378AC" w14:textId="77777777" w:rsidR="007E0571" w:rsidRPr="00794C50" w:rsidRDefault="007E0571">
      <w:pPr>
        <w:sectPr w:rsidR="007E0571" w:rsidRPr="00794C50" w:rsidSect="007E0571">
          <w:pgSz w:w="16838" w:h="11906" w:orient="landscape"/>
          <w:pgMar w:top="1440" w:right="1440" w:bottom="1440" w:left="1440" w:header="709" w:footer="709" w:gutter="0"/>
          <w:cols w:space="708"/>
          <w:docGrid w:linePitch="360"/>
        </w:sectPr>
      </w:pPr>
    </w:p>
    <w:p w14:paraId="293D101B" w14:textId="12E87C70" w:rsidR="00F03F7B" w:rsidRPr="00794C50" w:rsidRDefault="006E0C98" w:rsidP="00F03F7B">
      <w:pPr>
        <w:spacing w:line="480" w:lineRule="auto"/>
        <w:jc w:val="center"/>
      </w:pPr>
      <w:r w:rsidRPr="00794C50">
        <w:rPr>
          <w:noProof/>
        </w:rPr>
        <w:drawing>
          <wp:inline distT="0" distB="0" distL="0" distR="0" wp14:anchorId="0C72B842" wp14:editId="18CFD063">
            <wp:extent cx="5731510" cy="32238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p>
    <w:p w14:paraId="269FB473" w14:textId="2CD18D43" w:rsidR="00F03F7B" w:rsidRPr="00794C50" w:rsidRDefault="00F03F7B" w:rsidP="00F03F7B">
      <w:pPr>
        <w:spacing w:line="480" w:lineRule="auto"/>
        <w:jc w:val="both"/>
      </w:pPr>
      <w:r w:rsidRPr="00794C50">
        <w:t>Supplementary Figure 1. Solid waste generation and their dumping leading to metal accumulation and the after-effects of metals on the environment and living organisms</w:t>
      </w:r>
    </w:p>
    <w:p w14:paraId="57DA750B" w14:textId="77777777" w:rsidR="00F03F7B" w:rsidRPr="00794C50" w:rsidRDefault="00F03F7B" w:rsidP="00F03F7B">
      <w:pPr>
        <w:spacing w:line="480" w:lineRule="auto"/>
        <w:jc w:val="both"/>
        <w:rPr>
          <w:color w:val="000000" w:themeColor="text1"/>
        </w:rPr>
      </w:pPr>
    </w:p>
    <w:p w14:paraId="72C91BF5" w14:textId="77777777" w:rsidR="00F03F7B" w:rsidRPr="00794C50" w:rsidRDefault="00F03F7B" w:rsidP="00F03F7B">
      <w:pPr>
        <w:spacing w:line="480" w:lineRule="auto"/>
        <w:jc w:val="both"/>
        <w:rPr>
          <w:color w:val="000000" w:themeColor="text1"/>
        </w:rPr>
      </w:pPr>
    </w:p>
    <w:p w14:paraId="2842749A" w14:textId="77777777" w:rsidR="00F03F7B" w:rsidRPr="00794C50" w:rsidRDefault="00F03F7B" w:rsidP="00F03F7B">
      <w:pPr>
        <w:spacing w:line="480" w:lineRule="auto"/>
        <w:jc w:val="both"/>
        <w:rPr>
          <w:color w:val="000000" w:themeColor="text1"/>
        </w:rPr>
      </w:pPr>
    </w:p>
    <w:p w14:paraId="187FEF52" w14:textId="77777777" w:rsidR="00F03F7B" w:rsidRPr="00794C50" w:rsidRDefault="00F03F7B" w:rsidP="00F03F7B">
      <w:pPr>
        <w:spacing w:line="480" w:lineRule="auto"/>
        <w:jc w:val="both"/>
        <w:rPr>
          <w:color w:val="000000" w:themeColor="text1"/>
        </w:rPr>
      </w:pPr>
    </w:p>
    <w:p w14:paraId="7F0CD92E" w14:textId="77777777" w:rsidR="00F03F7B" w:rsidRPr="00794C50" w:rsidRDefault="00F03F7B" w:rsidP="00F03F7B">
      <w:pPr>
        <w:spacing w:line="480" w:lineRule="auto"/>
        <w:jc w:val="both"/>
        <w:rPr>
          <w:color w:val="000000" w:themeColor="text1"/>
        </w:rPr>
      </w:pPr>
    </w:p>
    <w:p w14:paraId="2AF4A2FD" w14:textId="77777777" w:rsidR="00F03F7B" w:rsidRPr="00794C50" w:rsidRDefault="00F03F7B" w:rsidP="00F03F7B">
      <w:pPr>
        <w:spacing w:line="480" w:lineRule="auto"/>
        <w:jc w:val="both"/>
        <w:rPr>
          <w:color w:val="000000" w:themeColor="text1"/>
        </w:rPr>
      </w:pPr>
    </w:p>
    <w:p w14:paraId="061D7F55" w14:textId="77777777" w:rsidR="00F03F7B" w:rsidRPr="00794C50" w:rsidRDefault="00F03F7B" w:rsidP="00F03F7B">
      <w:pPr>
        <w:spacing w:line="480" w:lineRule="auto"/>
        <w:jc w:val="both"/>
        <w:rPr>
          <w:color w:val="000000" w:themeColor="text1"/>
        </w:rPr>
      </w:pPr>
    </w:p>
    <w:p w14:paraId="34AA94EE" w14:textId="77777777" w:rsidR="00F03F7B" w:rsidRPr="00794C50" w:rsidRDefault="00F03F7B" w:rsidP="00F03F7B">
      <w:pPr>
        <w:spacing w:line="480" w:lineRule="auto"/>
        <w:jc w:val="both"/>
        <w:rPr>
          <w:color w:val="000000" w:themeColor="text1"/>
        </w:rPr>
      </w:pPr>
    </w:p>
    <w:p w14:paraId="0F203905" w14:textId="77777777" w:rsidR="00F03F7B" w:rsidRPr="00794C50" w:rsidRDefault="00F03F7B" w:rsidP="00F03F7B">
      <w:pPr>
        <w:spacing w:line="480" w:lineRule="auto"/>
        <w:jc w:val="both"/>
        <w:rPr>
          <w:color w:val="000000" w:themeColor="text1"/>
        </w:rPr>
      </w:pPr>
    </w:p>
    <w:p w14:paraId="62381E06" w14:textId="77777777" w:rsidR="00F03F7B" w:rsidRPr="00794C50" w:rsidRDefault="00F03F7B" w:rsidP="00F03F7B">
      <w:pPr>
        <w:spacing w:line="480" w:lineRule="auto"/>
        <w:jc w:val="both"/>
        <w:rPr>
          <w:color w:val="000000" w:themeColor="text1"/>
        </w:rPr>
      </w:pPr>
    </w:p>
    <w:p w14:paraId="1DE4C8A3" w14:textId="77777777" w:rsidR="00F03F7B" w:rsidRPr="00794C50" w:rsidRDefault="00F03F7B" w:rsidP="00F03F7B">
      <w:pPr>
        <w:spacing w:line="480" w:lineRule="auto"/>
        <w:jc w:val="both"/>
        <w:rPr>
          <w:color w:val="000000" w:themeColor="text1"/>
        </w:rPr>
      </w:pPr>
    </w:p>
    <w:p w14:paraId="6CF1E3BD" w14:textId="77777777" w:rsidR="00F03F7B" w:rsidRPr="00794C50" w:rsidRDefault="00F03F7B" w:rsidP="00F03F7B">
      <w:pPr>
        <w:spacing w:line="480" w:lineRule="auto"/>
        <w:jc w:val="both"/>
        <w:rPr>
          <w:color w:val="000000" w:themeColor="text1"/>
        </w:rPr>
      </w:pPr>
    </w:p>
    <w:p w14:paraId="16BAB14A" w14:textId="77777777" w:rsidR="00F03F7B" w:rsidRPr="00794C50" w:rsidRDefault="00F03F7B" w:rsidP="00F03F7B">
      <w:pPr>
        <w:spacing w:line="480" w:lineRule="auto"/>
        <w:jc w:val="both"/>
        <w:rPr>
          <w:color w:val="000000" w:themeColor="text1"/>
        </w:rPr>
      </w:pPr>
    </w:p>
    <w:p w14:paraId="13301F74" w14:textId="5FCD3CCA" w:rsidR="00F03F7B" w:rsidRPr="00794C50" w:rsidRDefault="006E0C98" w:rsidP="00F03F7B">
      <w:pPr>
        <w:spacing w:line="480" w:lineRule="auto"/>
        <w:jc w:val="center"/>
      </w:pPr>
      <w:r w:rsidRPr="00794C50">
        <w:rPr>
          <w:noProof/>
        </w:rPr>
        <w:drawing>
          <wp:inline distT="0" distB="0" distL="0" distR="0" wp14:anchorId="78CF25F1" wp14:editId="7ECB28CF">
            <wp:extent cx="5731510" cy="316420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164205"/>
                    </a:xfrm>
                    <a:prstGeom prst="rect">
                      <a:avLst/>
                    </a:prstGeom>
                    <a:noFill/>
                    <a:ln>
                      <a:noFill/>
                    </a:ln>
                  </pic:spPr>
                </pic:pic>
              </a:graphicData>
            </a:graphic>
          </wp:inline>
        </w:drawing>
      </w:r>
    </w:p>
    <w:p w14:paraId="38336821" w14:textId="16902D9C" w:rsidR="00F03F7B" w:rsidRPr="00794C50" w:rsidRDefault="00F03F7B" w:rsidP="00F03F7B">
      <w:pPr>
        <w:spacing w:line="480" w:lineRule="auto"/>
        <w:jc w:val="both"/>
        <w:rPr>
          <w:shd w:val="clear" w:color="auto" w:fill="FFFFFF"/>
        </w:rPr>
      </w:pPr>
      <w:r w:rsidRPr="00794C50">
        <w:t>Supplementary</w:t>
      </w:r>
      <w:r w:rsidRPr="00794C50">
        <w:rPr>
          <w:shd w:val="clear" w:color="auto" w:fill="FFFFFF"/>
        </w:rPr>
        <w:t xml:space="preserve"> Figure 2. Graphical representation of bioremediation papers (as of Aug 15, 2021) for the last two decades using the keyword: Bioremediation (Source PubMed)</w:t>
      </w:r>
    </w:p>
    <w:p w14:paraId="22F08AC6" w14:textId="77777777" w:rsidR="00F03F7B" w:rsidRPr="00794C50" w:rsidRDefault="00F03F7B" w:rsidP="00571D00">
      <w:pPr>
        <w:spacing w:line="480" w:lineRule="auto"/>
        <w:jc w:val="both"/>
        <w:rPr>
          <w:color w:val="000000" w:themeColor="text1"/>
          <w:shd w:val="clear" w:color="auto" w:fill="FFFFFF"/>
        </w:rPr>
      </w:pPr>
    </w:p>
    <w:p w14:paraId="3EEEBDBB" w14:textId="77777777" w:rsidR="00F03F7B" w:rsidRPr="00794C50" w:rsidRDefault="00F03F7B" w:rsidP="00571D00">
      <w:pPr>
        <w:spacing w:line="480" w:lineRule="auto"/>
        <w:jc w:val="both"/>
        <w:rPr>
          <w:color w:val="000000" w:themeColor="text1"/>
          <w:shd w:val="clear" w:color="auto" w:fill="FFFFFF"/>
        </w:rPr>
      </w:pPr>
    </w:p>
    <w:p w14:paraId="34A958A4" w14:textId="77777777" w:rsidR="00F03F7B" w:rsidRPr="00794C50" w:rsidRDefault="00F03F7B" w:rsidP="00571D00">
      <w:pPr>
        <w:spacing w:line="480" w:lineRule="auto"/>
        <w:jc w:val="both"/>
        <w:rPr>
          <w:color w:val="000000" w:themeColor="text1"/>
          <w:shd w:val="clear" w:color="auto" w:fill="FFFFFF"/>
        </w:rPr>
      </w:pPr>
    </w:p>
    <w:p w14:paraId="0ACF02B2" w14:textId="77777777" w:rsidR="00F03F7B" w:rsidRPr="00794C50" w:rsidRDefault="00F03F7B" w:rsidP="00571D00">
      <w:pPr>
        <w:spacing w:line="480" w:lineRule="auto"/>
        <w:jc w:val="both"/>
        <w:rPr>
          <w:color w:val="000000" w:themeColor="text1"/>
          <w:shd w:val="clear" w:color="auto" w:fill="FFFFFF"/>
        </w:rPr>
      </w:pPr>
    </w:p>
    <w:p w14:paraId="20E1BA66" w14:textId="77777777" w:rsidR="00F03F7B" w:rsidRPr="00794C50" w:rsidRDefault="00F03F7B" w:rsidP="00571D00">
      <w:pPr>
        <w:spacing w:line="480" w:lineRule="auto"/>
        <w:jc w:val="both"/>
        <w:rPr>
          <w:color w:val="000000" w:themeColor="text1"/>
          <w:shd w:val="clear" w:color="auto" w:fill="FFFFFF"/>
        </w:rPr>
      </w:pPr>
    </w:p>
    <w:p w14:paraId="599FA4CF" w14:textId="353B17AB" w:rsidR="00F03F7B" w:rsidRPr="00794C50" w:rsidRDefault="00F03F7B" w:rsidP="00571D00">
      <w:pPr>
        <w:spacing w:line="480" w:lineRule="auto"/>
        <w:jc w:val="both"/>
        <w:rPr>
          <w:color w:val="000000" w:themeColor="text1"/>
          <w:shd w:val="clear" w:color="auto" w:fill="FFFFFF"/>
        </w:rPr>
      </w:pPr>
    </w:p>
    <w:p w14:paraId="3707C839" w14:textId="40990906" w:rsidR="00332BF6" w:rsidRPr="00794C50" w:rsidRDefault="00332BF6" w:rsidP="00571D00">
      <w:pPr>
        <w:spacing w:line="480" w:lineRule="auto"/>
        <w:jc w:val="both"/>
        <w:rPr>
          <w:color w:val="000000" w:themeColor="text1"/>
          <w:shd w:val="clear" w:color="auto" w:fill="FFFFFF"/>
        </w:rPr>
      </w:pPr>
    </w:p>
    <w:p w14:paraId="49FC0E9C" w14:textId="65C951EF" w:rsidR="00332BF6" w:rsidRPr="00794C50" w:rsidRDefault="00332BF6" w:rsidP="00571D00">
      <w:pPr>
        <w:spacing w:line="480" w:lineRule="auto"/>
        <w:jc w:val="both"/>
        <w:rPr>
          <w:color w:val="000000" w:themeColor="text1"/>
          <w:shd w:val="clear" w:color="auto" w:fill="FFFFFF"/>
        </w:rPr>
      </w:pPr>
    </w:p>
    <w:p w14:paraId="775920CD" w14:textId="314C56A7" w:rsidR="00332BF6" w:rsidRPr="00794C50" w:rsidRDefault="00332BF6" w:rsidP="00571D00">
      <w:pPr>
        <w:spacing w:line="480" w:lineRule="auto"/>
        <w:jc w:val="both"/>
        <w:rPr>
          <w:color w:val="000000" w:themeColor="text1"/>
          <w:shd w:val="clear" w:color="auto" w:fill="FFFFFF"/>
        </w:rPr>
      </w:pPr>
    </w:p>
    <w:p w14:paraId="58A51A03" w14:textId="77777777" w:rsidR="00332BF6" w:rsidRPr="00794C50" w:rsidRDefault="00332BF6" w:rsidP="00571D00">
      <w:pPr>
        <w:spacing w:line="480" w:lineRule="auto"/>
        <w:jc w:val="both"/>
        <w:rPr>
          <w:color w:val="000000" w:themeColor="text1"/>
          <w:shd w:val="clear" w:color="auto" w:fill="FFFFFF"/>
        </w:rPr>
      </w:pPr>
    </w:p>
    <w:p w14:paraId="16109AF3" w14:textId="77777777" w:rsidR="00F03F7B" w:rsidRPr="00794C50" w:rsidRDefault="00F03F7B" w:rsidP="00571D00">
      <w:pPr>
        <w:spacing w:line="480" w:lineRule="auto"/>
        <w:jc w:val="both"/>
        <w:rPr>
          <w:color w:val="000000" w:themeColor="text1"/>
          <w:shd w:val="clear" w:color="auto" w:fill="FFFFFF"/>
        </w:rPr>
      </w:pPr>
    </w:p>
    <w:p w14:paraId="448268D3" w14:textId="77777777" w:rsidR="00F03F7B" w:rsidRPr="00794C50" w:rsidRDefault="00F03F7B" w:rsidP="00571D00">
      <w:pPr>
        <w:spacing w:line="480" w:lineRule="auto"/>
        <w:jc w:val="both"/>
        <w:rPr>
          <w:color w:val="000000" w:themeColor="text1"/>
          <w:shd w:val="clear" w:color="auto" w:fill="FFFFFF"/>
        </w:rPr>
      </w:pPr>
    </w:p>
    <w:p w14:paraId="3C152106" w14:textId="77777777" w:rsidR="00F03F7B" w:rsidRPr="00794C50" w:rsidRDefault="00F03F7B" w:rsidP="00571D00">
      <w:pPr>
        <w:spacing w:line="480" w:lineRule="auto"/>
        <w:jc w:val="both"/>
        <w:rPr>
          <w:color w:val="000000" w:themeColor="text1"/>
          <w:shd w:val="clear" w:color="auto" w:fill="FFFFFF"/>
        </w:rPr>
      </w:pPr>
    </w:p>
    <w:p w14:paraId="600A08C5" w14:textId="50E3BAA8" w:rsidR="00F03F7B" w:rsidRPr="00794C50" w:rsidRDefault="00F03F7B" w:rsidP="00571D00">
      <w:pPr>
        <w:spacing w:line="480" w:lineRule="auto"/>
        <w:jc w:val="both"/>
        <w:rPr>
          <w:color w:val="000000" w:themeColor="text1"/>
          <w:shd w:val="clear" w:color="auto" w:fill="FFFFFF"/>
        </w:rPr>
      </w:pPr>
    </w:p>
    <w:p w14:paraId="4B7CA981" w14:textId="0C2F1D93" w:rsidR="00332BF6" w:rsidRPr="00794C50" w:rsidRDefault="00332BF6" w:rsidP="00571D00">
      <w:pPr>
        <w:spacing w:line="480" w:lineRule="auto"/>
        <w:jc w:val="both"/>
        <w:rPr>
          <w:b/>
          <w:bCs/>
          <w:color w:val="000000" w:themeColor="text1"/>
          <w:shd w:val="clear" w:color="auto" w:fill="FFFFFF"/>
        </w:rPr>
      </w:pPr>
      <w:r w:rsidRPr="00794C50">
        <w:rPr>
          <w:b/>
          <w:bCs/>
          <w:color w:val="000000" w:themeColor="text1"/>
          <w:shd w:val="clear" w:color="auto" w:fill="FFFFFF"/>
        </w:rPr>
        <w:t>References</w:t>
      </w:r>
    </w:p>
    <w:p w14:paraId="19236854" w14:textId="7125C229" w:rsidR="00564615"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181D0E" w:rsidRPr="00794C50">
        <w:rPr>
          <w:color w:val="000000" w:themeColor="text1"/>
          <w:shd w:val="clear" w:color="auto" w:fill="FFFFFF"/>
        </w:rPr>
        <w:t>1</w:t>
      </w:r>
      <w:r w:rsidRPr="00794C50">
        <w:rPr>
          <w:color w:val="000000" w:themeColor="text1"/>
          <w:shd w:val="clear" w:color="auto" w:fill="FFFFFF"/>
        </w:rPr>
        <w:t xml:space="preserve">] </w:t>
      </w:r>
      <w:proofErr w:type="spellStart"/>
      <w:r w:rsidR="00564615" w:rsidRPr="00794C50">
        <w:rPr>
          <w:color w:val="000000" w:themeColor="text1"/>
          <w:shd w:val="clear" w:color="auto" w:fill="FFFFFF"/>
        </w:rPr>
        <w:t>Tytła</w:t>
      </w:r>
      <w:proofErr w:type="spellEnd"/>
      <w:r w:rsidR="00564615" w:rsidRPr="00794C50">
        <w:rPr>
          <w:color w:val="000000" w:themeColor="text1"/>
          <w:shd w:val="clear" w:color="auto" w:fill="FFFFFF"/>
        </w:rPr>
        <w:t>, M., 2019. Assessment of heavy metal pollution and potential ecological risk in sewage sludge from municipal wastewater treatment plant located in the most industrialized region in Poland—case study</w:t>
      </w:r>
      <w:r w:rsidR="00E544F9" w:rsidRPr="00794C50">
        <w:rPr>
          <w:color w:val="000000" w:themeColor="text1"/>
          <w:shd w:val="clear" w:color="auto" w:fill="FFFFFF"/>
        </w:rPr>
        <w:t>. Int. J. Environ. Res. Public Health</w:t>
      </w:r>
      <w:r w:rsidR="00564615" w:rsidRPr="00794C50">
        <w:rPr>
          <w:color w:val="000000" w:themeColor="text1"/>
          <w:shd w:val="clear" w:color="auto" w:fill="FFFFFF"/>
        </w:rPr>
        <w:t>, 2019;16</w:t>
      </w:r>
      <w:r w:rsidR="00BB009B" w:rsidRPr="00794C50">
        <w:rPr>
          <w:color w:val="000000" w:themeColor="text1"/>
          <w:shd w:val="clear" w:color="auto" w:fill="FFFFFF"/>
        </w:rPr>
        <w:t>:</w:t>
      </w:r>
      <w:r w:rsidR="00564615" w:rsidRPr="00794C50">
        <w:rPr>
          <w:color w:val="000000" w:themeColor="text1"/>
          <w:shd w:val="clear" w:color="auto" w:fill="FFFFFF"/>
        </w:rPr>
        <w:t xml:space="preserve">2430. </w:t>
      </w:r>
    </w:p>
    <w:p w14:paraId="237E87F2" w14:textId="5E3F27A6"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1023DE" w:rsidRPr="00794C50">
        <w:rPr>
          <w:color w:val="000000" w:themeColor="text1"/>
          <w:shd w:val="clear" w:color="auto" w:fill="FFFFFF"/>
        </w:rPr>
        <w:t>2</w:t>
      </w:r>
      <w:r w:rsidRPr="00794C50">
        <w:rPr>
          <w:color w:val="000000" w:themeColor="text1"/>
          <w:shd w:val="clear" w:color="auto" w:fill="FFFFFF"/>
        </w:rPr>
        <w:t xml:space="preserve">] Hossain MS, Santhanam A, Nik </w:t>
      </w:r>
      <w:proofErr w:type="spellStart"/>
      <w:r w:rsidRPr="00794C50">
        <w:rPr>
          <w:color w:val="000000" w:themeColor="text1"/>
          <w:shd w:val="clear" w:color="auto" w:fill="FFFFFF"/>
        </w:rPr>
        <w:t>Norulaini</w:t>
      </w:r>
      <w:proofErr w:type="spellEnd"/>
      <w:r w:rsidRPr="00794C50">
        <w:rPr>
          <w:color w:val="000000" w:themeColor="text1"/>
          <w:shd w:val="clear" w:color="auto" w:fill="FFFFFF"/>
        </w:rPr>
        <w:t xml:space="preserve"> NA</w:t>
      </w:r>
      <w:r w:rsidR="00DC5E36" w:rsidRPr="00794C50">
        <w:rPr>
          <w:color w:val="000000" w:themeColor="text1"/>
          <w:shd w:val="clear" w:color="auto" w:fill="FFFFFF"/>
        </w:rPr>
        <w:t xml:space="preserve">, </w:t>
      </w:r>
      <w:r w:rsidR="00F435DD" w:rsidRPr="00794C50">
        <w:rPr>
          <w:color w:val="000000" w:themeColor="text1"/>
          <w:shd w:val="clear" w:color="auto" w:fill="FFFFFF"/>
        </w:rPr>
        <w:t>et al.</w:t>
      </w:r>
      <w:r w:rsidRPr="00794C50">
        <w:rPr>
          <w:color w:val="000000" w:themeColor="text1"/>
          <w:shd w:val="clear" w:color="auto" w:fill="FFFFFF"/>
        </w:rPr>
        <w:t xml:space="preserve"> Clinical solid waste management practices and its impact on human health and environment - A review.</w:t>
      </w:r>
      <w:r w:rsidRPr="00794C50">
        <w:rPr>
          <w:color w:val="000000" w:themeColor="text1"/>
          <w:spacing w:val="3"/>
          <w:bdr w:val="none" w:sz="0" w:space="0" w:color="auto" w:frame="1"/>
        </w:rPr>
        <w:t xml:space="preserve"> J Waste </w:t>
      </w:r>
      <w:proofErr w:type="spellStart"/>
      <w:r w:rsidRPr="00794C50">
        <w:rPr>
          <w:color w:val="000000" w:themeColor="text1"/>
          <w:spacing w:val="3"/>
          <w:bdr w:val="none" w:sz="0" w:space="0" w:color="auto" w:frame="1"/>
        </w:rPr>
        <w:t>Manag</w:t>
      </w:r>
      <w:proofErr w:type="spellEnd"/>
      <w:r w:rsidRPr="00794C50">
        <w:rPr>
          <w:color w:val="000000" w:themeColor="text1"/>
          <w:spacing w:val="3"/>
          <w:bdr w:val="none" w:sz="0" w:space="0" w:color="auto" w:frame="1"/>
        </w:rPr>
        <w:t xml:space="preserve">. </w:t>
      </w:r>
      <w:proofErr w:type="gramStart"/>
      <w:r w:rsidRPr="00794C50">
        <w:rPr>
          <w:color w:val="000000" w:themeColor="text1"/>
          <w:spacing w:val="3"/>
          <w:bdr w:val="none" w:sz="0" w:space="0" w:color="auto" w:frame="1"/>
        </w:rPr>
        <w:t>2011;</w:t>
      </w:r>
      <w:r w:rsidRPr="00794C50">
        <w:rPr>
          <w:color w:val="000000" w:themeColor="text1"/>
          <w:shd w:val="clear" w:color="auto" w:fill="FFFFFF"/>
        </w:rPr>
        <w:t>31:754</w:t>
      </w:r>
      <w:proofErr w:type="gramEnd"/>
      <w:r w:rsidRPr="00794C50">
        <w:rPr>
          <w:color w:val="000000" w:themeColor="text1"/>
          <w:shd w:val="clear" w:color="auto" w:fill="FFFFFF"/>
        </w:rPr>
        <w:t xml:space="preserve">–766. </w:t>
      </w:r>
    </w:p>
    <w:p w14:paraId="03AB3112" w14:textId="356AD8D5"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3</w:t>
      </w:r>
      <w:r w:rsidRPr="00794C50">
        <w:rPr>
          <w:color w:val="000000" w:themeColor="text1"/>
          <w:shd w:val="clear" w:color="auto" w:fill="FFFFFF"/>
        </w:rPr>
        <w:t xml:space="preserve">] Holm O, Hansen E, </w:t>
      </w:r>
      <w:proofErr w:type="spellStart"/>
      <w:r w:rsidRPr="00794C50">
        <w:rPr>
          <w:color w:val="000000" w:themeColor="text1"/>
          <w:shd w:val="clear" w:color="auto" w:fill="FFFFFF"/>
        </w:rPr>
        <w:t>Lassen</w:t>
      </w:r>
      <w:proofErr w:type="spellEnd"/>
      <w:r w:rsidRPr="00794C50">
        <w:rPr>
          <w:color w:val="000000" w:themeColor="text1"/>
          <w:shd w:val="clear" w:color="auto" w:fill="FFFFFF"/>
        </w:rPr>
        <w:t xml:space="preserve"> C, </w:t>
      </w:r>
      <w:r w:rsidR="00F435DD" w:rsidRPr="00794C50">
        <w:rPr>
          <w:color w:val="000000" w:themeColor="text1"/>
          <w:shd w:val="clear" w:color="auto" w:fill="FFFFFF"/>
        </w:rPr>
        <w:t>et al.</w:t>
      </w:r>
      <w:r w:rsidRPr="00794C50">
        <w:rPr>
          <w:color w:val="000000" w:themeColor="text1"/>
          <w:shd w:val="clear" w:color="auto" w:fill="FFFFFF"/>
        </w:rPr>
        <w:t xml:space="preserve"> Heavy Metals in Waste European Commission. 2002. https://pdf4pro.com/view/heavy-metals-in-waste-european-commission-208d87.html</w:t>
      </w:r>
    </w:p>
    <w:p w14:paraId="0E46F1BA" w14:textId="3FBE02BE"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4</w:t>
      </w:r>
      <w:r w:rsidRPr="00794C50">
        <w:rPr>
          <w:color w:val="000000" w:themeColor="text1"/>
          <w:shd w:val="clear" w:color="auto" w:fill="FFFFFF"/>
        </w:rPr>
        <w:t xml:space="preserve">] </w:t>
      </w:r>
      <w:proofErr w:type="spellStart"/>
      <w:r w:rsidRPr="00794C50">
        <w:rPr>
          <w:color w:val="000000" w:themeColor="text1"/>
          <w:shd w:val="clear" w:color="auto" w:fill="FFFFFF"/>
        </w:rPr>
        <w:t>Ishchenko</w:t>
      </w:r>
      <w:proofErr w:type="spellEnd"/>
      <w:r w:rsidRPr="00794C50">
        <w:rPr>
          <w:color w:val="000000" w:themeColor="text1"/>
          <w:shd w:val="clear" w:color="auto" w:fill="FFFFFF"/>
        </w:rPr>
        <w:t xml:space="preserve"> VA.</w:t>
      </w:r>
      <w:r w:rsidR="00F435DD" w:rsidRPr="00794C50">
        <w:rPr>
          <w:color w:val="000000" w:themeColor="text1"/>
          <w:shd w:val="clear" w:color="auto" w:fill="FFFFFF"/>
        </w:rPr>
        <w:t xml:space="preserve"> </w:t>
      </w:r>
      <w:r w:rsidRPr="00794C50">
        <w:rPr>
          <w:color w:val="000000" w:themeColor="text1"/>
          <w:shd w:val="clear" w:color="auto" w:fill="FFFFFF"/>
        </w:rPr>
        <w:t xml:space="preserve">Environment contamination with heavy metals contained in waste. </w:t>
      </w:r>
      <w:r w:rsidR="00E544F9" w:rsidRPr="00794C50">
        <w:rPr>
          <w:color w:val="000000" w:themeColor="text1"/>
          <w:shd w:val="clear" w:color="auto" w:fill="FFFFFF"/>
        </w:rPr>
        <w:t xml:space="preserve">Environ. </w:t>
      </w:r>
      <w:proofErr w:type="spellStart"/>
      <w:r w:rsidR="00E544F9" w:rsidRPr="00794C50">
        <w:rPr>
          <w:color w:val="000000" w:themeColor="text1"/>
          <w:shd w:val="clear" w:color="auto" w:fill="FFFFFF"/>
        </w:rPr>
        <w:t>probl</w:t>
      </w:r>
      <w:proofErr w:type="spellEnd"/>
      <w:r w:rsidRPr="00794C50">
        <w:rPr>
          <w:color w:val="000000" w:themeColor="text1"/>
          <w:shd w:val="clear" w:color="auto" w:fill="FFFFFF"/>
        </w:rPr>
        <w:t xml:space="preserve">. 2018;3(1):21-24. </w:t>
      </w:r>
    </w:p>
    <w:p w14:paraId="52B424FE" w14:textId="1E5B7935"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5</w:t>
      </w:r>
      <w:r w:rsidRPr="00794C50">
        <w:rPr>
          <w:color w:val="000000" w:themeColor="text1"/>
          <w:shd w:val="clear" w:color="auto" w:fill="FFFFFF"/>
        </w:rPr>
        <w:t>] Loehr RC. Hazardous solid waste from agriculture.</w:t>
      </w:r>
      <w:r w:rsidRPr="00794C50">
        <w:rPr>
          <w:color w:val="000000" w:themeColor="text1"/>
        </w:rPr>
        <w:t xml:space="preserve"> Environ</w:t>
      </w:r>
      <w:r w:rsidRPr="00794C50">
        <w:rPr>
          <w:rStyle w:val="apple-converted-space"/>
          <w:color w:val="000000" w:themeColor="text1"/>
          <w:shd w:val="clear" w:color="auto" w:fill="FFFFFF"/>
        </w:rPr>
        <w:t> </w:t>
      </w:r>
      <w:r w:rsidRPr="00794C50">
        <w:rPr>
          <w:color w:val="000000" w:themeColor="text1"/>
        </w:rPr>
        <w:t xml:space="preserve">Health </w:t>
      </w:r>
      <w:proofErr w:type="spellStart"/>
      <w:r w:rsidRPr="00794C50">
        <w:rPr>
          <w:color w:val="000000" w:themeColor="text1"/>
        </w:rPr>
        <w:t>Perspect</w:t>
      </w:r>
      <w:proofErr w:type="spellEnd"/>
      <w:r w:rsidRPr="00794C50">
        <w:rPr>
          <w:color w:val="000000" w:themeColor="text1"/>
        </w:rPr>
        <w:t xml:space="preserve">. </w:t>
      </w:r>
      <w:proofErr w:type="gramStart"/>
      <w:r w:rsidRPr="00794C50">
        <w:rPr>
          <w:color w:val="000000" w:themeColor="text1"/>
        </w:rPr>
        <w:t>1978;</w:t>
      </w:r>
      <w:r w:rsidRPr="00794C50">
        <w:rPr>
          <w:color w:val="000000" w:themeColor="text1"/>
          <w:shd w:val="clear" w:color="auto" w:fill="FFFFFF"/>
        </w:rPr>
        <w:t>27:261</w:t>
      </w:r>
      <w:proofErr w:type="gramEnd"/>
      <w:r w:rsidRPr="00794C50">
        <w:rPr>
          <w:color w:val="000000" w:themeColor="text1"/>
          <w:shd w:val="clear" w:color="auto" w:fill="FFFFFF"/>
        </w:rPr>
        <w:t xml:space="preserve">-273. </w:t>
      </w:r>
    </w:p>
    <w:p w14:paraId="63FBF57E" w14:textId="77912353"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6</w:t>
      </w:r>
      <w:r w:rsidRPr="00794C50">
        <w:rPr>
          <w:color w:val="000000" w:themeColor="text1"/>
          <w:shd w:val="clear" w:color="auto" w:fill="FFFFFF"/>
        </w:rPr>
        <w:t xml:space="preserve">] </w:t>
      </w:r>
      <w:proofErr w:type="spellStart"/>
      <w:r w:rsidRPr="00794C50">
        <w:rPr>
          <w:color w:val="000000" w:themeColor="text1"/>
          <w:shd w:val="clear" w:color="auto" w:fill="FFFFFF"/>
        </w:rPr>
        <w:t>Nacke</w:t>
      </w:r>
      <w:proofErr w:type="spellEnd"/>
      <w:r w:rsidRPr="00794C50">
        <w:rPr>
          <w:color w:val="000000" w:themeColor="text1"/>
          <w:shd w:val="clear" w:color="auto" w:fill="FFFFFF"/>
        </w:rPr>
        <w:t xml:space="preserve"> H, Gonçalves AC, </w:t>
      </w:r>
      <w:proofErr w:type="spellStart"/>
      <w:r w:rsidRPr="00794C50">
        <w:rPr>
          <w:color w:val="000000" w:themeColor="text1"/>
          <w:shd w:val="clear" w:color="auto" w:fill="FFFFFF"/>
        </w:rPr>
        <w:t>Schwantes</w:t>
      </w:r>
      <w:proofErr w:type="spellEnd"/>
      <w:r w:rsidRPr="00794C50">
        <w:rPr>
          <w:color w:val="000000" w:themeColor="text1"/>
          <w:shd w:val="clear" w:color="auto" w:fill="FFFFFF"/>
        </w:rPr>
        <w:t xml:space="preserve"> D, et al. Availability of heavy metals (Cd, Pb, and Cr) in agriculture from commercial fertilizers.</w:t>
      </w:r>
      <w:r w:rsidRPr="00794C50">
        <w:rPr>
          <w:color w:val="000000" w:themeColor="text1"/>
        </w:rPr>
        <w:t xml:space="preserve"> Arch</w:t>
      </w:r>
      <w:r w:rsidRPr="00794C50">
        <w:rPr>
          <w:rStyle w:val="apple-converted-space"/>
          <w:color w:val="000000" w:themeColor="text1"/>
          <w:shd w:val="clear" w:color="auto" w:fill="FFFFFF"/>
        </w:rPr>
        <w:t> </w:t>
      </w:r>
      <w:r w:rsidRPr="00794C50">
        <w:rPr>
          <w:color w:val="000000" w:themeColor="text1"/>
        </w:rPr>
        <w:t>Environ</w:t>
      </w:r>
      <w:r w:rsidRPr="00794C50">
        <w:rPr>
          <w:rStyle w:val="apple-converted-space"/>
          <w:color w:val="000000" w:themeColor="text1"/>
          <w:shd w:val="clear" w:color="auto" w:fill="FFFFFF"/>
        </w:rPr>
        <w:t> </w:t>
      </w:r>
      <w:proofErr w:type="spellStart"/>
      <w:r w:rsidRPr="00794C50">
        <w:rPr>
          <w:color w:val="000000" w:themeColor="text1"/>
        </w:rPr>
        <w:t>Contam</w:t>
      </w:r>
      <w:proofErr w:type="spellEnd"/>
      <w:r w:rsidRPr="00794C50">
        <w:rPr>
          <w:rStyle w:val="apple-converted-space"/>
          <w:color w:val="000000" w:themeColor="text1"/>
          <w:shd w:val="clear" w:color="auto" w:fill="FFFFFF"/>
        </w:rPr>
        <w:t> </w:t>
      </w:r>
      <w:proofErr w:type="spellStart"/>
      <w:r w:rsidRPr="00794C50">
        <w:rPr>
          <w:color w:val="000000" w:themeColor="text1"/>
        </w:rPr>
        <w:t>Toxicol</w:t>
      </w:r>
      <w:proofErr w:type="spellEnd"/>
      <w:r w:rsidRPr="00794C50">
        <w:rPr>
          <w:color w:val="000000" w:themeColor="text1"/>
        </w:rPr>
        <w:t>.</w:t>
      </w:r>
      <w:r w:rsidRPr="00794C50">
        <w:rPr>
          <w:rStyle w:val="apple-converted-space"/>
          <w:color w:val="000000" w:themeColor="text1"/>
          <w:shd w:val="clear" w:color="auto" w:fill="FFFFFF"/>
        </w:rPr>
        <w:t> </w:t>
      </w:r>
      <w:proofErr w:type="gramStart"/>
      <w:r w:rsidRPr="00794C50">
        <w:rPr>
          <w:color w:val="000000" w:themeColor="text1"/>
          <w:shd w:val="clear" w:color="auto" w:fill="FFFFFF"/>
        </w:rPr>
        <w:t>2013;64:537</w:t>
      </w:r>
      <w:proofErr w:type="gramEnd"/>
      <w:r w:rsidRPr="00794C50">
        <w:rPr>
          <w:color w:val="000000" w:themeColor="text1"/>
          <w:shd w:val="clear" w:color="auto" w:fill="FFFFFF"/>
        </w:rPr>
        <w:t>-544.</w:t>
      </w:r>
    </w:p>
    <w:p w14:paraId="5E862A3C" w14:textId="77777777" w:rsidR="001D230A" w:rsidRPr="00794C50" w:rsidRDefault="001D230A" w:rsidP="001D230A">
      <w:pPr>
        <w:spacing w:line="480" w:lineRule="auto"/>
        <w:jc w:val="both"/>
        <w:rPr>
          <w:color w:val="000000" w:themeColor="text1"/>
          <w:shd w:val="clear" w:color="auto" w:fill="FFFFFF"/>
        </w:rPr>
      </w:pPr>
      <w:r w:rsidRPr="00794C50">
        <w:rPr>
          <w:color w:val="000000" w:themeColor="text1"/>
          <w:shd w:val="clear" w:color="auto" w:fill="FFFFFF"/>
        </w:rPr>
        <w:t>[7] Liu P, Zhang Y, Tang Q, et al. Bioremediation of metal-contaminated soils by microbially-induced carbonate precipitation and its effects on ecotoxicity and long-term stability.</w:t>
      </w:r>
      <w:r w:rsidRPr="00794C50">
        <w:rPr>
          <w:color w:val="000000" w:themeColor="text1"/>
        </w:rPr>
        <w:t xml:space="preserve"> </w:t>
      </w:r>
      <w:proofErr w:type="spellStart"/>
      <w:r w:rsidRPr="00794C50">
        <w:rPr>
          <w:color w:val="000000" w:themeColor="text1"/>
        </w:rPr>
        <w:t>Biochem</w:t>
      </w:r>
      <w:proofErr w:type="spellEnd"/>
      <w:r w:rsidRPr="00794C50">
        <w:rPr>
          <w:rStyle w:val="apple-converted-space"/>
          <w:color w:val="000000" w:themeColor="text1"/>
          <w:shd w:val="clear" w:color="auto" w:fill="FFFFFF"/>
        </w:rPr>
        <w:t> </w:t>
      </w:r>
      <w:proofErr w:type="spellStart"/>
      <w:r w:rsidRPr="00794C50">
        <w:rPr>
          <w:color w:val="000000" w:themeColor="text1"/>
        </w:rPr>
        <w:t>Eng</w:t>
      </w:r>
      <w:proofErr w:type="spellEnd"/>
      <w:r w:rsidRPr="00794C50">
        <w:rPr>
          <w:rStyle w:val="apple-converted-space"/>
          <w:color w:val="000000" w:themeColor="text1"/>
          <w:shd w:val="clear" w:color="auto" w:fill="FFFFFF"/>
        </w:rPr>
        <w:t> </w:t>
      </w:r>
      <w:r w:rsidRPr="00794C50">
        <w:rPr>
          <w:color w:val="000000" w:themeColor="text1"/>
        </w:rPr>
        <w:t xml:space="preserve">J. </w:t>
      </w:r>
      <w:proofErr w:type="gramStart"/>
      <w:r w:rsidRPr="00794C50">
        <w:rPr>
          <w:color w:val="000000" w:themeColor="text1"/>
        </w:rPr>
        <w:t>2021;</w:t>
      </w:r>
      <w:r w:rsidRPr="00794C50">
        <w:rPr>
          <w:color w:val="000000" w:themeColor="text1"/>
          <w:shd w:val="clear" w:color="auto" w:fill="FFFFFF"/>
        </w:rPr>
        <w:t>166:107856</w:t>
      </w:r>
      <w:proofErr w:type="gramEnd"/>
      <w:r w:rsidRPr="00794C50">
        <w:rPr>
          <w:color w:val="000000" w:themeColor="text1"/>
          <w:shd w:val="clear" w:color="auto" w:fill="FFFFFF"/>
        </w:rPr>
        <w:t xml:space="preserve">. </w:t>
      </w:r>
    </w:p>
    <w:p w14:paraId="1EBD4193" w14:textId="659FAAB5" w:rsidR="00571D00" w:rsidRPr="00794C50" w:rsidRDefault="00571D00" w:rsidP="00571D00">
      <w:pPr>
        <w:spacing w:line="480" w:lineRule="auto"/>
        <w:jc w:val="both"/>
        <w:rPr>
          <w:color w:val="000000" w:themeColor="text1"/>
        </w:rPr>
      </w:pPr>
      <w:r w:rsidRPr="00794C50">
        <w:rPr>
          <w:color w:val="000000" w:themeColor="text1"/>
          <w:shd w:val="clear" w:color="auto" w:fill="FFFFFF"/>
        </w:rPr>
        <w:t>[</w:t>
      </w:r>
      <w:r w:rsidR="00C5584C" w:rsidRPr="00794C50">
        <w:rPr>
          <w:color w:val="000000" w:themeColor="text1"/>
          <w:shd w:val="clear" w:color="auto" w:fill="FFFFFF"/>
        </w:rPr>
        <w:t>8</w:t>
      </w:r>
      <w:r w:rsidRPr="00794C50">
        <w:rPr>
          <w:color w:val="000000" w:themeColor="text1"/>
          <w:shd w:val="clear" w:color="auto" w:fill="FFFFFF"/>
        </w:rPr>
        <w:t xml:space="preserve">] Hameed MSA. Continuous removal and recovery of lead by alginate beads, free and alginate-immobilized </w:t>
      </w:r>
      <w:r w:rsidRPr="00794C50">
        <w:rPr>
          <w:i/>
          <w:iCs/>
          <w:color w:val="000000" w:themeColor="text1"/>
          <w:shd w:val="clear" w:color="auto" w:fill="FFFFFF"/>
        </w:rPr>
        <w:t>Chlorella vulgaris</w:t>
      </w:r>
      <w:r w:rsidRPr="00794C50">
        <w:rPr>
          <w:color w:val="000000" w:themeColor="text1"/>
          <w:shd w:val="clear" w:color="auto" w:fill="FFFFFF"/>
        </w:rPr>
        <w:t xml:space="preserve">. </w:t>
      </w:r>
      <w:proofErr w:type="spellStart"/>
      <w:r w:rsidRPr="00794C50">
        <w:rPr>
          <w:color w:val="000000" w:themeColor="text1"/>
          <w:shd w:val="clear" w:color="auto" w:fill="FFFFFF"/>
        </w:rPr>
        <w:t>Afr</w:t>
      </w:r>
      <w:proofErr w:type="spellEnd"/>
      <w:r w:rsidRPr="00794C50">
        <w:rPr>
          <w:color w:val="000000" w:themeColor="text1"/>
          <w:shd w:val="clear" w:color="auto" w:fill="FFFFFF"/>
        </w:rPr>
        <w:t> </w:t>
      </w:r>
      <w:r w:rsidRPr="00794C50">
        <w:rPr>
          <w:color w:val="000000" w:themeColor="text1"/>
        </w:rPr>
        <w:t>J</w:t>
      </w:r>
      <w:r w:rsidRPr="00794C50">
        <w:rPr>
          <w:color w:val="000000" w:themeColor="text1"/>
          <w:shd w:val="clear" w:color="auto" w:fill="FFFFFF"/>
        </w:rPr>
        <w:t xml:space="preserve"> </w:t>
      </w:r>
      <w:proofErr w:type="spellStart"/>
      <w:r w:rsidRPr="00794C50">
        <w:rPr>
          <w:color w:val="000000" w:themeColor="text1"/>
          <w:shd w:val="clear" w:color="auto" w:fill="FFFFFF"/>
        </w:rPr>
        <w:t>Biotechnol</w:t>
      </w:r>
      <w:proofErr w:type="spellEnd"/>
      <w:r w:rsidRPr="00794C50">
        <w:rPr>
          <w:color w:val="000000" w:themeColor="text1"/>
          <w:shd w:val="clear" w:color="auto" w:fill="FFFFFF"/>
        </w:rPr>
        <w:t xml:space="preserve">. </w:t>
      </w:r>
      <w:proofErr w:type="gramStart"/>
      <w:r w:rsidRPr="00794C50">
        <w:rPr>
          <w:color w:val="000000" w:themeColor="text1"/>
          <w:shd w:val="clear" w:color="auto" w:fill="FFFFFF"/>
        </w:rPr>
        <w:t>2006;5:1819</w:t>
      </w:r>
      <w:proofErr w:type="gramEnd"/>
      <w:r w:rsidRPr="00794C50">
        <w:rPr>
          <w:color w:val="000000" w:themeColor="text1"/>
          <w:shd w:val="clear" w:color="auto" w:fill="FFFFFF"/>
        </w:rPr>
        <w:t xml:space="preserve">–1823. </w:t>
      </w:r>
    </w:p>
    <w:p w14:paraId="69DE52E2" w14:textId="04C568B9"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9</w:t>
      </w:r>
      <w:r w:rsidRPr="00794C50">
        <w:rPr>
          <w:color w:val="000000" w:themeColor="text1"/>
          <w:shd w:val="clear" w:color="auto" w:fill="FFFFFF"/>
        </w:rPr>
        <w:t xml:space="preserve">] Liu S, Zhang F, Chen J, et al. Arsenic removal from contaminated soil via </w:t>
      </w:r>
      <w:proofErr w:type="spellStart"/>
      <w:r w:rsidRPr="00794C50">
        <w:rPr>
          <w:color w:val="000000" w:themeColor="text1"/>
          <w:shd w:val="clear" w:color="auto" w:fill="FFFFFF"/>
        </w:rPr>
        <w:t>biovolatilization</w:t>
      </w:r>
      <w:proofErr w:type="spellEnd"/>
      <w:r w:rsidRPr="00794C50">
        <w:rPr>
          <w:color w:val="000000" w:themeColor="text1"/>
          <w:shd w:val="clear" w:color="auto" w:fill="FFFFFF"/>
        </w:rPr>
        <w:t xml:space="preserve"> by genetically engineered bacteria under laboratory conditions.</w:t>
      </w:r>
      <w:r w:rsidRPr="00794C50">
        <w:rPr>
          <w:color w:val="000000" w:themeColor="text1"/>
        </w:rPr>
        <w:t xml:space="preserve"> J Environ Sci. </w:t>
      </w:r>
      <w:proofErr w:type="gramStart"/>
      <w:r w:rsidRPr="00794C50">
        <w:rPr>
          <w:color w:val="000000" w:themeColor="text1"/>
        </w:rPr>
        <w:t>2011;</w:t>
      </w:r>
      <w:r w:rsidRPr="00794C50">
        <w:rPr>
          <w:color w:val="000000" w:themeColor="text1"/>
          <w:shd w:val="clear" w:color="auto" w:fill="FFFFFF"/>
        </w:rPr>
        <w:t>23:1544</w:t>
      </w:r>
      <w:proofErr w:type="gramEnd"/>
      <w:r w:rsidRPr="00794C50">
        <w:rPr>
          <w:color w:val="000000" w:themeColor="text1"/>
          <w:shd w:val="clear" w:color="auto" w:fill="FFFFFF"/>
        </w:rPr>
        <w:t xml:space="preserve">-1550. </w:t>
      </w:r>
    </w:p>
    <w:p w14:paraId="3871F8A5" w14:textId="5D86BFE1"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10</w:t>
      </w:r>
      <w:r w:rsidRPr="00794C50">
        <w:rPr>
          <w:color w:val="000000" w:themeColor="text1"/>
          <w:shd w:val="clear" w:color="auto" w:fill="FFFFFF"/>
        </w:rPr>
        <w:t>] Wang C, He S, Zou Y, et al. Quantitative evaluation of in-situ bioremediation of compound pollution of oil and heavy metal in sediments from the Bohai Sea, China.</w:t>
      </w:r>
      <w:r w:rsidRPr="00794C50">
        <w:rPr>
          <w:color w:val="000000" w:themeColor="text1"/>
        </w:rPr>
        <w:t xml:space="preserve"> Mar.</w:t>
      </w:r>
      <w:r w:rsidRPr="00794C50">
        <w:rPr>
          <w:rStyle w:val="apple-converted-space"/>
          <w:color w:val="000000" w:themeColor="text1"/>
          <w:shd w:val="clear" w:color="auto" w:fill="FFFFFF"/>
        </w:rPr>
        <w:t> </w:t>
      </w:r>
      <w:proofErr w:type="spellStart"/>
      <w:r w:rsidRPr="00794C50">
        <w:rPr>
          <w:color w:val="000000" w:themeColor="text1"/>
        </w:rPr>
        <w:t>Pollut</w:t>
      </w:r>
      <w:proofErr w:type="spellEnd"/>
      <w:r w:rsidRPr="00794C50">
        <w:rPr>
          <w:color w:val="000000" w:themeColor="text1"/>
        </w:rPr>
        <w:t>.</w:t>
      </w:r>
      <w:r w:rsidRPr="00794C50">
        <w:rPr>
          <w:rStyle w:val="apple-converted-space"/>
          <w:color w:val="000000" w:themeColor="text1"/>
          <w:shd w:val="clear" w:color="auto" w:fill="FFFFFF"/>
        </w:rPr>
        <w:t> </w:t>
      </w:r>
      <w:r w:rsidRPr="00794C50">
        <w:rPr>
          <w:color w:val="000000" w:themeColor="text1"/>
        </w:rPr>
        <w:t xml:space="preserve">Bull. </w:t>
      </w:r>
      <w:proofErr w:type="gramStart"/>
      <w:r w:rsidRPr="00794C50">
        <w:rPr>
          <w:color w:val="000000" w:themeColor="text1"/>
          <w:shd w:val="clear" w:color="auto" w:fill="FFFFFF"/>
        </w:rPr>
        <w:t>20</w:t>
      </w:r>
      <w:r w:rsidR="00F435DD" w:rsidRPr="00794C50">
        <w:rPr>
          <w:color w:val="000000" w:themeColor="text1"/>
          <w:shd w:val="clear" w:color="auto" w:fill="FFFFFF"/>
        </w:rPr>
        <w:t>19</w:t>
      </w:r>
      <w:r w:rsidRPr="00794C50">
        <w:rPr>
          <w:color w:val="000000" w:themeColor="text1"/>
          <w:shd w:val="clear" w:color="auto" w:fill="FFFFFF"/>
        </w:rPr>
        <w:t>;150:110787</w:t>
      </w:r>
      <w:proofErr w:type="gramEnd"/>
      <w:r w:rsidRPr="00794C50">
        <w:rPr>
          <w:color w:val="000000" w:themeColor="text1"/>
          <w:shd w:val="clear" w:color="auto" w:fill="FFFFFF"/>
        </w:rPr>
        <w:t xml:space="preserve">. </w:t>
      </w:r>
    </w:p>
    <w:p w14:paraId="6E03519B" w14:textId="630A58F4"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11</w:t>
      </w:r>
      <w:r w:rsidRPr="00794C50">
        <w:rPr>
          <w:color w:val="000000" w:themeColor="text1"/>
          <w:shd w:val="clear" w:color="auto" w:fill="FFFFFF"/>
        </w:rPr>
        <w:t xml:space="preserve">] </w:t>
      </w:r>
      <w:r w:rsidR="00F31091" w:rsidRPr="00794C50">
        <w:rPr>
          <w:color w:val="000000" w:themeColor="text1"/>
          <w:shd w:val="clear" w:color="auto" w:fill="FFFFFF"/>
        </w:rPr>
        <w:t>Pereira ARB, Soares CRFS, da Silva JF,</w:t>
      </w:r>
      <w:r w:rsidR="00F435DD" w:rsidRPr="00794C50">
        <w:rPr>
          <w:color w:val="000000" w:themeColor="text1"/>
          <w:shd w:val="clear" w:color="auto" w:fill="FFFFFF"/>
        </w:rPr>
        <w:t xml:space="preserve"> et al</w:t>
      </w:r>
      <w:r w:rsidR="00F31091" w:rsidRPr="00794C50">
        <w:rPr>
          <w:color w:val="000000" w:themeColor="text1"/>
          <w:shd w:val="clear" w:color="auto" w:fill="FFFFFF"/>
        </w:rPr>
        <w:t xml:space="preserve">. Removal of trace element by isolates of </w:t>
      </w:r>
      <w:r w:rsidR="00F31091" w:rsidRPr="00794C50">
        <w:rPr>
          <w:i/>
          <w:iCs/>
          <w:color w:val="000000" w:themeColor="text1"/>
          <w:shd w:val="clear" w:color="auto" w:fill="FFFFFF"/>
        </w:rPr>
        <w:t xml:space="preserve">Aspergillus </w:t>
      </w:r>
      <w:proofErr w:type="spellStart"/>
      <w:r w:rsidR="00F31091" w:rsidRPr="00794C50">
        <w:rPr>
          <w:i/>
          <w:iCs/>
          <w:color w:val="000000" w:themeColor="text1"/>
          <w:shd w:val="clear" w:color="auto" w:fill="FFFFFF"/>
        </w:rPr>
        <w:t>brasiliensis</w:t>
      </w:r>
      <w:proofErr w:type="spellEnd"/>
      <w:r w:rsidR="00F31091" w:rsidRPr="00794C50">
        <w:rPr>
          <w:color w:val="000000" w:themeColor="text1"/>
          <w:shd w:val="clear" w:color="auto" w:fill="FFFFFF"/>
        </w:rPr>
        <w:t xml:space="preserve"> EPAMIG 0084 and </w:t>
      </w:r>
      <w:r w:rsidR="00F31091" w:rsidRPr="00794C50">
        <w:rPr>
          <w:i/>
          <w:iCs/>
          <w:color w:val="000000" w:themeColor="text1"/>
          <w:shd w:val="clear" w:color="auto" w:fill="FFFFFF"/>
        </w:rPr>
        <w:t xml:space="preserve">Penicillium </w:t>
      </w:r>
      <w:proofErr w:type="spellStart"/>
      <w:r w:rsidR="00F31091" w:rsidRPr="00794C50">
        <w:rPr>
          <w:i/>
          <w:iCs/>
          <w:color w:val="000000" w:themeColor="text1"/>
          <w:shd w:val="clear" w:color="auto" w:fill="FFFFFF"/>
        </w:rPr>
        <w:t>citrinum</w:t>
      </w:r>
      <w:proofErr w:type="spellEnd"/>
      <w:r w:rsidR="00F31091" w:rsidRPr="00794C50">
        <w:rPr>
          <w:color w:val="000000" w:themeColor="text1"/>
          <w:shd w:val="clear" w:color="auto" w:fill="FFFFFF"/>
        </w:rPr>
        <w:t xml:space="preserve"> EPAMIG 0086 in biofilters. </w:t>
      </w:r>
      <w:proofErr w:type="spellStart"/>
      <w:r w:rsidR="00F31091" w:rsidRPr="00794C50">
        <w:rPr>
          <w:color w:val="000000" w:themeColor="text1"/>
          <w:shd w:val="clear" w:color="auto" w:fill="FFFFFF"/>
        </w:rPr>
        <w:t>Afr</w:t>
      </w:r>
      <w:proofErr w:type="spellEnd"/>
      <w:r w:rsidR="00F31091" w:rsidRPr="00794C50">
        <w:rPr>
          <w:color w:val="000000" w:themeColor="text1"/>
          <w:shd w:val="clear" w:color="auto" w:fill="FFFFFF"/>
        </w:rPr>
        <w:t xml:space="preserve"> J </w:t>
      </w:r>
      <w:proofErr w:type="spellStart"/>
      <w:r w:rsidR="00F31091" w:rsidRPr="00794C50">
        <w:rPr>
          <w:color w:val="000000" w:themeColor="text1"/>
          <w:shd w:val="clear" w:color="auto" w:fill="FFFFFF"/>
        </w:rPr>
        <w:t>Biotechnol</w:t>
      </w:r>
      <w:proofErr w:type="spellEnd"/>
      <w:r w:rsidR="00F31091" w:rsidRPr="00794C50">
        <w:rPr>
          <w:color w:val="000000" w:themeColor="text1"/>
          <w:shd w:val="clear" w:color="auto" w:fill="FFFFFF"/>
        </w:rPr>
        <w:t>. 2014;13</w:t>
      </w:r>
      <w:r w:rsidR="00F435DD" w:rsidRPr="00794C50">
        <w:rPr>
          <w:color w:val="000000" w:themeColor="text1"/>
          <w:shd w:val="clear" w:color="auto" w:fill="FFFFFF"/>
        </w:rPr>
        <w:t>;1684-5315</w:t>
      </w:r>
    </w:p>
    <w:p w14:paraId="42F6DF3B" w14:textId="1FAA4364" w:rsidR="00C5584C" w:rsidRPr="00794C50" w:rsidRDefault="00C5584C" w:rsidP="00C5584C">
      <w:pPr>
        <w:spacing w:line="480" w:lineRule="auto"/>
        <w:jc w:val="both"/>
        <w:rPr>
          <w:color w:val="000000" w:themeColor="text1"/>
        </w:rPr>
      </w:pPr>
      <w:r w:rsidRPr="00794C50">
        <w:rPr>
          <w:color w:val="000000" w:themeColor="text1"/>
          <w:shd w:val="clear" w:color="auto" w:fill="FFFFFF"/>
        </w:rPr>
        <w:t xml:space="preserve">[12] Cui Z, Zhang X, Yang H, et al. Bioremediation of heavy metal pollution utilizing composite microbial agent of </w:t>
      </w:r>
      <w:r w:rsidRPr="00794C50">
        <w:rPr>
          <w:i/>
          <w:iCs/>
          <w:color w:val="000000" w:themeColor="text1"/>
          <w:shd w:val="clear" w:color="auto" w:fill="FFFFFF"/>
        </w:rPr>
        <w:t xml:space="preserve">Mucor </w:t>
      </w:r>
      <w:proofErr w:type="spellStart"/>
      <w:r w:rsidRPr="00794C50">
        <w:rPr>
          <w:i/>
          <w:iCs/>
          <w:color w:val="000000" w:themeColor="text1"/>
          <w:shd w:val="clear" w:color="auto" w:fill="FFFFFF"/>
        </w:rPr>
        <w:t>circinelloides</w:t>
      </w:r>
      <w:proofErr w:type="spellEnd"/>
      <w:r w:rsidRPr="00794C50">
        <w:rPr>
          <w:color w:val="000000" w:themeColor="text1"/>
          <w:shd w:val="clear" w:color="auto" w:fill="FFFFFF"/>
        </w:rPr>
        <w:t xml:space="preserve">, </w:t>
      </w:r>
      <w:proofErr w:type="spellStart"/>
      <w:r w:rsidRPr="00794C50">
        <w:rPr>
          <w:i/>
          <w:iCs/>
          <w:color w:val="000000" w:themeColor="text1"/>
          <w:shd w:val="clear" w:color="auto" w:fill="FFFFFF"/>
        </w:rPr>
        <w:t>Actinomucor</w:t>
      </w:r>
      <w:proofErr w:type="spellEnd"/>
      <w:r w:rsidRPr="00794C50">
        <w:rPr>
          <w:color w:val="000000" w:themeColor="text1"/>
          <w:shd w:val="clear" w:color="auto" w:fill="FFFFFF"/>
        </w:rPr>
        <w:t xml:space="preserve"> sp. and </w:t>
      </w:r>
      <w:proofErr w:type="spellStart"/>
      <w:r w:rsidRPr="00794C50">
        <w:rPr>
          <w:i/>
          <w:iCs/>
          <w:color w:val="000000" w:themeColor="text1"/>
          <w:shd w:val="clear" w:color="auto" w:fill="FFFFFF"/>
        </w:rPr>
        <w:t>Mortierella</w:t>
      </w:r>
      <w:proofErr w:type="spellEnd"/>
      <w:r w:rsidRPr="00794C50">
        <w:rPr>
          <w:i/>
          <w:iCs/>
          <w:color w:val="000000" w:themeColor="text1"/>
          <w:shd w:val="clear" w:color="auto" w:fill="FFFFFF"/>
        </w:rPr>
        <w:t xml:space="preserve"> </w:t>
      </w:r>
      <w:r w:rsidRPr="00794C50">
        <w:rPr>
          <w:color w:val="000000" w:themeColor="text1"/>
          <w:shd w:val="clear" w:color="auto" w:fill="FFFFFF"/>
        </w:rPr>
        <w:t>sp.</w:t>
      </w:r>
      <w:r w:rsidRPr="00794C50">
        <w:rPr>
          <w:color w:val="000000" w:themeColor="text1"/>
        </w:rPr>
        <w:t xml:space="preserve"> J Environ</w:t>
      </w:r>
      <w:r w:rsidRPr="00794C50">
        <w:rPr>
          <w:color w:val="000000" w:themeColor="text1"/>
          <w:shd w:val="clear" w:color="auto" w:fill="FFFFFF"/>
        </w:rPr>
        <w:t> </w:t>
      </w:r>
      <w:r w:rsidRPr="00794C50">
        <w:rPr>
          <w:color w:val="000000" w:themeColor="text1"/>
        </w:rPr>
        <w:t>Chem</w:t>
      </w:r>
      <w:r w:rsidRPr="00794C50">
        <w:rPr>
          <w:color w:val="000000" w:themeColor="text1"/>
          <w:shd w:val="clear" w:color="auto" w:fill="FFFFFF"/>
        </w:rPr>
        <w:t> </w:t>
      </w:r>
      <w:r w:rsidRPr="00794C50">
        <w:rPr>
          <w:color w:val="000000" w:themeColor="text1"/>
        </w:rPr>
        <w:t>Eng</w:t>
      </w:r>
      <w:r w:rsidRPr="00794C50">
        <w:rPr>
          <w:color w:val="000000" w:themeColor="text1"/>
          <w:shd w:val="clear" w:color="auto" w:fill="FFFFFF"/>
        </w:rPr>
        <w:t xml:space="preserve">. 2017;5:3616–3621. </w:t>
      </w:r>
    </w:p>
    <w:p w14:paraId="66966109" w14:textId="17579A96"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13</w:t>
      </w:r>
      <w:r w:rsidRPr="00794C50">
        <w:rPr>
          <w:color w:val="000000" w:themeColor="text1"/>
          <w:shd w:val="clear" w:color="auto" w:fill="FFFFFF"/>
        </w:rPr>
        <w:t xml:space="preserve">] Sanyal A, </w:t>
      </w:r>
      <w:proofErr w:type="spellStart"/>
      <w:r w:rsidRPr="00794C50">
        <w:rPr>
          <w:color w:val="000000" w:themeColor="text1"/>
          <w:shd w:val="clear" w:color="auto" w:fill="FFFFFF"/>
        </w:rPr>
        <w:t>Rautaray</w:t>
      </w:r>
      <w:proofErr w:type="spellEnd"/>
      <w:r w:rsidRPr="00794C50">
        <w:rPr>
          <w:color w:val="000000" w:themeColor="text1"/>
          <w:shd w:val="clear" w:color="auto" w:fill="FFFFFF"/>
        </w:rPr>
        <w:t xml:space="preserve"> D, Bansal V, et al. Heavy-metal remediation by a fungus as a means of production of lead and cadmium carbonate crystals. Langmuir, 2005;21:7220–7224. </w:t>
      </w:r>
    </w:p>
    <w:p w14:paraId="243DEDD0" w14:textId="45F478F5" w:rsidR="00C5584C" w:rsidRPr="00794C50" w:rsidRDefault="00C5584C" w:rsidP="00571D00">
      <w:pPr>
        <w:spacing w:line="480" w:lineRule="auto"/>
        <w:jc w:val="both"/>
        <w:rPr>
          <w:color w:val="000000" w:themeColor="text1"/>
          <w:shd w:val="clear" w:color="auto" w:fill="FFFFFF"/>
        </w:rPr>
      </w:pPr>
      <w:r w:rsidRPr="00794C50">
        <w:rPr>
          <w:color w:val="000000" w:themeColor="text1"/>
          <w:shd w:val="clear" w:color="auto" w:fill="FFFFFF"/>
        </w:rPr>
        <w:t xml:space="preserve">[14] Singh S, Kumar V, Gupta P, et al. The synergy of mercury biosorption through </w:t>
      </w:r>
      <w:proofErr w:type="spellStart"/>
      <w:r w:rsidRPr="00794C50">
        <w:rPr>
          <w:i/>
          <w:iCs/>
          <w:color w:val="000000" w:themeColor="text1"/>
          <w:shd w:val="clear" w:color="auto" w:fill="FFFFFF"/>
        </w:rPr>
        <w:t>Brevundimonas</w:t>
      </w:r>
      <w:proofErr w:type="spellEnd"/>
      <w:r w:rsidRPr="00794C50">
        <w:rPr>
          <w:color w:val="000000" w:themeColor="text1"/>
          <w:shd w:val="clear" w:color="auto" w:fill="FFFFFF"/>
        </w:rPr>
        <w:t xml:space="preserve"> sp. IITISM22: Kinetics, isotherm, and thermodynamic </w:t>
      </w:r>
      <w:proofErr w:type="spellStart"/>
      <w:r w:rsidRPr="00794C50">
        <w:rPr>
          <w:color w:val="000000" w:themeColor="text1"/>
          <w:shd w:val="clear" w:color="auto" w:fill="FFFFFF"/>
        </w:rPr>
        <w:t>modeling</w:t>
      </w:r>
      <w:proofErr w:type="spellEnd"/>
      <w:r w:rsidRPr="00794C50">
        <w:rPr>
          <w:color w:val="000000" w:themeColor="text1"/>
          <w:shd w:val="clear" w:color="auto" w:fill="FFFFFF"/>
        </w:rPr>
        <w:t>.</w:t>
      </w:r>
      <w:r w:rsidRPr="00794C50">
        <w:rPr>
          <w:color w:val="000000" w:themeColor="text1"/>
        </w:rPr>
        <w:t xml:space="preserve"> J.</w:t>
      </w:r>
      <w:r w:rsidRPr="00794C50">
        <w:rPr>
          <w:rStyle w:val="apple-converted-space"/>
          <w:color w:val="000000" w:themeColor="text1"/>
          <w:shd w:val="clear" w:color="auto" w:fill="FFFFFF"/>
        </w:rPr>
        <w:t> </w:t>
      </w:r>
      <w:r w:rsidRPr="00794C50">
        <w:rPr>
          <w:color w:val="000000" w:themeColor="text1"/>
        </w:rPr>
        <w:t>Hazard.</w:t>
      </w:r>
      <w:r w:rsidRPr="00794C50">
        <w:rPr>
          <w:rStyle w:val="apple-converted-space"/>
          <w:color w:val="000000" w:themeColor="text1"/>
          <w:shd w:val="clear" w:color="auto" w:fill="FFFFFF"/>
        </w:rPr>
        <w:t> </w:t>
      </w:r>
      <w:r w:rsidRPr="00794C50">
        <w:rPr>
          <w:color w:val="000000" w:themeColor="text1"/>
        </w:rPr>
        <w:t xml:space="preserve">Mater. </w:t>
      </w:r>
      <w:proofErr w:type="gramStart"/>
      <w:r w:rsidRPr="00794C50">
        <w:rPr>
          <w:color w:val="000000" w:themeColor="text1"/>
          <w:shd w:val="clear" w:color="auto" w:fill="FFFFFF"/>
        </w:rPr>
        <w:t>2021;415:125653</w:t>
      </w:r>
      <w:proofErr w:type="gramEnd"/>
      <w:r w:rsidRPr="00794C50">
        <w:rPr>
          <w:color w:val="000000" w:themeColor="text1"/>
          <w:shd w:val="clear" w:color="auto" w:fill="FFFFFF"/>
        </w:rPr>
        <w:t>.</w:t>
      </w:r>
    </w:p>
    <w:p w14:paraId="2794C0B7" w14:textId="4ED13129"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[15] Ramanathan T, Ting Y P. Erratum: Corrigendum to “Alkaline bioleaching of municipal solid waste incineration fly ash by autochthonous extremophiles”. Chemosphere. 2016;</w:t>
      </w:r>
      <w:r w:rsidR="00F435DD" w:rsidRPr="00794C50">
        <w:rPr>
          <w:color w:val="000000" w:themeColor="text1"/>
          <w:shd w:val="clear" w:color="auto" w:fill="FFFFFF"/>
        </w:rPr>
        <w:t>164</w:t>
      </w:r>
      <w:r w:rsidRPr="00794C50">
        <w:rPr>
          <w:color w:val="000000" w:themeColor="text1"/>
          <w:shd w:val="clear" w:color="auto" w:fill="FFFFFF"/>
        </w:rPr>
        <w:t>:</w:t>
      </w:r>
      <w:r w:rsidRPr="00794C50">
        <w:rPr>
          <w:color w:val="000000" w:themeColor="text1"/>
        </w:rPr>
        <w:t xml:space="preserve"> </w:t>
      </w:r>
      <w:r w:rsidRPr="00794C50">
        <w:rPr>
          <w:color w:val="000000" w:themeColor="text1"/>
          <w:shd w:val="clear" w:color="auto" w:fill="FFFFFF"/>
        </w:rPr>
        <w:t xml:space="preserve">54-61. </w:t>
      </w:r>
    </w:p>
    <w:p w14:paraId="61F57C8E" w14:textId="696E47F0"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16</w:t>
      </w:r>
      <w:r w:rsidRPr="00794C50">
        <w:rPr>
          <w:color w:val="000000" w:themeColor="text1"/>
          <w:shd w:val="clear" w:color="auto" w:fill="FFFFFF"/>
        </w:rPr>
        <w:t xml:space="preserve">] </w:t>
      </w:r>
      <w:proofErr w:type="spellStart"/>
      <w:r w:rsidRPr="00794C50">
        <w:rPr>
          <w:color w:val="000000" w:themeColor="text1"/>
          <w:shd w:val="clear" w:color="auto" w:fill="FFFFFF"/>
        </w:rPr>
        <w:t>Ghassa</w:t>
      </w:r>
      <w:proofErr w:type="spellEnd"/>
      <w:r w:rsidRPr="00794C50">
        <w:rPr>
          <w:color w:val="000000" w:themeColor="text1"/>
          <w:shd w:val="clear" w:color="auto" w:fill="FFFFFF"/>
        </w:rPr>
        <w:t xml:space="preserve"> S, </w:t>
      </w:r>
      <w:proofErr w:type="spellStart"/>
      <w:r w:rsidRPr="00794C50">
        <w:rPr>
          <w:color w:val="000000" w:themeColor="text1"/>
          <w:shd w:val="clear" w:color="auto" w:fill="FFFFFF"/>
        </w:rPr>
        <w:t>Farzanegan</w:t>
      </w:r>
      <w:proofErr w:type="spellEnd"/>
      <w:r w:rsidRPr="00794C50">
        <w:rPr>
          <w:color w:val="000000" w:themeColor="text1"/>
          <w:shd w:val="clear" w:color="auto" w:fill="FFFFFF"/>
        </w:rPr>
        <w:t xml:space="preserve"> A, </w:t>
      </w:r>
      <w:proofErr w:type="spellStart"/>
      <w:r w:rsidRPr="00794C50">
        <w:rPr>
          <w:color w:val="000000" w:themeColor="text1"/>
          <w:shd w:val="clear" w:color="auto" w:fill="FFFFFF"/>
        </w:rPr>
        <w:t>Gharabaghi</w:t>
      </w:r>
      <w:proofErr w:type="spellEnd"/>
      <w:r w:rsidRPr="00794C50">
        <w:rPr>
          <w:color w:val="000000" w:themeColor="text1"/>
          <w:shd w:val="clear" w:color="auto" w:fill="FFFFFF"/>
        </w:rPr>
        <w:t xml:space="preserve"> M, et al. Novel bioleaching of waste </w:t>
      </w:r>
      <w:proofErr w:type="gramStart"/>
      <w:r w:rsidRPr="00794C50">
        <w:rPr>
          <w:color w:val="000000" w:themeColor="text1"/>
          <w:shd w:val="clear" w:color="auto" w:fill="FFFFFF"/>
        </w:rPr>
        <w:t>lithium ion</w:t>
      </w:r>
      <w:proofErr w:type="gramEnd"/>
      <w:r w:rsidRPr="00794C50">
        <w:rPr>
          <w:color w:val="000000" w:themeColor="text1"/>
          <w:shd w:val="clear" w:color="auto" w:fill="FFFFFF"/>
        </w:rPr>
        <w:t xml:space="preserve"> batteries by mixed moderate thermophilic microorganisms, using iron scrap as energy source and reducing agent. Hydrometallurgy. </w:t>
      </w:r>
      <w:proofErr w:type="gramStart"/>
      <w:r w:rsidRPr="00794C50">
        <w:rPr>
          <w:color w:val="000000" w:themeColor="text1"/>
          <w:shd w:val="clear" w:color="auto" w:fill="FFFFFF"/>
        </w:rPr>
        <w:t>2020;197:105465</w:t>
      </w:r>
      <w:proofErr w:type="gramEnd"/>
      <w:r w:rsidRPr="00794C50">
        <w:rPr>
          <w:color w:val="000000" w:themeColor="text1"/>
          <w:shd w:val="clear" w:color="auto" w:fill="FFFFFF"/>
        </w:rPr>
        <w:t xml:space="preserve">. </w:t>
      </w:r>
    </w:p>
    <w:p w14:paraId="2C718210" w14:textId="3BD1D00C"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17</w:t>
      </w:r>
      <w:r w:rsidRPr="00794C50">
        <w:rPr>
          <w:color w:val="000000" w:themeColor="text1"/>
          <w:shd w:val="clear" w:color="auto" w:fill="FFFFFF"/>
        </w:rPr>
        <w:t xml:space="preserve">] Tong L, Zhao Q, </w:t>
      </w:r>
      <w:proofErr w:type="spellStart"/>
      <w:r w:rsidRPr="00794C50">
        <w:rPr>
          <w:color w:val="000000" w:themeColor="text1"/>
          <w:shd w:val="clear" w:color="auto" w:fill="FFFFFF"/>
        </w:rPr>
        <w:t>Kamali</w:t>
      </w:r>
      <w:proofErr w:type="spellEnd"/>
      <w:r w:rsidRPr="00794C50">
        <w:rPr>
          <w:color w:val="000000" w:themeColor="text1"/>
          <w:shd w:val="clear" w:color="auto" w:fill="FFFFFF"/>
        </w:rPr>
        <w:t xml:space="preserve"> AR, et al. Effect of graphite on copper bioleaching from</w:t>
      </w:r>
      <w:r w:rsidR="00F435DD" w:rsidRPr="00794C50">
        <w:rPr>
          <w:color w:val="000000" w:themeColor="text1"/>
          <w:shd w:val="clear" w:color="auto" w:fill="FFFFFF"/>
        </w:rPr>
        <w:t xml:space="preserve"> </w:t>
      </w:r>
      <w:r w:rsidRPr="00794C50">
        <w:rPr>
          <w:color w:val="000000" w:themeColor="text1"/>
          <w:shd w:val="clear" w:color="auto" w:fill="FFFFFF"/>
        </w:rPr>
        <w:t>waste printed circuit boards. Minerals, 2020;10:</w:t>
      </w:r>
      <w:r w:rsidR="00F435DD" w:rsidRPr="00794C50">
        <w:rPr>
          <w:color w:val="000000" w:themeColor="text1"/>
          <w:shd w:val="clear" w:color="auto" w:fill="FFFFFF"/>
        </w:rPr>
        <w:t>79</w:t>
      </w:r>
      <w:r w:rsidRPr="00794C50">
        <w:rPr>
          <w:color w:val="000000" w:themeColor="text1"/>
          <w:shd w:val="clear" w:color="auto" w:fill="FFFFFF"/>
        </w:rPr>
        <w:t xml:space="preserve">. </w:t>
      </w:r>
    </w:p>
    <w:p w14:paraId="199760EE" w14:textId="7D3D39DE"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18</w:t>
      </w:r>
      <w:r w:rsidRPr="00794C50">
        <w:rPr>
          <w:color w:val="000000" w:themeColor="text1"/>
          <w:shd w:val="clear" w:color="auto" w:fill="FFFFFF"/>
        </w:rPr>
        <w:t xml:space="preserve">] </w:t>
      </w:r>
      <w:proofErr w:type="spellStart"/>
      <w:r w:rsidRPr="00794C50">
        <w:rPr>
          <w:color w:val="000000" w:themeColor="text1"/>
          <w:shd w:val="clear" w:color="auto" w:fill="FFFFFF"/>
        </w:rPr>
        <w:t>Henne</w:t>
      </w:r>
      <w:proofErr w:type="spellEnd"/>
      <w:r w:rsidRPr="00794C50">
        <w:rPr>
          <w:color w:val="000000" w:themeColor="text1"/>
          <w:shd w:val="clear" w:color="auto" w:fill="FFFFFF"/>
        </w:rPr>
        <w:t xml:space="preserve"> A, Craw D, Vasconcelos P, et al. Bioleaching of waste material from the </w:t>
      </w:r>
      <w:proofErr w:type="spellStart"/>
      <w:r w:rsidRPr="00794C50">
        <w:rPr>
          <w:color w:val="000000" w:themeColor="text1"/>
          <w:shd w:val="clear" w:color="auto" w:fill="FFFFFF"/>
        </w:rPr>
        <w:t>Salobo</w:t>
      </w:r>
      <w:proofErr w:type="spellEnd"/>
      <w:r w:rsidRPr="00794C50">
        <w:rPr>
          <w:color w:val="000000" w:themeColor="text1"/>
          <w:shd w:val="clear" w:color="auto" w:fill="FFFFFF"/>
        </w:rPr>
        <w:t xml:space="preserve"> mine, Brazil: Recovery of refractory copper from Cu hosted in silicate minerals.</w:t>
      </w:r>
      <w:r w:rsidRPr="00794C50">
        <w:rPr>
          <w:color w:val="000000" w:themeColor="text1"/>
        </w:rPr>
        <w:t xml:space="preserve"> Chem</w:t>
      </w:r>
      <w:r w:rsidRPr="00794C50">
        <w:rPr>
          <w:color w:val="000000" w:themeColor="text1"/>
          <w:shd w:val="clear" w:color="auto" w:fill="FFFFFF"/>
        </w:rPr>
        <w:t> </w:t>
      </w:r>
      <w:r w:rsidRPr="00794C50">
        <w:rPr>
          <w:color w:val="000000" w:themeColor="text1"/>
        </w:rPr>
        <w:t xml:space="preserve">Geol. </w:t>
      </w:r>
      <w:proofErr w:type="gramStart"/>
      <w:r w:rsidRPr="00794C50">
        <w:rPr>
          <w:color w:val="000000" w:themeColor="text1"/>
        </w:rPr>
        <w:t>2018;</w:t>
      </w:r>
      <w:r w:rsidRPr="00794C50">
        <w:rPr>
          <w:color w:val="000000" w:themeColor="text1"/>
          <w:shd w:val="clear" w:color="auto" w:fill="FFFFFF"/>
        </w:rPr>
        <w:t>498:72</w:t>
      </w:r>
      <w:proofErr w:type="gramEnd"/>
      <w:r w:rsidRPr="00794C50">
        <w:rPr>
          <w:color w:val="000000" w:themeColor="text1"/>
          <w:shd w:val="clear" w:color="auto" w:fill="FFFFFF"/>
        </w:rPr>
        <w:t xml:space="preserve">–82. </w:t>
      </w:r>
    </w:p>
    <w:p w14:paraId="2B386A69" w14:textId="4391683D"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19</w:t>
      </w:r>
      <w:r w:rsidRPr="00794C50">
        <w:rPr>
          <w:color w:val="000000" w:themeColor="text1"/>
          <w:shd w:val="clear" w:color="auto" w:fill="FFFFFF"/>
        </w:rPr>
        <w:t>] Tran CD, Lee JC, Pandey BD, et al. Bacterial cyanide generation in the presence of metal ions (Na</w:t>
      </w:r>
      <w:r w:rsidRPr="00794C50">
        <w:rPr>
          <w:color w:val="000000" w:themeColor="text1"/>
          <w:shd w:val="clear" w:color="auto" w:fill="FFFFFF"/>
          <w:vertAlign w:val="superscript"/>
        </w:rPr>
        <w:t>+</w:t>
      </w:r>
      <w:r w:rsidRPr="00794C50">
        <w:rPr>
          <w:color w:val="000000" w:themeColor="text1"/>
          <w:shd w:val="clear" w:color="auto" w:fill="FFFFFF"/>
        </w:rPr>
        <w:t>, Mg</w:t>
      </w:r>
      <w:r w:rsidRPr="00794C50">
        <w:rPr>
          <w:color w:val="000000" w:themeColor="text1"/>
          <w:shd w:val="clear" w:color="auto" w:fill="FFFFFF"/>
          <w:vertAlign w:val="superscript"/>
        </w:rPr>
        <w:t>2+</w:t>
      </w:r>
      <w:r w:rsidRPr="00794C50">
        <w:rPr>
          <w:color w:val="000000" w:themeColor="text1"/>
          <w:shd w:val="clear" w:color="auto" w:fill="FFFFFF"/>
        </w:rPr>
        <w:t>, Fe</w:t>
      </w:r>
      <w:r w:rsidRPr="00794C50">
        <w:rPr>
          <w:color w:val="000000" w:themeColor="text1"/>
          <w:shd w:val="clear" w:color="auto" w:fill="FFFFFF"/>
          <w:vertAlign w:val="superscript"/>
        </w:rPr>
        <w:t>2+</w:t>
      </w:r>
      <w:r w:rsidRPr="00794C50">
        <w:rPr>
          <w:color w:val="000000" w:themeColor="text1"/>
          <w:shd w:val="clear" w:color="auto" w:fill="FFFFFF"/>
        </w:rPr>
        <w:t>, Pb</w:t>
      </w:r>
      <w:r w:rsidRPr="00794C50">
        <w:rPr>
          <w:color w:val="000000" w:themeColor="text1"/>
          <w:shd w:val="clear" w:color="auto" w:fill="FFFFFF"/>
          <w:vertAlign w:val="superscript"/>
        </w:rPr>
        <w:t>2+</w:t>
      </w:r>
      <w:r w:rsidRPr="00794C50">
        <w:rPr>
          <w:color w:val="000000" w:themeColor="text1"/>
          <w:shd w:val="clear" w:color="auto" w:fill="FFFFFF"/>
        </w:rPr>
        <w:t>) and gold bioleaching from waste PCBs.</w:t>
      </w:r>
      <w:r w:rsidRPr="00794C50">
        <w:rPr>
          <w:color w:val="000000" w:themeColor="text1"/>
        </w:rPr>
        <w:t xml:space="preserve"> J.</w:t>
      </w:r>
      <w:r w:rsidRPr="00794C50">
        <w:rPr>
          <w:rStyle w:val="apple-converted-space"/>
          <w:color w:val="000000" w:themeColor="text1"/>
          <w:shd w:val="clear" w:color="auto" w:fill="FFFFFF"/>
        </w:rPr>
        <w:t> </w:t>
      </w:r>
      <w:r w:rsidRPr="00794C50">
        <w:rPr>
          <w:color w:val="000000" w:themeColor="text1"/>
        </w:rPr>
        <w:t xml:space="preserve">Chem </w:t>
      </w:r>
      <w:proofErr w:type="spellStart"/>
      <w:r w:rsidRPr="00794C50">
        <w:rPr>
          <w:color w:val="000000" w:themeColor="text1"/>
        </w:rPr>
        <w:t>Eng</w:t>
      </w:r>
      <w:proofErr w:type="spellEnd"/>
      <w:r w:rsidRPr="00794C50">
        <w:rPr>
          <w:color w:val="000000" w:themeColor="text1"/>
        </w:rPr>
        <w:t xml:space="preserve"> Japan. </w:t>
      </w:r>
      <w:proofErr w:type="gramStart"/>
      <w:r w:rsidRPr="00794C50">
        <w:rPr>
          <w:color w:val="000000" w:themeColor="text1"/>
          <w:shd w:val="clear" w:color="auto" w:fill="FFFFFF"/>
        </w:rPr>
        <w:t>2011;44:692</w:t>
      </w:r>
      <w:proofErr w:type="gramEnd"/>
      <w:r w:rsidRPr="00794C50">
        <w:rPr>
          <w:color w:val="000000" w:themeColor="text1"/>
          <w:shd w:val="clear" w:color="auto" w:fill="FFFFFF"/>
        </w:rPr>
        <w:t>-700.</w:t>
      </w:r>
    </w:p>
    <w:p w14:paraId="01BE34DE" w14:textId="5AA62F25"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20</w:t>
      </w:r>
      <w:r w:rsidRPr="00794C50">
        <w:rPr>
          <w:color w:val="000000" w:themeColor="text1"/>
          <w:shd w:val="clear" w:color="auto" w:fill="FFFFFF"/>
        </w:rPr>
        <w:t xml:space="preserve">] </w:t>
      </w:r>
      <w:proofErr w:type="spellStart"/>
      <w:r w:rsidRPr="00794C50">
        <w:rPr>
          <w:color w:val="000000" w:themeColor="text1"/>
          <w:shd w:val="clear" w:color="auto" w:fill="FFFFFF"/>
        </w:rPr>
        <w:t>Brandl</w:t>
      </w:r>
      <w:proofErr w:type="spellEnd"/>
      <w:r w:rsidRPr="00794C50">
        <w:rPr>
          <w:color w:val="000000" w:themeColor="text1"/>
          <w:shd w:val="clear" w:color="auto" w:fill="FFFFFF"/>
        </w:rPr>
        <w:t xml:space="preserve"> H, </w:t>
      </w:r>
      <w:proofErr w:type="spellStart"/>
      <w:r w:rsidRPr="00794C50">
        <w:rPr>
          <w:color w:val="000000" w:themeColor="text1"/>
          <w:shd w:val="clear" w:color="auto" w:fill="FFFFFF"/>
        </w:rPr>
        <w:t>Faramarzi</w:t>
      </w:r>
      <w:proofErr w:type="spellEnd"/>
      <w:r w:rsidRPr="00794C50">
        <w:rPr>
          <w:color w:val="000000" w:themeColor="text1"/>
          <w:shd w:val="clear" w:color="auto" w:fill="FFFFFF"/>
        </w:rPr>
        <w:t xml:space="preserve"> MA. Microbe-metal-interactions for the biotechnological treatment of metal-containing solid waste. China </w:t>
      </w:r>
      <w:proofErr w:type="spellStart"/>
      <w:r w:rsidRPr="00794C50">
        <w:rPr>
          <w:color w:val="000000" w:themeColor="text1"/>
          <w:shd w:val="clear" w:color="auto" w:fill="FFFFFF"/>
        </w:rPr>
        <w:t>Particuology</w:t>
      </w:r>
      <w:proofErr w:type="spellEnd"/>
      <w:r w:rsidRPr="00794C50">
        <w:rPr>
          <w:color w:val="000000" w:themeColor="text1"/>
          <w:shd w:val="clear" w:color="auto" w:fill="FFFFFF"/>
        </w:rPr>
        <w:t xml:space="preserve">. </w:t>
      </w:r>
      <w:proofErr w:type="gramStart"/>
      <w:r w:rsidRPr="00794C50">
        <w:rPr>
          <w:color w:val="000000" w:themeColor="text1"/>
          <w:shd w:val="clear" w:color="auto" w:fill="FFFFFF"/>
        </w:rPr>
        <w:t>2006;4:93</w:t>
      </w:r>
      <w:proofErr w:type="gramEnd"/>
      <w:r w:rsidRPr="00794C50">
        <w:rPr>
          <w:color w:val="000000" w:themeColor="text1"/>
          <w:shd w:val="clear" w:color="auto" w:fill="FFFFFF"/>
        </w:rPr>
        <w:t xml:space="preserve">–97. </w:t>
      </w:r>
    </w:p>
    <w:p w14:paraId="1A97D0C7" w14:textId="62CD3E41" w:rsidR="00C5584C" w:rsidRPr="00794C50" w:rsidRDefault="00C5584C" w:rsidP="00C5584C">
      <w:pPr>
        <w:spacing w:line="480" w:lineRule="auto"/>
        <w:jc w:val="both"/>
        <w:rPr>
          <w:color w:val="000000" w:themeColor="text1"/>
          <w:shd w:val="clear" w:color="auto" w:fill="FFFFFF"/>
        </w:rPr>
      </w:pPr>
      <w:r w:rsidRPr="00794C50">
        <w:rPr>
          <w:color w:val="000000" w:themeColor="text1"/>
          <w:shd w:val="clear" w:color="auto" w:fill="FFFFFF"/>
        </w:rPr>
        <w:t>[21] Richards RG, Mullins BJ. Using microalgae for combined lipid production and heavy metal removal from leachate.</w:t>
      </w:r>
      <w:r w:rsidRPr="00794C50">
        <w:rPr>
          <w:color w:val="000000" w:themeColor="text1"/>
        </w:rPr>
        <w:t xml:space="preserve"> </w:t>
      </w:r>
      <w:proofErr w:type="spellStart"/>
      <w:r w:rsidRPr="00794C50">
        <w:rPr>
          <w:color w:val="000000" w:themeColor="text1"/>
        </w:rPr>
        <w:t>Ecol</w:t>
      </w:r>
      <w:proofErr w:type="spellEnd"/>
      <w:r w:rsidRPr="00794C50">
        <w:rPr>
          <w:color w:val="000000" w:themeColor="text1"/>
        </w:rPr>
        <w:t xml:space="preserve"> Modell </w:t>
      </w:r>
      <w:proofErr w:type="gramStart"/>
      <w:r w:rsidRPr="00794C50">
        <w:rPr>
          <w:color w:val="000000" w:themeColor="text1"/>
          <w:shd w:val="clear" w:color="auto" w:fill="FFFFFF"/>
        </w:rPr>
        <w:t>2013;249:59</w:t>
      </w:r>
      <w:proofErr w:type="gramEnd"/>
      <w:r w:rsidRPr="00794C50">
        <w:rPr>
          <w:color w:val="000000" w:themeColor="text1"/>
          <w:shd w:val="clear" w:color="auto" w:fill="FFFFFF"/>
        </w:rPr>
        <w:t xml:space="preserve">–67. </w:t>
      </w:r>
    </w:p>
    <w:p w14:paraId="78FEE3EA" w14:textId="1730D35D" w:rsidR="00571D00" w:rsidRPr="00794C50" w:rsidRDefault="00571D00" w:rsidP="00571D00">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22</w:t>
      </w:r>
      <w:r w:rsidRPr="00794C50">
        <w:rPr>
          <w:color w:val="000000" w:themeColor="text1"/>
          <w:shd w:val="clear" w:color="auto" w:fill="FFFFFF"/>
        </w:rPr>
        <w:t xml:space="preserve">] Abd El-Hameed MM, </w:t>
      </w:r>
      <w:proofErr w:type="spellStart"/>
      <w:r w:rsidRPr="00794C50">
        <w:rPr>
          <w:color w:val="000000" w:themeColor="text1"/>
          <w:shd w:val="clear" w:color="auto" w:fill="FFFFFF"/>
        </w:rPr>
        <w:t>Abuarab</w:t>
      </w:r>
      <w:proofErr w:type="spellEnd"/>
      <w:r w:rsidRPr="00794C50">
        <w:rPr>
          <w:color w:val="000000" w:themeColor="text1"/>
          <w:shd w:val="clear" w:color="auto" w:fill="FFFFFF"/>
        </w:rPr>
        <w:t xml:space="preserve"> ME, Abdel </w:t>
      </w:r>
      <w:proofErr w:type="spellStart"/>
      <w:r w:rsidRPr="00794C50">
        <w:rPr>
          <w:color w:val="000000" w:themeColor="text1"/>
          <w:shd w:val="clear" w:color="auto" w:fill="FFFFFF"/>
        </w:rPr>
        <w:t>Mottaleb</w:t>
      </w:r>
      <w:proofErr w:type="spellEnd"/>
      <w:r w:rsidRPr="00794C50">
        <w:rPr>
          <w:color w:val="000000" w:themeColor="text1"/>
          <w:shd w:val="clear" w:color="auto" w:fill="FFFFFF"/>
        </w:rPr>
        <w:t xml:space="preserve"> S, et al. Comparative studies on growth and </w:t>
      </w:r>
      <w:proofErr w:type="gramStart"/>
      <w:r w:rsidRPr="00794C50">
        <w:rPr>
          <w:color w:val="000000" w:themeColor="text1"/>
          <w:shd w:val="clear" w:color="auto" w:fill="FFFFFF"/>
        </w:rPr>
        <w:t>Pb(</w:t>
      </w:r>
      <w:proofErr w:type="gramEnd"/>
      <w:r w:rsidRPr="00794C50">
        <w:rPr>
          <w:color w:val="000000" w:themeColor="text1"/>
          <w:shd w:val="clear" w:color="auto" w:fill="FFFFFF"/>
        </w:rPr>
        <w:t xml:space="preserve">II) removal from aqueous solution by </w:t>
      </w:r>
      <w:r w:rsidRPr="00794C50">
        <w:rPr>
          <w:i/>
          <w:iCs/>
          <w:color w:val="000000" w:themeColor="text1"/>
          <w:shd w:val="clear" w:color="auto" w:fill="FFFFFF"/>
        </w:rPr>
        <w:t xml:space="preserve">Nostoc </w:t>
      </w:r>
      <w:proofErr w:type="spellStart"/>
      <w:r w:rsidRPr="00794C50">
        <w:rPr>
          <w:i/>
          <w:iCs/>
          <w:color w:val="000000" w:themeColor="text1"/>
          <w:shd w:val="clear" w:color="auto" w:fill="FFFFFF"/>
        </w:rPr>
        <w:t>muscorum</w:t>
      </w:r>
      <w:proofErr w:type="spellEnd"/>
      <w:r w:rsidRPr="00794C50">
        <w:rPr>
          <w:color w:val="000000" w:themeColor="text1"/>
          <w:shd w:val="clear" w:color="auto" w:fill="FFFFFF"/>
        </w:rPr>
        <w:t xml:space="preserve"> and </w:t>
      </w:r>
      <w:r w:rsidRPr="00794C50">
        <w:rPr>
          <w:i/>
          <w:iCs/>
          <w:color w:val="000000" w:themeColor="text1"/>
          <w:shd w:val="clear" w:color="auto" w:fill="FFFFFF"/>
        </w:rPr>
        <w:t>Anabaena variabilis</w:t>
      </w:r>
      <w:r w:rsidRPr="00794C50">
        <w:rPr>
          <w:color w:val="000000" w:themeColor="text1"/>
          <w:shd w:val="clear" w:color="auto" w:fill="FFFFFF"/>
        </w:rPr>
        <w:t xml:space="preserve">. </w:t>
      </w:r>
      <w:proofErr w:type="spellStart"/>
      <w:r w:rsidRPr="00794C50">
        <w:rPr>
          <w:color w:val="000000" w:themeColor="text1"/>
          <w:shd w:val="clear" w:color="auto" w:fill="FFFFFF"/>
        </w:rPr>
        <w:t>Ecotoxicol</w:t>
      </w:r>
      <w:proofErr w:type="spellEnd"/>
      <w:r w:rsidRPr="00794C50">
        <w:rPr>
          <w:color w:val="000000" w:themeColor="text1"/>
          <w:shd w:val="clear" w:color="auto" w:fill="FFFFFF"/>
        </w:rPr>
        <w:t xml:space="preserve"> Environ </w:t>
      </w:r>
      <w:proofErr w:type="spellStart"/>
      <w:r w:rsidRPr="00794C50">
        <w:rPr>
          <w:color w:val="000000" w:themeColor="text1"/>
          <w:shd w:val="clear" w:color="auto" w:fill="FFFFFF"/>
        </w:rPr>
        <w:t>Saf</w:t>
      </w:r>
      <w:proofErr w:type="spellEnd"/>
      <w:r w:rsidRPr="00794C50">
        <w:rPr>
          <w:color w:val="000000" w:themeColor="text1"/>
          <w:shd w:val="clear" w:color="auto" w:fill="FFFFFF"/>
        </w:rPr>
        <w:t xml:space="preserve">. </w:t>
      </w:r>
      <w:proofErr w:type="gramStart"/>
      <w:r w:rsidRPr="00794C50">
        <w:rPr>
          <w:color w:val="000000" w:themeColor="text1"/>
          <w:shd w:val="clear" w:color="auto" w:fill="FFFFFF"/>
        </w:rPr>
        <w:t>2018;165:637</w:t>
      </w:r>
      <w:proofErr w:type="gramEnd"/>
      <w:r w:rsidRPr="00794C50">
        <w:rPr>
          <w:color w:val="000000" w:themeColor="text1"/>
          <w:shd w:val="clear" w:color="auto" w:fill="FFFFFF"/>
        </w:rPr>
        <w:t xml:space="preserve">–644. </w:t>
      </w:r>
    </w:p>
    <w:p w14:paraId="66B7FB96" w14:textId="1CFD30C9"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23</w:t>
      </w:r>
      <w:r w:rsidRPr="00794C50">
        <w:rPr>
          <w:color w:val="000000" w:themeColor="text1"/>
          <w:shd w:val="clear" w:color="auto" w:fill="FFFFFF"/>
        </w:rPr>
        <w:t xml:space="preserve">] </w:t>
      </w:r>
      <w:proofErr w:type="spellStart"/>
      <w:r w:rsidRPr="00794C50">
        <w:rPr>
          <w:color w:val="000000" w:themeColor="text1"/>
          <w:shd w:val="clear" w:color="auto" w:fill="FFFFFF"/>
        </w:rPr>
        <w:t>Atoku</w:t>
      </w:r>
      <w:proofErr w:type="spellEnd"/>
      <w:r w:rsidRPr="00794C50">
        <w:rPr>
          <w:color w:val="000000" w:themeColor="text1"/>
          <w:shd w:val="clear" w:color="auto" w:fill="FFFFFF"/>
        </w:rPr>
        <w:t xml:space="preserve"> DI, </w:t>
      </w:r>
      <w:proofErr w:type="spellStart"/>
      <w:r w:rsidRPr="00794C50">
        <w:rPr>
          <w:color w:val="000000" w:themeColor="text1"/>
          <w:shd w:val="clear" w:color="auto" w:fill="FFFFFF"/>
        </w:rPr>
        <w:t>Ojekunle</w:t>
      </w:r>
      <w:proofErr w:type="spellEnd"/>
      <w:r w:rsidRPr="00794C50">
        <w:rPr>
          <w:color w:val="000000" w:themeColor="text1"/>
          <w:shd w:val="clear" w:color="auto" w:fill="FFFFFF"/>
        </w:rPr>
        <w:t xml:space="preserve"> OZ, Taiwo AM, et al. Evaluating the Efficiency of </w:t>
      </w:r>
      <w:r w:rsidRPr="00794C50">
        <w:rPr>
          <w:i/>
          <w:iCs/>
          <w:color w:val="000000" w:themeColor="text1"/>
          <w:shd w:val="clear" w:color="auto" w:fill="FFFFFF"/>
        </w:rPr>
        <w:t>Nostoc commune</w:t>
      </w:r>
      <w:r w:rsidRPr="00794C50">
        <w:rPr>
          <w:color w:val="000000" w:themeColor="text1"/>
          <w:shd w:val="clear" w:color="auto" w:fill="FFFFFF"/>
        </w:rPr>
        <w:t xml:space="preserve">, </w:t>
      </w:r>
      <w:r w:rsidRPr="00794C50">
        <w:rPr>
          <w:i/>
          <w:iCs/>
          <w:color w:val="000000" w:themeColor="text1"/>
          <w:shd w:val="clear" w:color="auto" w:fill="FFFFFF"/>
        </w:rPr>
        <w:t xml:space="preserve">Oscillatoria </w:t>
      </w:r>
      <w:proofErr w:type="spellStart"/>
      <w:r w:rsidRPr="00794C50">
        <w:rPr>
          <w:i/>
          <w:iCs/>
          <w:color w:val="000000" w:themeColor="text1"/>
          <w:shd w:val="clear" w:color="auto" w:fill="FFFFFF"/>
        </w:rPr>
        <w:t>limosa</w:t>
      </w:r>
      <w:proofErr w:type="spellEnd"/>
      <w:r w:rsidRPr="00794C50">
        <w:rPr>
          <w:color w:val="000000" w:themeColor="text1"/>
          <w:shd w:val="clear" w:color="auto" w:fill="FFFFFF"/>
        </w:rPr>
        <w:t xml:space="preserve"> and </w:t>
      </w:r>
      <w:r w:rsidRPr="00794C50">
        <w:rPr>
          <w:i/>
          <w:iCs/>
          <w:color w:val="000000" w:themeColor="text1"/>
          <w:shd w:val="clear" w:color="auto" w:fill="FFFFFF"/>
        </w:rPr>
        <w:t>Chlorella vulgaris</w:t>
      </w:r>
      <w:r w:rsidR="00462F15" w:rsidRPr="00794C50">
        <w:rPr>
          <w:color w:val="000000" w:themeColor="text1"/>
          <w:shd w:val="clear" w:color="auto" w:fill="FFFFFF"/>
        </w:rPr>
        <w:t xml:space="preserve"> </w:t>
      </w:r>
      <w:r w:rsidRPr="00794C50">
        <w:rPr>
          <w:color w:val="000000" w:themeColor="text1"/>
          <w:shd w:val="clear" w:color="auto" w:fill="FFFFFF"/>
        </w:rPr>
        <w:t xml:space="preserve">in a </w:t>
      </w:r>
      <w:r w:rsidR="00E544F9" w:rsidRPr="00794C50">
        <w:rPr>
          <w:color w:val="000000" w:themeColor="text1"/>
          <w:shd w:val="clear" w:color="auto" w:fill="FFFFFF"/>
        </w:rPr>
        <w:t>p</w:t>
      </w:r>
      <w:r w:rsidRPr="00794C50">
        <w:rPr>
          <w:color w:val="000000" w:themeColor="text1"/>
          <w:shd w:val="clear" w:color="auto" w:fill="FFFFFF"/>
        </w:rPr>
        <w:t>hycoremediation of heavy metals contaminated industrial wastewater. Sci Afr.</w:t>
      </w:r>
      <w:proofErr w:type="gramStart"/>
      <w:r w:rsidRPr="00794C50">
        <w:rPr>
          <w:color w:val="000000" w:themeColor="text1"/>
          <w:shd w:val="clear" w:color="auto" w:fill="FFFFFF"/>
        </w:rPr>
        <w:t>2021;e</w:t>
      </w:r>
      <w:proofErr w:type="gramEnd"/>
      <w:r w:rsidRPr="00794C50">
        <w:rPr>
          <w:color w:val="000000" w:themeColor="text1"/>
          <w:shd w:val="clear" w:color="auto" w:fill="FFFFFF"/>
        </w:rPr>
        <w:t xml:space="preserve">00817. </w:t>
      </w:r>
    </w:p>
    <w:p w14:paraId="088830A1" w14:textId="1ABA767B"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24</w:t>
      </w:r>
      <w:r w:rsidRPr="00794C50">
        <w:rPr>
          <w:color w:val="000000" w:themeColor="text1"/>
          <w:shd w:val="clear" w:color="auto" w:fill="FFFFFF"/>
        </w:rPr>
        <w:t xml:space="preserve">] </w:t>
      </w:r>
      <w:proofErr w:type="spellStart"/>
      <w:r w:rsidRPr="00794C50">
        <w:rPr>
          <w:color w:val="000000" w:themeColor="text1"/>
          <w:shd w:val="clear" w:color="auto" w:fill="FFFFFF"/>
        </w:rPr>
        <w:t>Miyatake</w:t>
      </w:r>
      <w:proofErr w:type="spellEnd"/>
      <w:r w:rsidRPr="00794C50">
        <w:rPr>
          <w:color w:val="000000" w:themeColor="text1"/>
          <w:shd w:val="clear" w:color="auto" w:fill="FFFFFF"/>
        </w:rPr>
        <w:t xml:space="preserve"> M, Hayashi S. Characteristics of arsenic removal from aqueous solution by </w:t>
      </w:r>
      <w:r w:rsidRPr="00794C50">
        <w:rPr>
          <w:i/>
          <w:iCs/>
          <w:color w:val="000000" w:themeColor="text1"/>
          <w:shd w:val="clear" w:color="auto" w:fill="FFFFFF"/>
        </w:rPr>
        <w:t>Bacillus megaterium</w:t>
      </w:r>
      <w:r w:rsidRPr="00794C50">
        <w:rPr>
          <w:color w:val="000000" w:themeColor="text1"/>
          <w:shd w:val="clear" w:color="auto" w:fill="FFFFFF"/>
        </w:rPr>
        <w:t xml:space="preserve"> strain UM-123.</w:t>
      </w:r>
      <w:r w:rsidRPr="00794C50">
        <w:rPr>
          <w:color w:val="000000" w:themeColor="text1"/>
        </w:rPr>
        <w:t xml:space="preserve"> Environ</w:t>
      </w:r>
      <w:r w:rsidRPr="00794C50">
        <w:rPr>
          <w:rStyle w:val="apple-converted-space"/>
          <w:color w:val="000000" w:themeColor="text1"/>
          <w:shd w:val="clear" w:color="auto" w:fill="FFFFFF"/>
        </w:rPr>
        <w:t> </w:t>
      </w:r>
      <w:proofErr w:type="spellStart"/>
      <w:r w:rsidRPr="00794C50">
        <w:rPr>
          <w:color w:val="000000" w:themeColor="text1"/>
        </w:rPr>
        <w:t>Biotechnol</w:t>
      </w:r>
      <w:proofErr w:type="spellEnd"/>
      <w:r w:rsidRPr="00794C50">
        <w:rPr>
          <w:color w:val="000000" w:themeColor="text1"/>
        </w:rPr>
        <w:t xml:space="preserve">. </w:t>
      </w:r>
      <w:proofErr w:type="gramStart"/>
      <w:r w:rsidRPr="00794C50">
        <w:rPr>
          <w:color w:val="000000" w:themeColor="text1"/>
          <w:shd w:val="clear" w:color="auto" w:fill="FFFFFF"/>
        </w:rPr>
        <w:t>2009;9:123</w:t>
      </w:r>
      <w:proofErr w:type="gramEnd"/>
      <w:r w:rsidRPr="00794C50">
        <w:rPr>
          <w:color w:val="000000" w:themeColor="text1"/>
          <w:shd w:val="clear" w:color="auto" w:fill="FFFFFF"/>
        </w:rPr>
        <w:t xml:space="preserve">–129. </w:t>
      </w:r>
    </w:p>
    <w:p w14:paraId="6BBE4C81" w14:textId="67C447BB"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25</w:t>
      </w:r>
      <w:r w:rsidRPr="00794C50">
        <w:rPr>
          <w:color w:val="000000" w:themeColor="text1"/>
          <w:shd w:val="clear" w:color="auto" w:fill="FFFFFF"/>
        </w:rPr>
        <w:t xml:space="preserve">] Bhattacharya A, Naik SN, </w:t>
      </w:r>
      <w:proofErr w:type="spellStart"/>
      <w:r w:rsidRPr="00794C50">
        <w:rPr>
          <w:color w:val="000000" w:themeColor="text1"/>
          <w:shd w:val="clear" w:color="auto" w:fill="FFFFFF"/>
        </w:rPr>
        <w:t>Khare</w:t>
      </w:r>
      <w:proofErr w:type="spellEnd"/>
      <w:r w:rsidRPr="00794C50">
        <w:rPr>
          <w:color w:val="000000" w:themeColor="text1"/>
          <w:shd w:val="clear" w:color="auto" w:fill="FFFFFF"/>
        </w:rPr>
        <w:t xml:space="preserve"> SK. Harnessing the bio-mineralization ability of urease producing </w:t>
      </w:r>
      <w:r w:rsidRPr="00794C50">
        <w:rPr>
          <w:i/>
          <w:iCs/>
          <w:color w:val="000000" w:themeColor="text1"/>
          <w:shd w:val="clear" w:color="auto" w:fill="FFFFFF"/>
        </w:rPr>
        <w:t>Serratia marcescens</w:t>
      </w:r>
      <w:r w:rsidRPr="00794C50">
        <w:rPr>
          <w:color w:val="000000" w:themeColor="text1"/>
          <w:shd w:val="clear" w:color="auto" w:fill="FFFFFF"/>
        </w:rPr>
        <w:t xml:space="preserve"> and </w:t>
      </w:r>
      <w:r w:rsidRPr="00794C50">
        <w:rPr>
          <w:i/>
          <w:iCs/>
          <w:color w:val="000000" w:themeColor="text1"/>
          <w:shd w:val="clear" w:color="auto" w:fill="FFFFFF"/>
        </w:rPr>
        <w:t>Enterobacter cloacae</w:t>
      </w:r>
      <w:r w:rsidRPr="00794C50">
        <w:rPr>
          <w:color w:val="000000" w:themeColor="text1"/>
          <w:shd w:val="clear" w:color="auto" w:fill="FFFFFF"/>
        </w:rPr>
        <w:t xml:space="preserve"> EMB19 for remediation of heavy metal cadmium (II).</w:t>
      </w:r>
      <w:r w:rsidRPr="00794C50">
        <w:rPr>
          <w:color w:val="000000" w:themeColor="text1"/>
        </w:rPr>
        <w:t xml:space="preserve"> J</w:t>
      </w:r>
      <w:r w:rsidRPr="00794C50">
        <w:rPr>
          <w:color w:val="000000" w:themeColor="text1"/>
          <w:shd w:val="clear" w:color="auto" w:fill="FFFFFF"/>
        </w:rPr>
        <w:t> </w:t>
      </w:r>
      <w:r w:rsidRPr="00794C50">
        <w:rPr>
          <w:color w:val="000000" w:themeColor="text1"/>
        </w:rPr>
        <w:t>Environ</w:t>
      </w:r>
      <w:r w:rsidRPr="00794C50">
        <w:rPr>
          <w:color w:val="000000" w:themeColor="text1"/>
          <w:shd w:val="clear" w:color="auto" w:fill="FFFFFF"/>
        </w:rPr>
        <w:t> </w:t>
      </w:r>
      <w:r w:rsidRPr="00794C50">
        <w:rPr>
          <w:color w:val="000000" w:themeColor="text1"/>
        </w:rPr>
        <w:t>Manage</w:t>
      </w:r>
      <w:r w:rsidRPr="00794C50">
        <w:rPr>
          <w:color w:val="000000" w:themeColor="text1"/>
          <w:shd w:val="clear" w:color="auto" w:fill="FFFFFF"/>
        </w:rPr>
        <w:t xml:space="preserve">. </w:t>
      </w:r>
      <w:proofErr w:type="gramStart"/>
      <w:r w:rsidRPr="00794C50">
        <w:rPr>
          <w:color w:val="000000" w:themeColor="text1"/>
          <w:shd w:val="clear" w:color="auto" w:fill="FFFFFF"/>
        </w:rPr>
        <w:t>2018;215:143</w:t>
      </w:r>
      <w:proofErr w:type="gramEnd"/>
      <w:r w:rsidRPr="00794C50">
        <w:rPr>
          <w:color w:val="000000" w:themeColor="text1"/>
          <w:shd w:val="clear" w:color="auto" w:fill="FFFFFF"/>
        </w:rPr>
        <w:t xml:space="preserve">–152. </w:t>
      </w:r>
    </w:p>
    <w:p w14:paraId="06052FC1" w14:textId="72775178"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26</w:t>
      </w:r>
      <w:r w:rsidRPr="00794C50">
        <w:rPr>
          <w:color w:val="000000" w:themeColor="text1"/>
          <w:shd w:val="clear" w:color="auto" w:fill="FFFFFF"/>
        </w:rPr>
        <w:t xml:space="preserve">] </w:t>
      </w:r>
      <w:proofErr w:type="spellStart"/>
      <w:r w:rsidRPr="00794C50">
        <w:rPr>
          <w:color w:val="000000" w:themeColor="text1"/>
          <w:shd w:val="clear" w:color="auto" w:fill="FFFFFF"/>
        </w:rPr>
        <w:t>Shahpiri</w:t>
      </w:r>
      <w:proofErr w:type="spellEnd"/>
      <w:r w:rsidRPr="00794C50">
        <w:rPr>
          <w:color w:val="000000" w:themeColor="text1"/>
          <w:shd w:val="clear" w:color="auto" w:fill="FFFFFF"/>
        </w:rPr>
        <w:t xml:space="preserve"> A, </w:t>
      </w:r>
      <w:proofErr w:type="spellStart"/>
      <w:r w:rsidRPr="00794C50">
        <w:rPr>
          <w:color w:val="000000" w:themeColor="text1"/>
          <w:shd w:val="clear" w:color="auto" w:fill="FFFFFF"/>
        </w:rPr>
        <w:t>Mohammadzadeh</w:t>
      </w:r>
      <w:proofErr w:type="spellEnd"/>
      <w:r w:rsidRPr="00794C50">
        <w:rPr>
          <w:color w:val="000000" w:themeColor="text1"/>
          <w:shd w:val="clear" w:color="auto" w:fill="FFFFFF"/>
        </w:rPr>
        <w:t xml:space="preserve"> A. Mercury removal by engineered </w:t>
      </w:r>
      <w:r w:rsidRPr="00794C50">
        <w:rPr>
          <w:i/>
          <w:iCs/>
          <w:color w:val="000000" w:themeColor="text1"/>
          <w:shd w:val="clear" w:color="auto" w:fill="FFFFFF"/>
        </w:rPr>
        <w:t>Escherichia coli</w:t>
      </w:r>
      <w:r w:rsidRPr="00794C50">
        <w:rPr>
          <w:color w:val="000000" w:themeColor="text1"/>
          <w:shd w:val="clear" w:color="auto" w:fill="FFFFFF"/>
        </w:rPr>
        <w:t xml:space="preserve"> cells expressing different rice metallothionein isoforms.</w:t>
      </w:r>
      <w:r w:rsidRPr="00794C50">
        <w:rPr>
          <w:color w:val="000000" w:themeColor="text1"/>
        </w:rPr>
        <w:t xml:space="preserve"> Ann.</w:t>
      </w:r>
      <w:r w:rsidRPr="00794C50">
        <w:rPr>
          <w:rStyle w:val="apple-converted-space"/>
          <w:color w:val="000000" w:themeColor="text1"/>
          <w:shd w:val="clear" w:color="auto" w:fill="FFFFFF"/>
        </w:rPr>
        <w:t> </w:t>
      </w:r>
      <w:proofErr w:type="spellStart"/>
      <w:r w:rsidRPr="00794C50">
        <w:rPr>
          <w:color w:val="000000" w:themeColor="text1"/>
        </w:rPr>
        <w:t>Microbiol</w:t>
      </w:r>
      <w:proofErr w:type="spellEnd"/>
      <w:r w:rsidRPr="00794C50">
        <w:rPr>
          <w:color w:val="000000" w:themeColor="text1"/>
        </w:rPr>
        <w:t xml:space="preserve">. </w:t>
      </w:r>
      <w:proofErr w:type="gramStart"/>
      <w:r w:rsidRPr="00794C50">
        <w:rPr>
          <w:color w:val="000000" w:themeColor="text1"/>
          <w:shd w:val="clear" w:color="auto" w:fill="FFFFFF"/>
        </w:rPr>
        <w:t>2018;68:145</w:t>
      </w:r>
      <w:proofErr w:type="gramEnd"/>
      <w:r w:rsidRPr="00794C50">
        <w:rPr>
          <w:color w:val="000000" w:themeColor="text1"/>
          <w:shd w:val="clear" w:color="auto" w:fill="FFFFFF"/>
        </w:rPr>
        <w:t xml:space="preserve">-152. </w:t>
      </w:r>
    </w:p>
    <w:p w14:paraId="01268B17" w14:textId="6E246796" w:rsidR="001D230A" w:rsidRPr="00794C50" w:rsidRDefault="001D230A" w:rsidP="0014765C">
      <w:pPr>
        <w:spacing w:line="480" w:lineRule="auto"/>
        <w:jc w:val="both"/>
        <w:rPr>
          <w:color w:val="000000" w:themeColor="text1"/>
          <w:shd w:val="clear" w:color="auto" w:fill="FFFFFF"/>
        </w:rPr>
      </w:pPr>
      <w:r w:rsidRPr="00794C50">
        <w:rPr>
          <w:color w:val="000000" w:themeColor="text1"/>
          <w:shd w:val="clear" w:color="auto" w:fill="FFFFFF"/>
        </w:rPr>
        <w:t xml:space="preserve">[27] </w:t>
      </w:r>
      <w:r w:rsidR="00F31091" w:rsidRPr="00794C50">
        <w:rPr>
          <w:color w:val="000000" w:themeColor="text1"/>
          <w:shd w:val="clear" w:color="auto" w:fill="FFFFFF"/>
        </w:rPr>
        <w:t xml:space="preserve">Tang X, Zeng G, Fan C, </w:t>
      </w:r>
      <w:r w:rsidR="000F54E3" w:rsidRPr="00794C50">
        <w:rPr>
          <w:color w:val="000000" w:themeColor="text1"/>
          <w:shd w:val="clear" w:color="auto" w:fill="FFFFFF"/>
        </w:rPr>
        <w:t>et al</w:t>
      </w:r>
      <w:r w:rsidR="00F31091" w:rsidRPr="00794C50">
        <w:rPr>
          <w:color w:val="000000" w:themeColor="text1"/>
          <w:shd w:val="clear" w:color="auto" w:fill="FFFFFF"/>
        </w:rPr>
        <w:t xml:space="preserve">. Chromosomal expression of </w:t>
      </w:r>
      <w:proofErr w:type="spellStart"/>
      <w:r w:rsidR="00F31091" w:rsidRPr="00794C50">
        <w:rPr>
          <w:color w:val="000000" w:themeColor="text1"/>
          <w:shd w:val="clear" w:color="auto" w:fill="FFFFFF"/>
        </w:rPr>
        <w:t>CadR</w:t>
      </w:r>
      <w:proofErr w:type="spellEnd"/>
      <w:r w:rsidR="00F31091" w:rsidRPr="00794C50">
        <w:rPr>
          <w:color w:val="000000" w:themeColor="text1"/>
          <w:shd w:val="clear" w:color="auto" w:fill="FFFFFF"/>
        </w:rPr>
        <w:t xml:space="preserve"> on Pseudomonas aeruginosa for the removal of Cd (II) from aqueous solutions. Sci Total Environ, </w:t>
      </w:r>
      <w:r w:rsidR="000F54E3" w:rsidRPr="00794C50">
        <w:rPr>
          <w:color w:val="000000" w:themeColor="text1"/>
          <w:shd w:val="clear" w:color="auto" w:fill="FFFFFF"/>
        </w:rPr>
        <w:t>2018;636;</w:t>
      </w:r>
      <w:r w:rsidR="00F31091" w:rsidRPr="00794C50">
        <w:rPr>
          <w:color w:val="000000" w:themeColor="text1"/>
          <w:shd w:val="clear" w:color="auto" w:fill="FFFFFF"/>
        </w:rPr>
        <w:t>1355-1361.</w:t>
      </w:r>
    </w:p>
    <w:p w14:paraId="2DEAC510" w14:textId="5295B6AB" w:rsidR="0014765C" w:rsidRPr="00794C50" w:rsidRDefault="0014765C" w:rsidP="0014765C">
      <w:pPr>
        <w:spacing w:line="480" w:lineRule="auto"/>
        <w:jc w:val="both"/>
        <w:rPr>
          <w:color w:val="000000" w:themeColor="text1"/>
        </w:rPr>
      </w:pPr>
      <w:r w:rsidRPr="00794C50">
        <w:rPr>
          <w:color w:val="000000" w:themeColor="text1"/>
          <w:shd w:val="clear" w:color="auto" w:fill="FFFFFF"/>
        </w:rPr>
        <w:t>[</w:t>
      </w:r>
      <w:r w:rsidR="00C5584C" w:rsidRPr="00794C50">
        <w:rPr>
          <w:color w:val="000000" w:themeColor="text1"/>
          <w:shd w:val="clear" w:color="auto" w:fill="FFFFFF"/>
        </w:rPr>
        <w:t>28</w:t>
      </w:r>
      <w:r w:rsidRPr="00794C50">
        <w:rPr>
          <w:color w:val="000000" w:themeColor="text1"/>
          <w:shd w:val="clear" w:color="auto" w:fill="FFFFFF"/>
        </w:rPr>
        <w:t xml:space="preserve">] </w:t>
      </w:r>
      <w:proofErr w:type="spellStart"/>
      <w:r w:rsidRPr="00794C50">
        <w:rPr>
          <w:color w:val="000000" w:themeColor="text1"/>
          <w:shd w:val="clear" w:color="auto" w:fill="FFFFFF"/>
        </w:rPr>
        <w:t>Ibuot</w:t>
      </w:r>
      <w:proofErr w:type="spellEnd"/>
      <w:r w:rsidRPr="00794C50">
        <w:rPr>
          <w:color w:val="000000" w:themeColor="text1"/>
          <w:shd w:val="clear" w:color="auto" w:fill="FFFFFF"/>
        </w:rPr>
        <w:t xml:space="preserve"> A, Webster RE, Williams LE, et al. Increased metal tolerance and bioaccumulation of zinc and cadmium in </w:t>
      </w:r>
      <w:r w:rsidRPr="00794C50">
        <w:rPr>
          <w:i/>
          <w:iCs/>
          <w:color w:val="000000" w:themeColor="text1"/>
          <w:shd w:val="clear" w:color="auto" w:fill="FFFFFF"/>
        </w:rPr>
        <w:t xml:space="preserve">Chlamydomonas </w:t>
      </w:r>
      <w:proofErr w:type="spellStart"/>
      <w:r w:rsidRPr="00794C50">
        <w:rPr>
          <w:i/>
          <w:iCs/>
          <w:color w:val="000000" w:themeColor="text1"/>
          <w:shd w:val="clear" w:color="auto" w:fill="FFFFFF"/>
        </w:rPr>
        <w:t>reinhardtii</w:t>
      </w:r>
      <w:proofErr w:type="spellEnd"/>
      <w:r w:rsidRPr="00794C50">
        <w:rPr>
          <w:color w:val="000000" w:themeColor="text1"/>
          <w:shd w:val="clear" w:color="auto" w:fill="FFFFFF"/>
        </w:rPr>
        <w:t xml:space="preserve"> expressing a AtHMA4 C‐terminal domain protein. </w:t>
      </w:r>
      <w:proofErr w:type="spellStart"/>
      <w:r w:rsidRPr="00794C50">
        <w:rPr>
          <w:color w:val="000000" w:themeColor="text1"/>
          <w:shd w:val="clear" w:color="auto" w:fill="FFFFFF"/>
        </w:rPr>
        <w:t>Biotechnol</w:t>
      </w:r>
      <w:proofErr w:type="spellEnd"/>
      <w:r w:rsidRPr="00794C50">
        <w:rPr>
          <w:color w:val="000000" w:themeColor="text1"/>
          <w:shd w:val="clear" w:color="auto" w:fill="FFFFFF"/>
        </w:rPr>
        <w:t xml:space="preserve"> </w:t>
      </w:r>
      <w:proofErr w:type="spellStart"/>
      <w:r w:rsidRPr="00794C50">
        <w:rPr>
          <w:color w:val="000000" w:themeColor="text1"/>
          <w:shd w:val="clear" w:color="auto" w:fill="FFFFFF"/>
        </w:rPr>
        <w:t>Bioeng</w:t>
      </w:r>
      <w:proofErr w:type="spellEnd"/>
      <w:r w:rsidRPr="00794C50">
        <w:rPr>
          <w:color w:val="000000" w:themeColor="text1"/>
          <w:shd w:val="clear" w:color="auto" w:fill="FFFFFF"/>
        </w:rPr>
        <w:t xml:space="preserve">. </w:t>
      </w:r>
      <w:proofErr w:type="gramStart"/>
      <w:r w:rsidRPr="00794C50">
        <w:rPr>
          <w:color w:val="000000" w:themeColor="text1"/>
          <w:shd w:val="clear" w:color="auto" w:fill="FFFFFF"/>
        </w:rPr>
        <w:t>2020;117:2996</w:t>
      </w:r>
      <w:proofErr w:type="gramEnd"/>
      <w:r w:rsidRPr="00794C50">
        <w:rPr>
          <w:color w:val="000000" w:themeColor="text1"/>
          <w:shd w:val="clear" w:color="auto" w:fill="FFFFFF"/>
        </w:rPr>
        <w:t>-3005.</w:t>
      </w:r>
    </w:p>
    <w:p w14:paraId="04CBA87C" w14:textId="05A6E4E0"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29</w:t>
      </w:r>
      <w:r w:rsidRPr="00794C50">
        <w:rPr>
          <w:color w:val="000000" w:themeColor="text1"/>
          <w:shd w:val="clear" w:color="auto" w:fill="FFFFFF"/>
        </w:rPr>
        <w:t xml:space="preserve">] Luo J, Zhu Q, Li S, et al. Construction of Deino-flr-2 radiation-tolerant genetically engineered strain containing flr-2 fluoride-tolerant gene and its enrichment </w:t>
      </w:r>
      <w:proofErr w:type="spellStart"/>
      <w:r w:rsidRPr="00794C50">
        <w:rPr>
          <w:color w:val="000000" w:themeColor="text1"/>
          <w:shd w:val="clear" w:color="auto" w:fill="FFFFFF"/>
        </w:rPr>
        <w:t>behavior</w:t>
      </w:r>
      <w:proofErr w:type="spellEnd"/>
      <w:r w:rsidRPr="00794C50">
        <w:rPr>
          <w:color w:val="000000" w:themeColor="text1"/>
          <w:shd w:val="clear" w:color="auto" w:fill="FFFFFF"/>
        </w:rPr>
        <w:t xml:space="preserve"> for U(VI).</w:t>
      </w:r>
      <w:r w:rsidRPr="00794C50">
        <w:rPr>
          <w:color w:val="000000" w:themeColor="text1"/>
        </w:rPr>
        <w:t xml:space="preserve"> J</w:t>
      </w:r>
      <w:r w:rsidRPr="00794C50">
        <w:rPr>
          <w:rStyle w:val="apple-converted-space"/>
          <w:color w:val="000000" w:themeColor="text1"/>
          <w:shd w:val="clear" w:color="auto" w:fill="FFFFFF"/>
        </w:rPr>
        <w:t> </w:t>
      </w:r>
      <w:proofErr w:type="spellStart"/>
      <w:r w:rsidRPr="00794C50">
        <w:rPr>
          <w:color w:val="000000" w:themeColor="text1"/>
        </w:rPr>
        <w:t>Radioanal</w:t>
      </w:r>
      <w:proofErr w:type="spellEnd"/>
      <w:r w:rsidRPr="00794C50">
        <w:rPr>
          <w:rStyle w:val="apple-converted-space"/>
          <w:color w:val="000000" w:themeColor="text1"/>
          <w:shd w:val="clear" w:color="auto" w:fill="FFFFFF"/>
        </w:rPr>
        <w:t> </w:t>
      </w:r>
      <w:proofErr w:type="spellStart"/>
      <w:r w:rsidRPr="00794C50">
        <w:rPr>
          <w:color w:val="000000" w:themeColor="text1"/>
        </w:rPr>
        <w:t>Nucl</w:t>
      </w:r>
      <w:proofErr w:type="spellEnd"/>
      <w:r w:rsidRPr="00794C50">
        <w:rPr>
          <w:rStyle w:val="apple-converted-space"/>
          <w:color w:val="000000" w:themeColor="text1"/>
          <w:shd w:val="clear" w:color="auto" w:fill="FFFFFF"/>
        </w:rPr>
        <w:t> </w:t>
      </w:r>
      <w:r w:rsidRPr="00794C50">
        <w:rPr>
          <w:color w:val="000000" w:themeColor="text1"/>
        </w:rPr>
        <w:t>Chem. 2021;</w:t>
      </w:r>
      <w:r w:rsidRPr="00794C50">
        <w:rPr>
          <w:color w:val="000000" w:themeColor="text1"/>
          <w:shd w:val="clear" w:color="auto" w:fill="FFFFFF"/>
        </w:rPr>
        <w:t>1-14.</w:t>
      </w:r>
    </w:p>
    <w:p w14:paraId="140B52B3" w14:textId="1E0E72E2"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30</w:t>
      </w:r>
      <w:r w:rsidRPr="00794C50">
        <w:rPr>
          <w:color w:val="000000" w:themeColor="text1"/>
          <w:shd w:val="clear" w:color="auto" w:fill="FFFFFF"/>
        </w:rPr>
        <w:t xml:space="preserve">] </w:t>
      </w:r>
      <w:proofErr w:type="spellStart"/>
      <w:r w:rsidRPr="00794C50">
        <w:rPr>
          <w:color w:val="000000" w:themeColor="text1"/>
          <w:shd w:val="clear" w:color="auto" w:fill="FFFFFF"/>
        </w:rPr>
        <w:t>Elahian</w:t>
      </w:r>
      <w:proofErr w:type="spellEnd"/>
      <w:r w:rsidRPr="00794C50">
        <w:rPr>
          <w:color w:val="000000" w:themeColor="text1"/>
          <w:shd w:val="clear" w:color="auto" w:fill="FFFFFF"/>
        </w:rPr>
        <w:t xml:space="preserve"> F, </w:t>
      </w:r>
      <w:proofErr w:type="spellStart"/>
      <w:r w:rsidRPr="00794C50">
        <w:rPr>
          <w:color w:val="000000" w:themeColor="text1"/>
          <w:shd w:val="clear" w:color="auto" w:fill="FFFFFF"/>
        </w:rPr>
        <w:t>Reiisi</w:t>
      </w:r>
      <w:proofErr w:type="spellEnd"/>
      <w:r w:rsidRPr="00794C50">
        <w:rPr>
          <w:color w:val="000000" w:themeColor="text1"/>
          <w:shd w:val="clear" w:color="auto" w:fill="FFFFFF"/>
        </w:rPr>
        <w:t xml:space="preserve"> S, Shahidi A, Mirzaei SA. High-throughput bioaccumulation, biotransformation, and production of silver and selenium nanoparticles using genetically engineered </w:t>
      </w:r>
      <w:r w:rsidRPr="00794C50">
        <w:rPr>
          <w:i/>
          <w:iCs/>
          <w:color w:val="000000" w:themeColor="text1"/>
          <w:shd w:val="clear" w:color="auto" w:fill="FFFFFF"/>
        </w:rPr>
        <w:t>Pichia pastoris</w:t>
      </w:r>
      <w:r w:rsidRPr="00794C50">
        <w:rPr>
          <w:color w:val="000000" w:themeColor="text1"/>
          <w:shd w:val="clear" w:color="auto" w:fill="FFFFFF"/>
        </w:rPr>
        <w:t xml:space="preserve">. Nanomedicine </w:t>
      </w:r>
      <w:proofErr w:type="spellStart"/>
      <w:r w:rsidRPr="00794C50">
        <w:rPr>
          <w:color w:val="000000" w:themeColor="text1"/>
          <w:shd w:val="clear" w:color="auto" w:fill="FFFFFF"/>
        </w:rPr>
        <w:t>Nanomed</w:t>
      </w:r>
      <w:proofErr w:type="spellEnd"/>
      <w:r w:rsidR="00462F15" w:rsidRPr="00794C50">
        <w:rPr>
          <w:color w:val="000000" w:themeColor="text1"/>
          <w:shd w:val="clear" w:color="auto" w:fill="FFFFFF"/>
        </w:rPr>
        <w:t xml:space="preserve">: </w:t>
      </w:r>
      <w:proofErr w:type="spellStart"/>
      <w:r w:rsidRPr="00794C50">
        <w:rPr>
          <w:color w:val="000000" w:themeColor="text1"/>
          <w:shd w:val="clear" w:color="auto" w:fill="FFFFFF"/>
        </w:rPr>
        <w:t>Nanotechnol</w:t>
      </w:r>
      <w:proofErr w:type="spellEnd"/>
      <w:r w:rsidR="00462F15" w:rsidRPr="00794C50">
        <w:rPr>
          <w:color w:val="000000" w:themeColor="text1"/>
          <w:shd w:val="clear" w:color="auto" w:fill="FFFFFF"/>
        </w:rPr>
        <w:t xml:space="preserve"> </w:t>
      </w:r>
      <w:proofErr w:type="spellStart"/>
      <w:r w:rsidR="00462F15" w:rsidRPr="00794C50">
        <w:rPr>
          <w:color w:val="000000" w:themeColor="text1"/>
          <w:shd w:val="clear" w:color="auto" w:fill="FFFFFF"/>
        </w:rPr>
        <w:t>biol</w:t>
      </w:r>
      <w:proofErr w:type="spellEnd"/>
      <w:r w:rsidR="00462F15" w:rsidRPr="00794C50">
        <w:rPr>
          <w:color w:val="000000" w:themeColor="text1"/>
          <w:shd w:val="clear" w:color="auto" w:fill="FFFFFF"/>
        </w:rPr>
        <w:t xml:space="preserve"> med</w:t>
      </w:r>
      <w:r w:rsidRPr="00794C50">
        <w:rPr>
          <w:color w:val="000000" w:themeColor="text1"/>
          <w:shd w:val="clear" w:color="auto" w:fill="FFFFFF"/>
        </w:rPr>
        <w:t xml:space="preserve">. </w:t>
      </w:r>
      <w:proofErr w:type="gramStart"/>
      <w:r w:rsidRPr="00794C50">
        <w:rPr>
          <w:color w:val="000000" w:themeColor="text1"/>
          <w:shd w:val="clear" w:color="auto" w:fill="FFFFFF"/>
        </w:rPr>
        <w:t>2017;13:853</w:t>
      </w:r>
      <w:proofErr w:type="gramEnd"/>
      <w:r w:rsidRPr="00794C50">
        <w:rPr>
          <w:color w:val="000000" w:themeColor="text1"/>
          <w:shd w:val="clear" w:color="auto" w:fill="FFFFFF"/>
        </w:rPr>
        <w:t>-861.</w:t>
      </w:r>
    </w:p>
    <w:p w14:paraId="351DF640" w14:textId="21C1628E" w:rsidR="0014765C" w:rsidRPr="00794C50" w:rsidRDefault="0014765C" w:rsidP="0014765C">
      <w:pPr>
        <w:spacing w:line="480" w:lineRule="auto"/>
        <w:jc w:val="both"/>
        <w:rPr>
          <w:color w:val="000000" w:themeColor="text1"/>
          <w:shd w:val="clear" w:color="auto" w:fill="FFFFFF"/>
        </w:rPr>
      </w:pPr>
      <w:r w:rsidRPr="00794C50">
        <w:rPr>
          <w:color w:val="000000" w:themeColor="text1"/>
          <w:shd w:val="clear" w:color="auto" w:fill="FFFFFF"/>
        </w:rPr>
        <w:t>[</w:t>
      </w:r>
      <w:r w:rsidR="00C5584C" w:rsidRPr="00794C50">
        <w:rPr>
          <w:color w:val="000000" w:themeColor="text1"/>
          <w:shd w:val="clear" w:color="auto" w:fill="FFFFFF"/>
        </w:rPr>
        <w:t>31</w:t>
      </w:r>
      <w:r w:rsidRPr="00794C50">
        <w:rPr>
          <w:color w:val="000000" w:themeColor="text1"/>
          <w:shd w:val="clear" w:color="auto" w:fill="FFFFFF"/>
        </w:rPr>
        <w:t xml:space="preserve">] </w:t>
      </w:r>
      <w:proofErr w:type="spellStart"/>
      <w:r w:rsidRPr="00794C50">
        <w:rPr>
          <w:color w:val="000000" w:themeColor="text1"/>
          <w:shd w:val="clear" w:color="auto" w:fill="FFFFFF"/>
        </w:rPr>
        <w:t>Akkurt</w:t>
      </w:r>
      <w:proofErr w:type="spellEnd"/>
      <w:r w:rsidRPr="00794C50">
        <w:rPr>
          <w:color w:val="000000" w:themeColor="text1"/>
          <w:shd w:val="clear" w:color="auto" w:fill="FFFFFF"/>
        </w:rPr>
        <w:t xml:space="preserve"> Ş, </w:t>
      </w:r>
      <w:proofErr w:type="spellStart"/>
      <w:r w:rsidRPr="00794C50">
        <w:rPr>
          <w:color w:val="000000" w:themeColor="text1"/>
          <w:shd w:val="clear" w:color="auto" w:fill="FFFFFF"/>
        </w:rPr>
        <w:t>Oğuz</w:t>
      </w:r>
      <w:proofErr w:type="spellEnd"/>
      <w:r w:rsidRPr="00794C50">
        <w:rPr>
          <w:color w:val="000000" w:themeColor="text1"/>
          <w:shd w:val="clear" w:color="auto" w:fill="FFFFFF"/>
        </w:rPr>
        <w:t xml:space="preserve"> M, </w:t>
      </w:r>
      <w:proofErr w:type="spellStart"/>
      <w:r w:rsidRPr="00794C50">
        <w:rPr>
          <w:color w:val="000000" w:themeColor="text1"/>
          <w:shd w:val="clear" w:color="auto" w:fill="FFFFFF"/>
        </w:rPr>
        <w:t>Uçkun</w:t>
      </w:r>
      <w:proofErr w:type="spellEnd"/>
      <w:r w:rsidRPr="00794C50">
        <w:rPr>
          <w:color w:val="000000" w:themeColor="text1"/>
          <w:shd w:val="clear" w:color="auto" w:fill="FFFFFF"/>
        </w:rPr>
        <w:t xml:space="preserve"> AA. </w:t>
      </w:r>
      <w:proofErr w:type="spellStart"/>
      <w:r w:rsidRPr="00794C50">
        <w:rPr>
          <w:color w:val="000000" w:themeColor="text1"/>
          <w:shd w:val="clear" w:color="auto" w:fill="FFFFFF"/>
        </w:rPr>
        <w:t>Bioreduction</w:t>
      </w:r>
      <w:proofErr w:type="spellEnd"/>
      <w:r w:rsidRPr="00794C50">
        <w:rPr>
          <w:color w:val="000000" w:themeColor="text1"/>
          <w:shd w:val="clear" w:color="auto" w:fill="FFFFFF"/>
        </w:rPr>
        <w:t xml:space="preserve"> and </w:t>
      </w:r>
      <w:proofErr w:type="spellStart"/>
      <w:r w:rsidRPr="00794C50">
        <w:rPr>
          <w:color w:val="000000" w:themeColor="text1"/>
          <w:shd w:val="clear" w:color="auto" w:fill="FFFFFF"/>
        </w:rPr>
        <w:t>bioremoval</w:t>
      </w:r>
      <w:proofErr w:type="spellEnd"/>
      <w:r w:rsidRPr="00794C50">
        <w:rPr>
          <w:color w:val="000000" w:themeColor="text1"/>
          <w:shd w:val="clear" w:color="auto" w:fill="FFFFFF"/>
        </w:rPr>
        <w:t xml:space="preserve"> of hexavalent chromium by genetically engineered strains (</w:t>
      </w:r>
      <w:r w:rsidRPr="00794C50">
        <w:rPr>
          <w:i/>
          <w:iCs/>
          <w:color w:val="000000" w:themeColor="text1"/>
          <w:shd w:val="clear" w:color="auto" w:fill="FFFFFF"/>
        </w:rPr>
        <w:t>Escherichia Coli</w:t>
      </w:r>
      <w:r w:rsidRPr="00794C50">
        <w:rPr>
          <w:color w:val="000000" w:themeColor="text1"/>
          <w:shd w:val="clear" w:color="auto" w:fill="FFFFFF"/>
        </w:rPr>
        <w:t xml:space="preserve"> MT2A and </w:t>
      </w:r>
      <w:r w:rsidRPr="00794C50">
        <w:rPr>
          <w:i/>
          <w:iCs/>
          <w:color w:val="000000" w:themeColor="text1"/>
          <w:shd w:val="clear" w:color="auto" w:fill="FFFFFF"/>
        </w:rPr>
        <w:t>Escherichia Coli</w:t>
      </w:r>
      <w:r w:rsidRPr="00794C50">
        <w:rPr>
          <w:color w:val="000000" w:themeColor="text1"/>
          <w:shd w:val="clear" w:color="auto" w:fill="FFFFFF"/>
        </w:rPr>
        <w:t xml:space="preserve"> MT3). Research Square. 2021:1-5.</w:t>
      </w:r>
    </w:p>
    <w:p w14:paraId="12EEB343" w14:textId="606812E4" w:rsidR="00C5584C" w:rsidRPr="00794C50" w:rsidRDefault="00C5584C" w:rsidP="0014765C">
      <w:pPr>
        <w:spacing w:line="480" w:lineRule="auto"/>
        <w:jc w:val="both"/>
        <w:rPr>
          <w:color w:val="000000" w:themeColor="text1"/>
          <w:shd w:val="clear" w:color="auto" w:fill="FFFFFF"/>
        </w:rPr>
      </w:pPr>
      <w:r w:rsidRPr="00794C50">
        <w:rPr>
          <w:color w:val="000000" w:themeColor="text1"/>
          <w:shd w:val="clear" w:color="auto" w:fill="FFFFFF"/>
        </w:rPr>
        <w:t>[</w:t>
      </w:r>
      <w:r w:rsidR="00D6698A" w:rsidRPr="00794C50">
        <w:rPr>
          <w:color w:val="000000" w:themeColor="text1"/>
          <w:shd w:val="clear" w:color="auto" w:fill="FFFFFF"/>
        </w:rPr>
        <w:t>32]</w:t>
      </w:r>
      <w:r w:rsidRPr="00794C50">
        <w:rPr>
          <w:color w:val="000000" w:themeColor="text1"/>
          <w:shd w:val="clear" w:color="auto" w:fill="FFFFFF"/>
        </w:rPr>
        <w:t xml:space="preserve"> Ramírez-Rodríguez AE, </w:t>
      </w:r>
      <w:proofErr w:type="spellStart"/>
      <w:r w:rsidRPr="00794C50">
        <w:rPr>
          <w:color w:val="000000" w:themeColor="text1"/>
          <w:shd w:val="clear" w:color="auto" w:fill="FFFFFF"/>
        </w:rPr>
        <w:t>Bañuelos</w:t>
      </w:r>
      <w:proofErr w:type="spellEnd"/>
      <w:r w:rsidRPr="00794C50">
        <w:rPr>
          <w:color w:val="000000" w:themeColor="text1"/>
          <w:shd w:val="clear" w:color="auto" w:fill="FFFFFF"/>
        </w:rPr>
        <w:t xml:space="preserve">-Hernández B, García-Soto MJ, et al. Arsenic removal using </w:t>
      </w:r>
      <w:r w:rsidRPr="00794C50">
        <w:rPr>
          <w:i/>
          <w:iCs/>
          <w:color w:val="000000" w:themeColor="text1"/>
          <w:shd w:val="clear" w:color="auto" w:fill="FFFFFF"/>
        </w:rPr>
        <w:t xml:space="preserve">Chlamydomonas </w:t>
      </w:r>
      <w:proofErr w:type="spellStart"/>
      <w:r w:rsidRPr="00794C50">
        <w:rPr>
          <w:i/>
          <w:iCs/>
          <w:color w:val="000000" w:themeColor="text1"/>
          <w:shd w:val="clear" w:color="auto" w:fill="FFFFFF"/>
        </w:rPr>
        <w:t>reinhardtii</w:t>
      </w:r>
      <w:proofErr w:type="spellEnd"/>
      <w:r w:rsidRPr="00794C50">
        <w:rPr>
          <w:color w:val="000000" w:themeColor="text1"/>
          <w:shd w:val="clear" w:color="auto" w:fill="FFFFFF"/>
        </w:rPr>
        <w:t xml:space="preserve"> modified with the gene acr3 and enhancement of its performance by decreasing phosphate in the growing media.</w:t>
      </w:r>
      <w:r w:rsidRPr="00794C50">
        <w:rPr>
          <w:color w:val="000000" w:themeColor="text1"/>
        </w:rPr>
        <w:t xml:space="preserve"> Int.</w:t>
      </w:r>
      <w:r w:rsidRPr="00794C50">
        <w:rPr>
          <w:rStyle w:val="apple-converted-space"/>
          <w:color w:val="000000" w:themeColor="text1"/>
          <w:shd w:val="clear" w:color="auto" w:fill="FFFFFF"/>
        </w:rPr>
        <w:t> </w:t>
      </w:r>
      <w:r w:rsidRPr="00794C50">
        <w:rPr>
          <w:color w:val="000000" w:themeColor="text1"/>
        </w:rPr>
        <w:t>J.</w:t>
      </w:r>
      <w:r w:rsidRPr="00794C50">
        <w:rPr>
          <w:rStyle w:val="apple-converted-space"/>
          <w:color w:val="000000" w:themeColor="text1"/>
          <w:shd w:val="clear" w:color="auto" w:fill="FFFFFF"/>
        </w:rPr>
        <w:t> </w:t>
      </w:r>
      <w:r w:rsidRPr="00794C50">
        <w:rPr>
          <w:color w:val="000000" w:themeColor="text1"/>
        </w:rPr>
        <w:t xml:space="preserve">Phytoremediation </w:t>
      </w:r>
      <w:proofErr w:type="gramStart"/>
      <w:r w:rsidRPr="00794C50">
        <w:rPr>
          <w:color w:val="000000" w:themeColor="text1"/>
          <w:shd w:val="clear" w:color="auto" w:fill="FFFFFF"/>
        </w:rPr>
        <w:t>2019;21:617</w:t>
      </w:r>
      <w:proofErr w:type="gramEnd"/>
      <w:r w:rsidRPr="00794C50">
        <w:rPr>
          <w:color w:val="000000" w:themeColor="text1"/>
          <w:shd w:val="clear" w:color="auto" w:fill="FFFFFF"/>
        </w:rPr>
        <w:t>-623.</w:t>
      </w:r>
    </w:p>
    <w:p w14:paraId="3C8632AF" w14:textId="1CC3CD6D" w:rsidR="008F66F8" w:rsidRPr="00794C50" w:rsidRDefault="008F66F8"/>
    <w:p w14:paraId="1EAC909D" w14:textId="5D348B7C" w:rsidR="008517F7" w:rsidRPr="00794C50" w:rsidRDefault="008517F7"/>
    <w:p w14:paraId="43D7F395" w14:textId="4EA8654F" w:rsidR="008517F7" w:rsidRPr="00794C50" w:rsidRDefault="008517F7"/>
    <w:p w14:paraId="2D435ACC" w14:textId="0BFF0873" w:rsidR="008517F7" w:rsidRPr="00794C50" w:rsidRDefault="008517F7"/>
    <w:p w14:paraId="51F3CA11" w14:textId="109BC10D" w:rsidR="008517F7" w:rsidRPr="00794C50" w:rsidRDefault="008517F7"/>
    <w:p w14:paraId="4249BF27" w14:textId="2237142F" w:rsidR="008517F7" w:rsidRPr="00794C50" w:rsidRDefault="008517F7"/>
    <w:p w14:paraId="4E08C269" w14:textId="77777777" w:rsidR="008517F7" w:rsidRPr="00794C50" w:rsidRDefault="008517F7"/>
    <w:sectPr w:rsidR="008517F7" w:rsidRPr="00794C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wMzU2MLc0MTAyMjFU0lEKTi0uzszPAykwNKoFALrGCGMtAAAA"/>
  </w:docVars>
  <w:rsids>
    <w:rsidRoot w:val="007E0571"/>
    <w:rsid w:val="000474F9"/>
    <w:rsid w:val="000804FB"/>
    <w:rsid w:val="000F54E3"/>
    <w:rsid w:val="001023DE"/>
    <w:rsid w:val="00120796"/>
    <w:rsid w:val="0014765C"/>
    <w:rsid w:val="001755C0"/>
    <w:rsid w:val="00181D0E"/>
    <w:rsid w:val="001B7594"/>
    <w:rsid w:val="001D230A"/>
    <w:rsid w:val="003016CC"/>
    <w:rsid w:val="00332BF6"/>
    <w:rsid w:val="003C3919"/>
    <w:rsid w:val="00462F15"/>
    <w:rsid w:val="004B4DDA"/>
    <w:rsid w:val="00564615"/>
    <w:rsid w:val="00571D00"/>
    <w:rsid w:val="00664161"/>
    <w:rsid w:val="00694C92"/>
    <w:rsid w:val="006E0C98"/>
    <w:rsid w:val="006E11AA"/>
    <w:rsid w:val="00794C50"/>
    <w:rsid w:val="007971C6"/>
    <w:rsid w:val="007E0571"/>
    <w:rsid w:val="008220DF"/>
    <w:rsid w:val="008517F7"/>
    <w:rsid w:val="008B472D"/>
    <w:rsid w:val="008F66F8"/>
    <w:rsid w:val="00942687"/>
    <w:rsid w:val="00955CAE"/>
    <w:rsid w:val="00AD0173"/>
    <w:rsid w:val="00BB009B"/>
    <w:rsid w:val="00C5584C"/>
    <w:rsid w:val="00D11CB0"/>
    <w:rsid w:val="00D63F52"/>
    <w:rsid w:val="00D6698A"/>
    <w:rsid w:val="00DC32F0"/>
    <w:rsid w:val="00DC5E36"/>
    <w:rsid w:val="00E544F9"/>
    <w:rsid w:val="00EE3AC6"/>
    <w:rsid w:val="00F03F7B"/>
    <w:rsid w:val="00F31091"/>
    <w:rsid w:val="00F435DD"/>
    <w:rsid w:val="00F70263"/>
    <w:rsid w:val="00FA25AB"/>
    <w:rsid w:val="00FE3C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2884"/>
  <w15:chartTrackingRefBased/>
  <w15:docId w15:val="{4B4458A1-7A32-4205-8982-9A61FDB8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571"/>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E0571"/>
    <w:pPr>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571"/>
    <w:rPr>
      <w:rFonts w:ascii="Times New Roman" w:eastAsia="Times New Roman" w:hAnsi="Times New Roman" w:cs="Times New Roman"/>
      <w:b/>
      <w:bCs/>
      <w:kern w:val="36"/>
      <w:sz w:val="48"/>
      <w:szCs w:val="48"/>
      <w:lang w:val="en-US"/>
    </w:rPr>
  </w:style>
  <w:style w:type="character" w:customStyle="1" w:styleId="apple-converted-space">
    <w:name w:val="apple-converted-space"/>
    <w:basedOn w:val="DefaultParagraphFont"/>
    <w:rsid w:val="007E0571"/>
  </w:style>
  <w:style w:type="paragraph" w:styleId="NormalWeb">
    <w:name w:val="Normal (Web)"/>
    <w:basedOn w:val="Normal"/>
    <w:uiPriority w:val="99"/>
    <w:unhideWhenUsed/>
    <w:rsid w:val="007E0571"/>
    <w:pPr>
      <w:spacing w:before="100" w:beforeAutospacing="1" w:after="100" w:afterAutospacing="1"/>
    </w:pPr>
    <w:rPr>
      <w:lang w:val="en-US" w:eastAsia="en-US"/>
    </w:rPr>
  </w:style>
  <w:style w:type="paragraph" w:styleId="ListParagraph">
    <w:name w:val="List Paragraph"/>
    <w:basedOn w:val="Normal"/>
    <w:uiPriority w:val="34"/>
    <w:qFormat/>
    <w:rsid w:val="007E0571"/>
    <w:pPr>
      <w:ind w:left="720"/>
      <w:contextualSpacing/>
    </w:pPr>
    <w:rPr>
      <w:lang w:val="en-US" w:eastAsia="en-US"/>
    </w:rPr>
  </w:style>
  <w:style w:type="table" w:styleId="TableGrid">
    <w:name w:val="Table Grid"/>
    <w:basedOn w:val="TableNormal"/>
    <w:uiPriority w:val="39"/>
    <w:rsid w:val="007E057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0571"/>
    <w:rPr>
      <w:color w:val="0000FF"/>
      <w:u w:val="single"/>
    </w:rPr>
  </w:style>
  <w:style w:type="character" w:styleId="Emphasis">
    <w:name w:val="Emphasis"/>
    <w:basedOn w:val="DefaultParagraphFont"/>
    <w:uiPriority w:val="20"/>
    <w:qFormat/>
    <w:rsid w:val="007E0571"/>
    <w:rPr>
      <w:i/>
      <w:iCs/>
    </w:rPr>
  </w:style>
  <w:style w:type="character" w:customStyle="1" w:styleId="title-text">
    <w:name w:val="title-text"/>
    <w:basedOn w:val="DefaultParagraphFont"/>
    <w:rsid w:val="007E0571"/>
  </w:style>
  <w:style w:type="character" w:styleId="CommentReference">
    <w:name w:val="annotation reference"/>
    <w:basedOn w:val="DefaultParagraphFont"/>
    <w:uiPriority w:val="99"/>
    <w:semiHidden/>
    <w:unhideWhenUsed/>
    <w:rsid w:val="00FE3CC7"/>
    <w:rPr>
      <w:sz w:val="16"/>
      <w:szCs w:val="16"/>
    </w:rPr>
  </w:style>
  <w:style w:type="paragraph" w:styleId="CommentText">
    <w:name w:val="annotation text"/>
    <w:basedOn w:val="Normal"/>
    <w:link w:val="CommentTextChar"/>
    <w:uiPriority w:val="99"/>
    <w:unhideWhenUsed/>
    <w:rsid w:val="00FE3CC7"/>
    <w:rPr>
      <w:sz w:val="20"/>
      <w:szCs w:val="20"/>
    </w:rPr>
  </w:style>
  <w:style w:type="character" w:customStyle="1" w:styleId="CommentTextChar">
    <w:name w:val="Comment Text Char"/>
    <w:basedOn w:val="DefaultParagraphFont"/>
    <w:link w:val="CommentText"/>
    <w:uiPriority w:val="99"/>
    <w:rsid w:val="00FE3CC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E3CC7"/>
    <w:rPr>
      <w:b/>
      <w:bCs/>
    </w:rPr>
  </w:style>
  <w:style w:type="character" w:customStyle="1" w:styleId="CommentSubjectChar">
    <w:name w:val="Comment Subject Char"/>
    <w:basedOn w:val="CommentTextChar"/>
    <w:link w:val="CommentSubject"/>
    <w:uiPriority w:val="99"/>
    <w:semiHidden/>
    <w:rsid w:val="00FE3CC7"/>
    <w:rPr>
      <w:rFonts w:ascii="Times New Roman" w:eastAsia="Times New Roman" w:hAnsi="Times New Roman" w:cs="Times New Roman"/>
      <w:b/>
      <w:bCs/>
      <w:sz w:val="20"/>
      <w:szCs w:val="20"/>
      <w:lang w:eastAsia="en-GB"/>
    </w:rPr>
  </w:style>
  <w:style w:type="paragraph" w:styleId="Revision">
    <w:name w:val="Revision"/>
    <w:hidden/>
    <w:uiPriority w:val="99"/>
    <w:semiHidden/>
    <w:rsid w:val="00FE3CC7"/>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4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ettings" Target="settings.xml"/><Relationship Id="rId7" Type="http://schemas.openxmlformats.org/officeDocument/2006/relationships/hyperlink" Target="https://www.sciencedirect.com/topics/medicine-and-dentistry/cytochrome-b5-reducta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ciencedirect.com/topics/pharmacology-toxicology-and-pharmaceutical-science/pichia" TargetMode="External"/><Relationship Id="rId11" Type="http://schemas.openxmlformats.org/officeDocument/2006/relationships/theme" Target="theme/theme1.xml"/><Relationship Id="rId5" Type="http://schemas.openxmlformats.org/officeDocument/2006/relationships/hyperlink" Target="https://www.sciencedirect.com/topics/earth-and-planetary-sciences/pseudomona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12529-AE13-49A4-81B1-516CD435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2288</Words>
  <Characters>13047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komal agrawal</dc:creator>
  <cp:keywords/>
  <dc:description/>
  <cp:lastModifiedBy>komal agrawal</cp:lastModifiedBy>
  <cp:revision>9</cp:revision>
  <dcterms:created xsi:type="dcterms:W3CDTF">2022-12-12T09:14:00Z</dcterms:created>
  <dcterms:modified xsi:type="dcterms:W3CDTF">2022-12-18T04:40:00Z</dcterms:modified>
</cp:coreProperties>
</file>