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63A" w:rsidRPr="00E421AC" w:rsidRDefault="00FF063A" w:rsidP="00FF063A">
      <w:pPr>
        <w:pStyle w:val="TitleStyle"/>
        <w:spacing w:line="276" w:lineRule="auto"/>
        <w:rPr>
          <w:rFonts w:asciiTheme="minorHAnsi" w:hAnsiTheme="minorHAnsi" w:cstheme="minorHAnsi"/>
          <w:lang w:val="en-US"/>
        </w:rPr>
      </w:pPr>
      <w:bookmarkStart w:id="0" w:name="_GoBack"/>
      <w:bookmarkEnd w:id="0"/>
      <w:r w:rsidRPr="00B043B4">
        <w:rPr>
          <w:rFonts w:asciiTheme="minorHAnsi" w:hAnsiTheme="minorHAnsi" w:cstheme="minorHAnsi"/>
          <w:i/>
          <w:lang w:val="en-US"/>
        </w:rPr>
        <w:t xml:space="preserve">In </w:t>
      </w:r>
      <w:proofErr w:type="spellStart"/>
      <w:r w:rsidRPr="00B043B4">
        <w:rPr>
          <w:rFonts w:asciiTheme="minorHAnsi" w:hAnsiTheme="minorHAnsi" w:cstheme="minorHAnsi"/>
          <w:i/>
          <w:lang w:val="en-US"/>
        </w:rPr>
        <w:t>silico</w:t>
      </w:r>
      <w:proofErr w:type="spellEnd"/>
      <w:r w:rsidRPr="00E421AC">
        <w:rPr>
          <w:rFonts w:asciiTheme="minorHAnsi" w:hAnsiTheme="minorHAnsi" w:cstheme="minorHAnsi"/>
          <w:lang w:val="en-US"/>
        </w:rPr>
        <w:t xml:space="preserve"> Study to Recognize Novel Angiotensin-Converting-Enzyme-I Inhibitors by 2D-QSAR and Constraint-based Molecular Simulations</w:t>
      </w:r>
    </w:p>
    <w:p w:rsidR="00FF063A" w:rsidRPr="00E421AC" w:rsidRDefault="00FF063A" w:rsidP="00FF063A">
      <w:pPr>
        <w:pStyle w:val="Authornames"/>
        <w:spacing w:line="276" w:lineRule="auto"/>
        <w:jc w:val="center"/>
        <w:rPr>
          <w:rFonts w:asciiTheme="minorHAnsi" w:hAnsiTheme="minorHAnsi" w:cstheme="minorHAnsi"/>
        </w:rPr>
      </w:pPr>
      <w:proofErr w:type="spellStart"/>
      <w:r w:rsidRPr="00E421AC">
        <w:rPr>
          <w:rFonts w:asciiTheme="minorHAnsi" w:hAnsiTheme="minorHAnsi" w:cstheme="minorHAnsi"/>
        </w:rPr>
        <w:t>Sapan</w:t>
      </w:r>
      <w:proofErr w:type="spellEnd"/>
      <w:r w:rsidRPr="00E421AC">
        <w:rPr>
          <w:rFonts w:asciiTheme="minorHAnsi" w:hAnsiTheme="minorHAnsi" w:cstheme="minorHAnsi"/>
        </w:rPr>
        <w:t xml:space="preserve"> Shah</w:t>
      </w:r>
      <w:r w:rsidRPr="00E421AC">
        <w:rPr>
          <w:rFonts w:asciiTheme="minorHAnsi" w:hAnsiTheme="minorHAnsi" w:cstheme="minorHAnsi"/>
          <w:vertAlign w:val="superscript"/>
        </w:rPr>
        <w:t>*[a]</w:t>
      </w:r>
      <w:r w:rsidRPr="00E421AC">
        <w:rPr>
          <w:rFonts w:asciiTheme="minorHAnsi" w:hAnsiTheme="minorHAnsi" w:cstheme="minorHAnsi"/>
        </w:rPr>
        <w:t xml:space="preserve">, Dinesh </w:t>
      </w:r>
      <w:proofErr w:type="spellStart"/>
      <w:r w:rsidRPr="00E421AC">
        <w:rPr>
          <w:rFonts w:asciiTheme="minorHAnsi" w:hAnsiTheme="minorHAnsi" w:cstheme="minorHAnsi"/>
        </w:rPr>
        <w:t>Chaple</w:t>
      </w:r>
      <w:proofErr w:type="spellEnd"/>
      <w:r w:rsidRPr="00E421AC">
        <w:rPr>
          <w:rFonts w:asciiTheme="minorHAnsi" w:hAnsiTheme="minorHAnsi" w:cstheme="minorHAnsi"/>
          <w:vertAlign w:val="superscript"/>
        </w:rPr>
        <w:t>[a]</w:t>
      </w:r>
      <w:r w:rsidRPr="00E421AC">
        <w:rPr>
          <w:rFonts w:asciiTheme="minorHAnsi" w:hAnsiTheme="minorHAnsi" w:cstheme="minorHAnsi"/>
        </w:rPr>
        <w:t xml:space="preserve">, Vijay H. </w:t>
      </w:r>
      <w:proofErr w:type="spellStart"/>
      <w:r w:rsidRPr="00E421AC">
        <w:rPr>
          <w:rFonts w:asciiTheme="minorHAnsi" w:hAnsiTheme="minorHAnsi" w:cstheme="minorHAnsi"/>
        </w:rPr>
        <w:t>Masand</w:t>
      </w:r>
      <w:proofErr w:type="spellEnd"/>
      <w:r w:rsidRPr="00E421AC">
        <w:rPr>
          <w:rFonts w:asciiTheme="minorHAnsi" w:hAnsiTheme="minorHAnsi" w:cstheme="minorHAnsi"/>
          <w:vertAlign w:val="superscript"/>
        </w:rPr>
        <w:t>[b]</w:t>
      </w:r>
      <w:r w:rsidRPr="00E421AC">
        <w:rPr>
          <w:rFonts w:asciiTheme="minorHAnsi" w:hAnsiTheme="minorHAnsi" w:cstheme="minorHAnsi"/>
        </w:rPr>
        <w:t xml:space="preserve">, </w:t>
      </w:r>
      <w:proofErr w:type="spellStart"/>
      <w:r w:rsidRPr="00E421AC">
        <w:rPr>
          <w:rFonts w:asciiTheme="minorHAnsi" w:hAnsiTheme="minorHAnsi" w:cstheme="minorHAnsi"/>
        </w:rPr>
        <w:t>Magdi</w:t>
      </w:r>
      <w:proofErr w:type="spellEnd"/>
      <w:r w:rsidRPr="00E421AC">
        <w:rPr>
          <w:rFonts w:asciiTheme="minorHAnsi" w:hAnsiTheme="minorHAnsi" w:cstheme="minorHAnsi"/>
        </w:rPr>
        <w:t xml:space="preserve"> E.A. </w:t>
      </w:r>
      <w:proofErr w:type="spellStart"/>
      <w:r w:rsidRPr="00E421AC">
        <w:rPr>
          <w:rFonts w:asciiTheme="minorHAnsi" w:hAnsiTheme="minorHAnsi" w:cstheme="minorHAnsi"/>
        </w:rPr>
        <w:t>Zaki</w:t>
      </w:r>
      <w:proofErr w:type="spellEnd"/>
      <w:r w:rsidRPr="009420C9">
        <w:rPr>
          <w:rFonts w:asciiTheme="minorHAnsi" w:hAnsiTheme="minorHAnsi" w:cstheme="minorHAnsi"/>
          <w:vertAlign w:val="superscript"/>
        </w:rPr>
        <w:t>*</w:t>
      </w:r>
      <w:r w:rsidRPr="00E421AC">
        <w:rPr>
          <w:rFonts w:asciiTheme="minorHAnsi" w:hAnsiTheme="minorHAnsi" w:cstheme="minorHAnsi"/>
          <w:vertAlign w:val="superscript"/>
        </w:rPr>
        <w:t>[c]</w:t>
      </w:r>
      <w:r w:rsidRPr="00E421AC">
        <w:rPr>
          <w:rFonts w:asciiTheme="minorHAnsi" w:hAnsiTheme="minorHAnsi" w:cstheme="minorHAnsi"/>
        </w:rPr>
        <w:t>, Sami A. Al-</w:t>
      </w:r>
      <w:proofErr w:type="spellStart"/>
      <w:r w:rsidRPr="00E421AC">
        <w:rPr>
          <w:rFonts w:asciiTheme="minorHAnsi" w:hAnsiTheme="minorHAnsi" w:cstheme="minorHAnsi"/>
        </w:rPr>
        <w:t>Hussain</w:t>
      </w:r>
      <w:proofErr w:type="spellEnd"/>
      <w:r w:rsidRPr="00E421AC">
        <w:rPr>
          <w:rFonts w:asciiTheme="minorHAnsi" w:hAnsiTheme="minorHAnsi" w:cstheme="minorHAnsi"/>
          <w:vertAlign w:val="superscript"/>
        </w:rPr>
        <w:t>[c]</w:t>
      </w:r>
      <w:r w:rsidRPr="00E421AC">
        <w:rPr>
          <w:rFonts w:asciiTheme="minorHAnsi" w:hAnsiTheme="minorHAnsi" w:cstheme="minorHAnsi"/>
        </w:rPr>
        <w:t>, Ashish Shah</w:t>
      </w:r>
      <w:r w:rsidRPr="00E421AC">
        <w:rPr>
          <w:rFonts w:asciiTheme="minorHAnsi" w:hAnsiTheme="minorHAnsi" w:cstheme="minorHAnsi"/>
          <w:vertAlign w:val="superscript"/>
        </w:rPr>
        <w:t>[d]</w:t>
      </w:r>
      <w:r w:rsidRPr="00E421AC">
        <w:rPr>
          <w:rFonts w:asciiTheme="minorHAnsi" w:hAnsiTheme="minorHAnsi" w:cstheme="minorHAnsi"/>
        </w:rPr>
        <w:t xml:space="preserve">, </w:t>
      </w:r>
      <w:proofErr w:type="spellStart"/>
      <w:r w:rsidRPr="00E421AC">
        <w:rPr>
          <w:rFonts w:asciiTheme="minorHAnsi" w:hAnsiTheme="minorHAnsi" w:cstheme="minorHAnsi"/>
        </w:rPr>
        <w:t>Sumit</w:t>
      </w:r>
      <w:proofErr w:type="spellEnd"/>
      <w:r w:rsidRPr="00E421AC">
        <w:rPr>
          <w:rFonts w:asciiTheme="minorHAnsi" w:hAnsiTheme="minorHAnsi" w:cstheme="minorHAnsi"/>
        </w:rPr>
        <w:t xml:space="preserve"> Arora</w:t>
      </w:r>
      <w:r w:rsidRPr="00E421AC">
        <w:rPr>
          <w:rFonts w:asciiTheme="minorHAnsi" w:hAnsiTheme="minorHAnsi" w:cstheme="minorHAnsi"/>
          <w:vertAlign w:val="superscript"/>
        </w:rPr>
        <w:t>[e]</w:t>
      </w:r>
      <w:r w:rsidRPr="00E421AC">
        <w:rPr>
          <w:rFonts w:asciiTheme="minorHAnsi" w:hAnsiTheme="minorHAnsi" w:cstheme="minorHAnsi"/>
        </w:rPr>
        <w:t xml:space="preserve">, Rahul </w:t>
      </w:r>
      <w:proofErr w:type="spellStart"/>
      <w:r w:rsidRPr="00E421AC">
        <w:rPr>
          <w:rFonts w:asciiTheme="minorHAnsi" w:hAnsiTheme="minorHAnsi" w:cstheme="minorHAnsi"/>
        </w:rPr>
        <w:t>Jawarkar</w:t>
      </w:r>
      <w:proofErr w:type="spellEnd"/>
      <w:r w:rsidRPr="00E421AC">
        <w:rPr>
          <w:rFonts w:asciiTheme="minorHAnsi" w:hAnsiTheme="minorHAnsi" w:cstheme="minorHAnsi"/>
          <w:vertAlign w:val="superscript"/>
        </w:rPr>
        <w:t>[f]</w:t>
      </w:r>
      <w:r>
        <w:rPr>
          <w:rFonts w:asciiTheme="minorHAnsi" w:hAnsiTheme="minorHAnsi" w:cstheme="minorHAnsi"/>
        </w:rPr>
        <w:t xml:space="preserve">, Mohammad </w:t>
      </w:r>
      <w:proofErr w:type="spellStart"/>
      <w:r>
        <w:rPr>
          <w:rFonts w:asciiTheme="minorHAnsi" w:hAnsiTheme="minorHAnsi" w:cstheme="minorHAnsi"/>
        </w:rPr>
        <w:t>Tauqeer</w:t>
      </w:r>
      <w:proofErr w:type="spellEnd"/>
      <w:r>
        <w:rPr>
          <w:rFonts w:asciiTheme="minorHAnsi" w:hAnsiTheme="minorHAnsi" w:cstheme="minorHAnsi"/>
          <w:vertAlign w:val="superscript"/>
        </w:rPr>
        <w:t>[g</w:t>
      </w:r>
      <w:r w:rsidRPr="00E421AC">
        <w:rPr>
          <w:rFonts w:asciiTheme="minorHAnsi" w:hAnsiTheme="minorHAnsi" w:cstheme="minorHAnsi"/>
          <w:vertAlign w:val="superscript"/>
        </w:rPr>
        <w:t>]</w:t>
      </w:r>
    </w:p>
    <w:p w:rsidR="00FF063A" w:rsidRPr="00E421AC" w:rsidRDefault="00FF063A" w:rsidP="00FF063A">
      <w:pPr>
        <w:pStyle w:val="Affiliation"/>
        <w:spacing w:line="276" w:lineRule="auto"/>
        <w:rPr>
          <w:rFonts w:asciiTheme="minorHAnsi" w:hAnsiTheme="minorHAnsi" w:cstheme="minorHAnsi"/>
          <w:i w:val="0"/>
        </w:rPr>
      </w:pPr>
      <w:r w:rsidRPr="00E421AC">
        <w:rPr>
          <w:rFonts w:asciiTheme="minorHAnsi" w:hAnsiTheme="minorHAnsi" w:cstheme="minorHAnsi"/>
          <w:i w:val="0"/>
          <w:vertAlign w:val="superscript"/>
        </w:rPr>
        <w:t>[</w:t>
      </w:r>
      <w:proofErr w:type="gramStart"/>
      <w:r w:rsidRPr="00E421AC">
        <w:rPr>
          <w:rFonts w:asciiTheme="minorHAnsi" w:hAnsiTheme="minorHAnsi" w:cstheme="minorHAnsi"/>
          <w:i w:val="0"/>
          <w:vertAlign w:val="superscript"/>
        </w:rPr>
        <w:t>a</w:t>
      </w:r>
      <w:proofErr w:type="gramEnd"/>
      <w:r w:rsidRPr="00E421AC">
        <w:rPr>
          <w:rFonts w:asciiTheme="minorHAnsi" w:hAnsiTheme="minorHAnsi" w:cstheme="minorHAnsi"/>
          <w:i w:val="0"/>
          <w:vertAlign w:val="superscript"/>
        </w:rPr>
        <w:t>]</w:t>
      </w:r>
      <w:r w:rsidRPr="00E421AC">
        <w:rPr>
          <w:rFonts w:asciiTheme="minorHAnsi" w:hAnsiTheme="minorHAnsi" w:cstheme="minorHAnsi"/>
          <w:i w:val="0"/>
        </w:rPr>
        <w:t xml:space="preserve">Department of Pharmaceutical Chemistry, </w:t>
      </w:r>
      <w:proofErr w:type="spellStart"/>
      <w:r w:rsidRPr="00E421AC">
        <w:rPr>
          <w:rFonts w:asciiTheme="minorHAnsi" w:hAnsiTheme="minorHAnsi" w:cstheme="minorHAnsi"/>
          <w:i w:val="0"/>
        </w:rPr>
        <w:t>Priyadarshini</w:t>
      </w:r>
      <w:proofErr w:type="spellEnd"/>
      <w:r w:rsidRPr="00E421AC">
        <w:rPr>
          <w:rFonts w:asciiTheme="minorHAnsi" w:hAnsiTheme="minorHAnsi" w:cstheme="minorHAnsi"/>
          <w:i w:val="0"/>
        </w:rPr>
        <w:t xml:space="preserve"> J. L. College of Pharmacy, </w:t>
      </w:r>
      <w:proofErr w:type="spellStart"/>
      <w:r w:rsidRPr="00E421AC">
        <w:rPr>
          <w:rFonts w:asciiTheme="minorHAnsi" w:hAnsiTheme="minorHAnsi" w:cstheme="minorHAnsi"/>
          <w:i w:val="0"/>
        </w:rPr>
        <w:t>Hingna</w:t>
      </w:r>
      <w:proofErr w:type="spellEnd"/>
      <w:r w:rsidRPr="00E421AC">
        <w:rPr>
          <w:rFonts w:asciiTheme="minorHAnsi" w:hAnsiTheme="minorHAnsi" w:cstheme="minorHAnsi"/>
          <w:i w:val="0"/>
        </w:rPr>
        <w:t xml:space="preserve"> Road, Nagpur-440016, Maharashtra, India.</w:t>
      </w:r>
    </w:p>
    <w:p w:rsidR="00FF063A" w:rsidRPr="00E421AC" w:rsidRDefault="00FF063A" w:rsidP="00FF063A">
      <w:pPr>
        <w:pStyle w:val="Affiliation"/>
        <w:spacing w:line="276" w:lineRule="auto"/>
        <w:rPr>
          <w:rFonts w:asciiTheme="minorHAnsi" w:hAnsiTheme="minorHAnsi" w:cstheme="minorHAnsi"/>
          <w:i w:val="0"/>
        </w:rPr>
      </w:pPr>
      <w:r w:rsidRPr="00E421AC">
        <w:rPr>
          <w:rFonts w:asciiTheme="minorHAnsi" w:hAnsiTheme="minorHAnsi" w:cstheme="minorHAnsi"/>
          <w:i w:val="0"/>
          <w:vertAlign w:val="superscript"/>
        </w:rPr>
        <w:t>[b]</w:t>
      </w:r>
      <w:r w:rsidRPr="00E421AC">
        <w:rPr>
          <w:rFonts w:asciiTheme="minorHAnsi" w:hAnsiTheme="minorHAnsi" w:cstheme="minorHAnsi"/>
          <w:i w:val="0"/>
        </w:rPr>
        <w:t xml:space="preserve">Department of Chemistry, </w:t>
      </w:r>
      <w:proofErr w:type="spellStart"/>
      <w:r w:rsidRPr="00E421AC">
        <w:rPr>
          <w:rFonts w:asciiTheme="minorHAnsi" w:hAnsiTheme="minorHAnsi" w:cstheme="minorHAnsi"/>
          <w:i w:val="0"/>
        </w:rPr>
        <w:t>Vidya</w:t>
      </w:r>
      <w:proofErr w:type="spellEnd"/>
      <w:r w:rsidRPr="00E421AC">
        <w:rPr>
          <w:rFonts w:asciiTheme="minorHAnsi" w:hAnsiTheme="minorHAnsi" w:cstheme="minorHAnsi"/>
          <w:i w:val="0"/>
        </w:rPr>
        <w:t xml:space="preserve"> </w:t>
      </w:r>
      <w:proofErr w:type="spellStart"/>
      <w:r w:rsidRPr="00E421AC">
        <w:rPr>
          <w:rFonts w:asciiTheme="minorHAnsi" w:hAnsiTheme="minorHAnsi" w:cstheme="minorHAnsi"/>
          <w:i w:val="0"/>
        </w:rPr>
        <w:t>Bharati</w:t>
      </w:r>
      <w:proofErr w:type="spellEnd"/>
      <w:r w:rsidRPr="00E421AC">
        <w:rPr>
          <w:rFonts w:asciiTheme="minorHAnsi" w:hAnsiTheme="minorHAnsi" w:cstheme="minorHAnsi"/>
          <w:i w:val="0"/>
        </w:rPr>
        <w:t xml:space="preserve"> </w:t>
      </w:r>
      <w:proofErr w:type="spellStart"/>
      <w:r w:rsidRPr="00E421AC">
        <w:rPr>
          <w:rFonts w:asciiTheme="minorHAnsi" w:hAnsiTheme="minorHAnsi" w:cstheme="minorHAnsi"/>
          <w:i w:val="0"/>
        </w:rPr>
        <w:t>Mahavidyalaya</w:t>
      </w:r>
      <w:proofErr w:type="spellEnd"/>
      <w:r w:rsidRPr="00E421AC">
        <w:rPr>
          <w:rFonts w:asciiTheme="minorHAnsi" w:hAnsiTheme="minorHAnsi" w:cstheme="minorHAnsi"/>
          <w:i w:val="0"/>
        </w:rPr>
        <w:t xml:space="preserve">, Amravati-444601, Maharashtra, India. </w:t>
      </w:r>
      <w:proofErr w:type="spellStart"/>
      <w:r w:rsidRPr="00E421AC">
        <w:rPr>
          <w:rFonts w:asciiTheme="minorHAnsi" w:hAnsiTheme="minorHAnsi" w:cstheme="minorHAnsi"/>
          <w:i w:val="0"/>
        </w:rPr>
        <w:t>Orcid</w:t>
      </w:r>
      <w:proofErr w:type="spellEnd"/>
      <w:r w:rsidRPr="00E421AC">
        <w:rPr>
          <w:rFonts w:asciiTheme="minorHAnsi" w:hAnsiTheme="minorHAnsi" w:cstheme="minorHAnsi"/>
          <w:i w:val="0"/>
        </w:rPr>
        <w:t xml:space="preserve"> ID: 0000-0001-9300-4147</w:t>
      </w:r>
    </w:p>
    <w:p w:rsidR="00FF063A" w:rsidRPr="00E421AC" w:rsidRDefault="00FF063A" w:rsidP="00FF063A">
      <w:pPr>
        <w:pStyle w:val="Affiliation"/>
        <w:spacing w:line="276" w:lineRule="auto"/>
        <w:rPr>
          <w:rFonts w:asciiTheme="minorHAnsi" w:hAnsiTheme="minorHAnsi" w:cstheme="minorHAnsi"/>
          <w:i w:val="0"/>
        </w:rPr>
      </w:pPr>
      <w:r w:rsidRPr="00E421AC">
        <w:rPr>
          <w:rFonts w:asciiTheme="minorHAnsi" w:hAnsiTheme="minorHAnsi" w:cstheme="minorHAnsi"/>
          <w:i w:val="0"/>
          <w:vertAlign w:val="superscript"/>
        </w:rPr>
        <w:t>[c]</w:t>
      </w:r>
      <w:r w:rsidRPr="00E421AC">
        <w:rPr>
          <w:rFonts w:asciiTheme="minorHAnsi" w:hAnsiTheme="minorHAnsi" w:cstheme="minorHAnsi"/>
          <w:i w:val="0"/>
        </w:rPr>
        <w:t xml:space="preserve">Department of Chemistry, Faculty of Science, Imam Mohammad </w:t>
      </w:r>
      <w:proofErr w:type="spellStart"/>
      <w:r w:rsidRPr="00E421AC">
        <w:rPr>
          <w:rFonts w:asciiTheme="minorHAnsi" w:hAnsiTheme="minorHAnsi" w:cstheme="minorHAnsi"/>
          <w:i w:val="0"/>
        </w:rPr>
        <w:t>Ibn</w:t>
      </w:r>
      <w:proofErr w:type="spellEnd"/>
      <w:r w:rsidRPr="00E421AC">
        <w:rPr>
          <w:rFonts w:asciiTheme="minorHAnsi" w:hAnsiTheme="minorHAnsi" w:cstheme="minorHAnsi"/>
          <w:i w:val="0"/>
        </w:rPr>
        <w:t xml:space="preserve"> Saud Islamic University, Riyadh 13318, Saudi Arabia. </w:t>
      </w:r>
      <w:proofErr w:type="spellStart"/>
      <w:r w:rsidRPr="00E421AC">
        <w:rPr>
          <w:rFonts w:asciiTheme="minorHAnsi" w:hAnsiTheme="minorHAnsi" w:cstheme="minorHAnsi"/>
          <w:i w:val="0"/>
        </w:rPr>
        <w:t>Orcid</w:t>
      </w:r>
      <w:proofErr w:type="spellEnd"/>
      <w:r w:rsidRPr="00E421AC">
        <w:rPr>
          <w:rFonts w:asciiTheme="minorHAnsi" w:hAnsiTheme="minorHAnsi" w:cstheme="minorHAnsi"/>
          <w:i w:val="0"/>
        </w:rPr>
        <w:t xml:space="preserve"> ID: </w:t>
      </w:r>
      <w:r w:rsidRPr="00E421AC">
        <w:rPr>
          <w:rFonts w:asciiTheme="minorHAnsi" w:hAnsiTheme="minorHAnsi" w:cstheme="minorHAnsi"/>
          <w:bCs/>
          <w:i w:val="0"/>
        </w:rPr>
        <w:t>0000-0002-4305-934X</w:t>
      </w:r>
    </w:p>
    <w:p w:rsidR="00FF063A" w:rsidRPr="00E421AC" w:rsidRDefault="00FF063A" w:rsidP="00FF063A">
      <w:pPr>
        <w:pStyle w:val="Affiliation"/>
        <w:spacing w:line="276" w:lineRule="auto"/>
        <w:rPr>
          <w:rFonts w:asciiTheme="minorHAnsi" w:hAnsiTheme="minorHAnsi" w:cstheme="minorHAnsi"/>
          <w:i w:val="0"/>
        </w:rPr>
      </w:pPr>
      <w:r w:rsidRPr="00E421AC">
        <w:rPr>
          <w:rFonts w:asciiTheme="minorHAnsi" w:hAnsiTheme="minorHAnsi" w:cstheme="minorHAnsi"/>
          <w:i w:val="0"/>
          <w:vertAlign w:val="superscript"/>
        </w:rPr>
        <w:t>[d]</w:t>
      </w:r>
      <w:r w:rsidRPr="00E421AC">
        <w:rPr>
          <w:rFonts w:asciiTheme="minorHAnsi" w:hAnsiTheme="minorHAnsi" w:cstheme="minorHAnsi"/>
          <w:i w:val="0"/>
        </w:rPr>
        <w:t xml:space="preserve">Department of Pharmacy, </w:t>
      </w:r>
      <w:proofErr w:type="spellStart"/>
      <w:r w:rsidRPr="00E421AC">
        <w:rPr>
          <w:rFonts w:asciiTheme="minorHAnsi" w:hAnsiTheme="minorHAnsi" w:cstheme="minorHAnsi"/>
          <w:i w:val="0"/>
        </w:rPr>
        <w:t>Sumandeep</w:t>
      </w:r>
      <w:proofErr w:type="spellEnd"/>
      <w:r w:rsidRPr="00E421AC">
        <w:rPr>
          <w:rFonts w:asciiTheme="minorHAnsi" w:hAnsiTheme="minorHAnsi" w:cstheme="minorHAnsi"/>
          <w:i w:val="0"/>
        </w:rPr>
        <w:t xml:space="preserve"> </w:t>
      </w:r>
      <w:proofErr w:type="spellStart"/>
      <w:r w:rsidRPr="00E421AC">
        <w:rPr>
          <w:rFonts w:asciiTheme="minorHAnsi" w:hAnsiTheme="minorHAnsi" w:cstheme="minorHAnsi"/>
          <w:i w:val="0"/>
        </w:rPr>
        <w:t>Vidyapeeth</w:t>
      </w:r>
      <w:proofErr w:type="spellEnd"/>
      <w:r w:rsidRPr="00E421AC">
        <w:rPr>
          <w:rFonts w:asciiTheme="minorHAnsi" w:hAnsiTheme="minorHAnsi" w:cstheme="minorHAnsi"/>
          <w:i w:val="0"/>
        </w:rPr>
        <w:t xml:space="preserve">, Vadodara, Gujarat, India. </w:t>
      </w:r>
      <w:proofErr w:type="spellStart"/>
      <w:r w:rsidRPr="00E421AC">
        <w:rPr>
          <w:rFonts w:asciiTheme="minorHAnsi" w:hAnsiTheme="minorHAnsi" w:cstheme="minorHAnsi"/>
          <w:i w:val="0"/>
        </w:rPr>
        <w:t>Orcid</w:t>
      </w:r>
      <w:proofErr w:type="spellEnd"/>
      <w:r w:rsidRPr="00E421AC">
        <w:rPr>
          <w:rFonts w:asciiTheme="minorHAnsi" w:hAnsiTheme="minorHAnsi" w:cstheme="minorHAnsi"/>
          <w:i w:val="0"/>
        </w:rPr>
        <w:t xml:space="preserve"> ID: 0000-0003-0817-5940</w:t>
      </w:r>
    </w:p>
    <w:p w:rsidR="00FF063A" w:rsidRPr="00E421AC" w:rsidRDefault="00FF063A" w:rsidP="00FF063A">
      <w:pPr>
        <w:pStyle w:val="Affiliation"/>
        <w:spacing w:line="276" w:lineRule="auto"/>
        <w:rPr>
          <w:rFonts w:asciiTheme="minorHAnsi" w:hAnsiTheme="minorHAnsi" w:cstheme="minorHAnsi"/>
          <w:i w:val="0"/>
        </w:rPr>
      </w:pPr>
      <w:r w:rsidRPr="00E421AC">
        <w:rPr>
          <w:rFonts w:asciiTheme="minorHAnsi" w:hAnsiTheme="minorHAnsi" w:cstheme="minorHAnsi"/>
          <w:i w:val="0"/>
          <w:vertAlign w:val="superscript"/>
        </w:rPr>
        <w:t>[e]</w:t>
      </w:r>
      <w:r w:rsidRPr="00E421AC">
        <w:rPr>
          <w:rFonts w:asciiTheme="minorHAnsi" w:hAnsiTheme="minorHAnsi" w:cstheme="minorHAnsi"/>
          <w:i w:val="0"/>
        </w:rPr>
        <w:t xml:space="preserve">Department of </w:t>
      </w:r>
      <w:proofErr w:type="spellStart"/>
      <w:r w:rsidRPr="00E421AC">
        <w:rPr>
          <w:rFonts w:asciiTheme="minorHAnsi" w:hAnsiTheme="minorHAnsi" w:cstheme="minorHAnsi"/>
          <w:i w:val="0"/>
        </w:rPr>
        <w:t>Pharmacognosy</w:t>
      </w:r>
      <w:proofErr w:type="spellEnd"/>
      <w:r w:rsidRPr="00E421AC">
        <w:rPr>
          <w:rFonts w:asciiTheme="minorHAnsi" w:hAnsiTheme="minorHAnsi" w:cstheme="minorHAnsi"/>
          <w:i w:val="0"/>
        </w:rPr>
        <w:t xml:space="preserve">, </w:t>
      </w:r>
      <w:proofErr w:type="spellStart"/>
      <w:r w:rsidRPr="00E421AC">
        <w:rPr>
          <w:rFonts w:asciiTheme="minorHAnsi" w:hAnsiTheme="minorHAnsi" w:cstheme="minorHAnsi"/>
          <w:i w:val="0"/>
        </w:rPr>
        <w:t>Gurunanak</w:t>
      </w:r>
      <w:proofErr w:type="spellEnd"/>
      <w:r w:rsidRPr="00E421AC">
        <w:rPr>
          <w:rFonts w:asciiTheme="minorHAnsi" w:hAnsiTheme="minorHAnsi" w:cstheme="minorHAnsi"/>
          <w:i w:val="0"/>
        </w:rPr>
        <w:t xml:space="preserve"> College of Pharmacy, </w:t>
      </w:r>
      <w:proofErr w:type="spellStart"/>
      <w:r w:rsidRPr="00E421AC">
        <w:rPr>
          <w:rFonts w:asciiTheme="minorHAnsi" w:hAnsiTheme="minorHAnsi" w:cstheme="minorHAnsi"/>
          <w:i w:val="0"/>
        </w:rPr>
        <w:t>Nari</w:t>
      </w:r>
      <w:proofErr w:type="spellEnd"/>
      <w:r w:rsidRPr="00E421AC">
        <w:rPr>
          <w:rFonts w:asciiTheme="minorHAnsi" w:hAnsiTheme="minorHAnsi" w:cstheme="minorHAnsi"/>
          <w:i w:val="0"/>
        </w:rPr>
        <w:t xml:space="preserve"> Road, Nagpur, Maharashtra, India. </w:t>
      </w:r>
      <w:proofErr w:type="spellStart"/>
      <w:r w:rsidRPr="00E421AC">
        <w:rPr>
          <w:rFonts w:asciiTheme="minorHAnsi" w:hAnsiTheme="minorHAnsi" w:cstheme="minorHAnsi"/>
          <w:i w:val="0"/>
        </w:rPr>
        <w:t>Orcid</w:t>
      </w:r>
      <w:proofErr w:type="spellEnd"/>
      <w:r w:rsidRPr="00E421AC">
        <w:rPr>
          <w:rFonts w:asciiTheme="minorHAnsi" w:hAnsiTheme="minorHAnsi" w:cstheme="minorHAnsi"/>
          <w:i w:val="0"/>
        </w:rPr>
        <w:t xml:space="preserve"> ID: 0000-0001-9453-6057</w:t>
      </w:r>
    </w:p>
    <w:p w:rsidR="00FF063A" w:rsidRDefault="00FF063A" w:rsidP="00FF063A">
      <w:pPr>
        <w:pStyle w:val="Affiliation"/>
        <w:spacing w:line="276" w:lineRule="auto"/>
        <w:rPr>
          <w:rFonts w:asciiTheme="minorHAnsi" w:hAnsiTheme="minorHAnsi" w:cstheme="minorHAnsi"/>
          <w:i w:val="0"/>
        </w:rPr>
      </w:pPr>
      <w:r w:rsidRPr="00E421AC">
        <w:rPr>
          <w:rFonts w:asciiTheme="minorHAnsi" w:hAnsiTheme="minorHAnsi" w:cstheme="minorHAnsi"/>
          <w:i w:val="0"/>
          <w:vertAlign w:val="superscript"/>
        </w:rPr>
        <w:t>[f]</w:t>
      </w:r>
      <w:r w:rsidRPr="00E421AC">
        <w:rPr>
          <w:rFonts w:asciiTheme="minorHAnsi" w:hAnsiTheme="minorHAnsi" w:cstheme="minorHAnsi"/>
          <w:i w:val="0"/>
        </w:rPr>
        <w:t xml:space="preserve">Department of Medicinal Chemistry and Drug Discovery, </w:t>
      </w:r>
      <w:proofErr w:type="spellStart"/>
      <w:r w:rsidRPr="00E421AC">
        <w:rPr>
          <w:rFonts w:asciiTheme="minorHAnsi" w:hAnsiTheme="minorHAnsi" w:cstheme="minorHAnsi"/>
          <w:i w:val="0"/>
        </w:rPr>
        <w:t>Dr</w:t>
      </w:r>
      <w:r>
        <w:rPr>
          <w:rFonts w:asciiTheme="minorHAnsi" w:hAnsiTheme="minorHAnsi" w:cstheme="minorHAnsi"/>
          <w:i w:val="0"/>
        </w:rPr>
        <w:t>.</w:t>
      </w:r>
      <w:proofErr w:type="spellEnd"/>
      <w:r w:rsidRPr="00E421AC">
        <w:rPr>
          <w:rFonts w:asciiTheme="minorHAnsi" w:hAnsiTheme="minorHAnsi" w:cstheme="minorHAnsi"/>
          <w:i w:val="0"/>
        </w:rPr>
        <w:t xml:space="preserve"> </w:t>
      </w:r>
      <w:proofErr w:type="spellStart"/>
      <w:r w:rsidRPr="00E421AC">
        <w:rPr>
          <w:rFonts w:asciiTheme="minorHAnsi" w:hAnsiTheme="minorHAnsi" w:cstheme="minorHAnsi"/>
          <w:i w:val="0"/>
        </w:rPr>
        <w:t>Rajendra</w:t>
      </w:r>
      <w:proofErr w:type="spellEnd"/>
      <w:r w:rsidRPr="00E421AC">
        <w:rPr>
          <w:rFonts w:asciiTheme="minorHAnsi" w:hAnsiTheme="minorHAnsi" w:cstheme="minorHAnsi"/>
          <w:i w:val="0"/>
        </w:rPr>
        <w:t xml:space="preserve"> </w:t>
      </w:r>
      <w:proofErr w:type="spellStart"/>
      <w:r w:rsidRPr="00E421AC">
        <w:rPr>
          <w:rFonts w:asciiTheme="minorHAnsi" w:hAnsiTheme="minorHAnsi" w:cstheme="minorHAnsi"/>
          <w:i w:val="0"/>
        </w:rPr>
        <w:t>Gode</w:t>
      </w:r>
      <w:proofErr w:type="spellEnd"/>
      <w:r w:rsidRPr="00E421AC">
        <w:rPr>
          <w:rFonts w:asciiTheme="minorHAnsi" w:hAnsiTheme="minorHAnsi" w:cstheme="minorHAnsi"/>
          <w:i w:val="0"/>
        </w:rPr>
        <w:t xml:space="preserve"> Institute of Pharmacy, University Mardi Road, Amravati 444603, India; </w:t>
      </w:r>
      <w:r>
        <w:rPr>
          <w:rFonts w:asciiTheme="minorHAnsi" w:hAnsiTheme="minorHAnsi" w:cstheme="minorHAnsi"/>
          <w:i w:val="0"/>
        </w:rPr>
        <w:t xml:space="preserve">Email: </w:t>
      </w:r>
      <w:r w:rsidRPr="00D64058">
        <w:rPr>
          <w:rFonts w:asciiTheme="minorHAnsi" w:hAnsiTheme="minorHAnsi" w:cstheme="minorHAnsi"/>
          <w:i w:val="0"/>
        </w:rPr>
        <w:t>rahuljawarkar@gmail.com</w:t>
      </w:r>
      <w:r w:rsidRPr="00E421AC">
        <w:rPr>
          <w:rFonts w:asciiTheme="minorHAnsi" w:hAnsiTheme="minorHAnsi" w:cstheme="minorHAnsi"/>
          <w:i w:val="0"/>
        </w:rPr>
        <w:t xml:space="preserve">. </w:t>
      </w:r>
      <w:proofErr w:type="spellStart"/>
      <w:r w:rsidRPr="00E421AC">
        <w:rPr>
          <w:rFonts w:asciiTheme="minorHAnsi" w:hAnsiTheme="minorHAnsi" w:cstheme="minorHAnsi"/>
          <w:i w:val="0"/>
        </w:rPr>
        <w:t>Orcid</w:t>
      </w:r>
      <w:proofErr w:type="spellEnd"/>
      <w:r w:rsidRPr="00E421AC">
        <w:rPr>
          <w:rFonts w:asciiTheme="minorHAnsi" w:hAnsiTheme="minorHAnsi" w:cstheme="minorHAnsi"/>
          <w:i w:val="0"/>
        </w:rPr>
        <w:t xml:space="preserve"> ID: 0000-0003-3563-6642</w:t>
      </w:r>
    </w:p>
    <w:p w:rsidR="00FF063A" w:rsidRPr="00E421AC" w:rsidRDefault="00FF063A" w:rsidP="00FF063A">
      <w:pPr>
        <w:pStyle w:val="Affiliation"/>
        <w:spacing w:line="276" w:lineRule="auto"/>
        <w:rPr>
          <w:rFonts w:asciiTheme="minorHAnsi" w:hAnsiTheme="minorHAnsi" w:cstheme="minorHAnsi"/>
          <w:i w:val="0"/>
        </w:rPr>
      </w:pPr>
      <w:r w:rsidRPr="00E421AC">
        <w:rPr>
          <w:rFonts w:asciiTheme="minorHAnsi" w:hAnsiTheme="minorHAnsi" w:cstheme="minorHAnsi"/>
          <w:i w:val="0"/>
          <w:vertAlign w:val="superscript"/>
        </w:rPr>
        <w:t>[</w:t>
      </w:r>
      <w:r>
        <w:rPr>
          <w:rFonts w:asciiTheme="minorHAnsi" w:hAnsiTheme="minorHAnsi" w:cstheme="minorHAnsi"/>
          <w:i w:val="0"/>
          <w:vertAlign w:val="superscript"/>
        </w:rPr>
        <w:t>g</w:t>
      </w:r>
      <w:r w:rsidRPr="00E421AC">
        <w:rPr>
          <w:rFonts w:asciiTheme="minorHAnsi" w:hAnsiTheme="minorHAnsi" w:cstheme="minorHAnsi"/>
          <w:i w:val="0"/>
          <w:vertAlign w:val="superscript"/>
        </w:rPr>
        <w:t>]</w:t>
      </w:r>
      <w:r w:rsidRPr="00E421AC">
        <w:rPr>
          <w:rFonts w:asciiTheme="minorHAnsi" w:hAnsiTheme="minorHAnsi" w:cstheme="minorHAnsi"/>
          <w:i w:val="0"/>
        </w:rPr>
        <w:t xml:space="preserve">Department of </w:t>
      </w:r>
      <w:proofErr w:type="spellStart"/>
      <w:r w:rsidRPr="00E421AC">
        <w:rPr>
          <w:rFonts w:asciiTheme="minorHAnsi" w:hAnsiTheme="minorHAnsi" w:cstheme="minorHAnsi"/>
          <w:i w:val="0"/>
        </w:rPr>
        <w:t>Pharmacognosy</w:t>
      </w:r>
      <w:proofErr w:type="spellEnd"/>
      <w:r w:rsidRPr="00E421AC">
        <w:rPr>
          <w:rFonts w:asciiTheme="minorHAnsi" w:hAnsiTheme="minorHAnsi" w:cstheme="minorHAnsi"/>
          <w:i w:val="0"/>
        </w:rPr>
        <w:t xml:space="preserve">, </w:t>
      </w:r>
      <w:proofErr w:type="spellStart"/>
      <w:r>
        <w:rPr>
          <w:rFonts w:asciiTheme="minorHAnsi" w:hAnsiTheme="minorHAnsi" w:cstheme="minorHAnsi"/>
          <w:i w:val="0"/>
        </w:rPr>
        <w:t>Dr.</w:t>
      </w:r>
      <w:proofErr w:type="spellEnd"/>
      <w:r>
        <w:rPr>
          <w:rFonts w:asciiTheme="minorHAnsi" w:hAnsiTheme="minorHAnsi" w:cstheme="minorHAnsi"/>
          <w:i w:val="0"/>
        </w:rPr>
        <w:t xml:space="preserve"> </w:t>
      </w:r>
      <w:proofErr w:type="spellStart"/>
      <w:r>
        <w:rPr>
          <w:rFonts w:asciiTheme="minorHAnsi" w:hAnsiTheme="minorHAnsi" w:cstheme="minorHAnsi"/>
          <w:i w:val="0"/>
        </w:rPr>
        <w:t>Arun</w:t>
      </w:r>
      <w:proofErr w:type="spellEnd"/>
      <w:r>
        <w:rPr>
          <w:rFonts w:asciiTheme="minorHAnsi" w:hAnsiTheme="minorHAnsi" w:cstheme="minorHAnsi"/>
          <w:i w:val="0"/>
        </w:rPr>
        <w:t xml:space="preserve"> </w:t>
      </w:r>
      <w:proofErr w:type="spellStart"/>
      <w:r>
        <w:rPr>
          <w:rFonts w:asciiTheme="minorHAnsi" w:hAnsiTheme="minorHAnsi" w:cstheme="minorHAnsi"/>
          <w:i w:val="0"/>
        </w:rPr>
        <w:t>Motghare</w:t>
      </w:r>
      <w:proofErr w:type="spellEnd"/>
      <w:r>
        <w:rPr>
          <w:rFonts w:asciiTheme="minorHAnsi" w:hAnsiTheme="minorHAnsi" w:cstheme="minorHAnsi"/>
          <w:i w:val="0"/>
        </w:rPr>
        <w:t xml:space="preserve"> College of Pharmacy</w:t>
      </w:r>
      <w:r w:rsidRPr="00E421AC">
        <w:rPr>
          <w:rFonts w:asciiTheme="minorHAnsi" w:hAnsiTheme="minorHAnsi" w:cstheme="minorHAnsi"/>
          <w:i w:val="0"/>
        </w:rPr>
        <w:t xml:space="preserve">, </w:t>
      </w:r>
      <w:proofErr w:type="spellStart"/>
      <w:r>
        <w:rPr>
          <w:rFonts w:asciiTheme="minorHAnsi" w:hAnsiTheme="minorHAnsi" w:cstheme="minorHAnsi"/>
          <w:i w:val="0"/>
        </w:rPr>
        <w:t>Kosra-Kondha</w:t>
      </w:r>
      <w:proofErr w:type="spellEnd"/>
      <w:r>
        <w:rPr>
          <w:rFonts w:asciiTheme="minorHAnsi" w:hAnsiTheme="minorHAnsi" w:cstheme="minorHAnsi"/>
          <w:i w:val="0"/>
        </w:rPr>
        <w:t xml:space="preserve">, Dist. </w:t>
      </w:r>
      <w:proofErr w:type="spellStart"/>
      <w:r>
        <w:rPr>
          <w:rFonts w:asciiTheme="minorHAnsi" w:hAnsiTheme="minorHAnsi" w:cstheme="minorHAnsi"/>
          <w:i w:val="0"/>
        </w:rPr>
        <w:t>Bhandara</w:t>
      </w:r>
      <w:proofErr w:type="spellEnd"/>
      <w:r w:rsidRPr="00E421AC">
        <w:rPr>
          <w:rFonts w:asciiTheme="minorHAnsi" w:hAnsiTheme="minorHAnsi" w:cstheme="minorHAnsi"/>
          <w:i w:val="0"/>
        </w:rPr>
        <w:t xml:space="preserve">, </w:t>
      </w:r>
      <w:r>
        <w:rPr>
          <w:rFonts w:asciiTheme="minorHAnsi" w:hAnsiTheme="minorHAnsi" w:cstheme="minorHAnsi"/>
          <w:i w:val="0"/>
        </w:rPr>
        <w:t>Maharashtra, India; mohdtauqeer06@gmail.com</w:t>
      </w:r>
    </w:p>
    <w:p w:rsidR="00FF063A" w:rsidRDefault="00FF063A" w:rsidP="00FF063A">
      <w:pPr>
        <w:pStyle w:val="Correspondencedetails"/>
        <w:spacing w:line="276" w:lineRule="auto"/>
        <w:rPr>
          <w:rFonts w:asciiTheme="minorHAnsi" w:hAnsiTheme="minorHAnsi" w:cstheme="minorHAnsi"/>
          <w:b/>
        </w:rPr>
      </w:pPr>
    </w:p>
    <w:p w:rsidR="00FF063A" w:rsidRDefault="00FF063A" w:rsidP="00FF063A">
      <w:pPr>
        <w:pStyle w:val="Correspondencedetails"/>
        <w:spacing w:line="276" w:lineRule="auto"/>
        <w:rPr>
          <w:rFonts w:asciiTheme="minorHAnsi" w:hAnsiTheme="minorHAnsi" w:cstheme="minorHAnsi"/>
          <w:b/>
        </w:rPr>
      </w:pPr>
    </w:p>
    <w:p w:rsidR="00FF063A" w:rsidRPr="00E421AC" w:rsidRDefault="00FF063A" w:rsidP="00FF063A">
      <w:pPr>
        <w:pStyle w:val="Correspondencedetails"/>
        <w:spacing w:line="276" w:lineRule="auto"/>
        <w:rPr>
          <w:rFonts w:asciiTheme="minorHAnsi" w:hAnsiTheme="minorHAnsi" w:cstheme="minorHAnsi"/>
          <w:b/>
        </w:rPr>
      </w:pPr>
      <w:r w:rsidRPr="00E421AC">
        <w:rPr>
          <w:rFonts w:asciiTheme="minorHAnsi" w:hAnsiTheme="minorHAnsi" w:cstheme="minorHAnsi"/>
          <w:b/>
        </w:rPr>
        <w:t>*Corresponding Author:</w:t>
      </w:r>
    </w:p>
    <w:p w:rsidR="00FF063A" w:rsidRPr="00E421AC" w:rsidRDefault="00FF063A" w:rsidP="00FF063A">
      <w:pPr>
        <w:pStyle w:val="Correspondencedetails"/>
        <w:spacing w:before="0" w:line="276" w:lineRule="auto"/>
        <w:rPr>
          <w:rFonts w:asciiTheme="minorHAnsi" w:hAnsiTheme="minorHAnsi" w:cstheme="minorHAnsi"/>
        </w:rPr>
      </w:pPr>
      <w:proofErr w:type="spellStart"/>
      <w:r w:rsidRPr="00E421AC">
        <w:rPr>
          <w:rFonts w:asciiTheme="minorHAnsi" w:hAnsiTheme="minorHAnsi" w:cstheme="minorHAnsi"/>
        </w:rPr>
        <w:t>Mr.</w:t>
      </w:r>
      <w:proofErr w:type="spellEnd"/>
      <w:r w:rsidRPr="00E421AC">
        <w:rPr>
          <w:rFonts w:asciiTheme="minorHAnsi" w:hAnsiTheme="minorHAnsi" w:cstheme="minorHAnsi"/>
        </w:rPr>
        <w:t xml:space="preserve"> </w:t>
      </w:r>
      <w:proofErr w:type="spellStart"/>
      <w:r w:rsidRPr="00E421AC">
        <w:rPr>
          <w:rFonts w:asciiTheme="minorHAnsi" w:hAnsiTheme="minorHAnsi" w:cstheme="minorHAnsi"/>
        </w:rPr>
        <w:t>Sapan</w:t>
      </w:r>
      <w:proofErr w:type="spellEnd"/>
      <w:r w:rsidRPr="00E421AC">
        <w:rPr>
          <w:rFonts w:asciiTheme="minorHAnsi" w:hAnsiTheme="minorHAnsi" w:cstheme="minorHAnsi"/>
        </w:rPr>
        <w:t xml:space="preserve"> K. Shah</w:t>
      </w:r>
    </w:p>
    <w:p w:rsidR="00FF063A" w:rsidRPr="00E421AC" w:rsidRDefault="00FF063A" w:rsidP="00FF063A">
      <w:pPr>
        <w:pStyle w:val="Correspondencedetails"/>
        <w:spacing w:before="0" w:line="276" w:lineRule="auto"/>
        <w:rPr>
          <w:rFonts w:asciiTheme="minorHAnsi" w:hAnsiTheme="minorHAnsi" w:cstheme="minorHAnsi"/>
        </w:rPr>
      </w:pPr>
      <w:r w:rsidRPr="00E421AC">
        <w:rPr>
          <w:rFonts w:asciiTheme="minorHAnsi" w:hAnsiTheme="minorHAnsi" w:cstheme="minorHAnsi"/>
        </w:rPr>
        <w:t xml:space="preserve">Assistant Professor </w:t>
      </w:r>
    </w:p>
    <w:p w:rsidR="00FF063A" w:rsidRPr="00E421AC" w:rsidRDefault="00FF063A" w:rsidP="00FF063A">
      <w:pPr>
        <w:pStyle w:val="Correspondencedetails"/>
        <w:spacing w:before="0" w:line="276" w:lineRule="auto"/>
        <w:rPr>
          <w:rFonts w:asciiTheme="minorHAnsi" w:hAnsiTheme="minorHAnsi" w:cstheme="minorHAnsi"/>
        </w:rPr>
      </w:pPr>
      <w:r w:rsidRPr="00E421AC">
        <w:rPr>
          <w:rFonts w:asciiTheme="minorHAnsi" w:hAnsiTheme="minorHAnsi" w:cstheme="minorHAnsi"/>
        </w:rPr>
        <w:t>Department of Pharmaceutical Chemistry,</w:t>
      </w:r>
    </w:p>
    <w:p w:rsidR="00FF063A" w:rsidRPr="00E421AC" w:rsidRDefault="00FF063A" w:rsidP="00FF063A">
      <w:pPr>
        <w:pStyle w:val="Correspondencedetails"/>
        <w:spacing w:before="0" w:line="276" w:lineRule="auto"/>
        <w:rPr>
          <w:rFonts w:asciiTheme="minorHAnsi" w:hAnsiTheme="minorHAnsi" w:cstheme="minorHAnsi"/>
        </w:rPr>
      </w:pPr>
      <w:proofErr w:type="spellStart"/>
      <w:r w:rsidRPr="00E421AC">
        <w:rPr>
          <w:rFonts w:asciiTheme="minorHAnsi" w:hAnsiTheme="minorHAnsi" w:cstheme="minorHAnsi"/>
        </w:rPr>
        <w:t>Priyadarshini</w:t>
      </w:r>
      <w:proofErr w:type="spellEnd"/>
      <w:r w:rsidRPr="00E421AC">
        <w:rPr>
          <w:rFonts w:asciiTheme="minorHAnsi" w:hAnsiTheme="minorHAnsi" w:cstheme="minorHAnsi"/>
        </w:rPr>
        <w:t xml:space="preserve"> J. L. College of Pharmacy, </w:t>
      </w:r>
    </w:p>
    <w:p w:rsidR="00FF063A" w:rsidRPr="00E421AC" w:rsidRDefault="00FF063A" w:rsidP="00FF063A">
      <w:pPr>
        <w:pStyle w:val="Correspondencedetails"/>
        <w:spacing w:before="0" w:line="276" w:lineRule="auto"/>
        <w:rPr>
          <w:rFonts w:asciiTheme="minorHAnsi" w:hAnsiTheme="minorHAnsi" w:cstheme="minorHAnsi"/>
        </w:rPr>
      </w:pPr>
      <w:r w:rsidRPr="00E421AC">
        <w:rPr>
          <w:rFonts w:asciiTheme="minorHAnsi" w:hAnsiTheme="minorHAnsi" w:cstheme="minorHAnsi"/>
        </w:rPr>
        <w:t>Nagpur-440016</w:t>
      </w:r>
    </w:p>
    <w:p w:rsidR="00FF063A" w:rsidRPr="00E421AC" w:rsidRDefault="00FF063A" w:rsidP="00FF063A">
      <w:pPr>
        <w:pStyle w:val="Correspondencedetails"/>
        <w:spacing w:before="0" w:line="276" w:lineRule="auto"/>
        <w:rPr>
          <w:rFonts w:asciiTheme="minorHAnsi" w:hAnsiTheme="minorHAnsi" w:cstheme="minorHAnsi"/>
        </w:rPr>
      </w:pPr>
      <w:r w:rsidRPr="00E421AC">
        <w:rPr>
          <w:rFonts w:asciiTheme="minorHAnsi" w:hAnsiTheme="minorHAnsi" w:cstheme="minorHAnsi"/>
        </w:rPr>
        <w:t>Maharashtra, India.</w:t>
      </w:r>
    </w:p>
    <w:p w:rsidR="00FF063A" w:rsidRPr="00E421AC" w:rsidRDefault="00FF063A" w:rsidP="00FF063A">
      <w:pPr>
        <w:pStyle w:val="Correspondencedetails"/>
        <w:spacing w:before="0" w:line="276" w:lineRule="auto"/>
        <w:rPr>
          <w:rFonts w:asciiTheme="minorHAnsi" w:hAnsiTheme="minorHAnsi" w:cstheme="minorHAnsi"/>
        </w:rPr>
      </w:pPr>
      <w:r w:rsidRPr="00E421AC">
        <w:rPr>
          <w:rFonts w:asciiTheme="minorHAnsi" w:hAnsiTheme="minorHAnsi" w:cstheme="minorHAnsi"/>
        </w:rPr>
        <w:t>Mobile number: +91-9665006696</w:t>
      </w:r>
    </w:p>
    <w:p w:rsidR="00FF063A" w:rsidRPr="00E421AC" w:rsidRDefault="00FF063A" w:rsidP="00FF063A">
      <w:pPr>
        <w:pStyle w:val="Correspondencedetails"/>
        <w:spacing w:before="0" w:line="276" w:lineRule="auto"/>
        <w:rPr>
          <w:rFonts w:asciiTheme="minorHAnsi" w:hAnsiTheme="minorHAnsi" w:cstheme="minorHAnsi"/>
        </w:rPr>
      </w:pPr>
      <w:r w:rsidRPr="00E421AC">
        <w:rPr>
          <w:rFonts w:asciiTheme="minorHAnsi" w:hAnsiTheme="minorHAnsi" w:cstheme="minorHAnsi"/>
        </w:rPr>
        <w:t xml:space="preserve">Email address: </w:t>
      </w:r>
      <w:hyperlink r:id="rId6" w:history="1">
        <w:r w:rsidRPr="00E421AC">
          <w:rPr>
            <w:rFonts w:asciiTheme="minorHAnsi" w:hAnsiTheme="minorHAnsi" w:cstheme="minorHAnsi"/>
          </w:rPr>
          <w:t>shah.sapan@rediffmail.com</w:t>
        </w:r>
      </w:hyperlink>
    </w:p>
    <w:p w:rsidR="00FF063A" w:rsidRPr="00E421AC" w:rsidRDefault="00FF063A" w:rsidP="00FF063A">
      <w:pPr>
        <w:pStyle w:val="Correspondencedetails"/>
        <w:spacing w:before="0" w:line="276" w:lineRule="auto"/>
        <w:rPr>
          <w:rFonts w:asciiTheme="minorHAnsi" w:hAnsiTheme="minorHAnsi" w:cstheme="minorHAnsi"/>
        </w:rPr>
      </w:pPr>
      <w:proofErr w:type="spellStart"/>
      <w:r w:rsidRPr="00E421AC">
        <w:rPr>
          <w:rFonts w:asciiTheme="minorHAnsi" w:hAnsiTheme="minorHAnsi" w:cstheme="minorHAnsi"/>
        </w:rPr>
        <w:t>Orcid</w:t>
      </w:r>
      <w:proofErr w:type="spellEnd"/>
      <w:r w:rsidRPr="00E421AC">
        <w:rPr>
          <w:rFonts w:asciiTheme="minorHAnsi" w:hAnsiTheme="minorHAnsi" w:cstheme="minorHAnsi"/>
        </w:rPr>
        <w:t xml:space="preserve"> ID: 0000-0002-8155-9361</w:t>
      </w:r>
    </w:p>
    <w:p w:rsidR="00FF063A" w:rsidRDefault="00FF063A">
      <w:pPr>
        <w:spacing w:after="160" w:line="259" w:lineRule="auto"/>
        <w:rPr>
          <w:rFonts w:ascii="Times New Roman" w:eastAsia="Times New Roman" w:hAnsi="Times New Roman" w:cs="Times New Roman"/>
          <w:sz w:val="24"/>
          <w:szCs w:val="24"/>
          <w:lang w:val="en-GB" w:eastAsia="en-GB"/>
        </w:rPr>
      </w:pPr>
      <w:r>
        <w:br w:type="page"/>
      </w:r>
    </w:p>
    <w:p w:rsidR="003140B6" w:rsidRPr="00F106C8" w:rsidRDefault="00FB3C27" w:rsidP="00D81E42">
      <w:pPr>
        <w:pStyle w:val="ListParagraph"/>
        <w:numPr>
          <w:ilvl w:val="0"/>
          <w:numId w:val="2"/>
        </w:numPr>
        <w:tabs>
          <w:tab w:val="left" w:pos="7558"/>
        </w:tabs>
        <w:spacing w:after="0" w:line="480" w:lineRule="auto"/>
        <w:jc w:val="both"/>
        <w:rPr>
          <w:rFonts w:ascii="Times New Roman" w:hAnsi="Times New Roman" w:cs="Times New Roman"/>
          <w:b/>
          <w:sz w:val="24"/>
          <w:szCs w:val="24"/>
          <w:lang w:val="en-IN"/>
        </w:rPr>
      </w:pPr>
      <w:r>
        <w:rPr>
          <w:rFonts w:ascii="Times New Roman" w:hAnsi="Times New Roman" w:cs="Times New Roman"/>
          <w:b/>
          <w:sz w:val="24"/>
          <w:szCs w:val="24"/>
          <w:lang w:val="en-IN"/>
        </w:rPr>
        <w:lastRenderedPageBreak/>
        <w:t>A p</w:t>
      </w:r>
      <w:r w:rsidR="003140B6" w:rsidRPr="00F106C8">
        <w:rPr>
          <w:rFonts w:ascii="Times New Roman" w:hAnsi="Times New Roman" w:cs="Times New Roman"/>
          <w:b/>
          <w:sz w:val="24"/>
          <w:szCs w:val="24"/>
          <w:lang w:val="en-IN"/>
        </w:rPr>
        <w:t>latform for molecular docking</w:t>
      </w:r>
    </w:p>
    <w:p w:rsidR="00854082" w:rsidRPr="003C38B8" w:rsidRDefault="003140B6" w:rsidP="003C38B8">
      <w:pPr>
        <w:autoSpaceDE w:val="0"/>
        <w:autoSpaceDN w:val="0"/>
        <w:adjustRightInd w:val="0"/>
        <w:spacing w:after="0" w:line="360" w:lineRule="auto"/>
        <w:jc w:val="both"/>
        <w:rPr>
          <w:rFonts w:ascii="Times New Roman" w:hAnsi="Times New Roman" w:cs="Times New Roman"/>
          <w:sz w:val="24"/>
          <w:szCs w:val="28"/>
          <w:lang w:val="en-IN"/>
        </w:rPr>
      </w:pPr>
      <w:r w:rsidRPr="003C38B8">
        <w:rPr>
          <w:rFonts w:ascii="Times New Roman" w:hAnsi="Times New Roman" w:cs="Times New Roman"/>
          <w:sz w:val="24"/>
          <w:szCs w:val="28"/>
          <w:lang w:val="en-IN"/>
        </w:rPr>
        <w:t xml:space="preserve">          The computational d</w:t>
      </w:r>
      <w:r w:rsidR="0019070C" w:rsidRPr="003C38B8">
        <w:rPr>
          <w:rFonts w:ascii="Times New Roman" w:hAnsi="Times New Roman" w:cs="Times New Roman"/>
          <w:sz w:val="24"/>
          <w:szCs w:val="28"/>
          <w:lang w:val="en-IN"/>
        </w:rPr>
        <w:t>ocking assessm</w:t>
      </w:r>
      <w:r w:rsidR="00866748" w:rsidRPr="003C38B8">
        <w:rPr>
          <w:rFonts w:ascii="Times New Roman" w:hAnsi="Times New Roman" w:cs="Times New Roman"/>
          <w:sz w:val="24"/>
          <w:szCs w:val="28"/>
          <w:lang w:val="en-IN"/>
        </w:rPr>
        <w:t xml:space="preserve">ent of </w:t>
      </w:r>
      <w:r w:rsidR="0019070C" w:rsidRPr="003C38B8">
        <w:rPr>
          <w:rFonts w:ascii="Times New Roman" w:hAnsi="Times New Roman" w:cs="Times New Roman"/>
          <w:sz w:val="24"/>
          <w:szCs w:val="28"/>
          <w:lang w:val="en-IN"/>
        </w:rPr>
        <w:t>selected</w:t>
      </w:r>
      <w:r w:rsidRPr="003C38B8">
        <w:rPr>
          <w:rFonts w:ascii="Times New Roman" w:hAnsi="Times New Roman" w:cs="Times New Roman"/>
          <w:sz w:val="24"/>
          <w:szCs w:val="28"/>
          <w:lang w:val="en-IN"/>
        </w:rPr>
        <w:t xml:space="preserve"> </w:t>
      </w:r>
      <w:r w:rsidR="00866748" w:rsidRPr="003C38B8">
        <w:rPr>
          <w:rFonts w:ascii="Times New Roman" w:hAnsi="Times New Roman" w:cs="Times New Roman"/>
          <w:sz w:val="24"/>
          <w:szCs w:val="28"/>
          <w:lang w:val="en-IN"/>
        </w:rPr>
        <w:t xml:space="preserve">compounds </w:t>
      </w:r>
      <w:r w:rsidRPr="003C38B8">
        <w:rPr>
          <w:rFonts w:ascii="Times New Roman" w:hAnsi="Times New Roman" w:cs="Times New Roman"/>
          <w:sz w:val="24"/>
          <w:szCs w:val="28"/>
          <w:lang w:val="en-IN"/>
        </w:rPr>
        <w:t xml:space="preserve">with </w:t>
      </w:r>
      <w:r w:rsidR="00866748" w:rsidRPr="003C38B8">
        <w:rPr>
          <w:rFonts w:ascii="Times New Roman" w:hAnsi="Times New Roman" w:cs="Times New Roman"/>
          <w:bCs/>
          <w:sz w:val="24"/>
          <w:szCs w:val="28"/>
        </w:rPr>
        <w:t>ACE</w:t>
      </w:r>
      <w:r w:rsidRPr="003C38B8">
        <w:rPr>
          <w:rFonts w:ascii="Times New Roman" w:hAnsi="Times New Roman" w:cs="Times New Roman"/>
          <w:sz w:val="24"/>
          <w:szCs w:val="28"/>
          <w:lang w:val="en-IN"/>
        </w:rPr>
        <w:t xml:space="preserve"> as </w:t>
      </w:r>
      <w:r w:rsidR="00FB3C27">
        <w:rPr>
          <w:rFonts w:ascii="Times New Roman" w:hAnsi="Times New Roman" w:cs="Times New Roman"/>
          <w:sz w:val="24"/>
          <w:szCs w:val="28"/>
          <w:lang w:val="en-IN"/>
        </w:rPr>
        <w:t xml:space="preserve">a </w:t>
      </w:r>
      <w:r w:rsidRPr="003C38B8">
        <w:rPr>
          <w:rFonts w:ascii="Times New Roman" w:hAnsi="Times New Roman" w:cs="Times New Roman"/>
          <w:sz w:val="24"/>
          <w:szCs w:val="28"/>
          <w:lang w:val="en-IN"/>
        </w:rPr>
        <w:t xml:space="preserve">target was executed via </w:t>
      </w:r>
      <w:r w:rsidR="003C38B8" w:rsidRPr="003C38B8">
        <w:rPr>
          <w:rFonts w:ascii="Times New Roman" w:eastAsia="CharisSIL" w:hAnsi="Times New Roman" w:cs="Times New Roman"/>
          <w:sz w:val="26"/>
          <w:szCs w:val="28"/>
          <w:lang w:val="en-IN"/>
        </w:rPr>
        <w:t>MOE 2019 software (Chemical Computing Group,</w:t>
      </w:r>
      <w:r w:rsidR="003C38B8">
        <w:rPr>
          <w:rFonts w:ascii="Times New Roman" w:eastAsia="CharisSIL" w:hAnsi="Times New Roman" w:cs="Times New Roman"/>
          <w:sz w:val="26"/>
          <w:szCs w:val="28"/>
          <w:lang w:val="en-IN"/>
        </w:rPr>
        <w:t xml:space="preserve"> </w:t>
      </w:r>
      <w:r w:rsidR="003C38B8" w:rsidRPr="003C38B8">
        <w:rPr>
          <w:rFonts w:ascii="Times New Roman" w:eastAsia="CharisSIL" w:hAnsi="Times New Roman" w:cs="Times New Roman"/>
          <w:sz w:val="26"/>
          <w:szCs w:val="28"/>
          <w:lang w:val="en-IN"/>
        </w:rPr>
        <w:t>Montreal, Canada),</w:t>
      </w:r>
      <w:r w:rsidRPr="003C38B8">
        <w:rPr>
          <w:rFonts w:ascii="Times New Roman" w:hAnsi="Times New Roman" w:cs="Times New Roman"/>
          <w:sz w:val="24"/>
          <w:szCs w:val="28"/>
          <w:lang w:val="en-IN"/>
        </w:rPr>
        <w:t xml:space="preserve"> software</w:t>
      </w:r>
      <w:r w:rsidR="007009D4" w:rsidRPr="003C38B8">
        <w:rPr>
          <w:rFonts w:ascii="Times New Roman" w:hAnsi="Times New Roman" w:cs="Times New Roman"/>
          <w:sz w:val="24"/>
          <w:szCs w:val="28"/>
          <w:lang w:val="en-IN"/>
        </w:rPr>
        <w:t>.</w:t>
      </w:r>
    </w:p>
    <w:p w:rsidR="00263D0F" w:rsidRDefault="002C33F4" w:rsidP="00263D0F">
      <w:pPr>
        <w:pStyle w:val="ListParagraph"/>
        <w:numPr>
          <w:ilvl w:val="0"/>
          <w:numId w:val="2"/>
        </w:numPr>
        <w:spacing w:after="0" w:line="480" w:lineRule="auto"/>
        <w:jc w:val="both"/>
        <w:rPr>
          <w:rFonts w:ascii="Times New Roman" w:hAnsi="Times New Roman" w:cs="Times New Roman"/>
          <w:b/>
          <w:sz w:val="24"/>
          <w:szCs w:val="24"/>
        </w:rPr>
      </w:pPr>
      <w:r w:rsidRPr="00F106C8">
        <w:rPr>
          <w:rFonts w:ascii="Times New Roman" w:hAnsi="Times New Roman" w:cs="Times New Roman"/>
          <w:b/>
          <w:sz w:val="24"/>
          <w:szCs w:val="24"/>
        </w:rPr>
        <w:t>Protein preparation</w:t>
      </w:r>
      <w:r w:rsidR="00263D0F">
        <w:rPr>
          <w:rFonts w:ascii="Times New Roman" w:hAnsi="Times New Roman" w:cs="Times New Roman"/>
          <w:b/>
          <w:sz w:val="24"/>
          <w:szCs w:val="24"/>
        </w:rPr>
        <w:t>:</w:t>
      </w:r>
    </w:p>
    <w:p w:rsidR="00EC3880" w:rsidRPr="00DD50FC" w:rsidRDefault="00F471DA" w:rsidP="00DD50FC">
      <w:pPr>
        <w:spacing w:after="0" w:line="480" w:lineRule="auto"/>
        <w:ind w:firstLine="360"/>
        <w:jc w:val="both"/>
        <w:rPr>
          <w:rFonts w:ascii="Times New Roman" w:eastAsiaTheme="minorEastAsia" w:hAnsi="Times New Roman" w:cs="Times New Roman"/>
          <w:b/>
          <w:sz w:val="24"/>
          <w:szCs w:val="24"/>
        </w:rPr>
      </w:pPr>
      <w:r w:rsidRPr="00263D0F">
        <w:rPr>
          <w:rFonts w:ascii="Times New Roman" w:eastAsia="CharisSIL" w:hAnsi="Times New Roman" w:cs="Times New Roman"/>
          <w:color w:val="000000"/>
          <w:sz w:val="24"/>
          <w:szCs w:val="24"/>
          <w:lang w:val="en-IN"/>
        </w:rPr>
        <w:t>The enzyme crystal structures were extracted from the protein databank with the PDB id: 1o86 (</w:t>
      </w:r>
      <w:r w:rsidRPr="00263D0F">
        <w:rPr>
          <w:rFonts w:ascii="Times New Roman" w:hAnsi="Times New Roman" w:cs="Times New Roman"/>
          <w:color w:val="333333"/>
          <w:sz w:val="24"/>
          <w:szCs w:val="24"/>
        </w:rPr>
        <w:t>Crystal Structure of Human Angiotensin</w:t>
      </w:r>
      <w:r w:rsidR="00FB3C27">
        <w:rPr>
          <w:rFonts w:ascii="Times New Roman" w:hAnsi="Times New Roman" w:cs="Times New Roman"/>
          <w:color w:val="333333"/>
          <w:sz w:val="24"/>
          <w:szCs w:val="24"/>
        </w:rPr>
        <w:t>-</w:t>
      </w:r>
      <w:r w:rsidRPr="00263D0F">
        <w:rPr>
          <w:rFonts w:ascii="Times New Roman" w:hAnsi="Times New Roman" w:cs="Times New Roman"/>
          <w:color w:val="333333"/>
          <w:sz w:val="24"/>
          <w:szCs w:val="24"/>
        </w:rPr>
        <w:t xml:space="preserve">Converting Enzyme in complex with </w:t>
      </w:r>
      <w:proofErr w:type="spellStart"/>
      <w:r w:rsidRPr="00263D0F">
        <w:rPr>
          <w:rFonts w:ascii="Times New Roman" w:hAnsi="Times New Roman" w:cs="Times New Roman"/>
          <w:color w:val="333333"/>
          <w:sz w:val="24"/>
          <w:szCs w:val="24"/>
        </w:rPr>
        <w:t>lisinopril</w:t>
      </w:r>
      <w:proofErr w:type="spellEnd"/>
      <w:r w:rsidR="003A0F66">
        <w:rPr>
          <w:rFonts w:ascii="Times New Roman" w:eastAsia="CharisSIL" w:hAnsi="Times New Roman" w:cs="Times New Roman"/>
          <w:color w:val="000000"/>
          <w:sz w:val="24"/>
          <w:szCs w:val="24"/>
          <w:lang w:val="en-IN"/>
        </w:rPr>
        <w:t>) and 3NXQ</w:t>
      </w:r>
      <w:r w:rsidRPr="00263D0F">
        <w:rPr>
          <w:rFonts w:ascii="Times New Roman" w:eastAsia="CharisSIL" w:hAnsi="Times New Roman" w:cs="Times New Roman"/>
          <w:color w:val="000000"/>
          <w:sz w:val="24"/>
          <w:szCs w:val="24"/>
          <w:lang w:val="en-IN"/>
        </w:rPr>
        <w:t xml:space="preserve"> (</w:t>
      </w:r>
      <w:r w:rsidRPr="00263D0F">
        <w:rPr>
          <w:rFonts w:ascii="Times New Roman" w:hAnsi="Times New Roman" w:cs="Times New Roman"/>
          <w:color w:val="333333"/>
          <w:sz w:val="24"/>
          <w:szCs w:val="24"/>
        </w:rPr>
        <w:t xml:space="preserve">Crystal structure of </w:t>
      </w:r>
      <w:r w:rsidR="00F01C2A" w:rsidRPr="00F01C2A">
        <w:rPr>
          <w:rFonts w:ascii="Times New Roman" w:hAnsi="Times New Roman" w:cs="Times New Roman"/>
          <w:color w:val="333333"/>
          <w:sz w:val="24"/>
          <w:szCs w:val="24"/>
        </w:rPr>
        <w:t>Angiotensin</w:t>
      </w:r>
      <w:r w:rsidR="00FB3C27">
        <w:rPr>
          <w:rFonts w:ascii="Times New Roman" w:hAnsi="Times New Roman" w:cs="Times New Roman"/>
          <w:color w:val="333333"/>
          <w:sz w:val="24"/>
          <w:szCs w:val="24"/>
        </w:rPr>
        <w:t>-</w:t>
      </w:r>
      <w:r w:rsidR="00F01C2A" w:rsidRPr="00F01C2A">
        <w:rPr>
          <w:rFonts w:ascii="Times New Roman" w:hAnsi="Times New Roman" w:cs="Times New Roman"/>
          <w:color w:val="333333"/>
          <w:sz w:val="24"/>
          <w:szCs w:val="24"/>
        </w:rPr>
        <w:t>Converting Enzyme N domai</w:t>
      </w:r>
      <w:r w:rsidR="00F01C2A">
        <w:rPr>
          <w:rFonts w:ascii="Times New Roman" w:hAnsi="Times New Roman" w:cs="Times New Roman"/>
          <w:color w:val="333333"/>
          <w:sz w:val="24"/>
          <w:szCs w:val="24"/>
        </w:rPr>
        <w:t>n</w:t>
      </w:r>
      <w:r w:rsidR="00F01C2A" w:rsidRPr="00F01C2A">
        <w:rPr>
          <w:rFonts w:ascii="Times New Roman" w:hAnsi="Times New Roman" w:cs="Times New Roman"/>
          <w:color w:val="333333"/>
          <w:sz w:val="24"/>
          <w:szCs w:val="24"/>
        </w:rPr>
        <w:t xml:space="preserve"> in complex with RXP407</w:t>
      </w:r>
      <w:r w:rsidRPr="00106405">
        <w:rPr>
          <w:rFonts w:ascii="Times New Roman" w:eastAsia="CharisSIL" w:hAnsi="Times New Roman" w:cs="Times New Roman"/>
          <w:color w:val="000000"/>
          <w:sz w:val="24"/>
          <w:szCs w:val="24"/>
          <w:lang w:val="en-IN"/>
        </w:rPr>
        <w:t>)</w:t>
      </w:r>
      <w:r w:rsidR="00263D0F" w:rsidRPr="00106405">
        <w:rPr>
          <w:rFonts w:ascii="Times New Roman" w:eastAsia="CharisSIL" w:hAnsi="Times New Roman" w:cs="Times New Roman"/>
          <w:color w:val="000000"/>
          <w:sz w:val="24"/>
          <w:szCs w:val="24"/>
        </w:rPr>
        <w:t>.</w:t>
      </w:r>
      <w:r w:rsidR="00DD50FC">
        <w:rPr>
          <w:rFonts w:ascii="Times New Roman" w:eastAsia="CharisSIL" w:hAnsi="Times New Roman" w:cs="Times New Roman"/>
          <w:color w:val="000000"/>
          <w:sz w:val="24"/>
          <w:szCs w:val="24"/>
        </w:rPr>
        <w:t xml:space="preserve"> </w:t>
      </w:r>
      <w:r w:rsidR="002C33F4" w:rsidRPr="00106405">
        <w:rPr>
          <w:rFonts w:ascii="Times New Roman" w:hAnsi="Times New Roman" w:cs="Times New Roman"/>
          <w:sz w:val="24"/>
          <w:szCs w:val="24"/>
        </w:rPr>
        <w:t xml:space="preserve">The </w:t>
      </w:r>
      <w:r w:rsidR="00B57C13" w:rsidRPr="00106405">
        <w:rPr>
          <w:rFonts w:ascii="Times New Roman" w:hAnsi="Times New Roman" w:cs="Times New Roman"/>
          <w:sz w:val="24"/>
          <w:szCs w:val="24"/>
        </w:rPr>
        <w:t>1o86</w:t>
      </w:r>
      <w:r w:rsidR="00550FA1" w:rsidRPr="00106405">
        <w:rPr>
          <w:rFonts w:ascii="Times New Roman" w:hAnsi="Times New Roman" w:cs="Times New Roman"/>
          <w:sz w:val="24"/>
          <w:szCs w:val="24"/>
        </w:rPr>
        <w:t xml:space="preserve"> </w:t>
      </w:r>
      <w:r w:rsidR="00550FA1" w:rsidRPr="00106405">
        <w:rPr>
          <w:rFonts w:ascii="Times New Roman" w:hAnsi="Times New Roman" w:cs="Times New Roman"/>
          <w:sz w:val="24"/>
          <w:szCs w:val="24"/>
          <w:shd w:val="clear" w:color="auto" w:fill="FFFFFF"/>
        </w:rPr>
        <w:t xml:space="preserve">(PDB ID: 1o86, </w:t>
      </w:r>
      <w:r w:rsidR="00550FA1" w:rsidRPr="00106405">
        <w:rPr>
          <w:rFonts w:ascii="Times New Roman" w:hAnsi="Times New Roman" w:cs="Times New Roman"/>
          <w:sz w:val="24"/>
          <w:szCs w:val="24"/>
        </w:rPr>
        <w:t xml:space="preserve">having resolution ~2. </w:t>
      </w:r>
      <w:r w:rsidR="00550FA1" w:rsidRPr="00106405">
        <w:rPr>
          <w:rFonts w:ascii="Times New Roman" w:hAnsi="Times New Roman" w:cs="Times New Roman"/>
          <w:sz w:val="24"/>
          <w:szCs w:val="24"/>
          <w:lang w:val="en-IN"/>
        </w:rPr>
        <w:t>Å</w:t>
      </w:r>
      <w:r w:rsidR="00550FA1" w:rsidRPr="00106405">
        <w:rPr>
          <w:rFonts w:ascii="Times New Roman" w:hAnsi="Times New Roman" w:cs="Times New Roman"/>
          <w:sz w:val="24"/>
          <w:szCs w:val="24"/>
        </w:rPr>
        <w:t>, R-Value Free &lt;0.25, R-Value Work&lt;0.20</w:t>
      </w:r>
      <w:r w:rsidR="00550FA1" w:rsidRPr="00106405">
        <w:rPr>
          <w:rFonts w:ascii="Times New Roman" w:hAnsi="Times New Roman" w:cs="Times New Roman"/>
          <w:sz w:val="24"/>
          <w:szCs w:val="24"/>
          <w:shd w:val="clear" w:color="auto" w:fill="FFFFFF"/>
        </w:rPr>
        <w:t>)</w:t>
      </w:r>
      <w:r w:rsidR="002D5E9D" w:rsidRPr="00106405">
        <w:rPr>
          <w:rFonts w:ascii="Times New Roman" w:hAnsi="Times New Roman" w:cs="Times New Roman"/>
          <w:sz w:val="24"/>
          <w:szCs w:val="24"/>
        </w:rPr>
        <w:t xml:space="preserve"> is </w:t>
      </w:r>
      <w:r w:rsidR="00FB3C27">
        <w:rPr>
          <w:rFonts w:ascii="Times New Roman" w:hAnsi="Times New Roman" w:cs="Times New Roman"/>
          <w:sz w:val="24"/>
          <w:szCs w:val="24"/>
        </w:rPr>
        <w:t xml:space="preserve">a </w:t>
      </w:r>
      <w:r w:rsidR="002D5E9D" w:rsidRPr="00106405">
        <w:rPr>
          <w:rFonts w:ascii="Times New Roman" w:hAnsi="Times New Roman" w:cs="Times New Roman"/>
          <w:sz w:val="24"/>
          <w:szCs w:val="24"/>
        </w:rPr>
        <w:t xml:space="preserve">complex inhibitor with </w:t>
      </w:r>
      <w:r w:rsidR="00FB3C27">
        <w:rPr>
          <w:rFonts w:ascii="Times New Roman" w:hAnsi="Times New Roman" w:cs="Times New Roman"/>
          <w:sz w:val="24"/>
          <w:szCs w:val="24"/>
        </w:rPr>
        <w:t xml:space="preserve">a </w:t>
      </w:r>
      <w:r w:rsidR="00B57C13" w:rsidRPr="00106405">
        <w:rPr>
          <w:rFonts w:ascii="Times New Roman" w:hAnsi="Times New Roman" w:cs="Times New Roman"/>
          <w:sz w:val="24"/>
          <w:szCs w:val="24"/>
        </w:rPr>
        <w:t>monomer</w:t>
      </w:r>
      <w:r w:rsidR="005F7A48" w:rsidRPr="00106405">
        <w:rPr>
          <w:rFonts w:ascii="Times New Roman" w:hAnsi="Times New Roman" w:cs="Times New Roman"/>
          <w:sz w:val="24"/>
          <w:szCs w:val="24"/>
        </w:rPr>
        <w:t xml:space="preserve"> of</w:t>
      </w:r>
      <w:r w:rsidR="002D5E9D" w:rsidRPr="00106405">
        <w:rPr>
          <w:rFonts w:ascii="Times New Roman" w:hAnsi="Times New Roman" w:cs="Times New Roman"/>
          <w:sz w:val="24"/>
          <w:szCs w:val="24"/>
        </w:rPr>
        <w:t xml:space="preserve"> </w:t>
      </w:r>
      <w:r w:rsidR="00B57C13" w:rsidRPr="00106405">
        <w:rPr>
          <w:rFonts w:ascii="Times New Roman" w:hAnsi="Times New Roman" w:cs="Times New Roman"/>
          <w:sz w:val="24"/>
          <w:szCs w:val="24"/>
        </w:rPr>
        <w:t>ACE</w:t>
      </w:r>
      <w:r w:rsidR="00550FA1" w:rsidRPr="00106405">
        <w:rPr>
          <w:rFonts w:ascii="Times New Roman" w:hAnsi="Times New Roman" w:cs="Times New Roman"/>
          <w:sz w:val="24"/>
          <w:szCs w:val="24"/>
        </w:rPr>
        <w:t xml:space="preserve"> </w:t>
      </w:r>
      <w:r w:rsidR="00FB3C27">
        <w:rPr>
          <w:rFonts w:ascii="Times New Roman" w:hAnsi="Times New Roman" w:cs="Times New Roman"/>
          <w:sz w:val="24"/>
          <w:szCs w:val="24"/>
        </w:rPr>
        <w:t xml:space="preserve">that </w:t>
      </w:r>
      <w:r w:rsidR="00550FA1" w:rsidRPr="00106405">
        <w:rPr>
          <w:rFonts w:ascii="Times New Roman" w:hAnsi="Times New Roman" w:cs="Times New Roman"/>
          <w:sz w:val="24"/>
          <w:szCs w:val="24"/>
          <w:shd w:val="clear" w:color="auto" w:fill="FFFFFF"/>
        </w:rPr>
        <w:t xml:space="preserve">plays </w:t>
      </w:r>
      <w:r w:rsidR="00FB3C27">
        <w:rPr>
          <w:rFonts w:ascii="Times New Roman" w:hAnsi="Times New Roman" w:cs="Times New Roman"/>
          <w:sz w:val="24"/>
          <w:szCs w:val="24"/>
          <w:shd w:val="clear" w:color="auto" w:fill="FFFFFF"/>
        </w:rPr>
        <w:t xml:space="preserve">a </w:t>
      </w:r>
      <w:r w:rsidR="00550FA1" w:rsidRPr="00106405">
        <w:rPr>
          <w:rFonts w:ascii="Times New Roman" w:hAnsi="Times New Roman" w:cs="Times New Roman"/>
          <w:sz w:val="24"/>
          <w:szCs w:val="24"/>
          <w:shd w:val="clear" w:color="auto" w:fill="FFFFFF"/>
        </w:rPr>
        <w:t xml:space="preserve">central key role in </w:t>
      </w:r>
      <w:r w:rsidR="00FB3C27">
        <w:rPr>
          <w:rFonts w:ascii="Times New Roman" w:hAnsi="Times New Roman" w:cs="Times New Roman"/>
          <w:sz w:val="24"/>
          <w:szCs w:val="24"/>
          <w:shd w:val="clear" w:color="auto" w:fill="FFFFFF"/>
        </w:rPr>
        <w:t xml:space="preserve">the </w:t>
      </w:r>
      <w:r w:rsidR="00550FA1" w:rsidRPr="00106405">
        <w:rPr>
          <w:rFonts w:ascii="Times New Roman" w:hAnsi="Times New Roman" w:cs="Times New Roman"/>
          <w:sz w:val="24"/>
          <w:szCs w:val="24"/>
          <w:shd w:val="clear" w:color="auto" w:fill="FFFFFF"/>
        </w:rPr>
        <w:t xml:space="preserve">management of hypertension </w:t>
      </w:r>
      <w:r w:rsidR="00550FA1" w:rsidRPr="00106405">
        <w:rPr>
          <w:rFonts w:ascii="Times New Roman" w:hAnsi="Times New Roman" w:cs="Times New Roman"/>
          <w:sz w:val="24"/>
          <w:szCs w:val="24"/>
          <w:shd w:val="clear" w:color="auto" w:fill="FFFFFF"/>
        </w:rPr>
        <w:fldChar w:fldCharType="begin" w:fldLock="1"/>
      </w:r>
      <w:r w:rsidR="00DA6352">
        <w:rPr>
          <w:rFonts w:ascii="Times New Roman" w:hAnsi="Times New Roman" w:cs="Times New Roman"/>
          <w:sz w:val="24"/>
          <w:szCs w:val="24"/>
          <w:shd w:val="clear" w:color="auto" w:fill="FFFFFF"/>
        </w:rPr>
        <w:instrText>ADDIN CSL_CITATION {"citationItems":[{"id":"ITEM-1","itemData":{"ISSN":"0950-9240","abstract":"Hypertension, a condition characterized by narrowing of the arteriolar lumen, is related in part to vasoconstriction and in part to vascular hypertrophy. Complex and interlocking mechanisms involving the autonomic nervous system and both circulating and local vasoconstrictor and vasodilator hormones contribute to this narrowing. Endothelin, 5-HT (serotonin), the kinins and ouabain may all participate by altering sodium, potassium and calcium fluxes in vascular smooth muscle cells. Recently the concept of insulin resistance as a mechanism of hypertension has emerged. Insulin may be a vascular growth factor as well as a local hormone facilitating a rise in intracellular sodium concentration. The observation that ACE inhibitors lower BP when plasma renin and angiotensin levels are low has led to an increased interest in local non-circulating renin-angiotensin systems. These systems probably influence arteriolar tone as well as vascular hypertrophy, and their inhibition leads to reduction in BP and some reversal of arteriolar thickening. Thus the ACE inhibitors represent a logical and effective method of treating hypertension and their use is likely to increase in the next few years.","author":[{"dropping-particle":"","family":"Kureya","given":"P","non-dropping-particle":"","parse-names":false,"suffix":""},{"dropping-particle":"","family":"Beevers","given":"D G","non-dropping-particle":"","parse-names":false,"suffix":""}],"container-title":"Journal of human hypertension","id":"ITEM-1","issued":{"date-parts":[["1991"]]},"language":"eng","page":"3-8","publisher-place":"Department of Medicine, Dudley Road Hospital, Birmingham, UK.","title":"The mechanisms of hypertension and the role of ACE inhibitors","type":"article-journal","volume":"5 Suppl 2"},"uris":["http://www.mendeley.com/documents/?uuid=ff61f68b-f06b-4cb0-8063-0934dda1644e"]},{"id":"ITEM-2","itemData":{"DOI":"10.1093/ajhp/57.suppl_1.S8","ISSN":"1079-2082","abstract":"Therapeutic goals for the treatment of hypertension and the ability of various angiotensin-converting-enzyme (ACE) inhibitors to meet these goals are presented.The 1997 Sixth Report of the Joint National Committee on Prevention, Detection, Evaluation, and Treatment of High Blood Pressure (JNC-VI) does not recommend ACE inhibitors for first-line therapy in the treatment of hypertension; however, these guidelines do identify compelling indications for ACE inhibitor therapy, including diabetes mellitus (type 1) with proteinuria, heart failure, or previous myocardial infarction with systolic dysfunction. Since the JNC-VI guidelines were developed, the results of a prospective randomized clinical trial in patients with uncomplicated hypertension have demonstrated that ACE inhibitor therapy is as effective as conventional treatment in the prevention of cardiovascular morbidity and mortality. In hypertensive patients with diabetes, therapy with captopril, enalapril, fosinopril, or ramipril has resulted in significant reductions in cardiovascular events. In addition, tight blood pressure control with an ACE inhibitor has resulted in a greater reduction in the risk of macrovascular and microvascular complications of diabetes than was seen with less tight control.Recent study results support broader use of ACE inhibitors for hypertension than was recommended in the JNC-VI guidelines.","author":[{"dropping-particle":"","family":"Hilleman","given":"Daniel E","non-dropping-particle":"","parse-names":false,"suffix":""}],"container-title":"American Journal of Health-System Pharmacy","id":"ITEM-2","issue":"suppl_1","issued":{"date-parts":[["2000","10","1"]]},"page":"S8-S11","title":"Role of angiotensin-converting-enzyme inhibitors in the treatment of hypertension","type":"article-journal","volume":"57"},"uris":["http://www.mendeley.com/documents/?uuid=a8edb2e9-3ce6-4bea-90b1-8f50c1d69854"]}],"mendeley":{"formattedCitation":"[1, 2]","plainTextFormattedCitation":"[1, 2]","previouslyFormattedCitation":"[1, 2]"},"properties":{"noteIndex":0},"schema":"https://github.com/citation-style-language/schema/raw/master/csl-citation.json"}</w:instrText>
      </w:r>
      <w:r w:rsidR="00550FA1" w:rsidRPr="00106405">
        <w:rPr>
          <w:rFonts w:ascii="Times New Roman" w:hAnsi="Times New Roman" w:cs="Times New Roman"/>
          <w:sz w:val="24"/>
          <w:szCs w:val="24"/>
          <w:shd w:val="clear" w:color="auto" w:fill="FFFFFF"/>
        </w:rPr>
        <w:fldChar w:fldCharType="separate"/>
      </w:r>
      <w:r w:rsidR="00DA6352" w:rsidRPr="00DA6352">
        <w:rPr>
          <w:rFonts w:ascii="Times New Roman" w:hAnsi="Times New Roman" w:cs="Times New Roman"/>
          <w:noProof/>
          <w:sz w:val="24"/>
          <w:szCs w:val="24"/>
          <w:shd w:val="clear" w:color="auto" w:fill="FFFFFF"/>
        </w:rPr>
        <w:t>[1, 2]</w:t>
      </w:r>
      <w:r w:rsidR="00550FA1" w:rsidRPr="00106405">
        <w:rPr>
          <w:rFonts w:ascii="Times New Roman" w:hAnsi="Times New Roman" w:cs="Times New Roman"/>
          <w:sz w:val="24"/>
          <w:szCs w:val="24"/>
          <w:shd w:val="clear" w:color="auto" w:fill="FFFFFF"/>
        </w:rPr>
        <w:fldChar w:fldCharType="end"/>
      </w:r>
      <w:r w:rsidR="002C33F4" w:rsidRPr="00106405">
        <w:rPr>
          <w:rFonts w:ascii="Times New Roman" w:hAnsi="Times New Roman" w:cs="Times New Roman"/>
          <w:sz w:val="24"/>
          <w:szCs w:val="24"/>
        </w:rPr>
        <w:t xml:space="preserve">. </w:t>
      </w:r>
      <w:r w:rsidR="003A0F66">
        <w:rPr>
          <w:rFonts w:ascii="Times New Roman" w:hAnsi="Times New Roman" w:cs="Times New Roman"/>
          <w:sz w:val="24"/>
          <w:szCs w:val="24"/>
          <w:shd w:val="clear" w:color="auto" w:fill="FFFFFF"/>
        </w:rPr>
        <w:t>The 3NXQ (PDB ID: 3NXQ</w:t>
      </w:r>
      <w:r w:rsidR="00DB4964" w:rsidRPr="00106405">
        <w:rPr>
          <w:rFonts w:ascii="Times New Roman" w:hAnsi="Times New Roman" w:cs="Times New Roman"/>
          <w:sz w:val="24"/>
          <w:szCs w:val="24"/>
          <w:shd w:val="clear" w:color="auto" w:fill="FFFFFF"/>
        </w:rPr>
        <w:t xml:space="preserve">, </w:t>
      </w:r>
      <w:r w:rsidR="00DB4964" w:rsidRPr="00106405">
        <w:rPr>
          <w:rFonts w:ascii="Times New Roman" w:hAnsi="Times New Roman" w:cs="Times New Roman"/>
          <w:sz w:val="24"/>
          <w:szCs w:val="24"/>
        </w:rPr>
        <w:t xml:space="preserve">having resolution </w:t>
      </w:r>
      <w:r w:rsidR="006D647E" w:rsidRPr="00106405">
        <w:rPr>
          <w:rFonts w:ascii="Times New Roman" w:hAnsi="Times New Roman" w:cs="Times New Roman"/>
          <w:sz w:val="24"/>
          <w:szCs w:val="24"/>
        </w:rPr>
        <w:t xml:space="preserve">~2. </w:t>
      </w:r>
      <w:r w:rsidR="006D647E" w:rsidRPr="00106405">
        <w:rPr>
          <w:rFonts w:ascii="Times New Roman" w:hAnsi="Times New Roman" w:cs="Times New Roman"/>
          <w:sz w:val="24"/>
          <w:szCs w:val="24"/>
          <w:lang w:val="en-IN"/>
        </w:rPr>
        <w:t>Å</w:t>
      </w:r>
      <w:r w:rsidR="00DB4964" w:rsidRPr="00106405">
        <w:rPr>
          <w:rFonts w:ascii="Times New Roman" w:hAnsi="Times New Roman" w:cs="Times New Roman"/>
          <w:sz w:val="24"/>
          <w:szCs w:val="24"/>
        </w:rPr>
        <w:t>, R-Value Free &lt;0.2</w:t>
      </w:r>
      <w:r w:rsidR="00B903D5">
        <w:rPr>
          <w:rFonts w:ascii="Times New Roman" w:hAnsi="Times New Roman" w:cs="Times New Roman"/>
          <w:sz w:val="24"/>
          <w:szCs w:val="24"/>
        </w:rPr>
        <w:t>5</w:t>
      </w:r>
      <w:r w:rsidR="00DB4964" w:rsidRPr="00106405">
        <w:rPr>
          <w:rFonts w:ascii="Times New Roman" w:hAnsi="Times New Roman" w:cs="Times New Roman"/>
          <w:sz w:val="24"/>
          <w:szCs w:val="24"/>
        </w:rPr>
        <w:t>, R-Value Work &lt;</w:t>
      </w:r>
      <w:r w:rsidR="00126937" w:rsidRPr="00106405">
        <w:rPr>
          <w:rFonts w:ascii="Times New Roman" w:hAnsi="Times New Roman" w:cs="Times New Roman"/>
          <w:sz w:val="24"/>
          <w:szCs w:val="24"/>
        </w:rPr>
        <w:t xml:space="preserve"> </w:t>
      </w:r>
      <w:r w:rsidR="00DB4964" w:rsidRPr="00106405">
        <w:rPr>
          <w:rFonts w:ascii="Times New Roman" w:hAnsi="Times New Roman" w:cs="Times New Roman"/>
          <w:sz w:val="24"/>
          <w:szCs w:val="24"/>
        </w:rPr>
        <w:t>0.20</w:t>
      </w:r>
      <w:r w:rsidR="00DE7485" w:rsidRPr="00106405">
        <w:rPr>
          <w:rFonts w:ascii="Times New Roman" w:hAnsi="Times New Roman" w:cs="Times New Roman"/>
          <w:sz w:val="24"/>
          <w:szCs w:val="24"/>
        </w:rPr>
        <w:t xml:space="preserve">) is </w:t>
      </w:r>
      <w:r w:rsidR="00DE7485" w:rsidRPr="00106405">
        <w:rPr>
          <w:rFonts w:ascii="Times New Roman" w:hAnsi="Times New Roman" w:cs="Times New Roman"/>
          <w:sz w:val="24"/>
          <w:szCs w:val="24"/>
          <w:lang w:val="en-IN"/>
        </w:rPr>
        <w:t>possible treatment for both cardiac and pulmonary fibrosis</w:t>
      </w:r>
      <w:r w:rsidR="00DE7485" w:rsidRPr="00106405">
        <w:rPr>
          <w:rFonts w:ascii="Times New Roman" w:hAnsi="Times New Roman" w:cs="Times New Roman"/>
          <w:sz w:val="24"/>
          <w:szCs w:val="24"/>
          <w:lang w:val="en-IN"/>
        </w:rPr>
        <w:fldChar w:fldCharType="begin" w:fldLock="1"/>
      </w:r>
      <w:r w:rsidR="004C17A6">
        <w:rPr>
          <w:rFonts w:ascii="Times New Roman" w:hAnsi="Times New Roman" w:cs="Times New Roman"/>
          <w:sz w:val="24"/>
          <w:szCs w:val="24"/>
          <w:lang w:val="en-IN"/>
        </w:rPr>
        <w:instrText>ADDIN CSL_CITATION {"citationItems":[{"id":"ITEM-1","itemData":{"DOI":"10.1021/acs.jmedchem.7b01478","ISSN":"0022-2623","author":[{"dropping-particle":"","family":"Fienberg","given":"Stephen","non-dropping-particle":"","parse-names":false,"suffix":""},{"dropping-particle":"","family":"Cozier","given":"Gyles E","non-dropping-particle":"","parse-names":false,"suffix":""},{"dropping-particle":"","family":"Acharya","given":"K Ravi","non-dropping-particle":"","parse-names":false,"suffix":""},{"dropping-particle":"","family":"Chibale","given":"Kelly","non-dropping-particle":"","parse-names":false,"suffix":""},{"dropping-particle":"","family":"Sturrock","given":"Edward D","non-dropping-particle":"","parse-names":false,"suffix":""}],"container-title":"Journal of Medicinal Chemistry","id":"ITEM-1","issue":"1","issued":{"date-parts":[["2018","1","11"]]},"note":"doi: 10.1021/acs.jmedchem.7b01478","page":"344-359","publisher":"American Chemical Society","title":"The Design and Development of a Potent and Selective Novel Diprolyl Derivative That Binds to the N-Domain of Angiotensin-I Converting Enzyme","type":"article-journal","volume":"61"},"uris":["http://www.mendeley.com/documents/?uuid=e38722fb-d3bc-4b7a-9423-23f072131c6f"]}],"mendeley":{"formattedCitation":"[3]","plainTextFormattedCitation":"[3]","previouslyFormattedCitation":"[3]"},"properties":{"noteIndex":0},"schema":"https://github.com/citation-style-language/schema/raw/master/csl-citation.json"}</w:instrText>
      </w:r>
      <w:r w:rsidR="00DE7485" w:rsidRPr="00106405">
        <w:rPr>
          <w:rFonts w:ascii="Times New Roman" w:hAnsi="Times New Roman" w:cs="Times New Roman"/>
          <w:sz w:val="24"/>
          <w:szCs w:val="24"/>
          <w:lang w:val="en-IN"/>
        </w:rPr>
        <w:fldChar w:fldCharType="separate"/>
      </w:r>
      <w:r w:rsidR="00DE7485" w:rsidRPr="00106405">
        <w:rPr>
          <w:rFonts w:ascii="Times New Roman" w:hAnsi="Times New Roman" w:cs="Times New Roman"/>
          <w:noProof/>
          <w:sz w:val="24"/>
          <w:szCs w:val="24"/>
          <w:lang w:val="en-IN"/>
        </w:rPr>
        <w:t>[3]</w:t>
      </w:r>
      <w:r w:rsidR="00DE7485" w:rsidRPr="00106405">
        <w:rPr>
          <w:rFonts w:ascii="Times New Roman" w:hAnsi="Times New Roman" w:cs="Times New Roman"/>
          <w:sz w:val="24"/>
          <w:szCs w:val="24"/>
          <w:lang w:val="en-IN"/>
        </w:rPr>
        <w:fldChar w:fldCharType="end"/>
      </w:r>
      <w:r w:rsidR="00F667ED" w:rsidRPr="00106405">
        <w:rPr>
          <w:rFonts w:ascii="Times New Roman" w:hAnsi="Times New Roman" w:cs="Times New Roman"/>
          <w:sz w:val="24"/>
          <w:szCs w:val="24"/>
          <w:lang w:val="en-IN"/>
        </w:rPr>
        <w:t xml:space="preserve">. From both crystal structures, </w:t>
      </w:r>
      <w:r w:rsidR="00F667ED" w:rsidRPr="00106405">
        <w:rPr>
          <w:rFonts w:ascii="Times New Roman" w:hAnsi="Times New Roman" w:cs="Times New Roman"/>
          <w:sz w:val="24"/>
          <w:szCs w:val="24"/>
        </w:rPr>
        <w:t>Chain A was used for macromolecule preparation</w:t>
      </w:r>
      <w:r w:rsidR="00F667ED" w:rsidRPr="00106405">
        <w:rPr>
          <w:rFonts w:ascii="Times New Roman" w:hAnsi="Times New Roman" w:cs="Times New Roman"/>
          <w:sz w:val="24"/>
          <w:szCs w:val="24"/>
          <w:shd w:val="clear" w:color="auto" w:fill="FFFFFF"/>
        </w:rPr>
        <w:t>, all other molecules like co-crystallized water molecules, unwanted chains</w:t>
      </w:r>
      <w:r w:rsidR="00FB3C27">
        <w:rPr>
          <w:rFonts w:ascii="Times New Roman" w:hAnsi="Times New Roman" w:cs="Times New Roman"/>
          <w:sz w:val="24"/>
          <w:szCs w:val="24"/>
          <w:shd w:val="clear" w:color="auto" w:fill="FFFFFF"/>
        </w:rPr>
        <w:t>,</w:t>
      </w:r>
      <w:r w:rsidR="00F667ED" w:rsidRPr="00106405">
        <w:rPr>
          <w:rFonts w:ascii="Times New Roman" w:hAnsi="Times New Roman" w:cs="Times New Roman"/>
          <w:sz w:val="24"/>
          <w:szCs w:val="24"/>
          <w:shd w:val="clear" w:color="auto" w:fill="FFFFFF"/>
        </w:rPr>
        <w:t xml:space="preserve"> and nonstandard residues were deleted.</w:t>
      </w:r>
      <w:r w:rsidR="00862EF3">
        <w:rPr>
          <w:rFonts w:ascii="Times New Roman" w:hAnsi="Times New Roman" w:cs="Times New Roman"/>
          <w:sz w:val="24"/>
          <w:szCs w:val="24"/>
          <w:shd w:val="clear" w:color="auto" w:fill="FFFFFF"/>
        </w:rPr>
        <w:t xml:space="preserve"> </w:t>
      </w:r>
      <w:r w:rsidR="00A36F6F" w:rsidRPr="00A36F6F">
        <w:rPr>
          <w:rFonts w:ascii="Times New Roman" w:eastAsiaTheme="minorEastAsia" w:hAnsi="Times New Roman" w:cs="Times New Roman"/>
          <w:sz w:val="24"/>
          <w:szCs w:val="24"/>
        </w:rPr>
        <w:t>The free ta</w:t>
      </w:r>
      <w:r w:rsidR="00A36F6F">
        <w:rPr>
          <w:rFonts w:ascii="Times New Roman" w:eastAsiaTheme="minorEastAsia" w:hAnsi="Times New Roman" w:cs="Times New Roman"/>
          <w:sz w:val="24"/>
          <w:szCs w:val="24"/>
        </w:rPr>
        <w:t xml:space="preserve">rget protein was then subjected </w:t>
      </w:r>
      <w:r w:rsidR="00A36F6F" w:rsidRPr="00A36F6F">
        <w:rPr>
          <w:rFonts w:ascii="Times New Roman" w:eastAsiaTheme="minorEastAsia" w:hAnsi="Times New Roman" w:cs="Times New Roman"/>
          <w:sz w:val="24"/>
          <w:szCs w:val="24"/>
        </w:rPr>
        <w:t xml:space="preserve">to the </w:t>
      </w:r>
      <w:proofErr w:type="spellStart"/>
      <w:r w:rsidR="00A36F6F" w:rsidRPr="00A36F6F">
        <w:rPr>
          <w:rFonts w:ascii="Times New Roman" w:eastAsiaTheme="minorEastAsia" w:hAnsi="Times New Roman" w:cs="Times New Roman"/>
          <w:sz w:val="24"/>
          <w:szCs w:val="24"/>
        </w:rPr>
        <w:t>QuickPrep</w:t>
      </w:r>
      <w:proofErr w:type="spellEnd"/>
      <w:r w:rsidR="00A36F6F" w:rsidRPr="00A36F6F">
        <w:rPr>
          <w:rFonts w:ascii="Times New Roman" w:eastAsiaTheme="minorEastAsia" w:hAnsi="Times New Roman" w:cs="Times New Roman"/>
          <w:sz w:val="24"/>
          <w:szCs w:val="24"/>
        </w:rPr>
        <w:t xml:space="preserve"> procedure of MOE including corrections for missing</w:t>
      </w:r>
      <w:r w:rsidR="00A36F6F">
        <w:rPr>
          <w:rFonts w:ascii="Times New Roman" w:eastAsiaTheme="minorEastAsia" w:hAnsi="Times New Roman" w:cs="Times New Roman"/>
          <w:sz w:val="24"/>
          <w:szCs w:val="24"/>
        </w:rPr>
        <w:t xml:space="preserve"> </w:t>
      </w:r>
      <w:r w:rsidR="00A36F6F" w:rsidRPr="00A36F6F">
        <w:rPr>
          <w:rFonts w:ascii="Times New Roman" w:eastAsiaTheme="minorEastAsia" w:hAnsi="Times New Roman" w:cs="Times New Roman"/>
          <w:sz w:val="24"/>
          <w:szCs w:val="24"/>
        </w:rPr>
        <w:t>atoms, alternate geometries</w:t>
      </w:r>
      <w:r w:rsidR="00FB3C27">
        <w:rPr>
          <w:rFonts w:ascii="Times New Roman" w:eastAsiaTheme="minorEastAsia" w:hAnsi="Times New Roman" w:cs="Times New Roman"/>
          <w:sz w:val="24"/>
          <w:szCs w:val="24"/>
        </w:rPr>
        <w:t>,</w:t>
      </w:r>
      <w:r w:rsidR="00A36F6F" w:rsidRPr="00A36F6F">
        <w:rPr>
          <w:rFonts w:ascii="Times New Roman" w:eastAsiaTheme="minorEastAsia" w:hAnsi="Times New Roman" w:cs="Times New Roman"/>
          <w:sz w:val="24"/>
          <w:szCs w:val="24"/>
        </w:rPr>
        <w:t xml:space="preserve"> or other crystallographic artifacts, removing</w:t>
      </w:r>
      <w:r w:rsidR="00A36F6F">
        <w:rPr>
          <w:rFonts w:ascii="Times New Roman" w:eastAsiaTheme="minorEastAsia" w:hAnsi="Times New Roman" w:cs="Times New Roman"/>
          <w:sz w:val="24"/>
          <w:szCs w:val="24"/>
        </w:rPr>
        <w:t xml:space="preserve"> </w:t>
      </w:r>
      <w:r w:rsidR="00A36F6F" w:rsidRPr="00A36F6F">
        <w:rPr>
          <w:rFonts w:ascii="Times New Roman" w:eastAsiaTheme="minorEastAsia" w:hAnsi="Times New Roman" w:cs="Times New Roman"/>
          <w:sz w:val="24"/>
          <w:szCs w:val="24"/>
        </w:rPr>
        <w:t>water molecules farther than 4.</w:t>
      </w:r>
      <w:r w:rsidR="00A36F6F">
        <w:rPr>
          <w:rFonts w:ascii="Times New Roman" w:eastAsiaTheme="minorEastAsia" w:hAnsi="Times New Roman" w:cs="Times New Roman"/>
          <w:sz w:val="24"/>
          <w:szCs w:val="24"/>
        </w:rPr>
        <w:t>5 A</w:t>
      </w:r>
      <w:r w:rsidR="00CF2076">
        <w:rPr>
          <w:rFonts w:ascii="Times New Roman" w:hAnsi="Times New Roman" w:cs="Times New Roman"/>
          <w:sz w:val="24"/>
          <w:szCs w:val="24"/>
        </w:rPr>
        <w:t>⁰</w:t>
      </w:r>
      <w:r w:rsidR="00A36F6F">
        <w:rPr>
          <w:rFonts w:ascii="Times New Roman" w:eastAsiaTheme="minorEastAsia" w:hAnsi="Times New Roman" w:cs="Times New Roman"/>
          <w:sz w:val="24"/>
          <w:szCs w:val="24"/>
        </w:rPr>
        <w:t xml:space="preserve"> from any receptor or ligand </w:t>
      </w:r>
      <w:r w:rsidR="00A36F6F" w:rsidRPr="00A36F6F">
        <w:rPr>
          <w:rFonts w:ascii="Times New Roman" w:hAnsi="Times New Roman" w:cs="Times New Roman"/>
          <w:sz w:val="24"/>
          <w:szCs w:val="24"/>
        </w:rPr>
        <w:t>atom</w:t>
      </w:r>
      <w:r w:rsidR="00FB3C27">
        <w:rPr>
          <w:rFonts w:ascii="Times New Roman" w:hAnsi="Times New Roman" w:cs="Times New Roman"/>
          <w:sz w:val="24"/>
          <w:szCs w:val="24"/>
        </w:rPr>
        <w:t>,</w:t>
      </w:r>
      <w:r w:rsidR="00A36F6F" w:rsidRPr="00A36F6F">
        <w:rPr>
          <w:rFonts w:ascii="Times New Roman" w:hAnsi="Times New Roman" w:cs="Times New Roman"/>
          <w:sz w:val="24"/>
          <w:szCs w:val="24"/>
        </w:rPr>
        <w:t xml:space="preserve"> and 3D protonation.</w:t>
      </w:r>
    </w:p>
    <w:p w:rsidR="00F6187E" w:rsidRPr="00F106C8" w:rsidRDefault="002A03D5" w:rsidP="00D81E42">
      <w:pPr>
        <w:pStyle w:val="ListParagraph"/>
        <w:numPr>
          <w:ilvl w:val="0"/>
          <w:numId w:val="2"/>
        </w:numPr>
        <w:spacing w:after="0" w:line="480" w:lineRule="auto"/>
        <w:rPr>
          <w:rFonts w:ascii="Times New Roman" w:hAnsi="Times New Roman" w:cs="Times New Roman"/>
          <w:b/>
          <w:sz w:val="24"/>
          <w:szCs w:val="24"/>
        </w:rPr>
      </w:pPr>
      <w:r w:rsidRPr="00F106C8">
        <w:rPr>
          <w:rFonts w:ascii="Times New Roman" w:hAnsi="Times New Roman" w:cs="Times New Roman"/>
          <w:b/>
          <w:sz w:val="24"/>
          <w:szCs w:val="24"/>
        </w:rPr>
        <w:t>Ligand preparations</w:t>
      </w:r>
    </w:p>
    <w:p w:rsidR="00835C9F" w:rsidRDefault="00C371BE" w:rsidP="00F31468">
      <w:pPr>
        <w:spacing w:after="0" w:line="480" w:lineRule="auto"/>
        <w:ind w:firstLine="360"/>
        <w:jc w:val="both"/>
        <w:rPr>
          <w:rFonts w:ascii="Times New Roman" w:hAnsi="Times New Roman" w:cs="Times New Roman"/>
          <w:sz w:val="24"/>
          <w:szCs w:val="24"/>
          <w:shd w:val="clear" w:color="auto" w:fill="FFFFFF"/>
        </w:rPr>
      </w:pPr>
      <w:r w:rsidRPr="00F106C8">
        <w:rPr>
          <w:rFonts w:ascii="Times New Roman" w:hAnsi="Times New Roman" w:cs="Times New Roman"/>
          <w:sz w:val="24"/>
          <w:szCs w:val="24"/>
          <w:shd w:val="clear" w:color="auto" w:fill="FFFFFF"/>
        </w:rPr>
        <w:t>The three</w:t>
      </w:r>
      <w:r w:rsidR="00FB3C27">
        <w:rPr>
          <w:rFonts w:ascii="Times New Roman" w:hAnsi="Times New Roman" w:cs="Times New Roman"/>
          <w:sz w:val="24"/>
          <w:szCs w:val="24"/>
          <w:shd w:val="clear" w:color="auto" w:fill="FFFFFF"/>
        </w:rPr>
        <w:t>-</w:t>
      </w:r>
      <w:r w:rsidRPr="00F106C8">
        <w:rPr>
          <w:rFonts w:ascii="Times New Roman" w:hAnsi="Times New Roman" w:cs="Times New Roman"/>
          <w:sz w:val="24"/>
          <w:szCs w:val="24"/>
          <w:shd w:val="clear" w:color="auto" w:fill="FFFFFF"/>
        </w:rPr>
        <w:t>dimensional s</w:t>
      </w:r>
      <w:r w:rsidR="002A03D5" w:rsidRPr="00F106C8">
        <w:rPr>
          <w:rFonts w:ascii="Times New Roman" w:hAnsi="Times New Roman" w:cs="Times New Roman"/>
          <w:sz w:val="24"/>
          <w:szCs w:val="24"/>
          <w:shd w:val="clear" w:color="auto" w:fill="FFFFFF"/>
        </w:rPr>
        <w:t>tructures of</w:t>
      </w:r>
      <w:r w:rsidR="00B57C13" w:rsidRPr="00F106C8">
        <w:rPr>
          <w:rFonts w:ascii="Times New Roman" w:hAnsi="Times New Roman" w:cs="Times New Roman"/>
          <w:sz w:val="24"/>
          <w:szCs w:val="24"/>
          <w:shd w:val="clear" w:color="auto" w:fill="FFFFFF"/>
        </w:rPr>
        <w:t xml:space="preserve"> compounds</w:t>
      </w:r>
      <w:r w:rsidR="00192FA6" w:rsidRPr="00F106C8">
        <w:rPr>
          <w:rFonts w:ascii="Times New Roman" w:hAnsi="Times New Roman" w:cs="Times New Roman"/>
          <w:sz w:val="24"/>
          <w:szCs w:val="24"/>
          <w:shd w:val="clear" w:color="auto" w:fill="FFFFFF"/>
        </w:rPr>
        <w:t xml:space="preserve"> </w:t>
      </w:r>
      <w:r w:rsidR="002A03D5" w:rsidRPr="00F106C8">
        <w:rPr>
          <w:rFonts w:ascii="Times New Roman" w:hAnsi="Times New Roman" w:cs="Times New Roman"/>
          <w:sz w:val="24"/>
          <w:szCs w:val="24"/>
          <w:shd w:val="clear" w:color="auto" w:fill="FFFFFF"/>
        </w:rPr>
        <w:t>were</w:t>
      </w:r>
      <w:r w:rsidR="00B57C13" w:rsidRPr="00F106C8">
        <w:rPr>
          <w:rFonts w:ascii="Times New Roman" w:hAnsi="Times New Roman" w:cs="Times New Roman"/>
          <w:sz w:val="24"/>
          <w:szCs w:val="24"/>
          <w:shd w:val="clear" w:color="auto" w:fill="FFFFFF"/>
        </w:rPr>
        <w:t xml:space="preserve"> buil</w:t>
      </w:r>
      <w:r w:rsidR="00FB3C27">
        <w:rPr>
          <w:rFonts w:ascii="Times New Roman" w:hAnsi="Times New Roman" w:cs="Times New Roman"/>
          <w:sz w:val="24"/>
          <w:szCs w:val="24"/>
          <w:shd w:val="clear" w:color="auto" w:fill="FFFFFF"/>
        </w:rPr>
        <w:t>t</w:t>
      </w:r>
      <w:r w:rsidR="00B57C13" w:rsidRPr="00F106C8">
        <w:rPr>
          <w:rFonts w:ascii="Times New Roman" w:hAnsi="Times New Roman" w:cs="Times New Roman"/>
          <w:sz w:val="24"/>
          <w:szCs w:val="24"/>
          <w:shd w:val="clear" w:color="auto" w:fill="FFFFFF"/>
        </w:rPr>
        <w:t xml:space="preserve"> using smiles notations in</w:t>
      </w:r>
      <w:r w:rsidR="00451C98" w:rsidRPr="00F106C8">
        <w:rPr>
          <w:rFonts w:ascii="Times New Roman" w:hAnsi="Times New Roman" w:cs="Times New Roman"/>
          <w:sz w:val="24"/>
          <w:szCs w:val="24"/>
          <w:shd w:val="clear" w:color="auto" w:fill="FFFFFF"/>
        </w:rPr>
        <w:t xml:space="preserve"> </w:t>
      </w:r>
      <w:r w:rsidR="00565A95">
        <w:rPr>
          <w:rFonts w:ascii="Times New Roman" w:hAnsi="Times New Roman" w:cs="Times New Roman"/>
          <w:sz w:val="24"/>
          <w:szCs w:val="24"/>
          <w:shd w:val="clear" w:color="auto" w:fill="FFFFFF"/>
        </w:rPr>
        <w:t>open</w:t>
      </w:r>
      <w:r w:rsidR="00FB3C27">
        <w:rPr>
          <w:rFonts w:ascii="Times New Roman" w:hAnsi="Times New Roman" w:cs="Times New Roman"/>
          <w:sz w:val="24"/>
          <w:szCs w:val="24"/>
          <w:shd w:val="clear" w:color="auto" w:fill="FFFFFF"/>
        </w:rPr>
        <w:t xml:space="preserve"> </w:t>
      </w:r>
      <w:r w:rsidR="00565A95">
        <w:rPr>
          <w:rFonts w:ascii="Times New Roman" w:hAnsi="Times New Roman" w:cs="Times New Roman"/>
          <w:sz w:val="24"/>
          <w:szCs w:val="24"/>
          <w:shd w:val="clear" w:color="auto" w:fill="FFFFFF"/>
        </w:rPr>
        <w:t>babel</w:t>
      </w:r>
      <w:r w:rsidR="00B57C13" w:rsidRPr="00F106C8">
        <w:rPr>
          <w:rFonts w:ascii="Times New Roman" w:hAnsi="Times New Roman" w:cs="Times New Roman"/>
          <w:sz w:val="24"/>
          <w:szCs w:val="24"/>
          <w:shd w:val="clear" w:color="auto" w:fill="FFFFFF"/>
        </w:rPr>
        <w:t>.</w:t>
      </w:r>
      <w:r w:rsidR="00912EB9" w:rsidRPr="00F106C8">
        <w:rPr>
          <w:rFonts w:ascii="Times New Roman" w:hAnsi="Times New Roman" w:cs="Times New Roman"/>
          <w:sz w:val="24"/>
          <w:szCs w:val="24"/>
          <w:shd w:val="clear" w:color="auto" w:fill="FFFFFF"/>
        </w:rPr>
        <w:t xml:space="preserve"> </w:t>
      </w:r>
      <w:r w:rsidR="00363B23" w:rsidRPr="00F106C8">
        <w:rPr>
          <w:rFonts w:ascii="Times New Roman" w:hAnsi="Times New Roman" w:cs="Times New Roman"/>
          <w:sz w:val="24"/>
          <w:szCs w:val="24"/>
          <w:shd w:val="clear" w:color="auto" w:fill="FFFFFF"/>
        </w:rPr>
        <w:t xml:space="preserve">The energy </w:t>
      </w:r>
      <w:r w:rsidR="006E0184" w:rsidRPr="00F106C8">
        <w:rPr>
          <w:rFonts w:ascii="Times New Roman" w:hAnsi="Times New Roman" w:cs="Times New Roman"/>
          <w:sz w:val="24"/>
          <w:szCs w:val="24"/>
          <w:shd w:val="clear" w:color="auto" w:fill="FFFFFF"/>
        </w:rPr>
        <w:t>of all ligands w</w:t>
      </w:r>
      <w:r w:rsidR="00FB3C27">
        <w:rPr>
          <w:rFonts w:ascii="Times New Roman" w:hAnsi="Times New Roman" w:cs="Times New Roman"/>
          <w:sz w:val="24"/>
          <w:szCs w:val="24"/>
          <w:shd w:val="clear" w:color="auto" w:fill="FFFFFF"/>
        </w:rPr>
        <w:t>as</w:t>
      </w:r>
      <w:r w:rsidR="00363B23" w:rsidRPr="00F106C8">
        <w:rPr>
          <w:rFonts w:ascii="Times New Roman" w:hAnsi="Times New Roman" w:cs="Times New Roman"/>
          <w:sz w:val="24"/>
          <w:szCs w:val="24"/>
          <w:shd w:val="clear" w:color="auto" w:fill="FFFFFF"/>
        </w:rPr>
        <w:t xml:space="preserve"> minimized with an </w:t>
      </w:r>
      <w:r w:rsidR="00565A95">
        <w:rPr>
          <w:rFonts w:ascii="Times New Roman" w:hAnsi="Times New Roman" w:cs="Times New Roman"/>
          <w:sz w:val="24"/>
          <w:szCs w:val="24"/>
          <w:shd w:val="clear" w:color="auto" w:fill="FFFFFF"/>
        </w:rPr>
        <w:t xml:space="preserve">MMFF94 </w:t>
      </w:r>
      <w:r w:rsidR="00363B23" w:rsidRPr="00F106C8">
        <w:rPr>
          <w:rFonts w:ascii="Times New Roman" w:hAnsi="Times New Roman" w:cs="Times New Roman"/>
          <w:sz w:val="24"/>
          <w:szCs w:val="24"/>
          <w:shd w:val="clear" w:color="auto" w:fill="FFFFFF"/>
        </w:rPr>
        <w:t>for</w:t>
      </w:r>
      <w:r w:rsidR="00451C98" w:rsidRPr="00F106C8">
        <w:rPr>
          <w:rFonts w:ascii="Times New Roman" w:hAnsi="Times New Roman" w:cs="Times New Roman"/>
          <w:sz w:val="24"/>
          <w:szCs w:val="24"/>
          <w:shd w:val="clear" w:color="auto" w:fill="FFFFFF"/>
        </w:rPr>
        <w:t>ce f</w:t>
      </w:r>
      <w:r w:rsidR="00B14A7E">
        <w:rPr>
          <w:rFonts w:ascii="Times New Roman" w:hAnsi="Times New Roman" w:cs="Times New Roman"/>
          <w:sz w:val="24"/>
          <w:szCs w:val="24"/>
          <w:shd w:val="clear" w:color="auto" w:fill="FFFFFF"/>
        </w:rPr>
        <w:t xml:space="preserve">ield using </w:t>
      </w:r>
      <w:proofErr w:type="spellStart"/>
      <w:r w:rsidR="00B14A7E">
        <w:rPr>
          <w:rFonts w:ascii="Times New Roman" w:hAnsi="Times New Roman" w:cs="Times New Roman"/>
          <w:sz w:val="24"/>
          <w:szCs w:val="24"/>
          <w:shd w:val="clear" w:color="auto" w:fill="FFFFFF"/>
        </w:rPr>
        <w:t>openbabel</w:t>
      </w:r>
      <w:proofErr w:type="spellEnd"/>
      <w:r w:rsidR="00363B23" w:rsidRPr="00F106C8">
        <w:rPr>
          <w:rFonts w:ascii="Times New Roman" w:hAnsi="Times New Roman" w:cs="Times New Roman"/>
          <w:sz w:val="24"/>
          <w:szCs w:val="24"/>
          <w:shd w:val="clear" w:color="auto" w:fill="FFFFFF"/>
        </w:rPr>
        <w:t>.</w:t>
      </w:r>
      <w:r w:rsidR="006E0184" w:rsidRPr="00F106C8">
        <w:rPr>
          <w:rFonts w:ascii="Times New Roman" w:hAnsi="Times New Roman" w:cs="Times New Roman"/>
          <w:b/>
          <w:sz w:val="24"/>
          <w:szCs w:val="24"/>
        </w:rPr>
        <w:t xml:space="preserve"> </w:t>
      </w:r>
      <w:r w:rsidR="002A03D5" w:rsidRPr="00F106C8">
        <w:rPr>
          <w:rFonts w:ascii="Times New Roman" w:hAnsi="Times New Roman" w:cs="Times New Roman"/>
          <w:sz w:val="24"/>
          <w:szCs w:val="24"/>
          <w:shd w:val="clear" w:color="auto" w:fill="FFFFFF"/>
        </w:rPr>
        <w:t xml:space="preserve">The chemical structures of all the ligands </w:t>
      </w:r>
      <w:r w:rsidR="00FB3C27">
        <w:rPr>
          <w:rFonts w:ascii="Times New Roman" w:hAnsi="Times New Roman" w:cs="Times New Roman"/>
          <w:sz w:val="24"/>
          <w:szCs w:val="24"/>
          <w:shd w:val="clear" w:color="auto" w:fill="FFFFFF"/>
        </w:rPr>
        <w:t>are</w:t>
      </w:r>
      <w:r w:rsidR="002A03D5" w:rsidRPr="00F106C8">
        <w:rPr>
          <w:rFonts w:ascii="Times New Roman" w:hAnsi="Times New Roman" w:cs="Times New Roman"/>
          <w:sz w:val="24"/>
          <w:szCs w:val="24"/>
          <w:shd w:val="clear" w:color="auto" w:fill="FFFFFF"/>
        </w:rPr>
        <w:t xml:space="preserve"> depicted in </w:t>
      </w:r>
      <w:r w:rsidR="003C5673">
        <w:rPr>
          <w:rFonts w:ascii="Times New Roman" w:hAnsi="Times New Roman" w:cs="Times New Roman"/>
          <w:sz w:val="24"/>
          <w:szCs w:val="24"/>
          <w:shd w:val="clear" w:color="auto" w:fill="FFFFFF"/>
        </w:rPr>
        <w:t>Figure</w:t>
      </w:r>
      <w:r w:rsidR="003360EA" w:rsidRPr="00F106C8">
        <w:rPr>
          <w:rFonts w:ascii="Times New Roman" w:hAnsi="Times New Roman" w:cs="Times New Roman"/>
          <w:sz w:val="24"/>
          <w:szCs w:val="24"/>
          <w:shd w:val="clear" w:color="auto" w:fill="FFFFFF"/>
        </w:rPr>
        <w:t>.</w:t>
      </w:r>
      <w:r w:rsidR="002A03D5" w:rsidRPr="00F106C8">
        <w:rPr>
          <w:rFonts w:ascii="Times New Roman" w:hAnsi="Times New Roman" w:cs="Times New Roman"/>
          <w:sz w:val="24"/>
          <w:szCs w:val="24"/>
          <w:shd w:val="clear" w:color="auto" w:fill="FFFFFF"/>
        </w:rPr>
        <w:t xml:space="preserve"> </w:t>
      </w:r>
      <w:r w:rsidR="003360EA" w:rsidRPr="00F106C8">
        <w:rPr>
          <w:rFonts w:ascii="Times New Roman" w:hAnsi="Times New Roman" w:cs="Times New Roman"/>
          <w:sz w:val="24"/>
          <w:szCs w:val="24"/>
          <w:shd w:val="clear" w:color="auto" w:fill="FFFFFF"/>
        </w:rPr>
        <w:t>S</w:t>
      </w:r>
      <w:r w:rsidR="002A03D5" w:rsidRPr="00F106C8">
        <w:rPr>
          <w:rFonts w:ascii="Times New Roman" w:hAnsi="Times New Roman" w:cs="Times New Roman"/>
          <w:sz w:val="24"/>
          <w:szCs w:val="24"/>
          <w:shd w:val="clear" w:color="auto" w:fill="FFFFFF"/>
        </w:rPr>
        <w:t>1.</w:t>
      </w:r>
    </w:p>
    <w:p w:rsidR="006D2B82" w:rsidRDefault="00D65624" w:rsidP="00841090">
      <w:pPr>
        <w:spacing w:line="360" w:lineRule="auto"/>
        <w:jc w:val="both"/>
        <w:rPr>
          <w:rFonts w:ascii="Times New Roman" w:hAnsi="Times New Roman" w:cs="Times New Roman"/>
          <w:b/>
          <w:sz w:val="24"/>
          <w:szCs w:val="24"/>
        </w:rPr>
      </w:pPr>
      <w:r w:rsidRPr="00D65624">
        <w:rPr>
          <w:noProof/>
          <w:lang w:val="en-IN" w:eastAsia="en-IN"/>
        </w:rPr>
        <w:lastRenderedPageBreak/>
        <w:drawing>
          <wp:inline distT="0" distB="0" distL="0" distR="0" wp14:anchorId="6CFEBEEB" wp14:editId="03EF2FA4">
            <wp:extent cx="5400040" cy="289223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892237"/>
                    </a:xfrm>
                    <a:prstGeom prst="rect">
                      <a:avLst/>
                    </a:prstGeom>
                    <a:noFill/>
                    <a:ln>
                      <a:noFill/>
                    </a:ln>
                  </pic:spPr>
                </pic:pic>
              </a:graphicData>
            </a:graphic>
          </wp:inline>
        </w:drawing>
      </w:r>
    </w:p>
    <w:p w:rsidR="003D05D1" w:rsidRPr="00A76896" w:rsidRDefault="003C5673" w:rsidP="00D81E42">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Figure</w:t>
      </w:r>
      <w:r w:rsidR="003360EA">
        <w:rPr>
          <w:rFonts w:ascii="Times New Roman" w:hAnsi="Times New Roman" w:cs="Times New Roman"/>
          <w:b/>
          <w:sz w:val="24"/>
          <w:szCs w:val="24"/>
        </w:rPr>
        <w:t xml:space="preserve"> S1.</w:t>
      </w:r>
      <w:r w:rsidR="003D05D1">
        <w:rPr>
          <w:rFonts w:ascii="Times New Roman" w:hAnsi="Times New Roman" w:cs="Times New Roman"/>
          <w:b/>
          <w:sz w:val="24"/>
          <w:szCs w:val="24"/>
        </w:rPr>
        <w:t xml:space="preserve"> Selected chemical compounds for docking against </w:t>
      </w:r>
      <w:r w:rsidR="00BA1329">
        <w:rPr>
          <w:rFonts w:ascii="Times New Roman" w:hAnsi="Times New Roman" w:cs="Times New Roman"/>
          <w:b/>
          <w:sz w:val="24"/>
          <w:szCs w:val="24"/>
        </w:rPr>
        <w:t xml:space="preserve">C-domain </w:t>
      </w:r>
      <w:r w:rsidR="003D05D1">
        <w:rPr>
          <w:rFonts w:ascii="Times New Roman" w:hAnsi="Times New Roman" w:cs="Times New Roman"/>
          <w:b/>
          <w:sz w:val="24"/>
          <w:szCs w:val="24"/>
        </w:rPr>
        <w:t>ACE (PDB ID: 1o86)</w:t>
      </w:r>
      <w:r w:rsidR="00D65624">
        <w:rPr>
          <w:rFonts w:ascii="Times New Roman" w:hAnsi="Times New Roman" w:cs="Times New Roman"/>
          <w:b/>
          <w:sz w:val="24"/>
          <w:szCs w:val="24"/>
        </w:rPr>
        <w:t xml:space="preserve"> and N-domain ACE (PDB ID</w:t>
      </w:r>
      <w:proofErr w:type="gramStart"/>
      <w:r w:rsidR="00D65624">
        <w:rPr>
          <w:rFonts w:ascii="Times New Roman" w:hAnsi="Times New Roman" w:cs="Times New Roman"/>
          <w:b/>
          <w:sz w:val="24"/>
          <w:szCs w:val="24"/>
        </w:rPr>
        <w:t>:3NXQ</w:t>
      </w:r>
      <w:proofErr w:type="gramEnd"/>
      <w:r w:rsidR="00BA1329">
        <w:rPr>
          <w:rFonts w:ascii="Times New Roman" w:hAnsi="Times New Roman" w:cs="Times New Roman"/>
          <w:b/>
          <w:sz w:val="24"/>
          <w:szCs w:val="24"/>
        </w:rPr>
        <w:t>)</w:t>
      </w:r>
    </w:p>
    <w:p w:rsidR="00835C9F" w:rsidRPr="007F62DC" w:rsidRDefault="00835C9F" w:rsidP="00D81E42">
      <w:pPr>
        <w:pStyle w:val="ListParagraph"/>
        <w:numPr>
          <w:ilvl w:val="0"/>
          <w:numId w:val="2"/>
        </w:numPr>
        <w:autoSpaceDE w:val="0"/>
        <w:autoSpaceDN w:val="0"/>
        <w:adjustRightInd w:val="0"/>
        <w:spacing w:after="0" w:line="480" w:lineRule="auto"/>
        <w:rPr>
          <w:rFonts w:ascii="Times New Roman" w:hAnsi="Times New Roman" w:cs="Times New Roman"/>
          <w:b/>
          <w:sz w:val="24"/>
          <w:szCs w:val="24"/>
        </w:rPr>
      </w:pPr>
      <w:r w:rsidRPr="007F62DC">
        <w:rPr>
          <w:rFonts w:ascii="Times New Roman" w:hAnsi="Times New Roman" w:cs="Times New Roman"/>
          <w:b/>
          <w:sz w:val="24"/>
          <w:szCs w:val="24"/>
        </w:rPr>
        <w:t>Molecular Docking</w:t>
      </w:r>
      <w:r w:rsidR="001F05FD" w:rsidRPr="007F62DC">
        <w:rPr>
          <w:rFonts w:ascii="Times New Roman" w:hAnsi="Times New Roman" w:cs="Times New Roman"/>
          <w:b/>
          <w:sz w:val="24"/>
          <w:szCs w:val="24"/>
        </w:rPr>
        <w:t xml:space="preserve"> Procedure</w:t>
      </w:r>
    </w:p>
    <w:p w:rsidR="006D7CCE" w:rsidRDefault="002B6587" w:rsidP="00D81E42">
      <w:pPr>
        <w:autoSpaceDE w:val="0"/>
        <w:autoSpaceDN w:val="0"/>
        <w:adjustRightInd w:val="0"/>
        <w:spacing w:after="0" w:line="480" w:lineRule="auto"/>
        <w:ind w:firstLine="360"/>
        <w:jc w:val="both"/>
        <w:rPr>
          <w:rFonts w:ascii="Times New Roman" w:hAnsi="Times New Roman" w:cs="Times New Roman"/>
          <w:sz w:val="24"/>
          <w:szCs w:val="24"/>
          <w:shd w:val="clear" w:color="auto" w:fill="FFFFFF"/>
        </w:rPr>
      </w:pPr>
      <w:r w:rsidRPr="00A76896">
        <w:rPr>
          <w:rFonts w:ascii="Times New Roman" w:hAnsi="Times New Roman" w:cs="Times New Roman"/>
          <w:sz w:val="24"/>
          <w:szCs w:val="24"/>
          <w:shd w:val="clear" w:color="auto" w:fill="FFFFFF"/>
        </w:rPr>
        <w:t xml:space="preserve">A primary objective in molecular docking was the ability to estimate the scoring function and to evaluate interactions between a protein and small molecules based on the geometry to predict the binding affinity and activity of the ligand molecule </w:t>
      </w:r>
      <w:r w:rsidRPr="00A76896">
        <w:rPr>
          <w:rFonts w:ascii="Times New Roman" w:hAnsi="Times New Roman" w:cs="Times New Roman"/>
          <w:sz w:val="24"/>
          <w:szCs w:val="24"/>
          <w:shd w:val="clear" w:color="auto" w:fill="FFFFFF"/>
        </w:rPr>
        <w:fldChar w:fldCharType="begin" w:fldLock="1"/>
      </w:r>
      <w:r w:rsidR="00DA6352">
        <w:rPr>
          <w:rFonts w:ascii="Times New Roman" w:hAnsi="Times New Roman" w:cs="Times New Roman"/>
          <w:sz w:val="24"/>
          <w:szCs w:val="24"/>
          <w:shd w:val="clear" w:color="auto" w:fill="FFFFFF"/>
        </w:rPr>
        <w:instrText>ADDIN CSL_CITATION {"citationItems":[{"id":"ITEM-1","itemData":{"DOI":"10.1002/prot.10465","ISSN":"0887-3585","abstract":"Abstract The Chemscore function was implemented as a scoring function for the protein?ligand docking program GOLD, and its performance compared to the original Goldscore function and two consensus docking protocols, ?Goldscore-CS? and ?Chemscore-GS,? in terms of docking accuracy, prediction of binding affinities, and speed. In the ?Goldscore-CS? protocol, dockings produced with the Goldscore function are scored and ranked with the Chemscore function; in the ?Chemscore-GS? protocol, dockings produced with the Chemscore function are scored and ranked with the Goldscore function. Comparisons were made for a ?clean? set of 224 protein?ligand complexes, and for two subsets of this set, one for which the ligands are ?drug-like,? the other for which they are ?fragment-like.? For ?drug-like? and ?fragment-like? ligands, the docking accuracies obtained with Chemscore and Goldscore functions are similar. For larger ligands, Goldscore gives superior results. Docking with the Chemscore function is up to three times faster than docking with the Goldscore function. Both combined docking protocols give significant improvements in docking accuracy over the use of the Goldscore or Chemscore function alone. ?Goldscore-CS? gives success rates of up to 81% (top-ranked GOLD solution within 2.0 Å of the experimental binding mode) for the ?clean list,? but at the cost of long search times. For most virtual screening applications, ?Chemscore-GS? seems optimal; search settings that give docking speeds of around 0.25?1.3 min/compound have success rates of about 78% for ?drug-like? compounds and 85% for ?fragment-like? compounds. In terms of producing binding energy estimates, the Goldscore function appears to perform better than the Chemscore function and the two consensus protocols, particularly for faster search settings. Even at docking speeds of around 1?2 min/compound, the Goldscore function predicts binding energies with a standard deviation of ?10.5 kJ/mol. Proteins 2003;52:609?623. ? 2003 Wiley-Liss, Inc.","author":[{"dropping-particle":"","family":"Verdonk","given":"Marcel L","non-dropping-particle":"","parse-names":false,"suffix":""},{"dropping-particle":"","family":"Cole","given":"Jason C","non-dropping-particle":"","parse-names":false,"suffix":""},{"dropping-particle":"","family":"Hartshorn","given":"Michael J","non-dropping-particle":"","parse-names":false,"suffix":""},{"dropping-particle":"","family":"Murray","given":"Christopher W","non-dropping-particle":"","parse-names":false,"suffix":""},{"dropping-particle":"","family":"Taylor","given":"Richard D","non-dropping-particle":"","parse-names":false,"suffix":""}],"container-title":"Proteins: Structure, Function, and Bioinformatics","id":"ITEM-1","issue":"4","issued":{"date-parts":[["2003","9","1"]]},"note":"doi: 10.1002/prot.10465","page":"609-623","publisher":"John Wiley &amp; Sons, Ltd","title":"Improved protein–ligand docking using GOLD","type":"article-journal","volume":"52"},"uris":["http://www.mendeley.com/documents/?uuid=20e936e2-4975-49d5-8f02-0469c8bc2476"]},{"id":"ITEM-2","itemData":{"DOI":"10.1021/jm060999m","ISSN":"0022-2623","author":[{"dropping-particle":"","family":"Leach","given":"Andrew R","non-dropping-particle":"","parse-names":false,"suffix":""},{"dropping-particle":"","family":"Shoichet","given":"Brian K","non-dropping-particle":"","parse-names":false,"suffix":""},{"dropping-particle":"","family":"Peishoff","given":"Catherine E","non-dropping-particle":"","parse-names":false,"suffix":""}],"container-title":"Journal of Medicinal Chemistry","id":"ITEM-2","issue":"20","issued":{"date-parts":[["2006","10","1"]]},"note":"doi: 10.1021/jm060999m","page":"5851-5855","publisher":"American Chemical Society","title":"Prediction of Protein−Ligand Interactions. Docking and Scoring:  Successes and Gaps","type":"article-journal","volume":"49"},"uris":["http://www.mendeley.com/documents/?uuid=12973574-ff25-4d7d-b7d1-a078e175a5b4"]}],"mendeley":{"formattedCitation":"[4, 5]","plainTextFormattedCitation":"[4, 5]","previouslyFormattedCitation":"[4, 5]"},"properties":{"noteIndex":0},"schema":"https://github.com/citation-style-language/schema/raw/master/csl-citation.json"}</w:instrText>
      </w:r>
      <w:r w:rsidRPr="00A76896">
        <w:rPr>
          <w:rFonts w:ascii="Times New Roman" w:hAnsi="Times New Roman" w:cs="Times New Roman"/>
          <w:sz w:val="24"/>
          <w:szCs w:val="24"/>
          <w:shd w:val="clear" w:color="auto" w:fill="FFFFFF"/>
        </w:rPr>
        <w:fldChar w:fldCharType="separate"/>
      </w:r>
      <w:r w:rsidR="00DA6352" w:rsidRPr="00DA6352">
        <w:rPr>
          <w:rFonts w:ascii="Times New Roman" w:hAnsi="Times New Roman" w:cs="Times New Roman"/>
          <w:noProof/>
          <w:sz w:val="24"/>
          <w:szCs w:val="24"/>
          <w:shd w:val="clear" w:color="auto" w:fill="FFFFFF"/>
        </w:rPr>
        <w:t>[4, 5]</w:t>
      </w:r>
      <w:r w:rsidRPr="00A76896">
        <w:rPr>
          <w:rFonts w:ascii="Times New Roman" w:hAnsi="Times New Roman" w:cs="Times New Roman"/>
          <w:sz w:val="24"/>
          <w:szCs w:val="24"/>
          <w:shd w:val="clear" w:color="auto" w:fill="FFFFFF"/>
        </w:rPr>
        <w:fldChar w:fldCharType="end"/>
      </w:r>
      <w:r w:rsidRPr="00A76896">
        <w:rPr>
          <w:rFonts w:ascii="Times New Roman" w:hAnsi="Times New Roman" w:cs="Times New Roman"/>
          <w:sz w:val="24"/>
          <w:szCs w:val="24"/>
          <w:shd w:val="clear" w:color="auto" w:fill="FFFFFF"/>
        </w:rPr>
        <w:t>.</w:t>
      </w:r>
      <w:r w:rsidR="00A57F09" w:rsidRPr="00A76896">
        <w:rPr>
          <w:rFonts w:ascii="Times New Roman" w:hAnsi="Times New Roman" w:cs="Times New Roman"/>
          <w:sz w:val="24"/>
          <w:szCs w:val="24"/>
          <w:shd w:val="clear" w:color="auto" w:fill="FFFFFF"/>
        </w:rPr>
        <w:t xml:space="preserve"> </w:t>
      </w:r>
    </w:p>
    <w:p w:rsidR="00835C9F" w:rsidRDefault="006D7CCE" w:rsidP="004B47BC">
      <w:pPr>
        <w:autoSpaceDE w:val="0"/>
        <w:autoSpaceDN w:val="0"/>
        <w:adjustRightInd w:val="0"/>
        <w:spacing w:after="0" w:line="480" w:lineRule="auto"/>
        <w:ind w:firstLine="360"/>
        <w:jc w:val="both"/>
        <w:rPr>
          <w:rFonts w:ascii="Times New Roman" w:hAnsi="Times New Roman" w:cs="Times New Roman"/>
          <w:sz w:val="24"/>
          <w:szCs w:val="24"/>
          <w:shd w:val="clear" w:color="auto" w:fill="FFFFFF"/>
        </w:rPr>
      </w:pPr>
      <w:r w:rsidRPr="0078460E">
        <w:rPr>
          <w:rFonts w:ascii="Times New Roman" w:hAnsi="Times New Roman" w:cs="Times New Roman"/>
          <w:sz w:val="24"/>
          <w:szCs w:val="24"/>
        </w:rPr>
        <w:t>In this study to investigate the detailed intermolecular interactions, the molecular operating environment (MOE) software package</w:t>
      </w:r>
      <w:r w:rsidR="004C17A6" w:rsidRPr="0078460E">
        <w:rPr>
          <w:rFonts w:ascii="Times New Roman" w:hAnsi="Times New Roman" w:cs="Times New Roman"/>
          <w:sz w:val="24"/>
          <w:szCs w:val="24"/>
        </w:rPr>
        <w:t xml:space="preserve"> </w:t>
      </w:r>
      <w:r w:rsidRPr="0078460E">
        <w:rPr>
          <w:rFonts w:ascii="Times New Roman" w:hAnsi="Times New Roman" w:cs="Times New Roman"/>
          <w:sz w:val="24"/>
          <w:szCs w:val="24"/>
        </w:rPr>
        <w:t>(Molecular Operating Environment, 2015) was used to perform various steps involved in docking simulation.</w:t>
      </w:r>
      <w:r w:rsidR="004B47BC" w:rsidRPr="0078460E">
        <w:rPr>
          <w:rFonts w:ascii="Times New Roman" w:hAnsi="Times New Roman" w:cs="Times New Roman"/>
          <w:sz w:val="24"/>
          <w:szCs w:val="24"/>
        </w:rPr>
        <w:t xml:space="preserve"> </w:t>
      </w:r>
      <w:proofErr w:type="spellStart"/>
      <w:r w:rsidR="004B47BC" w:rsidRPr="0078460E">
        <w:rPr>
          <w:rFonts w:ascii="Times New Roman" w:hAnsi="Times New Roman" w:cs="Times New Roman"/>
          <w:sz w:val="24"/>
          <w:szCs w:val="24"/>
        </w:rPr>
        <w:t>Pharmacophores</w:t>
      </w:r>
      <w:proofErr w:type="spellEnd"/>
      <w:r w:rsidR="004B47BC" w:rsidRPr="0078460E">
        <w:rPr>
          <w:rFonts w:ascii="Times New Roman" w:hAnsi="Times New Roman" w:cs="Times New Roman"/>
          <w:sz w:val="24"/>
          <w:szCs w:val="24"/>
        </w:rPr>
        <w:t xml:space="preserve"> constraints were generated using the </w:t>
      </w:r>
      <w:proofErr w:type="spellStart"/>
      <w:r w:rsidR="004B47BC" w:rsidRPr="0078460E">
        <w:rPr>
          <w:rFonts w:ascii="Times New Roman" w:hAnsi="Times New Roman" w:cs="Times New Roman"/>
          <w:sz w:val="24"/>
          <w:szCs w:val="24"/>
        </w:rPr>
        <w:t>Pharmacophore</w:t>
      </w:r>
      <w:proofErr w:type="spellEnd"/>
      <w:r w:rsidR="004B47BC" w:rsidRPr="0078460E">
        <w:rPr>
          <w:rFonts w:ascii="Times New Roman" w:hAnsi="Times New Roman" w:cs="Times New Roman"/>
          <w:sz w:val="24"/>
          <w:szCs w:val="24"/>
        </w:rPr>
        <w:t xml:space="preserve"> query editor containing metal chelation constraint and one positional constrain amide/amine Nitrogen with 1 A⁰ constraint sphere</w:t>
      </w:r>
      <w:r w:rsidR="008D46C8">
        <w:rPr>
          <w:rFonts w:ascii="Times New Roman" w:hAnsi="Times New Roman" w:cs="Times New Roman"/>
          <w:sz w:val="24"/>
          <w:szCs w:val="24"/>
        </w:rPr>
        <w:t xml:space="preserve"> (Figure S2)</w:t>
      </w:r>
      <w:r w:rsidR="004B47BC" w:rsidRPr="0078460E">
        <w:rPr>
          <w:rFonts w:ascii="Times New Roman" w:hAnsi="Times New Roman" w:cs="Times New Roman"/>
          <w:sz w:val="24"/>
          <w:szCs w:val="24"/>
        </w:rPr>
        <w:t xml:space="preserve">. </w:t>
      </w:r>
      <w:r w:rsidR="004B47BC" w:rsidRPr="000901C0">
        <w:rPr>
          <w:rFonts w:ascii="Times New Roman" w:hAnsi="Times New Roman" w:cs="Times New Roman"/>
          <w:sz w:val="24"/>
          <w:szCs w:val="24"/>
        </w:rPr>
        <w:t xml:space="preserve">This </w:t>
      </w:r>
      <w:proofErr w:type="spellStart"/>
      <w:r w:rsidR="004B47BC" w:rsidRPr="000901C0">
        <w:rPr>
          <w:rFonts w:ascii="Times New Roman" w:hAnsi="Times New Roman" w:cs="Times New Roman"/>
          <w:sz w:val="24"/>
          <w:szCs w:val="24"/>
        </w:rPr>
        <w:t>pharmacophore</w:t>
      </w:r>
      <w:proofErr w:type="spellEnd"/>
      <w:r w:rsidR="004B47BC" w:rsidRPr="000901C0">
        <w:rPr>
          <w:rFonts w:ascii="Times New Roman" w:hAnsi="Times New Roman" w:cs="Times New Roman"/>
          <w:sz w:val="24"/>
          <w:szCs w:val="24"/>
        </w:rPr>
        <w:t xml:space="preserve"> w</w:t>
      </w:r>
      <w:r w:rsidR="00FB3C27">
        <w:rPr>
          <w:rFonts w:ascii="Times New Roman" w:hAnsi="Times New Roman" w:cs="Times New Roman"/>
          <w:sz w:val="24"/>
          <w:szCs w:val="24"/>
        </w:rPr>
        <w:t>as</w:t>
      </w:r>
      <w:r w:rsidR="004B47BC" w:rsidRPr="000901C0">
        <w:rPr>
          <w:rFonts w:ascii="Times New Roman" w:hAnsi="Times New Roman" w:cs="Times New Roman"/>
          <w:sz w:val="24"/>
          <w:szCs w:val="24"/>
        </w:rPr>
        <w:t xml:space="preserve"> used in the docking using </w:t>
      </w:r>
      <w:r w:rsidR="00FB3C27">
        <w:rPr>
          <w:rFonts w:ascii="Times New Roman" w:hAnsi="Times New Roman" w:cs="Times New Roman"/>
          <w:sz w:val="24"/>
          <w:szCs w:val="24"/>
        </w:rPr>
        <w:t xml:space="preserve">the </w:t>
      </w:r>
      <w:proofErr w:type="spellStart"/>
      <w:r w:rsidR="004B47BC" w:rsidRPr="000901C0">
        <w:rPr>
          <w:rFonts w:ascii="Times New Roman" w:hAnsi="Times New Roman" w:cs="Times New Roman"/>
          <w:sz w:val="24"/>
          <w:szCs w:val="24"/>
        </w:rPr>
        <w:t>pharmacophore</w:t>
      </w:r>
      <w:proofErr w:type="spellEnd"/>
      <w:r w:rsidR="004B47BC" w:rsidRPr="000901C0">
        <w:rPr>
          <w:rFonts w:ascii="Times New Roman" w:hAnsi="Times New Roman" w:cs="Times New Roman"/>
          <w:sz w:val="24"/>
          <w:szCs w:val="24"/>
        </w:rPr>
        <w:t xml:space="preserve"> placement method at site centered on co-crystallized ligand atoms and top 1000 poses ranked by London </w:t>
      </w:r>
      <w:proofErr w:type="spellStart"/>
      <w:r w:rsidR="004B47BC" w:rsidRPr="000901C0">
        <w:rPr>
          <w:rFonts w:ascii="Times New Roman" w:hAnsi="Times New Roman" w:cs="Times New Roman"/>
          <w:sz w:val="24"/>
          <w:szCs w:val="24"/>
        </w:rPr>
        <w:t>dG</w:t>
      </w:r>
      <w:proofErr w:type="spellEnd"/>
      <w:r w:rsidR="004B47BC" w:rsidRPr="000901C0">
        <w:rPr>
          <w:rFonts w:ascii="Times New Roman" w:hAnsi="Times New Roman" w:cs="Times New Roman"/>
          <w:sz w:val="24"/>
          <w:szCs w:val="24"/>
        </w:rPr>
        <w:t xml:space="preserve"> scoring function.</w:t>
      </w:r>
      <w:r w:rsidR="004B47BC" w:rsidRPr="000901C0">
        <w:rPr>
          <w:rFonts w:ascii="Times New Roman" w:hAnsi="Times New Roman" w:cs="Times New Roman"/>
          <w:sz w:val="24"/>
          <w:szCs w:val="24"/>
          <w:shd w:val="clear" w:color="auto" w:fill="FFFFFF"/>
        </w:rPr>
        <w:t xml:space="preserve"> </w:t>
      </w:r>
      <w:r w:rsidR="00420C5A" w:rsidRPr="000901C0">
        <w:rPr>
          <w:rFonts w:ascii="Times New Roman" w:hAnsi="Times New Roman" w:cs="Times New Roman"/>
          <w:sz w:val="24"/>
          <w:szCs w:val="24"/>
          <w:shd w:val="clear" w:color="auto" w:fill="FFFFFF"/>
        </w:rPr>
        <w:t xml:space="preserve">Although, the final results were analyzed and visualized </w:t>
      </w:r>
      <w:r w:rsidR="00FB3C27">
        <w:rPr>
          <w:rFonts w:ascii="Times New Roman" w:hAnsi="Times New Roman" w:cs="Times New Roman"/>
          <w:sz w:val="24"/>
          <w:szCs w:val="24"/>
          <w:shd w:val="clear" w:color="auto" w:fill="FFFFFF"/>
        </w:rPr>
        <w:t>based on</w:t>
      </w:r>
      <w:r w:rsidR="00420C5A" w:rsidRPr="000901C0">
        <w:rPr>
          <w:rFonts w:ascii="Times New Roman" w:hAnsi="Times New Roman" w:cs="Times New Roman"/>
          <w:sz w:val="24"/>
          <w:szCs w:val="24"/>
          <w:shd w:val="clear" w:color="auto" w:fill="FFFFFF"/>
        </w:rPr>
        <w:t xml:space="preserve"> docking scores using Discovery Studio 2020 Client</w:t>
      </w:r>
      <w:r w:rsidR="00420C5A" w:rsidRPr="000901C0">
        <w:rPr>
          <w:rFonts w:ascii="Times New Roman" w:hAnsi="Times New Roman" w:cs="Times New Roman"/>
          <w:sz w:val="24"/>
          <w:szCs w:val="24"/>
          <w:shd w:val="clear" w:color="auto" w:fill="FFFFFF"/>
        </w:rPr>
        <w:fldChar w:fldCharType="begin" w:fldLock="1"/>
      </w:r>
      <w:r w:rsidR="00DA6352">
        <w:rPr>
          <w:rFonts w:ascii="Times New Roman" w:hAnsi="Times New Roman" w:cs="Times New Roman"/>
          <w:sz w:val="24"/>
          <w:szCs w:val="24"/>
          <w:shd w:val="clear" w:color="auto" w:fill="FFFFFF"/>
        </w:rPr>
        <w:instrText>ADDIN CSL_CITATION {"citationItems":[{"id":"ITEM-1","itemData":{"abstract":"Accelrys Software Inc., Discovery Studio Modeling Environment, Release 3.5, San Diego: Accelrys Software Inc., 2012.","author":[{"dropping-particle":"","family":"BIOVIA","given":"Dassault Systèmes","non-dropping-particle":"","parse-names":false,"suffix":""}],"container-title":"Dassault Systèmes","id":"ITEM-1","issued":{"date-parts":[["2016"]]},"title":"Discovery Studio Modeling Environment, Release 2017, San Diego","type":"webpage"},"uris":["http://www.mendeley.com/documents/?uuid=e585b5f4-736d-450b-818d-0d89ffef4fc4"]}],"mendeley":{"formattedCitation":"[6]","plainTextFormattedCitation":"[6]","previouslyFormattedCitation":"[6]"},"properties":{"noteIndex":0},"schema":"https://github.com/citation-style-language/schema/raw/master/csl-citation.json"}</w:instrText>
      </w:r>
      <w:r w:rsidR="00420C5A" w:rsidRPr="000901C0">
        <w:rPr>
          <w:rFonts w:ascii="Times New Roman" w:hAnsi="Times New Roman" w:cs="Times New Roman"/>
          <w:sz w:val="24"/>
          <w:szCs w:val="24"/>
          <w:shd w:val="clear" w:color="auto" w:fill="FFFFFF"/>
        </w:rPr>
        <w:fldChar w:fldCharType="separate"/>
      </w:r>
      <w:r w:rsidR="004C17A6" w:rsidRPr="000901C0">
        <w:rPr>
          <w:rFonts w:ascii="Times New Roman" w:hAnsi="Times New Roman" w:cs="Times New Roman"/>
          <w:noProof/>
          <w:sz w:val="24"/>
          <w:szCs w:val="24"/>
          <w:shd w:val="clear" w:color="auto" w:fill="FFFFFF"/>
        </w:rPr>
        <w:t>[6]</w:t>
      </w:r>
      <w:r w:rsidR="00420C5A" w:rsidRPr="000901C0">
        <w:rPr>
          <w:rFonts w:ascii="Times New Roman" w:hAnsi="Times New Roman" w:cs="Times New Roman"/>
          <w:sz w:val="24"/>
          <w:szCs w:val="24"/>
          <w:shd w:val="clear" w:color="auto" w:fill="FFFFFF"/>
        </w:rPr>
        <w:fldChar w:fldCharType="end"/>
      </w:r>
      <w:r w:rsidR="00E53EAB" w:rsidRPr="000901C0">
        <w:rPr>
          <w:rFonts w:ascii="Times New Roman" w:hAnsi="Times New Roman" w:cs="Times New Roman"/>
          <w:sz w:val="24"/>
          <w:szCs w:val="24"/>
          <w:shd w:val="clear" w:color="auto" w:fill="FFFFFF"/>
        </w:rPr>
        <w:t xml:space="preserve">, </w:t>
      </w:r>
      <w:proofErr w:type="spellStart"/>
      <w:r w:rsidR="00E53EAB" w:rsidRPr="000901C0">
        <w:rPr>
          <w:rFonts w:ascii="Times New Roman" w:hAnsi="Times New Roman" w:cs="Times New Roman"/>
          <w:sz w:val="24"/>
          <w:szCs w:val="24"/>
          <w:shd w:val="clear" w:color="auto" w:fill="FFFFFF"/>
        </w:rPr>
        <w:t>Ligplot</w:t>
      </w:r>
      <w:proofErr w:type="spellEnd"/>
      <w:r w:rsidR="00E53EAB" w:rsidRPr="000901C0">
        <w:rPr>
          <w:rFonts w:ascii="Times New Roman" w:hAnsi="Times New Roman" w:cs="Times New Roman"/>
          <w:sz w:val="24"/>
          <w:szCs w:val="24"/>
          <w:shd w:val="clear" w:color="auto" w:fill="FFFFFF"/>
        </w:rPr>
        <w:t xml:space="preserve"> v.4.5.3 </w:t>
      </w:r>
      <w:r w:rsidR="00E53EAB" w:rsidRPr="000901C0">
        <w:rPr>
          <w:rFonts w:ascii="Times New Roman" w:hAnsi="Times New Roman" w:cs="Times New Roman"/>
          <w:sz w:val="24"/>
          <w:szCs w:val="24"/>
          <w:shd w:val="clear" w:color="auto" w:fill="FFFFFF"/>
        </w:rPr>
        <w:fldChar w:fldCharType="begin" w:fldLock="1"/>
      </w:r>
      <w:r w:rsidR="00DA6352">
        <w:rPr>
          <w:rFonts w:ascii="Times New Roman" w:hAnsi="Times New Roman" w:cs="Times New Roman"/>
          <w:sz w:val="24"/>
          <w:szCs w:val="24"/>
          <w:shd w:val="clear" w:color="auto" w:fill="FFFFFF"/>
        </w:rPr>
        <w:instrText>ADDIN CSL_CITATION {"citationItems":[{"id":"ITEM-1","itemData":{"DOI":"10.1093/protein/8.2.127","ISSN":"1741-0126","abstract":"The LIGPLOT program automatically generates schematic 2-D representations of protein-ligand complexes from standard Protein Data Bank file input The output is a colour, or black-and-white, PostScript file giving a simple and informative representation of the intermolecular interactions and their strengths, including hydrogen bonds, hydrophobic interactions and atom accessibilities. The program is completely general for any ligand and can also be used to show other types of interaction in proteins and nucleic acids. It was designed to facilitate the rapid inspection of many enzyme complexes, but has found many other applications","author":[{"dropping-particle":"","family":"Wallace","given":"Andrew C","non-dropping-particle":"","parse-names":false,"suffix":""},{"dropping-particle":"","family":"Laskowski","given":"Roman A","non-dropping-particle":"","parse-names":false,"suffix":""},{"dropping-particle":"","family":"Thornton","given":"Janet M","non-dropping-particle":"","parse-names":false,"suffix":""}],"container-title":"Protein Engineering, Design and Selection","id":"ITEM-1","issue":"2","issued":{"date-parts":[["1995","2","1"]]},"page":"127-134","title":"LIGPLOT: a program to generate schematic diagrams of protein-ligand interactions","type":"article-journal","volume":"8"},"uris":["http://www.mendeley.com/documents/?uuid=578fd6d9-7e5d-4fd7-83c7-917eeaa618fc"]}],"mendeley":{"formattedCitation":"[7]","plainTextFormattedCitation":"[7]","previouslyFormattedCitation":"[7]"},"properties":{"noteIndex":0},"schema":"https://github.com/citation-style-language/schema/raw/master/csl-citation.json"}</w:instrText>
      </w:r>
      <w:r w:rsidR="00E53EAB" w:rsidRPr="000901C0">
        <w:rPr>
          <w:rFonts w:ascii="Times New Roman" w:hAnsi="Times New Roman" w:cs="Times New Roman"/>
          <w:sz w:val="24"/>
          <w:szCs w:val="24"/>
          <w:shd w:val="clear" w:color="auto" w:fill="FFFFFF"/>
        </w:rPr>
        <w:fldChar w:fldCharType="separate"/>
      </w:r>
      <w:r w:rsidR="004C17A6" w:rsidRPr="000901C0">
        <w:rPr>
          <w:rFonts w:ascii="Times New Roman" w:hAnsi="Times New Roman" w:cs="Times New Roman"/>
          <w:noProof/>
          <w:sz w:val="24"/>
          <w:szCs w:val="24"/>
          <w:shd w:val="clear" w:color="auto" w:fill="FFFFFF"/>
        </w:rPr>
        <w:t>[7]</w:t>
      </w:r>
      <w:r w:rsidR="00E53EAB" w:rsidRPr="000901C0">
        <w:rPr>
          <w:rFonts w:ascii="Times New Roman" w:hAnsi="Times New Roman" w:cs="Times New Roman"/>
          <w:sz w:val="24"/>
          <w:szCs w:val="24"/>
          <w:shd w:val="clear" w:color="auto" w:fill="FFFFFF"/>
        </w:rPr>
        <w:fldChar w:fldCharType="end"/>
      </w:r>
      <w:r w:rsidR="00FB3C27">
        <w:rPr>
          <w:rFonts w:ascii="Times New Roman" w:hAnsi="Times New Roman" w:cs="Times New Roman"/>
          <w:sz w:val="24"/>
          <w:szCs w:val="24"/>
          <w:shd w:val="clear" w:color="auto" w:fill="FFFFFF"/>
        </w:rPr>
        <w:t>,</w:t>
      </w:r>
      <w:r w:rsidR="00420C5A" w:rsidRPr="000901C0">
        <w:rPr>
          <w:rFonts w:ascii="Times New Roman" w:hAnsi="Times New Roman" w:cs="Times New Roman"/>
          <w:sz w:val="24"/>
          <w:szCs w:val="24"/>
          <w:shd w:val="clear" w:color="auto" w:fill="FFFFFF"/>
        </w:rPr>
        <w:t xml:space="preserve"> and </w:t>
      </w:r>
      <w:proofErr w:type="spellStart"/>
      <w:r w:rsidR="00420C5A" w:rsidRPr="000901C0">
        <w:rPr>
          <w:rFonts w:ascii="Times New Roman" w:hAnsi="Times New Roman" w:cs="Times New Roman"/>
          <w:sz w:val="24"/>
          <w:szCs w:val="24"/>
          <w:shd w:val="clear" w:color="auto" w:fill="FFFFFF"/>
        </w:rPr>
        <w:t>PyMol</w:t>
      </w:r>
      <w:proofErr w:type="spellEnd"/>
      <w:r w:rsidR="00420C5A" w:rsidRPr="000901C0">
        <w:rPr>
          <w:rFonts w:ascii="Times New Roman" w:hAnsi="Times New Roman" w:cs="Times New Roman"/>
          <w:sz w:val="24"/>
          <w:szCs w:val="24"/>
          <w:shd w:val="clear" w:color="auto" w:fill="FFFFFF"/>
        </w:rPr>
        <w:t xml:space="preserve"> software’s</w:t>
      </w:r>
      <w:r w:rsidR="00420C5A" w:rsidRPr="000901C0">
        <w:rPr>
          <w:rFonts w:ascii="Times New Roman" w:hAnsi="Times New Roman" w:cs="Times New Roman"/>
          <w:sz w:val="24"/>
          <w:szCs w:val="24"/>
          <w:shd w:val="clear" w:color="auto" w:fill="FFFFFF"/>
        </w:rPr>
        <w:fldChar w:fldCharType="begin" w:fldLock="1"/>
      </w:r>
      <w:r w:rsidR="00DA6352">
        <w:rPr>
          <w:rFonts w:ascii="Times New Roman" w:hAnsi="Times New Roman" w:cs="Times New Roman"/>
          <w:sz w:val="24"/>
          <w:szCs w:val="24"/>
          <w:shd w:val="clear" w:color="auto" w:fill="FFFFFF"/>
        </w:rPr>
        <w:instrText>ADDIN CSL_CITATION {"citationItems":[{"id":"ITEM-1","itemData":{"abstract":"PyMOL is a free cross-platform molecular graphics system made possible through recent advances in hardware, internet , and software development technology. PyMOL provides most of the capabilities and performance of traditional molecular graphics packages written in C or Fortran. However, its integrated Python interpreter endows it with features and expandability unmatched by any traditional package. PyMOL has been released under a completely unrestrictive open-source software license so that all scientists and software developers can freely adopt PyMOL and then distribute derivative works based on it without cost or limitation.","author":[{"dropping-particle":"","family":"L DeLano","given":"Warren","non-dropping-particle":"","parse-names":false,"suffix":""}],"container-title":"{CCP4} Newsletter On Protein Crystallography","id":"ITEM-1","issued":{"date-parts":[["2002"]]},"title":"Pymol: An open-source molecular graphics tool","type":"article-journal"},"uris":["http://www.mendeley.com/documents/?uuid=7ef41846-c8ef-4652-af8a-2f1a3dc03213"]}],"mendeley":{"formattedCitation":"[8]","plainTextFormattedCitation":"[8]","previouslyFormattedCitation":"[8]"},"properties":{"noteIndex":0},"schema":"https://github.com/citation-style-language/schema/raw/master/csl-citation.json"}</w:instrText>
      </w:r>
      <w:r w:rsidR="00420C5A" w:rsidRPr="000901C0">
        <w:rPr>
          <w:rFonts w:ascii="Times New Roman" w:hAnsi="Times New Roman" w:cs="Times New Roman"/>
          <w:sz w:val="24"/>
          <w:szCs w:val="24"/>
          <w:shd w:val="clear" w:color="auto" w:fill="FFFFFF"/>
        </w:rPr>
        <w:fldChar w:fldCharType="separate"/>
      </w:r>
      <w:r w:rsidR="004C17A6" w:rsidRPr="000901C0">
        <w:rPr>
          <w:rFonts w:ascii="Times New Roman" w:hAnsi="Times New Roman" w:cs="Times New Roman"/>
          <w:noProof/>
          <w:sz w:val="24"/>
          <w:szCs w:val="24"/>
          <w:shd w:val="clear" w:color="auto" w:fill="FFFFFF"/>
        </w:rPr>
        <w:t>[8]</w:t>
      </w:r>
      <w:r w:rsidR="00420C5A" w:rsidRPr="000901C0">
        <w:rPr>
          <w:rFonts w:ascii="Times New Roman" w:hAnsi="Times New Roman" w:cs="Times New Roman"/>
          <w:sz w:val="24"/>
          <w:szCs w:val="24"/>
          <w:shd w:val="clear" w:color="auto" w:fill="FFFFFF"/>
        </w:rPr>
        <w:fldChar w:fldCharType="end"/>
      </w:r>
      <w:r w:rsidR="00420C5A" w:rsidRPr="000901C0">
        <w:rPr>
          <w:rFonts w:ascii="Times New Roman" w:hAnsi="Times New Roman" w:cs="Times New Roman"/>
          <w:sz w:val="24"/>
          <w:szCs w:val="24"/>
          <w:shd w:val="clear" w:color="auto" w:fill="FFFFFF"/>
        </w:rPr>
        <w:t>.</w:t>
      </w:r>
    </w:p>
    <w:p w:rsidR="00793D80" w:rsidRDefault="00793D80" w:rsidP="00392434">
      <w:pPr>
        <w:autoSpaceDE w:val="0"/>
        <w:autoSpaceDN w:val="0"/>
        <w:adjustRightInd w:val="0"/>
        <w:spacing w:after="0" w:line="480" w:lineRule="auto"/>
        <w:ind w:firstLine="360"/>
        <w:rPr>
          <w:rFonts w:ascii="Times New Roman" w:hAnsi="Times New Roman" w:cs="Times New Roman"/>
          <w:sz w:val="24"/>
          <w:szCs w:val="24"/>
          <w:shd w:val="clear" w:color="auto" w:fill="FFFFFF"/>
        </w:rPr>
      </w:pPr>
      <w:r w:rsidRPr="00793D80">
        <w:rPr>
          <w:noProof/>
          <w:lang w:val="en-IN" w:eastAsia="en-IN"/>
        </w:rPr>
        <w:lastRenderedPageBreak/>
        <w:drawing>
          <wp:inline distT="0" distB="0" distL="0" distR="0">
            <wp:extent cx="5400040" cy="183221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1832214"/>
                    </a:xfrm>
                    <a:prstGeom prst="rect">
                      <a:avLst/>
                    </a:prstGeom>
                    <a:noFill/>
                    <a:ln>
                      <a:noFill/>
                    </a:ln>
                  </pic:spPr>
                </pic:pic>
              </a:graphicData>
            </a:graphic>
          </wp:inline>
        </w:drawing>
      </w:r>
    </w:p>
    <w:p w:rsidR="008D46C8" w:rsidRPr="00A76896" w:rsidRDefault="008D46C8" w:rsidP="008D46C8">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Figure</w:t>
      </w:r>
      <w:r w:rsidR="000220F9">
        <w:rPr>
          <w:rFonts w:ascii="Times New Roman" w:hAnsi="Times New Roman" w:cs="Times New Roman"/>
          <w:b/>
          <w:sz w:val="24"/>
          <w:szCs w:val="24"/>
        </w:rPr>
        <w:t xml:space="preserve"> S2</w:t>
      </w:r>
      <w:r>
        <w:rPr>
          <w:rFonts w:ascii="Times New Roman" w:hAnsi="Times New Roman" w:cs="Times New Roman"/>
          <w:b/>
          <w:sz w:val="24"/>
          <w:szCs w:val="24"/>
        </w:rPr>
        <w:t xml:space="preserve">. </w:t>
      </w:r>
      <w:r w:rsidR="000220F9" w:rsidRPr="000220F9">
        <w:rPr>
          <w:rFonts w:ascii="Times New Roman" w:hAnsi="Times New Roman" w:cs="Times New Roman"/>
          <w:b/>
          <w:sz w:val="24"/>
          <w:szCs w:val="24"/>
        </w:rPr>
        <w:t>An il</w:t>
      </w:r>
      <w:r w:rsidR="000220F9">
        <w:rPr>
          <w:rFonts w:ascii="Times New Roman" w:hAnsi="Times New Roman" w:cs="Times New Roman"/>
          <w:b/>
          <w:sz w:val="24"/>
          <w:szCs w:val="24"/>
        </w:rPr>
        <w:t>lustration of the metal chelation</w:t>
      </w:r>
      <w:r w:rsidR="000220F9" w:rsidRPr="000220F9">
        <w:rPr>
          <w:rFonts w:ascii="Times New Roman" w:hAnsi="Times New Roman" w:cs="Times New Roman"/>
          <w:b/>
          <w:sz w:val="24"/>
          <w:szCs w:val="24"/>
        </w:rPr>
        <w:t xml:space="preserve"> and </w:t>
      </w:r>
      <w:r w:rsidR="00C4683C" w:rsidRPr="00C4683C">
        <w:rPr>
          <w:rFonts w:ascii="Times New Roman" w:hAnsi="Times New Roman" w:cs="Times New Roman"/>
          <w:b/>
          <w:sz w:val="24"/>
          <w:szCs w:val="24"/>
        </w:rPr>
        <w:t>positional</w:t>
      </w:r>
      <w:r w:rsidR="00C4683C">
        <w:rPr>
          <w:rFonts w:ascii="Times New Roman" w:hAnsi="Times New Roman" w:cs="Times New Roman"/>
          <w:b/>
          <w:sz w:val="24"/>
          <w:szCs w:val="24"/>
        </w:rPr>
        <w:t xml:space="preserve"> </w:t>
      </w:r>
      <w:r w:rsidR="000220F9">
        <w:rPr>
          <w:rFonts w:ascii="Times New Roman" w:hAnsi="Times New Roman" w:cs="Times New Roman"/>
          <w:b/>
          <w:sz w:val="24"/>
          <w:szCs w:val="24"/>
        </w:rPr>
        <w:t xml:space="preserve">constraints created and implemented for docking chemical compounds </w:t>
      </w:r>
      <w:r>
        <w:rPr>
          <w:rFonts w:ascii="Times New Roman" w:hAnsi="Times New Roman" w:cs="Times New Roman"/>
          <w:b/>
          <w:sz w:val="24"/>
          <w:szCs w:val="24"/>
        </w:rPr>
        <w:t>against C-domain ACE (PDB ID: 1o86) and N-domain ACE (PDB ID</w:t>
      </w:r>
      <w:proofErr w:type="gramStart"/>
      <w:r>
        <w:rPr>
          <w:rFonts w:ascii="Times New Roman" w:hAnsi="Times New Roman" w:cs="Times New Roman"/>
          <w:b/>
          <w:sz w:val="24"/>
          <w:szCs w:val="24"/>
        </w:rPr>
        <w:t>:3NXQ</w:t>
      </w:r>
      <w:proofErr w:type="gramEnd"/>
      <w:r>
        <w:rPr>
          <w:rFonts w:ascii="Times New Roman" w:hAnsi="Times New Roman" w:cs="Times New Roman"/>
          <w:b/>
          <w:sz w:val="24"/>
          <w:szCs w:val="24"/>
        </w:rPr>
        <w:t>)</w:t>
      </w:r>
    </w:p>
    <w:p w:rsidR="00AB56CB" w:rsidRDefault="00AB56CB" w:rsidP="00AB56CB">
      <w:pPr>
        <w:autoSpaceDE w:val="0"/>
        <w:autoSpaceDN w:val="0"/>
        <w:adjustRightInd w:val="0"/>
        <w:spacing w:after="0" w:line="360" w:lineRule="auto"/>
        <w:jc w:val="both"/>
        <w:rPr>
          <w:rFonts w:ascii="Times New Roman" w:hAnsi="Times New Roman" w:cs="Times New Roman"/>
          <w:sz w:val="24"/>
          <w:szCs w:val="24"/>
          <w:shd w:val="clear" w:color="auto" w:fill="FFFFFF"/>
        </w:rPr>
      </w:pPr>
    </w:p>
    <w:p w:rsidR="00AB56CB" w:rsidRDefault="00AB56CB" w:rsidP="00AB56CB">
      <w:pPr>
        <w:autoSpaceDE w:val="0"/>
        <w:autoSpaceDN w:val="0"/>
        <w:adjustRightInd w:val="0"/>
        <w:spacing w:after="0" w:line="360" w:lineRule="auto"/>
        <w:jc w:val="both"/>
        <w:rPr>
          <w:rFonts w:ascii="Times New Roman" w:hAnsi="Times New Roman" w:cs="Times New Roman"/>
          <w:b/>
          <w:sz w:val="24"/>
          <w:szCs w:val="24"/>
          <w:shd w:val="clear" w:color="auto" w:fill="FFFFFF"/>
        </w:rPr>
      </w:pPr>
      <w:r w:rsidRPr="00AB56CB">
        <w:rPr>
          <w:rFonts w:ascii="Times New Roman" w:hAnsi="Times New Roman" w:cs="Times New Roman"/>
          <w:b/>
          <w:sz w:val="24"/>
          <w:szCs w:val="24"/>
          <w:shd w:val="clear" w:color="auto" w:fill="FFFFFF"/>
        </w:rPr>
        <w:t>References</w:t>
      </w:r>
    </w:p>
    <w:p w:rsidR="00DA6352" w:rsidRPr="00DA6352" w:rsidRDefault="00AB56CB" w:rsidP="00DA6352">
      <w:pPr>
        <w:widowControl w:val="0"/>
        <w:autoSpaceDE w:val="0"/>
        <w:autoSpaceDN w:val="0"/>
        <w:adjustRightInd w:val="0"/>
        <w:spacing w:after="0" w:line="360" w:lineRule="auto"/>
        <w:ind w:left="640" w:hanging="640"/>
        <w:rPr>
          <w:rFonts w:ascii="Times New Roman" w:hAnsi="Times New Roman" w:cs="Times New Roman"/>
          <w:noProof/>
          <w:sz w:val="24"/>
          <w:szCs w:val="24"/>
        </w:rPr>
      </w:pPr>
      <w:r>
        <w:rPr>
          <w:rFonts w:ascii="Times New Roman" w:hAnsi="Times New Roman" w:cs="Times New Roman"/>
          <w:b/>
          <w:sz w:val="24"/>
          <w:szCs w:val="24"/>
          <w:shd w:val="clear" w:color="auto" w:fill="FFFFFF"/>
        </w:rPr>
        <w:fldChar w:fldCharType="begin" w:fldLock="1"/>
      </w:r>
      <w:r>
        <w:rPr>
          <w:rFonts w:ascii="Times New Roman" w:hAnsi="Times New Roman" w:cs="Times New Roman"/>
          <w:b/>
          <w:sz w:val="24"/>
          <w:szCs w:val="24"/>
          <w:shd w:val="clear" w:color="auto" w:fill="FFFFFF"/>
        </w:rPr>
        <w:instrText xml:space="preserve">ADDIN Mendeley Bibliography CSL_BIBLIOGRAPHY </w:instrText>
      </w:r>
      <w:r>
        <w:rPr>
          <w:rFonts w:ascii="Times New Roman" w:hAnsi="Times New Roman" w:cs="Times New Roman"/>
          <w:b/>
          <w:sz w:val="24"/>
          <w:szCs w:val="24"/>
          <w:shd w:val="clear" w:color="auto" w:fill="FFFFFF"/>
        </w:rPr>
        <w:fldChar w:fldCharType="separate"/>
      </w:r>
      <w:r w:rsidR="00DA6352" w:rsidRPr="00DA6352">
        <w:rPr>
          <w:rFonts w:ascii="Times New Roman" w:hAnsi="Times New Roman" w:cs="Times New Roman"/>
          <w:noProof/>
          <w:sz w:val="24"/>
          <w:szCs w:val="24"/>
        </w:rPr>
        <w:t xml:space="preserve">1. </w:t>
      </w:r>
      <w:r w:rsidR="00DA6352" w:rsidRPr="00DA6352">
        <w:rPr>
          <w:rFonts w:ascii="Times New Roman" w:hAnsi="Times New Roman" w:cs="Times New Roman"/>
          <w:noProof/>
          <w:sz w:val="24"/>
          <w:szCs w:val="24"/>
        </w:rPr>
        <w:tab/>
        <w:t>Kureya P, Beevers DG (1991) The mechanisms of hypertension and the role of ACE inhibitors. J Hum Hypertens 5 Suppl 2:3–8</w:t>
      </w:r>
    </w:p>
    <w:p w:rsidR="00DA6352" w:rsidRPr="00DA6352" w:rsidRDefault="00DA6352" w:rsidP="00DA6352">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DA6352">
        <w:rPr>
          <w:rFonts w:ascii="Times New Roman" w:hAnsi="Times New Roman" w:cs="Times New Roman"/>
          <w:noProof/>
          <w:sz w:val="24"/>
          <w:szCs w:val="24"/>
        </w:rPr>
        <w:t xml:space="preserve">2. </w:t>
      </w:r>
      <w:r w:rsidRPr="00DA6352">
        <w:rPr>
          <w:rFonts w:ascii="Times New Roman" w:hAnsi="Times New Roman" w:cs="Times New Roman"/>
          <w:noProof/>
          <w:sz w:val="24"/>
          <w:szCs w:val="24"/>
        </w:rPr>
        <w:tab/>
        <w:t>Hilleman DE (2000) Role of angiotensin-converting-enzyme inhibitors in the treatment of hypertension. Am J Heal Pharm 57:S8–S11. https://doi.org/10.1093/ajhp/57.suppl_1.S8</w:t>
      </w:r>
    </w:p>
    <w:p w:rsidR="00DA6352" w:rsidRPr="00DA6352" w:rsidRDefault="00DA6352" w:rsidP="00DA6352">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DA6352">
        <w:rPr>
          <w:rFonts w:ascii="Times New Roman" w:hAnsi="Times New Roman" w:cs="Times New Roman"/>
          <w:noProof/>
          <w:sz w:val="24"/>
          <w:szCs w:val="24"/>
        </w:rPr>
        <w:t xml:space="preserve">3. </w:t>
      </w:r>
      <w:r w:rsidRPr="00DA6352">
        <w:rPr>
          <w:rFonts w:ascii="Times New Roman" w:hAnsi="Times New Roman" w:cs="Times New Roman"/>
          <w:noProof/>
          <w:sz w:val="24"/>
          <w:szCs w:val="24"/>
        </w:rPr>
        <w:tab/>
        <w:t>Fienberg S, Cozier GE, Acharya KR, et al (2018) The Design and Development of a Potent and Selective Novel Diprolyl Derivative That Binds to the N-Domain of Angiotensin-I Converting Enzyme. J Med Chem 61:344–359. https://doi.org/10.1021/acs.jmedchem.7b01478</w:t>
      </w:r>
    </w:p>
    <w:p w:rsidR="00DA6352" w:rsidRPr="00DA6352" w:rsidRDefault="00DA6352" w:rsidP="00DA6352">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DA6352">
        <w:rPr>
          <w:rFonts w:ascii="Times New Roman" w:hAnsi="Times New Roman" w:cs="Times New Roman"/>
          <w:noProof/>
          <w:sz w:val="24"/>
          <w:szCs w:val="24"/>
        </w:rPr>
        <w:t xml:space="preserve">4. </w:t>
      </w:r>
      <w:r w:rsidRPr="00DA6352">
        <w:rPr>
          <w:rFonts w:ascii="Times New Roman" w:hAnsi="Times New Roman" w:cs="Times New Roman"/>
          <w:noProof/>
          <w:sz w:val="24"/>
          <w:szCs w:val="24"/>
        </w:rPr>
        <w:tab/>
        <w:t>Verdonk ML, Cole JC, Hartshorn MJ, et al (2003) Improved protein–ligand docking using GOLD. Proteins Struct Funct Bioinforma 52:609–623. https://doi.org/10.1002/prot.10465</w:t>
      </w:r>
    </w:p>
    <w:p w:rsidR="00DA6352" w:rsidRPr="00DA6352" w:rsidRDefault="00DA6352" w:rsidP="00DA6352">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DA6352">
        <w:rPr>
          <w:rFonts w:ascii="Times New Roman" w:hAnsi="Times New Roman" w:cs="Times New Roman"/>
          <w:noProof/>
          <w:sz w:val="24"/>
          <w:szCs w:val="24"/>
        </w:rPr>
        <w:t xml:space="preserve">5. </w:t>
      </w:r>
      <w:r w:rsidRPr="00DA6352">
        <w:rPr>
          <w:rFonts w:ascii="Times New Roman" w:hAnsi="Times New Roman" w:cs="Times New Roman"/>
          <w:noProof/>
          <w:sz w:val="24"/>
          <w:szCs w:val="24"/>
        </w:rPr>
        <w:tab/>
        <w:t>Leach AR, Shoichet BK, Peishoff CE (2006) Prediction of Protein−Ligand Interactions. Docking and Scoring:  Successes and Gaps. J Med Chem 49:5851–5855. https://doi.org/10.1021/jm060999m</w:t>
      </w:r>
    </w:p>
    <w:p w:rsidR="00DA6352" w:rsidRPr="00DA6352" w:rsidRDefault="00DA6352" w:rsidP="00DA6352">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DA6352">
        <w:rPr>
          <w:rFonts w:ascii="Times New Roman" w:hAnsi="Times New Roman" w:cs="Times New Roman"/>
          <w:noProof/>
          <w:sz w:val="24"/>
          <w:szCs w:val="24"/>
        </w:rPr>
        <w:t xml:space="preserve">6. </w:t>
      </w:r>
      <w:r w:rsidRPr="00DA6352">
        <w:rPr>
          <w:rFonts w:ascii="Times New Roman" w:hAnsi="Times New Roman" w:cs="Times New Roman"/>
          <w:noProof/>
          <w:sz w:val="24"/>
          <w:szCs w:val="24"/>
        </w:rPr>
        <w:tab/>
        <w:t>BIOVIA DS (2016) Discovery Studio Modeling Environment, Release 2017, San Diego. In: Dassault Systèmes</w:t>
      </w:r>
    </w:p>
    <w:p w:rsidR="00DA6352" w:rsidRPr="00DA6352" w:rsidRDefault="00DA6352" w:rsidP="00DA6352">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DA6352">
        <w:rPr>
          <w:rFonts w:ascii="Times New Roman" w:hAnsi="Times New Roman" w:cs="Times New Roman"/>
          <w:noProof/>
          <w:sz w:val="24"/>
          <w:szCs w:val="24"/>
        </w:rPr>
        <w:t xml:space="preserve">7. </w:t>
      </w:r>
      <w:r w:rsidRPr="00DA6352">
        <w:rPr>
          <w:rFonts w:ascii="Times New Roman" w:hAnsi="Times New Roman" w:cs="Times New Roman"/>
          <w:noProof/>
          <w:sz w:val="24"/>
          <w:szCs w:val="24"/>
        </w:rPr>
        <w:tab/>
        <w:t>Wallace AC, Laskowski RA, Thornton JM (1995) LIGPLOT: a program to generate schematic diagrams of protein-ligand interactions. Protein Eng Des Sel 8:127–134. https://doi.org/10.1093/protein/8.2.127</w:t>
      </w:r>
    </w:p>
    <w:p w:rsidR="00DA6352" w:rsidRPr="00DA6352" w:rsidRDefault="00DA6352" w:rsidP="00DA6352">
      <w:pPr>
        <w:widowControl w:val="0"/>
        <w:autoSpaceDE w:val="0"/>
        <w:autoSpaceDN w:val="0"/>
        <w:adjustRightInd w:val="0"/>
        <w:spacing w:after="0" w:line="360" w:lineRule="auto"/>
        <w:ind w:left="640" w:hanging="640"/>
        <w:rPr>
          <w:rFonts w:ascii="Times New Roman" w:hAnsi="Times New Roman" w:cs="Times New Roman"/>
          <w:noProof/>
          <w:sz w:val="24"/>
        </w:rPr>
      </w:pPr>
      <w:r w:rsidRPr="00DA6352">
        <w:rPr>
          <w:rFonts w:ascii="Times New Roman" w:hAnsi="Times New Roman" w:cs="Times New Roman"/>
          <w:noProof/>
          <w:sz w:val="24"/>
          <w:szCs w:val="24"/>
        </w:rPr>
        <w:lastRenderedPageBreak/>
        <w:t xml:space="preserve">8. </w:t>
      </w:r>
      <w:r w:rsidRPr="00DA6352">
        <w:rPr>
          <w:rFonts w:ascii="Times New Roman" w:hAnsi="Times New Roman" w:cs="Times New Roman"/>
          <w:noProof/>
          <w:sz w:val="24"/>
          <w:szCs w:val="24"/>
        </w:rPr>
        <w:tab/>
        <w:t>L DeLano W (2002) Pymol: An open-source molecular graphics tool. {CCP4} Newsl Protein Crystallogr</w:t>
      </w:r>
    </w:p>
    <w:p w:rsidR="00AB56CB" w:rsidRPr="00AB56CB" w:rsidRDefault="00AB56CB" w:rsidP="00AB56CB">
      <w:pPr>
        <w:autoSpaceDE w:val="0"/>
        <w:autoSpaceDN w:val="0"/>
        <w:adjustRightInd w:val="0"/>
        <w:spacing w:after="0" w:line="360" w:lineRule="auto"/>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fldChar w:fldCharType="end"/>
      </w:r>
    </w:p>
    <w:sectPr w:rsidR="00AB56CB" w:rsidRPr="00AB56CB" w:rsidSect="00CB6BA5">
      <w:pgSz w:w="11906" w:h="16838"/>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harisSIL">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51944"/>
    <w:multiLevelType w:val="hybridMultilevel"/>
    <w:tmpl w:val="BA76D0CA"/>
    <w:lvl w:ilvl="0" w:tplc="40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418966A0"/>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e2NDKzsDQxNQVicyUdpeDU4uLM/DyQAotaAM8eIf8sAAAA"/>
  </w:docVars>
  <w:rsids>
    <w:rsidRoot w:val="0091105D"/>
    <w:rsid w:val="00002E54"/>
    <w:rsid w:val="000067CC"/>
    <w:rsid w:val="000220F9"/>
    <w:rsid w:val="000901C0"/>
    <w:rsid w:val="000B4054"/>
    <w:rsid w:val="000D0B3C"/>
    <w:rsid w:val="000F0E30"/>
    <w:rsid w:val="00106405"/>
    <w:rsid w:val="00124FFF"/>
    <w:rsid w:val="00126937"/>
    <w:rsid w:val="001319A1"/>
    <w:rsid w:val="00133D27"/>
    <w:rsid w:val="0018166D"/>
    <w:rsid w:val="00182CAA"/>
    <w:rsid w:val="0019070C"/>
    <w:rsid w:val="00192FA6"/>
    <w:rsid w:val="001A5D27"/>
    <w:rsid w:val="001D26F3"/>
    <w:rsid w:val="001F05FD"/>
    <w:rsid w:val="001F58B4"/>
    <w:rsid w:val="002043FD"/>
    <w:rsid w:val="00254898"/>
    <w:rsid w:val="00263D0F"/>
    <w:rsid w:val="002831BC"/>
    <w:rsid w:val="00285FDD"/>
    <w:rsid w:val="002A03D5"/>
    <w:rsid w:val="002A0EFF"/>
    <w:rsid w:val="002B5B5D"/>
    <w:rsid w:val="002B6587"/>
    <w:rsid w:val="002C33F4"/>
    <w:rsid w:val="002C50C1"/>
    <w:rsid w:val="002D5E9D"/>
    <w:rsid w:val="003140B6"/>
    <w:rsid w:val="003360EA"/>
    <w:rsid w:val="00357833"/>
    <w:rsid w:val="00363B23"/>
    <w:rsid w:val="00392434"/>
    <w:rsid w:val="003A0F66"/>
    <w:rsid w:val="003B6F8A"/>
    <w:rsid w:val="003C38B8"/>
    <w:rsid w:val="003C3EA1"/>
    <w:rsid w:val="003C5673"/>
    <w:rsid w:val="003D05D1"/>
    <w:rsid w:val="003F5EF1"/>
    <w:rsid w:val="00420C5A"/>
    <w:rsid w:val="00434D0D"/>
    <w:rsid w:val="00451C98"/>
    <w:rsid w:val="00460475"/>
    <w:rsid w:val="00483A3F"/>
    <w:rsid w:val="004B47BC"/>
    <w:rsid w:val="004C065E"/>
    <w:rsid w:val="004C17A6"/>
    <w:rsid w:val="004D0A16"/>
    <w:rsid w:val="004D1F71"/>
    <w:rsid w:val="00547EEB"/>
    <w:rsid w:val="00550FA1"/>
    <w:rsid w:val="00565A95"/>
    <w:rsid w:val="005D75E3"/>
    <w:rsid w:val="005F7A48"/>
    <w:rsid w:val="0063300F"/>
    <w:rsid w:val="00673A6C"/>
    <w:rsid w:val="006D2B82"/>
    <w:rsid w:val="006D647E"/>
    <w:rsid w:val="006D7CCE"/>
    <w:rsid w:val="006E0184"/>
    <w:rsid w:val="007009D4"/>
    <w:rsid w:val="00706159"/>
    <w:rsid w:val="007426AB"/>
    <w:rsid w:val="0078460E"/>
    <w:rsid w:val="0079118E"/>
    <w:rsid w:val="00793D80"/>
    <w:rsid w:val="00796BE7"/>
    <w:rsid w:val="007B3E86"/>
    <w:rsid w:val="007B53B9"/>
    <w:rsid w:val="007B560B"/>
    <w:rsid w:val="007F62DC"/>
    <w:rsid w:val="008003BD"/>
    <w:rsid w:val="0081245A"/>
    <w:rsid w:val="00835C9F"/>
    <w:rsid w:val="00841090"/>
    <w:rsid w:val="00854082"/>
    <w:rsid w:val="008575EB"/>
    <w:rsid w:val="00862EF3"/>
    <w:rsid w:val="00866748"/>
    <w:rsid w:val="00877ABF"/>
    <w:rsid w:val="008821F9"/>
    <w:rsid w:val="0088509E"/>
    <w:rsid w:val="00885CA5"/>
    <w:rsid w:val="008A07E4"/>
    <w:rsid w:val="008D43E2"/>
    <w:rsid w:val="008D46C8"/>
    <w:rsid w:val="0091105D"/>
    <w:rsid w:val="00912EB9"/>
    <w:rsid w:val="00977820"/>
    <w:rsid w:val="009B7975"/>
    <w:rsid w:val="009D363A"/>
    <w:rsid w:val="00A0484F"/>
    <w:rsid w:val="00A158DD"/>
    <w:rsid w:val="00A30E1B"/>
    <w:rsid w:val="00A36F6F"/>
    <w:rsid w:val="00A52ED8"/>
    <w:rsid w:val="00A57F09"/>
    <w:rsid w:val="00A73C68"/>
    <w:rsid w:val="00A76896"/>
    <w:rsid w:val="00AB01FD"/>
    <w:rsid w:val="00AB56CB"/>
    <w:rsid w:val="00AE3C07"/>
    <w:rsid w:val="00B10F32"/>
    <w:rsid w:val="00B14A7E"/>
    <w:rsid w:val="00B307B8"/>
    <w:rsid w:val="00B57C13"/>
    <w:rsid w:val="00B903D5"/>
    <w:rsid w:val="00BA1329"/>
    <w:rsid w:val="00C04060"/>
    <w:rsid w:val="00C17D28"/>
    <w:rsid w:val="00C17ED0"/>
    <w:rsid w:val="00C34D9F"/>
    <w:rsid w:val="00C371BE"/>
    <w:rsid w:val="00C4683C"/>
    <w:rsid w:val="00C51453"/>
    <w:rsid w:val="00C55375"/>
    <w:rsid w:val="00CA7593"/>
    <w:rsid w:val="00CB6BA5"/>
    <w:rsid w:val="00CD6521"/>
    <w:rsid w:val="00CF2076"/>
    <w:rsid w:val="00D16189"/>
    <w:rsid w:val="00D21290"/>
    <w:rsid w:val="00D510E6"/>
    <w:rsid w:val="00D54512"/>
    <w:rsid w:val="00D55E8B"/>
    <w:rsid w:val="00D65624"/>
    <w:rsid w:val="00D7752A"/>
    <w:rsid w:val="00D81E42"/>
    <w:rsid w:val="00D90216"/>
    <w:rsid w:val="00DA6352"/>
    <w:rsid w:val="00DB301C"/>
    <w:rsid w:val="00DB4964"/>
    <w:rsid w:val="00DC3E12"/>
    <w:rsid w:val="00DD50FC"/>
    <w:rsid w:val="00DE7485"/>
    <w:rsid w:val="00DF4A23"/>
    <w:rsid w:val="00E17780"/>
    <w:rsid w:val="00E53EAB"/>
    <w:rsid w:val="00E977FE"/>
    <w:rsid w:val="00EA1175"/>
    <w:rsid w:val="00EA6D41"/>
    <w:rsid w:val="00EC117D"/>
    <w:rsid w:val="00EC3880"/>
    <w:rsid w:val="00EE02DE"/>
    <w:rsid w:val="00EF553E"/>
    <w:rsid w:val="00F01C2A"/>
    <w:rsid w:val="00F106C8"/>
    <w:rsid w:val="00F12579"/>
    <w:rsid w:val="00F13F31"/>
    <w:rsid w:val="00F24E74"/>
    <w:rsid w:val="00F31468"/>
    <w:rsid w:val="00F471DA"/>
    <w:rsid w:val="00F6187E"/>
    <w:rsid w:val="00F667ED"/>
    <w:rsid w:val="00F7091D"/>
    <w:rsid w:val="00FA2F3D"/>
    <w:rsid w:val="00FA431E"/>
    <w:rsid w:val="00FA459B"/>
    <w:rsid w:val="00FB3C27"/>
    <w:rsid w:val="00FD3007"/>
    <w:rsid w:val="00FE180C"/>
    <w:rsid w:val="00FF063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6C8BA7-9070-426C-ADDC-1137130C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0B6"/>
    <w:pPr>
      <w:spacing w:after="200" w:line="276" w:lineRule="auto"/>
    </w:pPr>
    <w:rPr>
      <w:lang w:val="en-US"/>
    </w:rPr>
  </w:style>
  <w:style w:type="paragraph" w:styleId="Heading4">
    <w:name w:val="heading 4"/>
    <w:basedOn w:val="Normal"/>
    <w:link w:val="Heading4Char"/>
    <w:uiPriority w:val="9"/>
    <w:qFormat/>
    <w:rsid w:val="00F471DA"/>
    <w:pPr>
      <w:spacing w:before="100" w:beforeAutospacing="1" w:after="100" w:afterAutospacing="1" w:line="240" w:lineRule="auto"/>
      <w:outlineLvl w:val="3"/>
    </w:pPr>
    <w:rPr>
      <w:rFonts w:ascii="Times New Roman" w:eastAsia="Times New Roman" w:hAnsi="Times New Roman" w:cs="Times New Roman"/>
      <w:b/>
      <w:bCs/>
      <w:sz w:val="24"/>
      <w:szCs w:val="24"/>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3F4"/>
    <w:rPr>
      <w:color w:val="0563C1" w:themeColor="hyperlink"/>
      <w:u w:val="single"/>
    </w:rPr>
  </w:style>
  <w:style w:type="paragraph" w:styleId="ListParagraph">
    <w:name w:val="List Paragraph"/>
    <w:basedOn w:val="Normal"/>
    <w:uiPriority w:val="34"/>
    <w:qFormat/>
    <w:rsid w:val="002C33F4"/>
    <w:pPr>
      <w:ind w:left="720"/>
      <w:contextualSpacing/>
    </w:pPr>
    <w:rPr>
      <w:rFonts w:eastAsiaTheme="minorEastAsia"/>
    </w:rPr>
  </w:style>
  <w:style w:type="character" w:styleId="Emphasis">
    <w:name w:val="Emphasis"/>
    <w:basedOn w:val="DefaultParagraphFont"/>
    <w:uiPriority w:val="20"/>
    <w:qFormat/>
    <w:rsid w:val="002C33F4"/>
    <w:rPr>
      <w:i/>
      <w:iCs/>
    </w:rPr>
  </w:style>
  <w:style w:type="character" w:styleId="Strong">
    <w:name w:val="Strong"/>
    <w:basedOn w:val="DefaultParagraphFont"/>
    <w:uiPriority w:val="22"/>
    <w:qFormat/>
    <w:rsid w:val="0079118E"/>
    <w:rPr>
      <w:b/>
      <w:bCs/>
    </w:rPr>
  </w:style>
  <w:style w:type="paragraph" w:customStyle="1" w:styleId="Articletitle">
    <w:name w:val="Article title"/>
    <w:basedOn w:val="Normal"/>
    <w:next w:val="Normal"/>
    <w:qFormat/>
    <w:rsid w:val="001F58B4"/>
    <w:pPr>
      <w:spacing w:after="120" w:line="360" w:lineRule="auto"/>
    </w:pPr>
    <w:rPr>
      <w:rFonts w:ascii="Times New Roman" w:eastAsia="Times New Roman" w:hAnsi="Times New Roman" w:cs="Times New Roman"/>
      <w:b/>
      <w:sz w:val="28"/>
      <w:szCs w:val="24"/>
      <w:lang w:val="en-GB" w:eastAsia="en-GB"/>
    </w:rPr>
  </w:style>
  <w:style w:type="paragraph" w:customStyle="1" w:styleId="Authornames">
    <w:name w:val="Author names"/>
    <w:basedOn w:val="Normal"/>
    <w:next w:val="Normal"/>
    <w:qFormat/>
    <w:rsid w:val="001F58B4"/>
    <w:pPr>
      <w:spacing w:before="240" w:after="0" w:line="360" w:lineRule="auto"/>
    </w:pPr>
    <w:rPr>
      <w:rFonts w:ascii="Times New Roman" w:eastAsia="Times New Roman" w:hAnsi="Times New Roman" w:cs="Times New Roman"/>
      <w:sz w:val="28"/>
      <w:szCs w:val="24"/>
      <w:lang w:val="en-GB" w:eastAsia="en-GB"/>
    </w:rPr>
  </w:style>
  <w:style w:type="paragraph" w:customStyle="1" w:styleId="Affiliation">
    <w:name w:val="Affiliation"/>
    <w:basedOn w:val="Normal"/>
    <w:qFormat/>
    <w:rsid w:val="001F58B4"/>
    <w:pPr>
      <w:spacing w:before="240" w:after="0" w:line="360" w:lineRule="auto"/>
    </w:pPr>
    <w:rPr>
      <w:rFonts w:ascii="Times New Roman" w:eastAsia="Times New Roman" w:hAnsi="Times New Roman" w:cs="Times New Roman"/>
      <w:i/>
      <w:sz w:val="24"/>
      <w:szCs w:val="24"/>
      <w:lang w:val="en-GB" w:eastAsia="en-GB"/>
    </w:rPr>
  </w:style>
  <w:style w:type="paragraph" w:customStyle="1" w:styleId="Correspondencedetails">
    <w:name w:val="Correspondence details"/>
    <w:basedOn w:val="Normal"/>
    <w:qFormat/>
    <w:rsid w:val="001F58B4"/>
    <w:pPr>
      <w:spacing w:before="240" w:after="0" w:line="360" w:lineRule="auto"/>
    </w:pPr>
    <w:rPr>
      <w:rFonts w:ascii="Times New Roman" w:eastAsia="Times New Roman" w:hAnsi="Times New Roman" w:cs="Times New Roman"/>
      <w:sz w:val="24"/>
      <w:szCs w:val="24"/>
      <w:lang w:val="en-GB" w:eastAsia="en-GB"/>
    </w:rPr>
  </w:style>
  <w:style w:type="character" w:customStyle="1" w:styleId="Heading4Char">
    <w:name w:val="Heading 4 Char"/>
    <w:basedOn w:val="DefaultParagraphFont"/>
    <w:link w:val="Heading4"/>
    <w:uiPriority w:val="9"/>
    <w:rsid w:val="00F471DA"/>
    <w:rPr>
      <w:rFonts w:ascii="Times New Roman" w:eastAsia="Times New Roman" w:hAnsi="Times New Roman" w:cs="Times New Roman"/>
      <w:b/>
      <w:bCs/>
      <w:sz w:val="24"/>
      <w:szCs w:val="24"/>
      <w:lang w:eastAsia="en-IN"/>
    </w:rPr>
  </w:style>
  <w:style w:type="paragraph" w:customStyle="1" w:styleId="TitleStyle">
    <w:name w:val="TitleStyle"/>
    <w:basedOn w:val="Normal"/>
    <w:rsid w:val="00FA459B"/>
    <w:pPr>
      <w:overflowPunct w:val="0"/>
      <w:autoSpaceDE w:val="0"/>
      <w:autoSpaceDN w:val="0"/>
      <w:adjustRightInd w:val="0"/>
      <w:spacing w:after="0" w:line="480" w:lineRule="auto"/>
      <w:jc w:val="center"/>
      <w:textAlignment w:val="baseline"/>
    </w:pPr>
    <w:rPr>
      <w:rFonts w:ascii="Times New Roman" w:eastAsia="Times New Roman" w:hAnsi="Times New Roman"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99610">
      <w:bodyDiv w:val="1"/>
      <w:marLeft w:val="0"/>
      <w:marRight w:val="0"/>
      <w:marTop w:val="0"/>
      <w:marBottom w:val="0"/>
      <w:divBdr>
        <w:top w:val="none" w:sz="0" w:space="0" w:color="auto"/>
        <w:left w:val="none" w:sz="0" w:space="0" w:color="auto"/>
        <w:bottom w:val="none" w:sz="0" w:space="0" w:color="auto"/>
        <w:right w:val="none" w:sz="0" w:space="0" w:color="auto"/>
      </w:divBdr>
    </w:div>
    <w:div w:id="523175559">
      <w:bodyDiv w:val="1"/>
      <w:marLeft w:val="0"/>
      <w:marRight w:val="0"/>
      <w:marTop w:val="0"/>
      <w:marBottom w:val="0"/>
      <w:divBdr>
        <w:top w:val="none" w:sz="0" w:space="0" w:color="auto"/>
        <w:left w:val="none" w:sz="0" w:space="0" w:color="auto"/>
        <w:bottom w:val="none" w:sz="0" w:space="0" w:color="auto"/>
        <w:right w:val="none" w:sz="0" w:space="0" w:color="auto"/>
      </w:divBdr>
    </w:div>
    <w:div w:id="630789528">
      <w:bodyDiv w:val="1"/>
      <w:marLeft w:val="0"/>
      <w:marRight w:val="0"/>
      <w:marTop w:val="0"/>
      <w:marBottom w:val="0"/>
      <w:divBdr>
        <w:top w:val="none" w:sz="0" w:space="0" w:color="auto"/>
        <w:left w:val="none" w:sz="0" w:space="0" w:color="auto"/>
        <w:bottom w:val="none" w:sz="0" w:space="0" w:color="auto"/>
        <w:right w:val="none" w:sz="0" w:space="0" w:color="auto"/>
      </w:divBdr>
    </w:div>
    <w:div w:id="1301157785">
      <w:bodyDiv w:val="1"/>
      <w:marLeft w:val="0"/>
      <w:marRight w:val="0"/>
      <w:marTop w:val="0"/>
      <w:marBottom w:val="0"/>
      <w:divBdr>
        <w:top w:val="none" w:sz="0" w:space="0" w:color="auto"/>
        <w:left w:val="none" w:sz="0" w:space="0" w:color="auto"/>
        <w:bottom w:val="none" w:sz="0" w:space="0" w:color="auto"/>
        <w:right w:val="none" w:sz="0" w:space="0" w:color="auto"/>
      </w:divBdr>
    </w:div>
    <w:div w:id="158584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hah.sapan@rediff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3D7E-7585-4D0E-91AC-4D92B6C92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5</Pages>
  <Words>2978</Words>
  <Characters>16978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SAPAN</dc:creator>
  <cp:keywords/>
  <dc:description/>
  <cp:lastModifiedBy>Microsoft account</cp:lastModifiedBy>
  <cp:revision>166</cp:revision>
  <dcterms:created xsi:type="dcterms:W3CDTF">2020-12-21T06:02:00Z</dcterms:created>
  <dcterms:modified xsi:type="dcterms:W3CDTF">2023-02-27T16:59:00Z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b6adc3df-f2f4-3283-b7f8-5dbae1b1a98a</vt:lpwstr>
  </property>
  <property fmtid="{D5CDD505-2E9C-101B-9397-08002B2CF9AE}" pid="4" name="Mendeley Citation Style_1">
    <vt:lpwstr>http://www.zotero.org/styles/structural-chemistry</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http://www.zotero.org/styles/chemometrics-and-intelligent-laboratory-systems</vt:lpwstr>
  </property>
  <property fmtid="{D5CDD505-2E9C-101B-9397-08002B2CF9AE}" pid="8" name="Mendeley Recent Style Name 1_1">
    <vt:lpwstr>Chemometrics and Intelligent Laboratory Systems</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10th edition - Harvard</vt:lpwstr>
  </property>
  <property fmtid="{D5CDD505-2E9C-101B-9397-08002B2CF9AE}" pid="11" name="Mendeley Recent Style Id 3_1">
    <vt:lpwstr>http://www.zotero.org/styles/drug-discovery-today-disease-models</vt:lpwstr>
  </property>
  <property fmtid="{D5CDD505-2E9C-101B-9397-08002B2CF9AE}" pid="12" name="Mendeley Recent Style Name 3_1">
    <vt:lpwstr>Drug Discovery Today: Disease Models</vt:lpwstr>
  </property>
  <property fmtid="{D5CDD505-2E9C-101B-9397-08002B2CF9AE}" pid="13" name="Mendeley Recent Style Id 4_1">
    <vt:lpwstr>http://www.zotero.org/styles/journal-of-molecular-graphics-and-modelling</vt:lpwstr>
  </property>
  <property fmtid="{D5CDD505-2E9C-101B-9397-08002B2CF9AE}" pid="14" name="Mendeley Recent Style Name 4_1">
    <vt:lpwstr>Journal of Molecular Graphics and Modelling</vt:lpwstr>
  </property>
  <property fmtid="{D5CDD505-2E9C-101B-9397-08002B2CF9AE}" pid="15" name="Mendeley Recent Style Id 5_1">
    <vt:lpwstr>http://www.zotero.org/styles/journal-of-molecular-modeling</vt:lpwstr>
  </property>
  <property fmtid="{D5CDD505-2E9C-101B-9397-08002B2CF9AE}" pid="16" name="Mendeley Recent Style Name 5_1">
    <vt:lpwstr>Journal of Molecular Modeling</vt:lpwstr>
  </property>
  <property fmtid="{D5CDD505-2E9C-101B-9397-08002B2CF9AE}" pid="17" name="Mendeley Recent Style Id 6_1">
    <vt:lpwstr>http://www.zotero.org/styles/journal-of-molecular-structure</vt:lpwstr>
  </property>
  <property fmtid="{D5CDD505-2E9C-101B-9397-08002B2CF9AE}" pid="18" name="Mendeley Recent Style Name 6_1">
    <vt:lpwstr>Journal of Molecular Structure</vt:lpwstr>
  </property>
  <property fmtid="{D5CDD505-2E9C-101B-9397-08002B2CF9AE}" pid="19" name="Mendeley Recent Style Id 7_1">
    <vt:lpwstr>http://www.zotero.org/styles/journal-of-traditional-chinese-medical-sciences</vt:lpwstr>
  </property>
  <property fmtid="{D5CDD505-2E9C-101B-9397-08002B2CF9AE}" pid="20" name="Mendeley Recent Style Name 7_1">
    <vt:lpwstr>Journal of Traditional Chinese Medical Sciences</vt:lpwstr>
  </property>
  <property fmtid="{D5CDD505-2E9C-101B-9397-08002B2CF9AE}" pid="21" name="Mendeley Recent Style Id 8_1">
    <vt:lpwstr>http://www.zotero.org/styles/structural-chemistry</vt:lpwstr>
  </property>
  <property fmtid="{D5CDD505-2E9C-101B-9397-08002B2CF9AE}" pid="22" name="Mendeley Recent Style Name 8_1">
    <vt:lpwstr>Structural Chemistry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