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CC06A" w14:textId="5BBB9A79" w:rsidR="005A07AF" w:rsidRDefault="00907A90" w:rsidP="00907A90">
      <w:pPr>
        <w:pStyle w:val="1"/>
        <w:rPr>
          <w:rFonts w:ascii="Times New Roman" w:hAnsi="Times New Roman" w:cs="Times New Roman"/>
          <w:b/>
          <w:bCs/>
          <w:sz w:val="24"/>
        </w:rPr>
      </w:pPr>
      <w:r>
        <w:rPr>
          <w:rFonts w:ascii="Times New Roman" w:hAnsi="Times New Roman" w:cs="Times New Roman"/>
          <w:b/>
          <w:bCs/>
          <w:sz w:val="24"/>
        </w:rPr>
        <w:t xml:space="preserve">Figure </w:t>
      </w:r>
      <w:r>
        <w:rPr>
          <w:rFonts w:ascii="TimesNewRomanPS" w:hAnsi="TimesNewRomanPS"/>
          <w:b/>
          <w:bCs/>
        </w:rPr>
        <w:t xml:space="preserve">Supplementary </w:t>
      </w:r>
      <w:r>
        <w:rPr>
          <w:rFonts w:ascii="Times New Roman" w:hAnsi="Times New Roman" w:cs="Times New Roman"/>
          <w:b/>
          <w:bCs/>
          <w:sz w:val="24"/>
        </w:rPr>
        <w:t>captions</w:t>
      </w:r>
    </w:p>
    <w:p w14:paraId="47220A58" w14:textId="58730D83" w:rsidR="00A12DBB" w:rsidRPr="00A12DBB" w:rsidRDefault="00A12DBB" w:rsidP="00A12DBB">
      <w:pPr>
        <w:spacing w:line="480" w:lineRule="auto"/>
        <w:jc w:val="both"/>
        <w:rPr>
          <w:rFonts w:ascii="Times New Roman" w:eastAsia="SimSun" w:hAnsi="Times New Roman" w:cs="Times New Roman"/>
          <w:color w:val="000000"/>
          <w:sz w:val="24"/>
          <w:szCs w:val="24"/>
          <w:lang w:eastAsia="zh-CN"/>
        </w:rPr>
      </w:pPr>
      <w:r>
        <w:rPr>
          <w:rFonts w:ascii="Times New Roman" w:hAnsi="Times New Roman" w:cs="Times New Roman"/>
          <w:b/>
          <w:bCs/>
          <w:color w:val="000000"/>
          <w:sz w:val="24"/>
          <w:szCs w:val="24"/>
        </w:rPr>
        <w:t>Figure S1.</w:t>
      </w:r>
      <w:r>
        <w:rPr>
          <w:rFonts w:ascii="Times New Roman" w:hAnsi="Times New Roman" w:cs="Times New Roman"/>
          <w:color w:val="000000"/>
          <w:sz w:val="24"/>
          <w:szCs w:val="24"/>
        </w:rPr>
        <w:t xml:space="preserve"> Location of experiment sites</w:t>
      </w:r>
      <w:r w:rsidR="009E72F0">
        <w:rPr>
          <w:rFonts w:ascii="Times New Roman" w:hAnsi="Times New Roman" w:cs="Times New Roman"/>
          <w:color w:val="000000"/>
          <w:sz w:val="24"/>
          <w:szCs w:val="24"/>
        </w:rPr>
        <w:t>.</w:t>
      </w:r>
    </w:p>
    <w:p w14:paraId="42077663" w14:textId="77777777" w:rsidR="00A12DBB" w:rsidRPr="00A12DBB" w:rsidRDefault="00A12DBB" w:rsidP="00907A90">
      <w:pPr>
        <w:pStyle w:val="1"/>
        <w:rPr>
          <w:rFonts w:ascii="Times New Roman" w:hAnsi="Times New Roman" w:cs="Times New Roman"/>
          <w:b/>
          <w:bCs/>
          <w:sz w:val="24"/>
        </w:rPr>
      </w:pPr>
    </w:p>
    <w:p w14:paraId="384A9B39" w14:textId="53C5B51E" w:rsidR="005A07AF" w:rsidRPr="00D57B0D" w:rsidRDefault="00AC1DBC" w:rsidP="005A07AF">
      <w:pPr>
        <w:spacing w:line="480" w:lineRule="auto"/>
        <w:jc w:val="both"/>
        <w:rPr>
          <w:rFonts w:ascii="Times New Roman" w:eastAsia="SimSun" w:hAnsi="Times New Roman" w:cs="Times New Roman"/>
          <w:color w:val="000000" w:themeColor="text1"/>
          <w:sz w:val="24"/>
          <w:szCs w:val="24"/>
        </w:rPr>
      </w:pPr>
      <w:r w:rsidRPr="00D57B0D">
        <w:rPr>
          <w:rFonts w:ascii="Times New Roman" w:eastAsia="SimSun" w:hAnsi="Times New Roman" w:cs="Times New Roman"/>
          <w:b/>
          <w:bCs/>
          <w:color w:val="000000" w:themeColor="text1"/>
          <w:sz w:val="24"/>
          <w:szCs w:val="24"/>
        </w:rPr>
        <w:t>Figure S2.</w:t>
      </w:r>
      <w:r w:rsidRPr="00D57B0D">
        <w:rPr>
          <w:rFonts w:hint="eastAsia"/>
          <w:color w:val="000000" w:themeColor="text1"/>
        </w:rPr>
        <w:t xml:space="preserve"> </w:t>
      </w:r>
      <w:r w:rsidRPr="00D57B0D">
        <w:rPr>
          <w:rFonts w:ascii="Times New Roman" w:eastAsia="SimSun" w:hAnsi="Times New Roman" w:cs="Times New Roman"/>
          <w:color w:val="000000" w:themeColor="text1"/>
          <w:sz w:val="24"/>
          <w:szCs w:val="24"/>
        </w:rPr>
        <w:t>Changes in the NO</w:t>
      </w:r>
      <w:r w:rsidRPr="00D57B0D">
        <w:rPr>
          <w:rFonts w:ascii="Times New Roman" w:eastAsia="SimSun" w:hAnsi="Times New Roman" w:cs="Times New Roman"/>
          <w:color w:val="000000" w:themeColor="text1"/>
          <w:sz w:val="24"/>
          <w:szCs w:val="24"/>
          <w:vertAlign w:val="subscript"/>
        </w:rPr>
        <w:t>3</w:t>
      </w:r>
      <w:r w:rsidRPr="00D57B0D">
        <w:rPr>
          <w:rFonts w:ascii="Times New Roman" w:eastAsia="SimSun" w:hAnsi="Times New Roman" w:cs="Times New Roman"/>
          <w:color w:val="000000" w:themeColor="text1"/>
          <w:sz w:val="24"/>
          <w:szCs w:val="24"/>
          <w:vertAlign w:val="superscript"/>
        </w:rPr>
        <w:t>–</w:t>
      </w:r>
      <w:r w:rsidRPr="00D57B0D">
        <w:rPr>
          <w:rFonts w:ascii="Times New Roman" w:eastAsia="SimSun" w:hAnsi="Times New Roman" w:cs="Times New Roman"/>
          <w:color w:val="000000" w:themeColor="text1"/>
          <w:sz w:val="24"/>
          <w:szCs w:val="24"/>
        </w:rPr>
        <w:t xml:space="preserve"> concentration in the soil solution below the rooting zone (50 cm depth) in the (a) </w:t>
      </w:r>
      <w:proofErr w:type="spellStart"/>
      <w:r w:rsidRPr="00D57B0D">
        <w:rPr>
          <w:rFonts w:ascii="Times New Roman" w:eastAsia="SimSun" w:hAnsi="Times New Roman" w:cs="Times New Roman"/>
          <w:color w:val="000000" w:themeColor="text1"/>
          <w:sz w:val="24"/>
          <w:szCs w:val="24"/>
        </w:rPr>
        <w:t>Shibecha</w:t>
      </w:r>
      <w:proofErr w:type="spellEnd"/>
      <w:r w:rsidRPr="00D57B0D">
        <w:rPr>
          <w:rFonts w:ascii="Times New Roman" w:eastAsia="SimSun" w:hAnsi="Times New Roman" w:cs="Times New Roman"/>
          <w:color w:val="000000" w:themeColor="text1"/>
          <w:sz w:val="24"/>
          <w:szCs w:val="24"/>
        </w:rPr>
        <w:t xml:space="preserve"> (b) </w:t>
      </w:r>
      <w:proofErr w:type="spellStart"/>
      <w:r w:rsidRPr="00D57B0D">
        <w:rPr>
          <w:rFonts w:ascii="Times New Roman" w:eastAsia="SimSun" w:hAnsi="Times New Roman" w:cs="Times New Roman"/>
          <w:color w:val="000000" w:themeColor="text1"/>
          <w:sz w:val="24"/>
          <w:szCs w:val="24"/>
        </w:rPr>
        <w:t>Ashoro</w:t>
      </w:r>
      <w:proofErr w:type="spellEnd"/>
      <w:r w:rsidRPr="00D57B0D">
        <w:rPr>
          <w:rFonts w:ascii="Times New Roman" w:eastAsia="SimSun" w:hAnsi="Times New Roman" w:cs="Times New Roman"/>
          <w:color w:val="000000" w:themeColor="text1"/>
          <w:sz w:val="24"/>
          <w:szCs w:val="24"/>
        </w:rPr>
        <w:t xml:space="preserve"> (c) Nakagawa (d) </w:t>
      </w:r>
      <w:proofErr w:type="spellStart"/>
      <w:r w:rsidRPr="00D57B0D">
        <w:rPr>
          <w:rFonts w:ascii="Times New Roman" w:eastAsia="SimSun" w:hAnsi="Times New Roman" w:cs="Times New Roman"/>
          <w:color w:val="000000" w:themeColor="text1"/>
          <w:sz w:val="24"/>
          <w:szCs w:val="24"/>
        </w:rPr>
        <w:t>Shiiba</w:t>
      </w:r>
      <w:proofErr w:type="spellEnd"/>
      <w:r w:rsidRPr="00D57B0D">
        <w:rPr>
          <w:rFonts w:ascii="Times New Roman" w:eastAsia="SimSun" w:hAnsi="Times New Roman" w:cs="Times New Roman"/>
          <w:color w:val="000000" w:themeColor="text1"/>
          <w:sz w:val="24"/>
          <w:szCs w:val="24"/>
        </w:rPr>
        <w:t xml:space="preserve"> and (a) </w:t>
      </w:r>
      <w:proofErr w:type="spellStart"/>
      <w:r w:rsidRPr="00D57B0D">
        <w:rPr>
          <w:rFonts w:ascii="Times New Roman" w:eastAsia="SimSun" w:hAnsi="Times New Roman" w:cs="Times New Roman"/>
          <w:color w:val="000000" w:themeColor="text1"/>
          <w:sz w:val="24"/>
          <w:szCs w:val="24"/>
        </w:rPr>
        <w:t>Kasuya</w:t>
      </w:r>
      <w:proofErr w:type="spellEnd"/>
      <w:r w:rsidRPr="00D57B0D">
        <w:rPr>
          <w:rFonts w:ascii="Times New Roman" w:eastAsia="SimSun" w:hAnsi="Times New Roman" w:cs="Times New Roman"/>
          <w:color w:val="000000" w:themeColor="text1"/>
          <w:sz w:val="24"/>
          <w:szCs w:val="24"/>
        </w:rPr>
        <w:t xml:space="preserve"> during the study period in 2020. The error bars indicate the standard errors. </w:t>
      </w:r>
    </w:p>
    <w:p w14:paraId="1BAE6369" w14:textId="77777777" w:rsidR="0034121C" w:rsidRPr="00D57B0D" w:rsidRDefault="0034121C" w:rsidP="005A07AF">
      <w:pPr>
        <w:spacing w:line="480" w:lineRule="auto"/>
        <w:jc w:val="both"/>
        <w:rPr>
          <w:color w:val="000000" w:themeColor="text1"/>
        </w:rPr>
      </w:pPr>
    </w:p>
    <w:p w14:paraId="47AB602E" w14:textId="77777777" w:rsidR="005A07AF" w:rsidRPr="00D57B0D" w:rsidRDefault="005A07AF" w:rsidP="005A07AF">
      <w:pPr>
        <w:spacing w:line="480" w:lineRule="auto"/>
        <w:jc w:val="both"/>
        <w:rPr>
          <w:rFonts w:ascii="Times New Roman" w:eastAsia="SimSun" w:hAnsi="Times New Roman" w:cs="Times New Roman"/>
          <w:color w:val="000000" w:themeColor="text1"/>
          <w:sz w:val="24"/>
          <w:szCs w:val="24"/>
        </w:rPr>
      </w:pPr>
      <w:r w:rsidRPr="00D57B0D">
        <w:rPr>
          <w:rFonts w:ascii="Times New Roman" w:eastAsia="SimSun" w:hAnsi="Times New Roman" w:cs="Times New Roman"/>
          <w:b/>
          <w:bCs/>
          <w:color w:val="000000" w:themeColor="text1"/>
          <w:sz w:val="24"/>
          <w:szCs w:val="24"/>
        </w:rPr>
        <w:t xml:space="preserve">Figure </w:t>
      </w:r>
      <w:r w:rsidRPr="00D57B0D">
        <w:rPr>
          <w:rFonts w:ascii="Times New Roman" w:eastAsia="SimSun" w:hAnsi="Times New Roman" w:cs="Times New Roman"/>
          <w:b/>
          <w:bCs/>
          <w:color w:val="000000" w:themeColor="text1"/>
          <w:sz w:val="24"/>
          <w:szCs w:val="24"/>
          <w:lang w:eastAsia="zh-CN"/>
        </w:rPr>
        <w:t>S3.</w:t>
      </w:r>
      <w:r w:rsidRPr="00D57B0D">
        <w:rPr>
          <w:rFonts w:ascii="Times New Roman" w:eastAsia="SimSun" w:hAnsi="Times New Roman" w:cs="Times New Roman"/>
          <w:color w:val="000000" w:themeColor="text1"/>
          <w:sz w:val="24"/>
          <w:szCs w:val="24"/>
        </w:rPr>
        <w:t xml:space="preserve"> The correlation between soil net nitrification and average NO</w:t>
      </w:r>
      <w:r w:rsidRPr="00D57B0D">
        <w:rPr>
          <w:rFonts w:ascii="Times New Roman" w:eastAsia="SimSun" w:hAnsi="Times New Roman" w:cs="Times New Roman"/>
          <w:color w:val="000000" w:themeColor="text1"/>
          <w:sz w:val="24"/>
          <w:szCs w:val="24"/>
          <w:vertAlign w:val="subscript"/>
        </w:rPr>
        <w:t>3</w:t>
      </w:r>
      <w:r w:rsidRPr="00D57B0D">
        <w:rPr>
          <w:rFonts w:ascii="Times New Roman" w:eastAsia="SimSun" w:hAnsi="Times New Roman" w:cs="Times New Roman"/>
          <w:color w:val="000000" w:themeColor="text1"/>
          <w:sz w:val="24"/>
          <w:szCs w:val="24"/>
          <w:vertAlign w:val="superscript"/>
        </w:rPr>
        <w:t xml:space="preserve">– </w:t>
      </w:r>
      <w:r w:rsidRPr="00D57B0D">
        <w:rPr>
          <w:rFonts w:ascii="Times New Roman" w:eastAsia="SimSun" w:hAnsi="Times New Roman" w:cs="Times New Roman"/>
          <w:color w:val="000000" w:themeColor="text1"/>
          <w:sz w:val="24"/>
          <w:szCs w:val="24"/>
        </w:rPr>
        <w:t xml:space="preserve">concentration in the soil solution below the rooting zone (50 cm depth) in unfertilized plots among replicates plots in five Japanese oak forests in 2018 and 2020. </w:t>
      </w:r>
    </w:p>
    <w:p w14:paraId="378107F8" w14:textId="77777777" w:rsidR="00907A90" w:rsidRPr="00D57B0D" w:rsidRDefault="00907A90" w:rsidP="00907A90">
      <w:pPr>
        <w:spacing w:line="480" w:lineRule="auto"/>
        <w:jc w:val="both"/>
        <w:rPr>
          <w:rFonts w:ascii="Times New Roman" w:eastAsia="SimSun" w:hAnsi="Times New Roman" w:cs="Times New Roman"/>
          <w:color w:val="000000" w:themeColor="text1"/>
          <w:sz w:val="24"/>
          <w:szCs w:val="24"/>
        </w:rPr>
      </w:pPr>
    </w:p>
    <w:p w14:paraId="53239DE0" w14:textId="4B429AC1" w:rsidR="00AC1DBC" w:rsidRPr="00D57B0D" w:rsidRDefault="00AC1DBC" w:rsidP="00AC1DBC">
      <w:pPr>
        <w:spacing w:line="480" w:lineRule="auto"/>
        <w:jc w:val="both"/>
        <w:rPr>
          <w:rFonts w:ascii="Times New Roman" w:eastAsia="SimSun" w:hAnsi="Times New Roman" w:cs="Times New Roman"/>
          <w:color w:val="000000" w:themeColor="text1"/>
          <w:sz w:val="24"/>
          <w:szCs w:val="24"/>
        </w:rPr>
      </w:pPr>
      <w:r w:rsidRPr="00D57B0D">
        <w:rPr>
          <w:rFonts w:ascii="Times New Roman" w:eastAsia="SimSun" w:hAnsi="Times New Roman" w:cs="Times New Roman"/>
          <w:b/>
          <w:bCs/>
          <w:color w:val="000000" w:themeColor="text1"/>
          <w:sz w:val="24"/>
          <w:szCs w:val="24"/>
        </w:rPr>
        <w:t>Figure S</w:t>
      </w:r>
      <w:r w:rsidR="0086698D" w:rsidRPr="00D57B0D">
        <w:rPr>
          <w:rFonts w:ascii="Times New Roman" w:eastAsia="SimSun" w:hAnsi="Times New Roman" w:cs="Times New Roman"/>
          <w:b/>
          <w:bCs/>
          <w:color w:val="000000" w:themeColor="text1"/>
          <w:sz w:val="24"/>
          <w:szCs w:val="24"/>
        </w:rPr>
        <w:t>4</w:t>
      </w:r>
      <w:r w:rsidRPr="00D57B0D">
        <w:rPr>
          <w:rFonts w:ascii="Times New Roman" w:eastAsia="SimSun" w:hAnsi="Times New Roman" w:cs="Times New Roman"/>
          <w:b/>
          <w:bCs/>
          <w:color w:val="000000" w:themeColor="text1"/>
          <w:sz w:val="24"/>
          <w:szCs w:val="24"/>
        </w:rPr>
        <w:t xml:space="preserve">. </w:t>
      </w:r>
      <w:r w:rsidRPr="00D57B0D">
        <w:rPr>
          <w:rFonts w:ascii="Times New Roman" w:eastAsia="SimSun" w:hAnsi="Times New Roman" w:cs="Times New Roman"/>
          <w:color w:val="000000" w:themeColor="text1"/>
          <w:sz w:val="24"/>
          <w:szCs w:val="24"/>
        </w:rPr>
        <w:t>The correlation between soil CN ratio and average NO</w:t>
      </w:r>
      <w:r w:rsidRPr="00D57B0D">
        <w:rPr>
          <w:rFonts w:ascii="Times New Roman" w:eastAsia="SimSun" w:hAnsi="Times New Roman" w:cs="Times New Roman"/>
          <w:color w:val="000000" w:themeColor="text1"/>
          <w:sz w:val="24"/>
          <w:szCs w:val="24"/>
          <w:vertAlign w:val="subscript"/>
        </w:rPr>
        <w:t>3</w:t>
      </w:r>
      <w:r w:rsidRPr="00D57B0D">
        <w:rPr>
          <w:rFonts w:ascii="Times New Roman" w:eastAsia="SimSun" w:hAnsi="Times New Roman" w:cs="Times New Roman"/>
          <w:color w:val="000000" w:themeColor="text1"/>
          <w:sz w:val="24"/>
          <w:szCs w:val="24"/>
          <w:vertAlign w:val="superscript"/>
        </w:rPr>
        <w:t xml:space="preserve">– </w:t>
      </w:r>
      <w:r w:rsidRPr="00D57B0D">
        <w:rPr>
          <w:rFonts w:ascii="Times New Roman" w:eastAsia="SimSun" w:hAnsi="Times New Roman" w:cs="Times New Roman"/>
          <w:color w:val="000000" w:themeColor="text1"/>
          <w:sz w:val="24"/>
          <w:szCs w:val="24"/>
        </w:rPr>
        <w:t>concentration in the soil solution below the rooting zone (50 cm depth) in unfertilized plots among five Japanese oak forests in 2018 and 2020. The labels “18” and “20” represent “in 2018” and “in 2020”.</w:t>
      </w:r>
    </w:p>
    <w:p w14:paraId="44106DFB" w14:textId="77777777" w:rsidR="00907A90" w:rsidRDefault="00907A90"/>
    <w:sectPr w:rsidR="00907A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PS">
    <w:altName w:val="Times New Roman"/>
    <w:charset w:val="00"/>
    <w:family w:val="auto"/>
    <w:pitch w:val="default"/>
  </w:font>
  <w:font w:name="DengXian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A90"/>
    <w:rsid w:val="00340261"/>
    <w:rsid w:val="0034121C"/>
    <w:rsid w:val="004B67F8"/>
    <w:rsid w:val="005A07AF"/>
    <w:rsid w:val="0086698D"/>
    <w:rsid w:val="00907A90"/>
    <w:rsid w:val="009E72F0"/>
    <w:rsid w:val="00A12DBB"/>
    <w:rsid w:val="00A15129"/>
    <w:rsid w:val="00AC1DBC"/>
    <w:rsid w:val="00D57B0D"/>
    <w:rsid w:val="00FC5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853B2D"/>
  <w15:chartTrackingRefBased/>
  <w15:docId w15:val="{88050261-396F-274E-8DD1-52A1EEDA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7A90"/>
    <w:pPr>
      <w:spacing w:after="200" w:line="276" w:lineRule="auto"/>
    </w:pPr>
    <w:rPr>
      <w:rFonts w:ascii="Calibri" w:eastAsia="Calibri" w:hAnsi="Calibri" w:cs="Arial"/>
      <w:kern w:val="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1"/>
    <w:rsid w:val="00907A90"/>
    <w:pPr>
      <w:jc w:val="both"/>
    </w:pPr>
    <w:rPr>
      <w:rFonts w:ascii="游明朝" w:eastAsia="SimSun" w:hAnsi="游明朝" w:cs="SimSu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966399">
      <w:bodyDiv w:val="1"/>
      <w:marLeft w:val="0"/>
      <w:marRight w:val="0"/>
      <w:marTop w:val="0"/>
      <w:marBottom w:val="0"/>
      <w:divBdr>
        <w:top w:val="none" w:sz="0" w:space="0" w:color="auto"/>
        <w:left w:val="none" w:sz="0" w:space="0" w:color="auto"/>
        <w:bottom w:val="none" w:sz="0" w:space="0" w:color="auto"/>
        <w:right w:val="none" w:sz="0" w:space="0" w:color="auto"/>
      </w:divBdr>
    </w:div>
    <w:div w:id="734822095">
      <w:bodyDiv w:val="1"/>
      <w:marLeft w:val="0"/>
      <w:marRight w:val="0"/>
      <w:marTop w:val="0"/>
      <w:marBottom w:val="0"/>
      <w:divBdr>
        <w:top w:val="none" w:sz="0" w:space="0" w:color="auto"/>
        <w:left w:val="none" w:sz="0" w:space="0" w:color="auto"/>
        <w:bottom w:val="none" w:sz="0" w:space="0" w:color="auto"/>
        <w:right w:val="none" w:sz="0" w:space="0" w:color="auto"/>
      </w:divBdr>
    </w:div>
    <w:div w:id="875696300">
      <w:bodyDiv w:val="1"/>
      <w:marLeft w:val="0"/>
      <w:marRight w:val="0"/>
      <w:marTop w:val="0"/>
      <w:marBottom w:val="0"/>
      <w:divBdr>
        <w:top w:val="none" w:sz="0" w:space="0" w:color="auto"/>
        <w:left w:val="none" w:sz="0" w:space="0" w:color="auto"/>
        <w:bottom w:val="none" w:sz="0" w:space="0" w:color="auto"/>
        <w:right w:val="none" w:sz="0" w:space="0" w:color="auto"/>
      </w:divBdr>
    </w:div>
    <w:div w:id="1060594888">
      <w:bodyDiv w:val="1"/>
      <w:marLeft w:val="0"/>
      <w:marRight w:val="0"/>
      <w:marTop w:val="0"/>
      <w:marBottom w:val="0"/>
      <w:divBdr>
        <w:top w:val="none" w:sz="0" w:space="0" w:color="auto"/>
        <w:left w:val="none" w:sz="0" w:space="0" w:color="auto"/>
        <w:bottom w:val="none" w:sz="0" w:space="0" w:color="auto"/>
        <w:right w:val="none" w:sz="0" w:space="0" w:color="auto"/>
      </w:divBdr>
      <w:divsChild>
        <w:div w:id="1052116554">
          <w:marLeft w:val="0"/>
          <w:marRight w:val="0"/>
          <w:marTop w:val="0"/>
          <w:marBottom w:val="0"/>
          <w:divBdr>
            <w:top w:val="none" w:sz="0" w:space="0" w:color="auto"/>
            <w:left w:val="none" w:sz="0" w:space="0" w:color="auto"/>
            <w:bottom w:val="none" w:sz="0" w:space="0" w:color="auto"/>
            <w:right w:val="none" w:sz="0" w:space="0" w:color="auto"/>
          </w:divBdr>
        </w:div>
        <w:div w:id="1607274405">
          <w:marLeft w:val="0"/>
          <w:marRight w:val="0"/>
          <w:marTop w:val="0"/>
          <w:marBottom w:val="0"/>
          <w:divBdr>
            <w:top w:val="none" w:sz="0" w:space="0" w:color="auto"/>
            <w:left w:val="none" w:sz="0" w:space="0" w:color="auto"/>
            <w:bottom w:val="none" w:sz="0" w:space="0" w:color="auto"/>
            <w:right w:val="none" w:sz="0" w:space="0" w:color="auto"/>
          </w:divBdr>
        </w:div>
        <w:div w:id="1031960588">
          <w:marLeft w:val="0"/>
          <w:marRight w:val="0"/>
          <w:marTop w:val="0"/>
          <w:marBottom w:val="0"/>
          <w:divBdr>
            <w:top w:val="none" w:sz="0" w:space="0" w:color="auto"/>
            <w:left w:val="none" w:sz="0" w:space="0" w:color="auto"/>
            <w:bottom w:val="none" w:sz="0" w:space="0" w:color="auto"/>
            <w:right w:val="none" w:sz="0" w:space="0" w:color="auto"/>
          </w:divBdr>
        </w:div>
        <w:div w:id="234779974">
          <w:marLeft w:val="0"/>
          <w:marRight w:val="0"/>
          <w:marTop w:val="0"/>
          <w:marBottom w:val="0"/>
          <w:divBdr>
            <w:top w:val="none" w:sz="0" w:space="0" w:color="auto"/>
            <w:left w:val="none" w:sz="0" w:space="0" w:color="auto"/>
            <w:bottom w:val="none" w:sz="0" w:space="0" w:color="auto"/>
            <w:right w:val="none" w:sz="0" w:space="0" w:color="auto"/>
          </w:divBdr>
        </w:div>
        <w:div w:id="562646065">
          <w:marLeft w:val="0"/>
          <w:marRight w:val="0"/>
          <w:marTop w:val="0"/>
          <w:marBottom w:val="0"/>
          <w:divBdr>
            <w:top w:val="none" w:sz="0" w:space="0" w:color="auto"/>
            <w:left w:val="none" w:sz="0" w:space="0" w:color="auto"/>
            <w:bottom w:val="none" w:sz="0" w:space="0" w:color="auto"/>
            <w:right w:val="none" w:sz="0" w:space="0" w:color="auto"/>
          </w:divBdr>
        </w:div>
        <w:div w:id="403458639">
          <w:marLeft w:val="0"/>
          <w:marRight w:val="0"/>
          <w:marTop w:val="0"/>
          <w:marBottom w:val="0"/>
          <w:divBdr>
            <w:top w:val="none" w:sz="0" w:space="0" w:color="auto"/>
            <w:left w:val="none" w:sz="0" w:space="0" w:color="auto"/>
            <w:bottom w:val="none" w:sz="0" w:space="0" w:color="auto"/>
            <w:right w:val="none" w:sz="0" w:space="0" w:color="auto"/>
          </w:divBdr>
        </w:div>
        <w:div w:id="1285890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Yang Ru</dc:creator>
  <cp:keywords/>
  <dc:description/>
  <cp:lastModifiedBy>Editorial</cp:lastModifiedBy>
  <cp:revision>10</cp:revision>
  <dcterms:created xsi:type="dcterms:W3CDTF">2023-02-20T01:22:00Z</dcterms:created>
  <dcterms:modified xsi:type="dcterms:W3CDTF">2023-07-26T06:28:00Z</dcterms:modified>
</cp:coreProperties>
</file>