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A0BBDCF" w14:textId="77777777" w:rsidR="004A77C2" w:rsidRDefault="004A77C2" w:rsidP="00547C42">
      <w:pPr>
        <w:spacing w:line="360" w:lineRule="auto"/>
        <w:rPr>
          <w:rFonts w:ascii="Times New Roman" w:eastAsia="宋体" w:hAnsi="Times New Roman" w:cs="Times New Roman"/>
          <w:b/>
          <w:bCs/>
          <w:sz w:val="24"/>
          <w:szCs w:val="24"/>
        </w:rPr>
      </w:pPr>
    </w:p>
    <w:p w14:paraId="3F7D7BC0" w14:textId="2143528B" w:rsidR="004A77C2" w:rsidRDefault="004A77C2" w:rsidP="00547C42">
      <w:pPr>
        <w:spacing w:line="360" w:lineRule="auto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4A77C2">
        <w:rPr>
          <w:rFonts w:ascii="Times New Roman" w:eastAsia="宋体" w:hAnsi="Times New Roman" w:cs="Times New Roman"/>
          <w:b/>
          <w:bCs/>
          <w:sz w:val="24"/>
          <w:szCs w:val="24"/>
        </w:rPr>
        <w:t>Supplementary materials</w:t>
      </w:r>
    </w:p>
    <w:p w14:paraId="4C014E84" w14:textId="77777777" w:rsidR="004A77C2" w:rsidRDefault="004A77C2" w:rsidP="00547C42">
      <w:pPr>
        <w:spacing w:line="360" w:lineRule="auto"/>
        <w:rPr>
          <w:rFonts w:ascii="Times New Roman" w:eastAsia="宋体" w:hAnsi="Times New Roman" w:cs="Times New Roman"/>
          <w:b/>
          <w:bCs/>
          <w:sz w:val="24"/>
          <w:szCs w:val="24"/>
        </w:rPr>
      </w:pPr>
    </w:p>
    <w:p w14:paraId="73C3619A" w14:textId="06AD4CD2" w:rsidR="004A77C2" w:rsidRPr="004A77C2" w:rsidRDefault="004A77C2" w:rsidP="00547C42">
      <w:pPr>
        <w:spacing w:line="360" w:lineRule="auto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4A77C2">
        <w:rPr>
          <w:rFonts w:ascii="Times New Roman" w:eastAsia="宋体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46951D7B" wp14:editId="5AA8540D">
            <wp:extent cx="4965700" cy="3973830"/>
            <wp:effectExtent l="0" t="0" r="6350" b="7620"/>
            <wp:docPr id="1" name="图片 1" descr="C:\Users\berry\Desktop\20230529 福建省妇幼保健院 地贫文章的修改（HS40区域大片段缺失）果\Journal of Maternal-Fetal &amp; Neonatal Medicine\revision\Figure 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erry\Desktop\20230529 福建省妇幼保健院 地贫文章的修改（HS40区域大片段缺失）果\Journal of Maternal-Fetal &amp; Neonatal Medicine\revision\Figure S1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0" cy="397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EFF0F6" w14:textId="2EC26C59" w:rsidR="00547C42" w:rsidRDefault="00547C42" w:rsidP="00547C42"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 w:rsidRPr="00547C4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Figure </w:t>
      </w:r>
      <w:r w:rsidR="004A77C2">
        <w:rPr>
          <w:rFonts w:ascii="Times New Roman" w:eastAsia="宋体" w:hAnsi="Times New Roman" w:cs="Times New Roman"/>
          <w:b/>
          <w:bCs/>
          <w:sz w:val="24"/>
          <w:szCs w:val="24"/>
        </w:rPr>
        <w:t>S</w:t>
      </w:r>
      <w:r w:rsidRPr="00547C4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1 Results of common thalassemia gene detection of the family pedigree members. A, </w:t>
      </w:r>
      <w:r w:rsidRPr="00547C42">
        <w:rPr>
          <w:rFonts w:ascii="Times New Roman" w:eastAsia="宋体" w:hAnsi="Times New Roman" w:cs="Times New Roman"/>
          <w:sz w:val="24"/>
          <w:szCs w:val="24"/>
        </w:rPr>
        <w:t xml:space="preserve">proband’s father; </w:t>
      </w:r>
      <w:r w:rsidRPr="00547C42">
        <w:rPr>
          <w:rFonts w:ascii="Times New Roman" w:eastAsia="宋体" w:hAnsi="Times New Roman" w:cs="Times New Roman"/>
          <w:b/>
          <w:bCs/>
          <w:sz w:val="24"/>
          <w:szCs w:val="24"/>
        </w:rPr>
        <w:t>B,</w:t>
      </w:r>
      <w:r w:rsidRPr="00547C42">
        <w:rPr>
          <w:rFonts w:ascii="Times New Roman" w:eastAsia="宋体" w:hAnsi="Times New Roman" w:cs="Times New Roman"/>
          <w:sz w:val="24"/>
          <w:szCs w:val="24"/>
        </w:rPr>
        <w:t xml:space="preserve"> proband’s mother;</w:t>
      </w:r>
      <w:r w:rsidRPr="00547C4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C,</w:t>
      </w:r>
      <w:r w:rsidRPr="00547C42">
        <w:rPr>
          <w:rFonts w:ascii="Times New Roman" w:eastAsia="宋体" w:hAnsi="Times New Roman" w:cs="Times New Roman"/>
          <w:sz w:val="24"/>
          <w:szCs w:val="24"/>
        </w:rPr>
        <w:t xml:space="preserve"> proband’s elder sister;</w:t>
      </w:r>
      <w:r w:rsidRPr="00547C4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D, </w:t>
      </w:r>
      <w:r w:rsidRPr="00547C42">
        <w:rPr>
          <w:rFonts w:ascii="Times New Roman" w:eastAsia="宋体" w:hAnsi="Times New Roman" w:cs="Times New Roman"/>
          <w:sz w:val="24"/>
          <w:szCs w:val="24"/>
        </w:rPr>
        <w:t xml:space="preserve">elder sister’s son; </w:t>
      </w:r>
      <w:r w:rsidRPr="00547C4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E, </w:t>
      </w:r>
      <w:r w:rsidRPr="00547C42">
        <w:rPr>
          <w:rFonts w:ascii="Times New Roman" w:eastAsia="宋体" w:hAnsi="Times New Roman" w:cs="Times New Roman"/>
          <w:sz w:val="24"/>
          <w:szCs w:val="24"/>
        </w:rPr>
        <w:t>proband;</w:t>
      </w:r>
      <w:r w:rsidRPr="00547C42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F, </w:t>
      </w:r>
      <w:r w:rsidRPr="00547C42">
        <w:rPr>
          <w:rFonts w:ascii="Times New Roman" w:eastAsia="宋体" w:hAnsi="Times New Roman" w:cs="Times New Roman"/>
          <w:sz w:val="24"/>
          <w:szCs w:val="24"/>
        </w:rPr>
        <w:t xml:space="preserve">proband’s husband; </w:t>
      </w:r>
      <w:r w:rsidRPr="00547C42">
        <w:rPr>
          <w:rFonts w:ascii="Times New Roman" w:eastAsia="宋体" w:hAnsi="Times New Roman" w:cs="Times New Roman"/>
          <w:b/>
          <w:bCs/>
          <w:sz w:val="24"/>
          <w:szCs w:val="24"/>
        </w:rPr>
        <w:t>G,</w:t>
      </w:r>
      <w:r w:rsidRPr="00547C42">
        <w:rPr>
          <w:rFonts w:ascii="Times New Roman" w:eastAsia="宋体" w:hAnsi="Times New Roman" w:cs="Times New Roman"/>
          <w:sz w:val="24"/>
          <w:szCs w:val="24"/>
        </w:rPr>
        <w:t xml:space="preserve"> proband’s daughter</w:t>
      </w:r>
    </w:p>
    <w:p w14:paraId="04958469" w14:textId="77777777" w:rsidR="00547C42" w:rsidRPr="00547C42" w:rsidRDefault="00547C42" w:rsidP="00547C42"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</w:p>
    <w:p w14:paraId="7678C11E" w14:textId="59E321CF" w:rsidR="00547C42" w:rsidRDefault="004A77C2">
      <w:r w:rsidRPr="004A77C2">
        <w:rPr>
          <w:noProof/>
        </w:rPr>
        <w:lastRenderedPageBreak/>
        <w:drawing>
          <wp:inline distT="0" distB="0" distL="0" distR="0" wp14:anchorId="5DD2F3CF" wp14:editId="4B8F775E">
            <wp:extent cx="3890010" cy="3495675"/>
            <wp:effectExtent l="0" t="0" r="0" b="9525"/>
            <wp:docPr id="2" name="图片 2" descr="C:\Users\berry\Desktop\20230529 福建省妇幼保健院 地贫文章的修改（HS40区域大片段缺失）果\Journal of Maternal-Fetal &amp; Neonatal Medicine\revision\Figure 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erry\Desktop\20230529 福建省妇幼保健院 地贫文章的修改（HS40区域大片段缺失）果\Journal of Maternal-Fetal &amp; Neonatal Medicine\revision\Figure S2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001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1291C6" w14:textId="3ED88EB9" w:rsidR="00547C42" w:rsidRPr="009756FA" w:rsidRDefault="00547C42" w:rsidP="00547C42">
      <w:pPr>
        <w:spacing w:line="360" w:lineRule="auto"/>
        <w:rPr>
          <w:rFonts w:ascii="Times New Roman" w:eastAsia="宋体" w:hAnsi="Times New Roman" w:cs="Times New Roman"/>
          <w:b/>
          <w:bCs/>
          <w:sz w:val="24"/>
          <w:szCs w:val="24"/>
        </w:rPr>
      </w:pPr>
      <w:r w:rsidRPr="009756FA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Figure </w:t>
      </w:r>
      <w:r w:rsidR="004A77C2">
        <w:rPr>
          <w:rFonts w:ascii="Times New Roman" w:eastAsia="宋体" w:hAnsi="Times New Roman" w:cs="Times New Roman"/>
          <w:b/>
          <w:bCs/>
          <w:sz w:val="24"/>
          <w:szCs w:val="24"/>
        </w:rPr>
        <w:t>S2</w:t>
      </w:r>
      <w:r w:rsidRPr="009756FA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Detection of the common thalassemia genes </w:t>
      </w: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for</w:t>
      </w:r>
      <w:r w:rsidRPr="009756FA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the fetus</w:t>
      </w:r>
    </w:p>
    <w:p w14:paraId="1E79B49C" w14:textId="69746750" w:rsidR="00547C42" w:rsidRDefault="00547C42"/>
    <w:p w14:paraId="31AC69B1" w14:textId="77777777" w:rsidR="00547C42" w:rsidRPr="00547C42" w:rsidRDefault="00547C42">
      <w:bookmarkStart w:id="0" w:name="_GoBack"/>
      <w:bookmarkEnd w:id="0"/>
    </w:p>
    <w:sectPr w:rsidR="00547C42" w:rsidRPr="00547C4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6299E5E" w14:textId="77777777" w:rsidR="009C7DC4" w:rsidRDefault="009C7DC4" w:rsidP="004A77C2">
      <w:r>
        <w:separator/>
      </w:r>
    </w:p>
  </w:endnote>
  <w:endnote w:type="continuationSeparator" w:id="0">
    <w:p w14:paraId="34EE2669" w14:textId="77777777" w:rsidR="009C7DC4" w:rsidRDefault="009C7DC4" w:rsidP="004A77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8C18F84" w14:textId="77777777" w:rsidR="009C7DC4" w:rsidRDefault="009C7DC4" w:rsidP="004A77C2">
      <w:r>
        <w:separator/>
      </w:r>
    </w:p>
  </w:footnote>
  <w:footnote w:type="continuationSeparator" w:id="0">
    <w:p w14:paraId="53DA140A" w14:textId="77777777" w:rsidR="009C7DC4" w:rsidRDefault="009C7DC4" w:rsidP="004A77C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47C42"/>
    <w:rsid w:val="004A77C2"/>
    <w:rsid w:val="00547C42"/>
    <w:rsid w:val="009C7DC4"/>
    <w:rsid w:val="00B13D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86A7C3E"/>
  <w15:chartTrackingRefBased/>
  <w15:docId w15:val="{C78D8578-30A9-4485-BBA7-B6246F91B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47C42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4A77C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4A77C2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4A77C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4A77C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49</Words>
  <Characters>285</Characters>
  <Application>Microsoft Office Word</Application>
  <DocSecurity>0</DocSecurity>
  <Lines>2</Lines>
  <Paragraphs>1</Paragraphs>
  <ScaleCrop>false</ScaleCrop>
  <Company/>
  <LinksUpToDate>false</LinksUpToDate>
  <CharactersWithSpaces>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515079308@qq.com</dc:creator>
  <cp:keywords/>
  <dc:description/>
  <cp:lastModifiedBy>berry</cp:lastModifiedBy>
  <cp:revision>2</cp:revision>
  <dcterms:created xsi:type="dcterms:W3CDTF">2023-01-05T02:52:00Z</dcterms:created>
  <dcterms:modified xsi:type="dcterms:W3CDTF">2023-06-05T05:23:00Z</dcterms:modified>
</cp:coreProperties>
</file>