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6ACB" w:rsidRPr="00CD6B00" w:rsidRDefault="00037E6F" w:rsidP="00EA609C">
      <w:pPr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Methods</w:t>
      </w:r>
    </w:p>
    <w:p w:rsidR="00EA609C" w:rsidRPr="00CD6B00" w:rsidRDefault="00EA609C" w:rsidP="00EA609C">
      <w:pPr>
        <w:rPr>
          <w:color w:val="000000" w:themeColor="text1"/>
        </w:rPr>
      </w:pPr>
    </w:p>
    <w:p w:rsidR="00A86ACB" w:rsidRPr="00CD6B00" w:rsidRDefault="00A86ACB" w:rsidP="00380E31">
      <w:pPr>
        <w:pStyle w:val="VDTableTitle"/>
        <w:rPr>
          <w:color w:val="000000" w:themeColor="text1"/>
        </w:rPr>
      </w:pPr>
      <w:r w:rsidRPr="00CD6B00">
        <w:rPr>
          <w:color w:val="000000" w:themeColor="text1"/>
        </w:rPr>
        <w:t>Table S1. A list of putative interacting residues in the protein-protein interface for B domain and Fab proteins using LigPlot software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CD6B00" w:rsidRPr="00CD6B00" w:rsidTr="00037E6F">
        <w:tc>
          <w:tcPr>
            <w:tcW w:w="4675" w:type="dxa"/>
          </w:tcPr>
          <w:p w:rsidR="00A86ACB" w:rsidRPr="00CD6B00" w:rsidRDefault="00A86ACB" w:rsidP="00037E6F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D6B00">
              <w:rPr>
                <w:rFonts w:ascii="Times New Roman" w:hAnsi="Times New Roman" w:cs="Times New Roman"/>
                <w:color w:val="000000" w:themeColor="text1"/>
              </w:rPr>
              <w:t>B domain interface</w:t>
            </w:r>
          </w:p>
        </w:tc>
        <w:tc>
          <w:tcPr>
            <w:tcW w:w="4675" w:type="dxa"/>
          </w:tcPr>
          <w:p w:rsidR="00A86ACB" w:rsidRPr="00CD6B00" w:rsidRDefault="00A86ACB" w:rsidP="00037E6F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D6B00">
              <w:rPr>
                <w:rFonts w:ascii="Times New Roman" w:hAnsi="Times New Roman" w:cs="Times New Roman"/>
                <w:color w:val="000000" w:themeColor="text1"/>
              </w:rPr>
              <w:t>Fab fragment interface</w:t>
            </w:r>
          </w:p>
        </w:tc>
      </w:tr>
      <w:tr w:rsidR="00A86ACB" w:rsidRPr="00CD6B00" w:rsidTr="00037E6F">
        <w:tc>
          <w:tcPr>
            <w:tcW w:w="4675" w:type="dxa"/>
          </w:tcPr>
          <w:p w:rsidR="00A86ACB" w:rsidRPr="00CD6B00" w:rsidRDefault="00A86ACB" w:rsidP="00037E6F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D6B00">
              <w:rPr>
                <w:rFonts w:ascii="Times New Roman" w:hAnsi="Times New Roman" w:cs="Times New Roman"/>
                <w:color w:val="000000" w:themeColor="text1"/>
              </w:rPr>
              <w:t>Phe24, Glu25, Thr28, Ala29, Tyr32, Arg33, Asp36, Tyr45, Thr46, Ala47, Asp48, Leu49, Glu50, Gly52</w:t>
            </w:r>
          </w:p>
        </w:tc>
        <w:tc>
          <w:tcPr>
            <w:tcW w:w="4675" w:type="dxa"/>
          </w:tcPr>
          <w:p w:rsidR="00A86ACB" w:rsidRPr="00CD6B00" w:rsidRDefault="00A86ACB" w:rsidP="00037E6F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D6B00">
              <w:rPr>
                <w:rFonts w:ascii="Times New Roman" w:hAnsi="Times New Roman" w:cs="Times New Roman"/>
                <w:color w:val="000000" w:themeColor="text1"/>
              </w:rPr>
              <w:t>Ser7, Pro8, Ser10, Leu11, Ser12, Ala13, Asp17, Arg18, Thr20, Arg24, Ser65, Thr72, Thr74, Lys107</w:t>
            </w:r>
          </w:p>
        </w:tc>
      </w:tr>
    </w:tbl>
    <w:p w:rsidR="00A86ACB" w:rsidRPr="00CD6B00" w:rsidRDefault="00A86ACB">
      <w:pPr>
        <w:rPr>
          <w:rFonts w:asciiTheme="majorBidi" w:hAnsiTheme="majorBidi" w:cstheme="majorBidi"/>
          <w:color w:val="000000" w:themeColor="text1"/>
          <w:sz w:val="28"/>
          <w:szCs w:val="28"/>
        </w:rPr>
      </w:pPr>
    </w:p>
    <w:p w:rsidR="00037E6F" w:rsidRPr="00CD6B00" w:rsidRDefault="00671690" w:rsidP="00037E6F">
      <w:pPr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  <w:t>Results:</w:t>
      </w:r>
    </w:p>
    <w:p w:rsidR="00EA609C" w:rsidRPr="00CD6B00" w:rsidRDefault="00EA609C" w:rsidP="00037E6F">
      <w:pPr>
        <w:rPr>
          <w:rFonts w:ascii="Times New Roman" w:hAnsi="Times New Roman" w:cs="Times New Roman"/>
          <w:color w:val="000000" w:themeColor="text1"/>
        </w:rPr>
      </w:pPr>
      <w:r w:rsidRPr="00CD6B00">
        <w:rPr>
          <w:rFonts w:ascii="Times New Roman" w:hAnsi="Times New Roman" w:cs="Times New Roman"/>
          <w:color w:val="000000" w:themeColor="text1"/>
        </w:rPr>
        <w:t>Table S2</w:t>
      </w:r>
      <w:r w:rsidRPr="00CD6B00">
        <w:rPr>
          <w:rFonts w:ascii="Times New Roman" w:hAnsi="Times New Roman" w:cs="Times New Roman"/>
          <w:noProof/>
          <w:color w:val="000000" w:themeColor="text1"/>
        </w:rPr>
        <w:t>.</w:t>
      </w:r>
      <w:r w:rsidRPr="00CD6B00">
        <w:rPr>
          <w:rFonts w:ascii="Times New Roman" w:hAnsi="Times New Roman" w:cs="Times New Roman"/>
          <w:color w:val="000000" w:themeColor="text1"/>
        </w:rPr>
        <w:t xml:space="preserve"> Comparison of protein structure validation scores before and after MDs of target protein from PROCHEK, ProSA and MolProbility web servers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525"/>
        <w:gridCol w:w="990"/>
        <w:gridCol w:w="990"/>
        <w:gridCol w:w="990"/>
        <w:gridCol w:w="990"/>
        <w:gridCol w:w="990"/>
        <w:gridCol w:w="990"/>
      </w:tblGrid>
      <w:tr w:rsidR="00CD6B00" w:rsidRPr="00CD6B00" w:rsidTr="00037E6F">
        <w:trPr>
          <w:trHeight w:val="578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Web servers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6B0 (B MD)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6B0 (A MD)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6B1 (B MD)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6B1 (A MD)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6B2 (B MD)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6B2 (A MD)</w:t>
            </w:r>
          </w:p>
        </w:tc>
      </w:tr>
      <w:tr w:rsidR="00CD6B00" w:rsidRPr="00CD6B00" w:rsidTr="00037E6F">
        <w:trPr>
          <w:trHeight w:val="375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PROCHECK Favored region (%)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84.7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83.9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85.4</w:t>
            </w:r>
          </w:p>
        </w:tc>
      </w:tr>
      <w:tr w:rsidR="00CD6B00" w:rsidRPr="00CD6B00" w:rsidTr="00037E6F">
        <w:trPr>
          <w:trHeight w:val="234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PROCHECK Additional allowed region (%)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14.6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15.1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13.0</w:t>
            </w:r>
          </w:p>
        </w:tc>
      </w:tr>
      <w:tr w:rsidR="00CD6B00" w:rsidRPr="00CD6B00" w:rsidTr="00037E6F">
        <w:trPr>
          <w:trHeight w:val="234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PROCHECK Generously allowed region (%)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0.5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0.3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0.5</w:t>
            </w:r>
          </w:p>
        </w:tc>
      </w:tr>
      <w:tr w:rsidR="00CD6B00" w:rsidRPr="00CD6B00" w:rsidTr="00037E6F">
        <w:trPr>
          <w:trHeight w:val="234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PROCHECK Disallowed region (%)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0.0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0.3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2.2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0.8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0.4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1.1</w:t>
            </w:r>
          </w:p>
        </w:tc>
      </w:tr>
      <w:tr w:rsidR="00CD6B00" w:rsidRPr="00CD6B00" w:rsidTr="00037E6F">
        <w:trPr>
          <w:trHeight w:val="266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ProSA (Z</w:t>
            </w:r>
            <w:r w:rsidRPr="00CD6B00">
              <w:rPr>
                <w:rFonts w:ascii="MS Mincho" w:eastAsia="MS Mincho" w:hAnsi="MS Mincho" w:cs="MS Mincho" w:hint="eastAsia"/>
                <w:color w:val="000000" w:themeColor="text1"/>
                <w:sz w:val="22"/>
                <w:szCs w:val="22"/>
              </w:rPr>
              <w:t>‑</w:t>
            </w: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score)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-4.55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-4.67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-4.28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-4.93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-4.52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-4.67</w:t>
            </w:r>
          </w:p>
        </w:tc>
      </w:tr>
      <w:tr w:rsidR="00CD6B00" w:rsidRPr="00CD6B00" w:rsidTr="00037E6F">
        <w:trPr>
          <w:trHeight w:val="27"/>
        </w:trPr>
        <w:tc>
          <w:tcPr>
            <w:tcW w:w="1525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MolProbility score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3.19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2.01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3.17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1.88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3.24</w:t>
            </w:r>
          </w:p>
        </w:tc>
        <w:tc>
          <w:tcPr>
            <w:tcW w:w="990" w:type="dxa"/>
            <w:tcMar>
              <w:left w:w="28" w:type="dxa"/>
              <w:right w:w="28" w:type="dxa"/>
            </w:tcMar>
            <w:vAlign w:val="center"/>
          </w:tcPr>
          <w:p w:rsidR="00EA609C" w:rsidRPr="00CD6B00" w:rsidRDefault="00EA609C" w:rsidP="00037E6F">
            <w:pPr>
              <w:pStyle w:val="TCTableBody"/>
              <w:framePr w:hSpace="0" w:wrap="auto" w:vAnchor="margin" w:yAlign="inline"/>
              <w:suppressOverlap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1.62</w:t>
            </w:r>
          </w:p>
        </w:tc>
      </w:tr>
    </w:tbl>
    <w:p w:rsidR="00EA609C" w:rsidRPr="00CD6B00" w:rsidRDefault="00EA609C" w:rsidP="00DD7463">
      <w:pPr>
        <w:pStyle w:val="TESupportingInformation"/>
        <w:rPr>
          <w:color w:val="000000" w:themeColor="text1"/>
        </w:rPr>
      </w:pPr>
      <w:r w:rsidRPr="00CD6B00">
        <w:rPr>
          <w:color w:val="000000" w:themeColor="text1"/>
        </w:rPr>
        <w:t>The modeled protein structure is considered to be a good model when: 1) favored region &gt;98%, allowed region &lt;2.0%, outlier~0%; 2) Value of Z</w:t>
      </w:r>
      <w:r w:rsidRPr="00CD6B00">
        <w:rPr>
          <w:rFonts w:ascii="MS Mincho" w:eastAsia="MS Mincho" w:hAnsi="MS Mincho" w:cs="MS Mincho" w:hint="eastAsia"/>
          <w:color w:val="000000" w:themeColor="text1"/>
        </w:rPr>
        <w:t>‑</w:t>
      </w:r>
      <w:r w:rsidRPr="00CD6B00">
        <w:rPr>
          <w:color w:val="000000" w:themeColor="text1"/>
        </w:rPr>
        <w:t xml:space="preserve">score (in ProSA) is between -15 and 10; 3) value of MolProbility score should be &lt;3. B MD: before MD, A MD: after MD. </w:t>
      </w:r>
    </w:p>
    <w:p w:rsidR="00E30064" w:rsidRPr="00CD6B00" w:rsidRDefault="00E30064" w:rsidP="00E30064">
      <w:pPr>
        <w:rPr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  <w:bookmarkStart w:id="0" w:name="_Hlk119840521"/>
    </w:p>
    <w:p w:rsidR="00DD7463" w:rsidRPr="00CD6B00" w:rsidRDefault="00DD7463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DD7463" w:rsidRPr="00CD6B00" w:rsidRDefault="00DD7463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51124B">
      <w:pPr>
        <w:jc w:val="both"/>
        <w:rPr>
          <w:rFonts w:asciiTheme="majorBidi" w:hAnsiTheme="majorBidi" w:cstheme="majorBidi"/>
          <w:b/>
          <w:bCs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lastRenderedPageBreak/>
        <w:t xml:space="preserve">Table S3. </w:t>
      </w:r>
      <w:r w:rsidR="00B4727F" w:rsidRPr="00CD6B00">
        <w:rPr>
          <w:rFonts w:asciiTheme="majorBidi" w:hAnsiTheme="majorBidi" w:cstheme="majorBidi"/>
          <w:color w:val="000000" w:themeColor="text1"/>
        </w:rPr>
        <w:t xml:space="preserve">(A-P) </w:t>
      </w:r>
      <w:r w:rsidRPr="00CD6B00">
        <w:rPr>
          <w:rFonts w:asciiTheme="majorBidi" w:hAnsiTheme="majorBidi" w:cstheme="majorBidi"/>
          <w:color w:val="000000" w:themeColor="text1"/>
        </w:rPr>
        <w:t>Comparison of interactions including closest residues, distance, hydrogen bond, salt bridge, clash, surface complementarity and buried SASA between B domains and Fab before and after</w:t>
      </w:r>
      <w:r w:rsidR="0051124B" w:rsidRPr="00CD6B00">
        <w:rPr>
          <w:rFonts w:asciiTheme="majorBidi" w:hAnsiTheme="majorBidi" w:cstheme="majorBidi"/>
          <w:color w:val="000000" w:themeColor="text1"/>
        </w:rPr>
        <w:t xml:space="preserve"> MDs using Schrodinger software. Chains C and E in complexes before MDs are Fab and B domains, respectively. Chains A and B in complexes after MDs are Fab and B domains, respectively.</w:t>
      </w: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(A) Complex of mutant MB1 (T865W)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17"/>
        <w:gridCol w:w="1616"/>
        <w:gridCol w:w="1078"/>
        <w:gridCol w:w="2458"/>
        <w:gridCol w:w="1904"/>
        <w:gridCol w:w="862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bookmarkEnd w:id="0"/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 xml:space="preserve">Surface Complementarity 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0.28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 xml:space="preserve"> 3.4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 xml:space="preserve"> 3.5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E:843:Phe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E:865:Trp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C:9:Ser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-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C:107:Lys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64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_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64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908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84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0.343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(B) Complex of mutant MB1 (T865W)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15"/>
        <w:gridCol w:w="1616"/>
        <w:gridCol w:w="1021"/>
        <w:gridCol w:w="2500"/>
        <w:gridCol w:w="1885"/>
        <w:gridCol w:w="898"/>
      </w:tblGrid>
      <w:tr w:rsidR="00CD6B00" w:rsidRPr="00CD6B00" w:rsidTr="00037E6F">
        <w:trPr>
          <w:trHeight w:val="44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B:863:Glu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0.607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50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50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hb, 1x salt bridge to B:844:Glu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0.603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0.239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B:848:Ala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B:855:Asp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A:199:Gln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0.192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0.609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hb, 1x salt bridge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A:24:Arg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0.208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B:865:Trp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50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50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hb, 1x salt bridge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A:107:Lys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0.213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0.38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A:199:Gln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50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bookmarkStart w:id="1" w:name="_Hlk119841802"/>
      <w:r w:rsidRPr="00CD6B00">
        <w:rPr>
          <w:rFonts w:asciiTheme="majorBidi" w:hAnsiTheme="majorBidi" w:cstheme="majorBidi"/>
          <w:color w:val="000000" w:themeColor="text1"/>
        </w:rPr>
        <w:t>(C) Complex of mutant MB2 (847Met-865Trp)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bookmarkEnd w:id="1"/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C:9:Ser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E:865:Trp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0.367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39x clash to 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0.979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0.849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E:843:Phe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E:847:Met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E:865:Trp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C:9:Ser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39x clash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0.541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0.343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(D) Complex of mutant MB2 (847Met-865Trp)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0.972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B:847:Met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0.365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B:848:Ala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0.252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bridge, 1x clash to B:867:Asp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A:141:Pro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B:865:Trp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A:142:Arg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0.263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A:199:Gln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B:829:Phe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B:830:Ala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B:830:Ala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A:199:Gln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B:847:Met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0.653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A:24:Arg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B:865:Trp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A:141:Pro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A:140:Tyr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salt bridge, 1x clash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0.807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B:875:Met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A:199:Gln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A:199:Gln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0.683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(E) Complex of mutant MB3 (847Met)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E:843:Phe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E:847:Met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0.569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(F) Complex of mutant MB3 (847Met)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90"/>
        <w:gridCol w:w="238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B:863:Glu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B:865:Thr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B:865:Thr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0.033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0.942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B:847:Met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B:844:Glu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0.192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B:848:Ala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B:852:Arg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0.417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</w:p>
        </w:tc>
        <w:tc>
          <w:tcPr>
            <w:tcW w:w="24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1x clash to 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B:847:Met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A:72:Thr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A:24:Arg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A:70:Asp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0.301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0.391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A:10:Ser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</w:p>
        </w:tc>
        <w:tc>
          <w:tcPr>
            <w:tcW w:w="24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1x clash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1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1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br w:type="page"/>
        <w:t>(G) Complex of mutant MB4 (848His-865Arg)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0.851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0.913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E:848:Hid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E:821:Val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0.106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E:843:Phe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E:848:His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E:865:Arg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0.266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0.541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0.35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(H) Complex of mutant MB4 (848His-865Arg)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clash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B:847:Thr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B:847:Thr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0.001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B:848:His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0.913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0.273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0.412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B:848:His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A:71:Phe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B:848:His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B:844:Glu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B:865:Arg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3x clash to B:865:Arg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0.392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B:848:His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A:70:Asp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0.871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0.354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clash to A:7:Ser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3x clash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0.542</w:t>
            </w:r>
          </w:p>
        </w:tc>
      </w:tr>
      <w:tr w:rsidR="00CD6B00" w:rsidRPr="00CD6B00" w:rsidTr="00037E6F">
        <w:trPr>
          <w:trHeight w:val="15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A:13:Ala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A:19:Val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0.211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B:875:Met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0.094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(I) Complex of mutant MB5 (843Arg-844Asn)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1"/>
        <w:gridCol w:w="1689"/>
        <w:gridCol w:w="1012"/>
        <w:gridCol w:w="2387"/>
        <w:gridCol w:w="1867"/>
        <w:gridCol w:w="979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E:844:Asn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E:844:Asn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E:843:Arg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0.902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E:844:Asn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0.569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bookmarkStart w:id="2" w:name="_Hlk120094513"/>
      <w:r w:rsidRPr="00CD6B00">
        <w:rPr>
          <w:rFonts w:asciiTheme="majorBidi" w:hAnsiTheme="majorBidi" w:cstheme="majorBidi"/>
          <w:color w:val="000000" w:themeColor="text1"/>
        </w:rPr>
        <w:t>(J) Complex of mutant MB5 (843Arg-844Asn)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1"/>
        <w:gridCol w:w="1689"/>
        <w:gridCol w:w="1012"/>
        <w:gridCol w:w="2387"/>
        <w:gridCol w:w="1867"/>
        <w:gridCol w:w="979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bookmarkEnd w:id="2"/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B:871:Gly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</w:tr>
      <w:tr w:rsidR="00CD6B00" w:rsidRPr="00CD6B00" w:rsidTr="00037E6F">
        <w:trPr>
          <w:trHeight w:val="15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B:844:Asn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B:844:Asn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B:844:Asn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B:847:Thr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hb, 1x salt bridge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2x clash to B:852:Arg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B:844:Asn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B:844:Asn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B:869:Glu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1x clash to 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2x clash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B:843:Arg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B:844:Asn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A:74:Thr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2x clash to A:70:Asp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A:24:Arg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2.8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hb, 1x salt bridge to A:24:Arg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0.417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1x clash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0.578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B:873:Asn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2x clash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(K) Complex of mutant MB6 (843Tyr-847Met-865Trp)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70"/>
        <w:gridCol w:w="240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39x clash to 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0.979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8x clash to E:843:Tyr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E:843:Tyr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0.867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E:847:Met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E:843:Tyr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C:19:Val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8x clash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E:847:Met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E:865:Trp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C:9:Ser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39x clash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0.541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3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8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0.155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8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3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0.343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bookmarkStart w:id="3" w:name="_Hlk120093516"/>
      <w:r w:rsidRPr="00CD6B00">
        <w:rPr>
          <w:rFonts w:asciiTheme="majorBidi" w:hAnsiTheme="majorBidi" w:cstheme="majorBidi"/>
          <w:color w:val="000000" w:themeColor="text1"/>
        </w:rPr>
        <w:t>(L) Complex of mutant MB6 (843Tyr-847Met-865Trp)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04"/>
        <w:gridCol w:w="1050"/>
        <w:gridCol w:w="2425"/>
        <w:gridCol w:w="1871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bookmarkEnd w:id="3"/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B:843:Tyr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B:847:Met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B:852:Arg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0.467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0.302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B:848:Ala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0.801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B:867:Asp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0.417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B:865:Trp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</w:p>
        </w:tc>
        <w:tc>
          <w:tcPr>
            <w:tcW w:w="245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B:865:Trp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hb, 1x salt bridge, 1x clash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A:199:Gln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0.276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B:843:Tyr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A:72:Thr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B:847:Met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A:72:Thr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0.999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A:70:Asp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A:24:Arg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B:863:Glu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0.282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B:865:Trp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A:9:Ser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5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0.651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A:19:Val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0.144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6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5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6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A:199:Gln</w:t>
            </w:r>
          </w:p>
        </w:tc>
        <w:tc>
          <w:tcPr>
            <w:tcW w:w="106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5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bridge, 1x clash to A:143:Glu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A:199:Gln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(M) Complex of mutant MB7 (843Arg-844Arg)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4"/>
        <w:gridCol w:w="1692"/>
        <w:gridCol w:w="1014"/>
        <w:gridCol w:w="2374"/>
        <w:gridCol w:w="1870"/>
        <w:gridCol w:w="981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E:847:Thr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E:844:Arg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2.4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4x clash to E:844:Arg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E:844:Arg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E:843:Arg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0.901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E:844:Arg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4x clash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0.568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2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0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0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0.349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bookmarkStart w:id="4" w:name="_Hlk120224304"/>
      <w:r w:rsidRPr="00CD6B00">
        <w:rPr>
          <w:rFonts w:asciiTheme="majorBidi" w:hAnsiTheme="majorBidi" w:cstheme="majorBidi"/>
          <w:color w:val="000000" w:themeColor="text1"/>
        </w:rPr>
        <w:t>(N) Complex of mutant MB7 (843Arg-844Arg)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1"/>
        <w:gridCol w:w="1689"/>
        <w:gridCol w:w="1012"/>
        <w:gridCol w:w="2387"/>
        <w:gridCol w:w="1867"/>
        <w:gridCol w:w="979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bookmarkEnd w:id="4"/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B:864:Tyr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B:863:Glu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0.397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B:844:Arg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0.185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0.233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A:63:Ser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B:844:Arg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0.368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A:64:Gly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0.182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A:65:Ser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hb, 1x salt bridge to B:852:Arg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A:100:Gln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B:867:Asp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0.397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A:63:Ser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A:20:Thr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A:63:Ser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B:845:Glu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0.025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3.3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0.769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B:848:Ala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B:852:Arg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A:70:Asp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A:24:Arg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hb, 1x salt bridge to A:70:Asp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B:863:Glu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A:100:Gln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A:9:Ser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A:100:Gln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0.288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0.462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clash to A:107:Lys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A:12:Ser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0.593</w:t>
            </w:r>
          </w:p>
        </w:tc>
      </w:tr>
      <w:tr w:rsidR="00CD6B00" w:rsidRPr="00CD6B00" w:rsidTr="00037E6F">
        <w:trPr>
          <w:trHeight w:val="15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A:19:Val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A:107:Lys</w:t>
            </w:r>
          </w:p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A:11:Leu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0.938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A:16:Gly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0.536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0.364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(O) Complex of the wild type and Fab before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1"/>
        <w:gridCol w:w="1689"/>
        <w:gridCol w:w="1012"/>
        <w:gridCol w:w="2387"/>
        <w:gridCol w:w="1867"/>
        <w:gridCol w:w="979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0.885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C:8:Pro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E:864:Tyr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2x clash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0.996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0.065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E:872:Gly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0.895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0.851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E:844:Glu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E:847:Thr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0.987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C:21:Ile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E:852:Arg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E:844:Glu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0.378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E:869:Glu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3x clash to E:867:Asp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E:868:Leu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E:878:Lys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0.243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E:843:Phe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0.924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E:844:Glu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C:65:Ser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C:74:Thr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C:65:Ser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C:20:Thr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E:848:Ala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C:72:Thr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0.707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E:851:Tyr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C:8:Pro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0.989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E:852:Arg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C:70:Asp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4.0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0.336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E:855:Asp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C:24:Arg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C:7:Ser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C:7:Ser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E:864:Tyr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C:7:Ser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3.7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E:865:Thr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C:10:Ser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0.402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3x clash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0.568</w:t>
            </w:r>
          </w:p>
        </w:tc>
      </w:tr>
      <w:tr w:rsidR="00CD6B00" w:rsidRPr="00CD6B00" w:rsidTr="00037E6F">
        <w:trPr>
          <w:trHeight w:val="18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C:13:Ala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2x clash to C:11:Leu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C:107:Lys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C:107:Lys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C:17:Asp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3.7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C:18:Arg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E:872:Gly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C:17:Asp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0.426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E:878:Lys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C:143:Glu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 to C:143:Glu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0.348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b/>
          <w:bCs/>
          <w:color w:val="000000" w:themeColor="text1"/>
        </w:rPr>
      </w:pPr>
    </w:p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  <w:r w:rsidRPr="00CD6B00">
        <w:rPr>
          <w:rFonts w:asciiTheme="majorBidi" w:hAnsiTheme="majorBidi" w:cstheme="majorBidi"/>
          <w:color w:val="000000" w:themeColor="text1"/>
        </w:rPr>
        <w:t>(P) Complex of the wild type and Fab after MDs</w:t>
      </w:r>
    </w:p>
    <w:tbl>
      <w:tblPr>
        <w:tblStyle w:val="TableGrid"/>
        <w:tblW w:w="0" w:type="auto"/>
        <w:tblInd w:w="-185" w:type="dxa"/>
        <w:tblLook w:val="04A0" w:firstRow="1" w:lastRow="0" w:firstColumn="1" w:lastColumn="0" w:noHBand="0" w:noVBand="1"/>
      </w:tblPr>
      <w:tblGrid>
        <w:gridCol w:w="1601"/>
        <w:gridCol w:w="1689"/>
        <w:gridCol w:w="1012"/>
        <w:gridCol w:w="2387"/>
        <w:gridCol w:w="1867"/>
        <w:gridCol w:w="979"/>
      </w:tblGrid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Residue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Closest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Distance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Specific Interactions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Surface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Complementarity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b/>
                <w:bCs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t>Buried</w:t>
            </w:r>
            <w:r w:rsidRPr="00CD6B00">
              <w:rPr>
                <w:rFonts w:asciiTheme="majorBidi" w:hAnsiTheme="majorBidi" w:cstheme="majorBidi"/>
                <w:b/>
                <w:bCs/>
                <w:color w:val="000000" w:themeColor="text1"/>
              </w:rPr>
              <w:br/>
              <w:t>SASA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A:8:Pro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B:866:Ala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0.967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B:864:Tyr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0.513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B:865:Thr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B:865:Thr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0.781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A:11:Leu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B:866:Ala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B:866:Ala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A:13:Ala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0.815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B:872:Gly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B:871:Gly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0.558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A:19:Val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B:851:Tyr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B:843:Phe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B:847:Thr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B:851:Tyr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0.973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A:21:Ile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0.299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B:855:Asp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0.34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A:72:Thr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0.43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0.719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A:74:Thr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0.601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B:869:Glu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B:867:Asp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B:867:Asp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B:868:Leu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0.509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bridge, 2x clash to B:878:Lys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0.524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B:843:Phe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A:19:Val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A:74:Thr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B:844:Glu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B:847:Thr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0.803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B:851:Tyr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A:20:Thr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A:22:Thr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A:20:Thr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B:855:Asp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A:24:Arg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A:24:Arg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0.81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0.506</w:t>
            </w:r>
          </w:p>
        </w:tc>
      </w:tr>
      <w:tr w:rsidR="00CD6B00" w:rsidRPr="00CD6B00" w:rsidTr="00037E6F">
        <w:trPr>
          <w:trHeight w:val="9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B:864:Tyr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A:7:Ser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A:9:Ser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0.75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0.841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B:865:Thr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A:9:Ser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3.4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3.5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clash to A:10:Ser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0.583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B:866:Ala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A:8:Pro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A:10:Ser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clash to A:11:Leu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A:12:Ser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0.82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0.922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B:867:Asp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3.3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hb, 1x salt bridge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0.564</w:t>
            </w:r>
          </w:p>
        </w:tc>
      </w:tr>
      <w:tr w:rsidR="00CD6B00" w:rsidRPr="00CD6B00" w:rsidTr="00037E6F">
        <w:trPr>
          <w:trHeight w:val="12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B:868:Leu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A:11:Leu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2.9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3.1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3.9 A</w:t>
            </w:r>
          </w:p>
        </w:tc>
        <w:tc>
          <w:tcPr>
            <w:tcW w:w="2417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A:12:Ser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1x hb to A:107:Lys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0.976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B:869:Glu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A:107:Lys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3.2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0.2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B:871:Gly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A:18:Arg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A:17:Asp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3.0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hb to A:18:Arg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0.85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0.588</w:t>
            </w:r>
          </w:p>
        </w:tc>
      </w:tr>
      <w:tr w:rsidR="00CD6B00" w:rsidRPr="00CD6B00" w:rsidTr="00037E6F">
        <w:trPr>
          <w:trHeight w:val="6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B:872:Gly</w:t>
            </w:r>
          </w:p>
        </w:tc>
        <w:tc>
          <w:tcPr>
            <w:tcW w:w="1710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A:17:Asp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A:18:Arg</w:t>
            </w:r>
          </w:p>
        </w:tc>
        <w:tc>
          <w:tcPr>
            <w:tcW w:w="1003" w:type="dxa"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3.8 A</w:t>
            </w:r>
            <w:r w:rsidRPr="00CD6B00">
              <w:rPr>
                <w:rFonts w:asciiTheme="majorBidi" w:hAnsiTheme="majorBidi" w:cstheme="majorBidi"/>
                <w:color w:val="000000" w:themeColor="text1"/>
              </w:rPr>
              <w:br/>
              <w:t>3.8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0.87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0.832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B:875:Met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0.66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0.114</w:t>
            </w:r>
          </w:p>
        </w:tc>
      </w:tr>
      <w:tr w:rsidR="00CD6B00" w:rsidRPr="00CD6B00" w:rsidTr="00037E6F">
        <w:trPr>
          <w:trHeight w:val="300"/>
        </w:trPr>
        <w:tc>
          <w:tcPr>
            <w:tcW w:w="162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B:878:Lys</w:t>
            </w:r>
          </w:p>
        </w:tc>
        <w:tc>
          <w:tcPr>
            <w:tcW w:w="171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A:143:Glu</w:t>
            </w:r>
          </w:p>
        </w:tc>
        <w:tc>
          <w:tcPr>
            <w:tcW w:w="1003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2.6 A</w:t>
            </w:r>
          </w:p>
        </w:tc>
        <w:tc>
          <w:tcPr>
            <w:tcW w:w="2417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1x salt bridge, 2x clash to A:143:Glu</w:t>
            </w:r>
          </w:p>
        </w:tc>
        <w:tc>
          <w:tcPr>
            <w:tcW w:w="18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0.59</w:t>
            </w:r>
          </w:p>
        </w:tc>
        <w:tc>
          <w:tcPr>
            <w:tcW w:w="990" w:type="dxa"/>
            <w:noWrap/>
            <w:hideMark/>
          </w:tcPr>
          <w:p w:rsidR="00E30064" w:rsidRPr="00CD6B00" w:rsidRDefault="00E30064" w:rsidP="00037E6F">
            <w:pPr>
              <w:rPr>
                <w:rFonts w:asciiTheme="majorBidi" w:hAnsiTheme="majorBidi" w:cstheme="majorBidi"/>
                <w:color w:val="000000" w:themeColor="text1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0.406</w:t>
            </w:r>
          </w:p>
        </w:tc>
      </w:tr>
    </w:tbl>
    <w:p w:rsidR="00E30064" w:rsidRPr="00CD6B00" w:rsidRDefault="00E30064" w:rsidP="00E30064">
      <w:pPr>
        <w:rPr>
          <w:rFonts w:asciiTheme="majorBidi" w:hAnsiTheme="majorBidi" w:cstheme="majorBidi"/>
          <w:color w:val="000000" w:themeColor="text1"/>
        </w:rPr>
      </w:pPr>
    </w:p>
    <w:p w:rsidR="00E30064" w:rsidRPr="00CD6B00" w:rsidRDefault="00E30064" w:rsidP="00E30064">
      <w:pPr>
        <w:rPr>
          <w:color w:val="000000" w:themeColor="text1"/>
        </w:rPr>
      </w:pPr>
    </w:p>
    <w:p w:rsidR="00EA609C" w:rsidRPr="00CD6B00" w:rsidRDefault="00EA609C">
      <w:pPr>
        <w:rPr>
          <w:rFonts w:asciiTheme="majorBidi" w:hAnsiTheme="majorBidi" w:cstheme="majorBidi"/>
          <w:b/>
          <w:bCs/>
          <w:color w:val="000000" w:themeColor="text1"/>
          <w:sz w:val="24"/>
          <w:szCs w:val="24"/>
        </w:rPr>
      </w:pPr>
    </w:p>
    <w:p w:rsidR="00671690" w:rsidRPr="00CD6B00" w:rsidRDefault="00671690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8834190"/>
            <wp:effectExtent l="0" t="0" r="0" b="5080"/>
            <wp:docPr id="1" name="Picture 1" descr="F:\Posdoc pasteur\Article\Images\Figure 1S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osdoc pasteur\Article\Images\Figure 1S copy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3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671690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8834190"/>
            <wp:effectExtent l="0" t="0" r="0" b="5080"/>
            <wp:docPr id="3" name="Picture 3" descr="F:\Posdoc pasteur\Article\Images\Figure 1S-2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osdoc pasteur\Article\Images\Figure 1S-2 copy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3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671690" w:rsidP="00E30064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CD6B00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Figure S1. LigPlot analysis to determine the molecular interactions between the wild and mutated B domains and Fab using LigPlot. Interactions of the MW-Fab (A), the MB1-Fab (B), the MB2-Fab (C), the MB3-Fab (D), the MB4-Fab (E), the MB5-Fab (F), the MB6-Fab (G), the MB7-Fab (H) were displayed using LigPlot. Residues of the wild and mutated B domains (pink), Fab fragment (red), hydrogen bonds (green bonds) and electrostatic interactions (red bond) were illustrated. </w:t>
      </w:r>
    </w:p>
    <w:p w:rsidR="00671690" w:rsidRPr="00CD6B00" w:rsidRDefault="00671690" w:rsidP="00671690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:rsidR="00671690" w:rsidRPr="00CD6B00" w:rsidRDefault="00C10EC7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8838969"/>
            <wp:effectExtent l="0" t="0" r="0" b="635"/>
            <wp:docPr id="12" name="Picture 12" descr="F:\Posdoc pasteur\Article\Images\Figure S2-1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osdoc pasteur\Article\Images\Figure S2-1 copy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3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C10EC7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4756678"/>
            <wp:effectExtent l="0" t="0" r="0" b="6350"/>
            <wp:docPr id="13" name="Picture 13" descr="F:\Posdoc pasteur\Article\Images\Figure S2-2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osdoc pasteur\Article\Images\Figure S2-2 copy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671690" w:rsidP="00671690">
      <w:pPr>
        <w:tabs>
          <w:tab w:val="left" w:pos="6585"/>
        </w:tabs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CD6B00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Figure S2. Molecular dynamics simulation of the wild B domain-Fab and the mutated B domains-Fab complexes for 100 ps. (A) The RMSD plot, (B) The RMSF plot, (C) The radius of gyration plot, (D) SASA plot, (E) Hydrogen bond analysis were illustrated. The WB-Fab complex (blue), the MB1-Fab complex (red), the MB2-Fab complex (gray), the MB3-Fab complex (yellow), the MB4-Fab complex (pink), the MB5-Fab complex (green),  the MB6-Fab complex (purple), the MB7-Fab complex (brown) were represented during MD simulation. </w:t>
      </w:r>
    </w:p>
    <w:p w:rsidR="00671690" w:rsidRPr="00CD6B00" w:rsidRDefault="00671690" w:rsidP="00671690">
      <w:pPr>
        <w:tabs>
          <w:tab w:val="left" w:pos="6585"/>
        </w:tabs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:rsidR="00671690" w:rsidRPr="00CD6B00" w:rsidRDefault="00671690" w:rsidP="00671690">
      <w:pPr>
        <w:tabs>
          <w:tab w:val="left" w:pos="6585"/>
        </w:tabs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</w:p>
    <w:p w:rsidR="00671690" w:rsidRPr="00CD6B00" w:rsidRDefault="00BB732F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8838969"/>
            <wp:effectExtent l="0" t="0" r="0" b="635"/>
            <wp:docPr id="10" name="Picture 10" descr="F:\Posdoc pasteur\Article\Images\Figure 3S-1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osdoc pasteur\Article\Images\Figure 3S-1 copy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3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671690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</w:p>
    <w:p w:rsidR="00671690" w:rsidRPr="00CD6B00" w:rsidRDefault="001B687B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CD6B00">
        <w:rPr>
          <w:rFonts w:asciiTheme="majorBidi" w:hAnsiTheme="majorBidi" w:cstheme="majorBidi"/>
          <w:noProof/>
          <w:color w:val="000000" w:themeColor="text1"/>
          <w:sz w:val="24"/>
          <w:szCs w:val="24"/>
          <w:lang w:val="en-IN" w:eastAsia="en-IN"/>
        </w:rPr>
        <w:drawing>
          <wp:inline distT="0" distB="0" distL="0" distR="0">
            <wp:extent cx="5943600" cy="5098368"/>
            <wp:effectExtent l="0" t="0" r="0" b="7620"/>
            <wp:docPr id="11" name="Picture 11" descr="F:\Posdoc pasteur\Article\Images\Figure S3-2 cop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osdoc pasteur\Article\Images\Figure S3-2 copy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9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690" w:rsidRPr="00CD6B00" w:rsidRDefault="00671690" w:rsidP="006B158F">
      <w:pPr>
        <w:tabs>
          <w:tab w:val="left" w:pos="5835"/>
        </w:tabs>
        <w:jc w:val="both"/>
        <w:rPr>
          <w:rFonts w:ascii="Times New Roman" w:hAnsi="Times New Roman" w:cstheme="majorBidi"/>
          <w:color w:val="000000" w:themeColor="text1"/>
          <w:sz w:val="20"/>
          <w:szCs w:val="20"/>
        </w:rPr>
      </w:pPr>
      <w:r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 xml:space="preserve">Figure S3. Molecular dynamics simulation of the designed Proteins L including 6B0, </w:t>
      </w:r>
      <w:r w:rsidR="006B158F"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 xml:space="preserve">6B1 and 6B2 </w:t>
      </w:r>
      <w:r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>for 100 ps. (A) The RMSD plot, (B) The RMSF plot, (C) The radius of gyration plot, (D,</w:t>
      </w:r>
      <w:r w:rsidR="000338FD"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>E,F</w:t>
      </w:r>
      <w:r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>) The secondary structure using DSSP were indicated. The 6B0 (blue), the 6B1 (purple)</w:t>
      </w:r>
      <w:r w:rsidR="00B93F65"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 xml:space="preserve"> and</w:t>
      </w:r>
      <w:r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 xml:space="preserve"> the 6B2 </w:t>
      </w:r>
      <w:r w:rsidR="00B93F65"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 xml:space="preserve">(gray) </w:t>
      </w:r>
      <w:r w:rsidRPr="00CD6B00">
        <w:rPr>
          <w:rFonts w:ascii="Times New Roman" w:hAnsi="Times New Roman" w:cstheme="majorBidi"/>
          <w:color w:val="000000" w:themeColor="text1"/>
          <w:sz w:val="20"/>
          <w:szCs w:val="20"/>
        </w:rPr>
        <w:t>showed the designed Proteins L during MD simulation.</w:t>
      </w:r>
    </w:p>
    <w:p w:rsidR="000A23E5" w:rsidRPr="00CD6B00" w:rsidRDefault="000A23E5" w:rsidP="006B158F">
      <w:pPr>
        <w:tabs>
          <w:tab w:val="left" w:pos="5835"/>
        </w:tabs>
        <w:jc w:val="both"/>
        <w:rPr>
          <w:rFonts w:ascii="Times New Roman" w:hAnsi="Times New Roman" w:cstheme="majorBidi"/>
          <w:color w:val="000000" w:themeColor="text1"/>
          <w:sz w:val="20"/>
          <w:szCs w:val="20"/>
        </w:rPr>
      </w:pPr>
    </w:p>
    <w:p w:rsidR="000A23E5" w:rsidRPr="00CD6B00" w:rsidRDefault="000A23E5" w:rsidP="000A23E5">
      <w:pPr>
        <w:tabs>
          <w:tab w:val="left" w:pos="5835"/>
        </w:tabs>
        <w:jc w:val="both"/>
        <w:rPr>
          <w:rFonts w:ascii="Times New Roman" w:hAnsi="Times New Roman" w:cstheme="majorBidi"/>
          <w:color w:val="000000" w:themeColor="text1"/>
        </w:rPr>
      </w:pPr>
      <w:r w:rsidRPr="00CD6B00">
        <w:rPr>
          <w:rFonts w:ascii="Times New Roman" w:hAnsi="Times New Roman" w:cstheme="majorBidi"/>
          <w:color w:val="000000" w:themeColor="text1"/>
        </w:rPr>
        <w:t>Table S4. The participant residues in different structures of the modeled proteins L during 100ns of MDs (all values are in percent (%)).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1246"/>
        <w:gridCol w:w="1123"/>
        <w:gridCol w:w="889"/>
        <w:gridCol w:w="1069"/>
        <w:gridCol w:w="1135"/>
        <w:gridCol w:w="1075"/>
        <w:gridCol w:w="832"/>
        <w:gridCol w:w="1002"/>
        <w:gridCol w:w="980"/>
      </w:tblGrid>
      <w:tr w:rsidR="00CD6B00" w:rsidRPr="00CD6B00" w:rsidTr="00212884">
        <w:tc>
          <w:tcPr>
            <w:tcW w:w="1246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Variant</w:t>
            </w:r>
          </w:p>
        </w:tc>
        <w:tc>
          <w:tcPr>
            <w:tcW w:w="1123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 xml:space="preserve">Sructure </w:t>
            </w:r>
          </w:p>
        </w:tc>
        <w:tc>
          <w:tcPr>
            <w:tcW w:w="889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Coil</w:t>
            </w:r>
          </w:p>
        </w:tc>
        <w:tc>
          <w:tcPr>
            <w:tcW w:w="1069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β-sheet</w:t>
            </w:r>
          </w:p>
        </w:tc>
        <w:tc>
          <w:tcPr>
            <w:tcW w:w="1135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Β-bridge</w:t>
            </w:r>
          </w:p>
        </w:tc>
        <w:tc>
          <w:tcPr>
            <w:tcW w:w="1075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Bend</w:t>
            </w:r>
          </w:p>
        </w:tc>
        <w:tc>
          <w:tcPr>
            <w:tcW w:w="832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Turn</w:t>
            </w:r>
          </w:p>
        </w:tc>
        <w:tc>
          <w:tcPr>
            <w:tcW w:w="1002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Α-helix</w:t>
            </w:r>
          </w:p>
        </w:tc>
        <w:tc>
          <w:tcPr>
            <w:tcW w:w="980" w:type="dxa"/>
          </w:tcPr>
          <w:p w:rsidR="000A23E5" w:rsidRPr="00CD6B00" w:rsidRDefault="000A23E5" w:rsidP="00212884">
            <w:pPr>
              <w:spacing w:line="259" w:lineRule="auto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3-helix</w:t>
            </w:r>
          </w:p>
        </w:tc>
      </w:tr>
      <w:tr w:rsidR="00CD6B00" w:rsidRPr="00CD6B00" w:rsidTr="00212884">
        <w:tc>
          <w:tcPr>
            <w:tcW w:w="1246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6B0</w:t>
            </w:r>
          </w:p>
        </w:tc>
        <w:tc>
          <w:tcPr>
            <w:tcW w:w="1123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66</w:t>
            </w:r>
          </w:p>
        </w:tc>
        <w:tc>
          <w:tcPr>
            <w:tcW w:w="88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19</w:t>
            </w:r>
          </w:p>
        </w:tc>
        <w:tc>
          <w:tcPr>
            <w:tcW w:w="106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34</w:t>
            </w:r>
          </w:p>
        </w:tc>
        <w:tc>
          <w:tcPr>
            <w:tcW w:w="113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</w:t>
            </w:r>
          </w:p>
        </w:tc>
        <w:tc>
          <w:tcPr>
            <w:tcW w:w="107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11</w:t>
            </w:r>
          </w:p>
        </w:tc>
        <w:tc>
          <w:tcPr>
            <w:tcW w:w="83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13</w:t>
            </w:r>
          </w:p>
        </w:tc>
        <w:tc>
          <w:tcPr>
            <w:tcW w:w="100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18</w:t>
            </w:r>
          </w:p>
        </w:tc>
        <w:tc>
          <w:tcPr>
            <w:tcW w:w="980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4</w:t>
            </w:r>
          </w:p>
        </w:tc>
      </w:tr>
      <w:tr w:rsidR="00CD6B00" w:rsidRPr="00CD6B00" w:rsidTr="00212884">
        <w:tc>
          <w:tcPr>
            <w:tcW w:w="1246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6B1</w:t>
            </w:r>
          </w:p>
        </w:tc>
        <w:tc>
          <w:tcPr>
            <w:tcW w:w="1123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66</w:t>
            </w:r>
          </w:p>
        </w:tc>
        <w:tc>
          <w:tcPr>
            <w:tcW w:w="88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21</w:t>
            </w:r>
          </w:p>
        </w:tc>
        <w:tc>
          <w:tcPr>
            <w:tcW w:w="106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35</w:t>
            </w:r>
          </w:p>
        </w:tc>
        <w:tc>
          <w:tcPr>
            <w:tcW w:w="113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</w:t>
            </w:r>
          </w:p>
        </w:tc>
        <w:tc>
          <w:tcPr>
            <w:tcW w:w="107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11</w:t>
            </w:r>
          </w:p>
        </w:tc>
        <w:tc>
          <w:tcPr>
            <w:tcW w:w="83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12</w:t>
            </w:r>
          </w:p>
        </w:tc>
        <w:tc>
          <w:tcPr>
            <w:tcW w:w="100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18</w:t>
            </w:r>
          </w:p>
        </w:tc>
        <w:tc>
          <w:tcPr>
            <w:tcW w:w="980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2</w:t>
            </w:r>
          </w:p>
        </w:tc>
      </w:tr>
      <w:tr w:rsidR="000A23E5" w:rsidRPr="00CD6B00" w:rsidTr="00212884">
        <w:tc>
          <w:tcPr>
            <w:tcW w:w="1246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b/>
                <w:bCs/>
                <w:noProof/>
                <w:color w:val="000000" w:themeColor="text1"/>
                <w:lang w:val="en-GB" w:eastAsia="en-GB"/>
              </w:rPr>
              <w:t>6B2</w:t>
            </w:r>
          </w:p>
        </w:tc>
        <w:tc>
          <w:tcPr>
            <w:tcW w:w="1123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63</w:t>
            </w:r>
          </w:p>
        </w:tc>
        <w:tc>
          <w:tcPr>
            <w:tcW w:w="88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23</w:t>
            </w:r>
          </w:p>
        </w:tc>
        <w:tc>
          <w:tcPr>
            <w:tcW w:w="1069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33</w:t>
            </w:r>
          </w:p>
        </w:tc>
        <w:tc>
          <w:tcPr>
            <w:tcW w:w="113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0</w:t>
            </w:r>
          </w:p>
        </w:tc>
        <w:tc>
          <w:tcPr>
            <w:tcW w:w="1075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11</w:t>
            </w:r>
          </w:p>
        </w:tc>
        <w:tc>
          <w:tcPr>
            <w:tcW w:w="83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hAnsiTheme="majorBidi" w:cstheme="majorBidi"/>
                <w:color w:val="000000" w:themeColor="text1"/>
              </w:rPr>
              <w:t>12</w:t>
            </w:r>
          </w:p>
        </w:tc>
        <w:tc>
          <w:tcPr>
            <w:tcW w:w="1002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18</w:t>
            </w:r>
          </w:p>
        </w:tc>
        <w:tc>
          <w:tcPr>
            <w:tcW w:w="980" w:type="dxa"/>
          </w:tcPr>
          <w:p w:rsidR="000A23E5" w:rsidRPr="00CD6B00" w:rsidRDefault="000A23E5" w:rsidP="00212884">
            <w:pPr>
              <w:spacing w:line="259" w:lineRule="auto"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</w:pPr>
            <w:r w:rsidRPr="00CD6B00">
              <w:rPr>
                <w:rFonts w:asciiTheme="majorBidi" w:eastAsia="Calibri" w:hAnsiTheme="majorBidi" w:cstheme="majorBidi"/>
                <w:noProof/>
                <w:color w:val="000000" w:themeColor="text1"/>
                <w:lang w:val="en-GB" w:eastAsia="en-GB"/>
              </w:rPr>
              <w:t>3</w:t>
            </w:r>
          </w:p>
        </w:tc>
        <w:bookmarkStart w:id="5" w:name="_GoBack"/>
        <w:bookmarkEnd w:id="5"/>
      </w:tr>
    </w:tbl>
    <w:p w:rsidR="000A23E5" w:rsidRPr="00CD6B00" w:rsidRDefault="000A23E5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</w:p>
    <w:sectPr w:rsidR="000A23E5" w:rsidRPr="00CD6B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no Pro">
    <w:altName w:val="Times New Roman"/>
    <w:panose1 w:val="00000000000000000000"/>
    <w:charset w:val="00"/>
    <w:family w:val="roman"/>
    <w:notTrueType/>
    <w:pitch w:val="default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1690"/>
    <w:rsid w:val="00002332"/>
    <w:rsid w:val="000338FD"/>
    <w:rsid w:val="00037E6F"/>
    <w:rsid w:val="000A23E5"/>
    <w:rsid w:val="001B687B"/>
    <w:rsid w:val="002158BA"/>
    <w:rsid w:val="0027656E"/>
    <w:rsid w:val="002C37F1"/>
    <w:rsid w:val="00380E31"/>
    <w:rsid w:val="003871DE"/>
    <w:rsid w:val="0051124B"/>
    <w:rsid w:val="00671690"/>
    <w:rsid w:val="006B158F"/>
    <w:rsid w:val="00A7118A"/>
    <w:rsid w:val="00A86ACB"/>
    <w:rsid w:val="00B4727F"/>
    <w:rsid w:val="00B63DC8"/>
    <w:rsid w:val="00B93F65"/>
    <w:rsid w:val="00BA3843"/>
    <w:rsid w:val="00BB732F"/>
    <w:rsid w:val="00C10EC7"/>
    <w:rsid w:val="00C231D4"/>
    <w:rsid w:val="00CD6B00"/>
    <w:rsid w:val="00D4627B"/>
    <w:rsid w:val="00DD7463"/>
    <w:rsid w:val="00E30064"/>
    <w:rsid w:val="00EA6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992D9A7-E260-4A37-AA98-318211142B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86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DTableTitle">
    <w:name w:val="VD_Table_Title"/>
    <w:basedOn w:val="Normal"/>
    <w:next w:val="Normal"/>
    <w:autoRedefine/>
    <w:qFormat/>
    <w:rsid w:val="00380E31"/>
    <w:pPr>
      <w:spacing w:after="180" w:line="240" w:lineRule="auto"/>
      <w:jc w:val="both"/>
    </w:pPr>
    <w:rPr>
      <w:rFonts w:asciiTheme="majorBidi" w:eastAsia="Times New Roman" w:hAnsiTheme="majorBidi" w:cstheme="majorBidi"/>
      <w:bCs/>
      <w:kern w:val="21"/>
    </w:rPr>
  </w:style>
  <w:style w:type="paragraph" w:customStyle="1" w:styleId="TCTableBody">
    <w:name w:val="TC_Table_Body"/>
    <w:basedOn w:val="Normal"/>
    <w:next w:val="Normal"/>
    <w:link w:val="TCTableBodyChar"/>
    <w:autoRedefine/>
    <w:qFormat/>
    <w:rsid w:val="00EA609C"/>
    <w:pPr>
      <w:framePr w:hSpace="180" w:wrap="around" w:vAnchor="text" w:hAnchor="text" w:y="1"/>
      <w:spacing w:before="20" w:after="60" w:line="240" w:lineRule="auto"/>
      <w:suppressOverlap/>
      <w:jc w:val="center"/>
    </w:pPr>
    <w:rPr>
      <w:rFonts w:ascii="Arno Pro" w:eastAsia="Times New Roman" w:hAnsi="Arno Pro" w:cs="Times New Roman"/>
      <w:kern w:val="20"/>
      <w:sz w:val="18"/>
      <w:szCs w:val="20"/>
    </w:rPr>
  </w:style>
  <w:style w:type="character" w:customStyle="1" w:styleId="TCTableBodyChar">
    <w:name w:val="TC_Table_Body Char"/>
    <w:link w:val="TCTableBody"/>
    <w:rsid w:val="00EA609C"/>
    <w:rPr>
      <w:rFonts w:ascii="Arno Pro" w:eastAsia="Times New Roman" w:hAnsi="Arno Pro" w:cs="Times New Roman"/>
      <w:kern w:val="20"/>
      <w:sz w:val="18"/>
      <w:szCs w:val="20"/>
    </w:rPr>
  </w:style>
  <w:style w:type="paragraph" w:customStyle="1" w:styleId="TESupportingInformation">
    <w:name w:val="TE_Supporting_Information"/>
    <w:basedOn w:val="Normal"/>
    <w:next w:val="Normal"/>
    <w:autoRedefine/>
    <w:qFormat/>
    <w:rsid w:val="00DD7463"/>
    <w:pPr>
      <w:spacing w:after="0" w:line="240" w:lineRule="auto"/>
      <w:jc w:val="both"/>
    </w:pPr>
    <w:rPr>
      <w:rFonts w:asciiTheme="majorBidi" w:eastAsia="Times New Roman" w:hAnsiTheme="majorBidi" w:cstheme="majorBidi"/>
      <w:kern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6266</Words>
  <Characters>35721</Characters>
  <Application>Microsoft Office Word</Application>
  <DocSecurity>0</DocSecurity>
  <Lines>297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Pars</dc:creator>
  <cp:keywords/>
  <dc:description/>
  <cp:lastModifiedBy>Nasreen Banu</cp:lastModifiedBy>
  <cp:revision>2</cp:revision>
  <dcterms:created xsi:type="dcterms:W3CDTF">2023-10-04T06:57:00Z</dcterms:created>
  <dcterms:modified xsi:type="dcterms:W3CDTF">2023-10-04T06:57:00Z</dcterms:modified>
</cp:coreProperties>
</file>