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37"/>
        <w:tblW w:w="9639" w:type="dxa"/>
        <w:tblBorders>
          <w:top w:val="single" w:sz="4" w:space="0" w:color="000000"/>
          <w:bottom w:val="single" w:sz="4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1232"/>
        <w:gridCol w:w="1842"/>
        <w:gridCol w:w="2694"/>
        <w:gridCol w:w="2976"/>
      </w:tblGrid>
      <w:tr w:rsidR="00A662F7" w:rsidRPr="00682067" w14:paraId="3A8281AA" w14:textId="77777777" w:rsidTr="00A17656">
        <w:trPr>
          <w:trHeight w:val="20"/>
        </w:trPr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25193C" w14:textId="5320EF58" w:rsidR="00805B4A" w:rsidRPr="00682067" w:rsidRDefault="00805B4A" w:rsidP="00A17656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Map's code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45D854" w14:textId="77777777" w:rsidR="00805B4A" w:rsidRPr="00682067" w:rsidRDefault="00805B4A" w:rsidP="00A17656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spacing w:line="276" w:lineRule="auto"/>
              <w:ind w:left="177" w:hanging="177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Mapping approach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88FDEF" w14:textId="68240510" w:rsidR="00805B4A" w:rsidRPr="00682067" w:rsidRDefault="00805B4A" w:rsidP="00A17656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spacing w:line="276" w:lineRule="auto"/>
              <w:ind w:leftChars="-44" w:left="125" w:hangingChars="165" w:hanging="231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Results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829790" w14:textId="77777777" w:rsidR="00805B4A" w:rsidRPr="00682067" w:rsidRDefault="00805B4A" w:rsidP="00A17656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spacing w:line="276" w:lineRule="auto"/>
              <w:ind w:left="126" w:right="57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Methods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BFD2BB4" w14:textId="77777777" w:rsidR="00805B4A" w:rsidRPr="00682067" w:rsidRDefault="00805B4A" w:rsidP="00A17656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spacing w:line="276" w:lineRule="auto"/>
              <w:ind w:left="126" w:hangingChars="90" w:hanging="126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Involved actors and their role</w:t>
            </w:r>
          </w:p>
        </w:tc>
      </w:tr>
      <w:tr w:rsidR="00682067" w:rsidRPr="00682067" w14:paraId="3246E18C" w14:textId="77777777" w:rsidTr="00A17656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BB5388A" w14:textId="77777777" w:rsidR="00805B4A" w:rsidRPr="00682067" w:rsidRDefault="00805B4A" w:rsidP="00A17656">
            <w:pPr>
              <w:spacing w:line="276" w:lineRule="auto"/>
              <w:ind w:left="30" w:right="57" w:hanging="137"/>
              <w:rPr>
                <w:rFonts w:ascii="Myriad Pro" w:hAnsi="Myriad Pro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Landslide-controlling factor maps</w:t>
            </w:r>
          </w:p>
        </w:tc>
      </w:tr>
      <w:tr w:rsidR="00A662F7" w:rsidRPr="00682067" w14:paraId="0BC9FACF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4478269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2EC15" w14:textId="77777777" w:rsidR="00805B4A" w:rsidRPr="00682067" w:rsidRDefault="00805B4A" w:rsidP="00A17656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Expert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7B7B9" w14:textId="6C4AF879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Lithological map of the city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002BC" w14:textId="42065DA7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Adopting the existing geological map from previous research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A15A78F" w14:textId="68FBAFD3" w:rsidR="00805B4A" w:rsidRPr="00682067" w:rsidRDefault="00A662F7" w:rsidP="00A17656">
            <w:pPr>
              <w:spacing w:line="276" w:lineRule="auto"/>
              <w:ind w:left="32" w:right="-10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ponsible for 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entire 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process.</w:t>
            </w:r>
          </w:p>
        </w:tc>
      </w:tr>
      <w:tr w:rsidR="00A662F7" w:rsidRPr="00682067" w14:paraId="746E2E92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EA79337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791C6" w14:textId="77777777" w:rsidR="00805B4A" w:rsidRPr="00682067" w:rsidRDefault="00805B4A" w:rsidP="00A17656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Expert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04F3E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Slope classes of the village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CD017" w14:textId="77E25C93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Calculating slope from DEM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7A80901" w14:textId="045AAE2D" w:rsidR="00805B4A" w:rsidRPr="00682067" w:rsidRDefault="00A662F7" w:rsidP="00A17656">
            <w:pPr>
              <w:spacing w:line="276" w:lineRule="auto"/>
              <w:ind w:left="32" w:right="-10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process.</w:t>
            </w:r>
          </w:p>
        </w:tc>
      </w:tr>
      <w:tr w:rsidR="00A662F7" w:rsidRPr="00682067" w14:paraId="545B5BAD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1FD949E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B5BB9" w14:textId="77777777" w:rsidR="00805B4A" w:rsidRPr="00682067" w:rsidRDefault="00805B4A" w:rsidP="00A17656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Expert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A9861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Lithological map of the village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4A8B7" w14:textId="132B1C1E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Site investigation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6F94866" w14:textId="0E4702EE" w:rsidR="00805B4A" w:rsidRPr="00682067" w:rsidRDefault="00A662F7" w:rsidP="00A17656">
            <w:pPr>
              <w:spacing w:line="276" w:lineRule="auto"/>
              <w:ind w:left="32" w:right="-10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process.</w:t>
            </w:r>
          </w:p>
        </w:tc>
      </w:tr>
      <w:tr w:rsidR="00A662F7" w:rsidRPr="00682067" w14:paraId="51275983" w14:textId="77777777" w:rsidTr="00A17656">
        <w:trPr>
          <w:trHeight w:val="20"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8E39D8F" w14:textId="77777777" w:rsidR="00682067" w:rsidRDefault="00682067" w:rsidP="00A17656">
            <w:pPr>
              <w:spacing w:line="276" w:lineRule="auto"/>
              <w:ind w:leftChars="-44" w:left="126" w:hangingChars="166" w:hanging="232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  <w:p w14:paraId="4FD8E7F8" w14:textId="337BA131" w:rsidR="00805B4A" w:rsidRPr="00682067" w:rsidRDefault="00805B4A" w:rsidP="00A17656">
            <w:pPr>
              <w:spacing w:line="276" w:lineRule="auto"/>
              <w:ind w:leftChars="-44" w:left="126" w:hangingChars="166" w:hanging="232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inventory maps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7F30E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6443163" w14:textId="77777777" w:rsidR="00805B4A" w:rsidRPr="00682067" w:rsidRDefault="00805B4A" w:rsidP="00A17656">
            <w:pPr>
              <w:spacing w:line="276" w:lineRule="auto"/>
              <w:ind w:left="268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A662F7" w:rsidRPr="00682067" w14:paraId="2ECD19E9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A1D96B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ECE1C" w14:textId="77777777" w:rsidR="00805B4A" w:rsidRPr="00682067" w:rsidRDefault="00805B4A" w:rsidP="00A17656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Expert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60C45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The distribution and typology of landslides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195E5" w14:textId="01524E5B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Identifying landslides using visual interpretation from multi-year aerial photographs, high-resolution satellite images and fieldwork</w:t>
            </w:r>
            <w:r w:rsidR="00BA3E5A"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900626F" w14:textId="20A28AC8" w:rsidR="00805B4A" w:rsidRPr="00682067" w:rsidRDefault="00A662F7" w:rsidP="00A17656">
            <w:pPr>
              <w:spacing w:line="276" w:lineRule="auto"/>
              <w:ind w:left="32" w:right="-24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process.</w:t>
            </w:r>
          </w:p>
        </w:tc>
      </w:tr>
      <w:tr w:rsidR="00A662F7" w:rsidRPr="00682067" w14:paraId="72A9BB01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67D477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EA462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5248F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The distribution and typology of landslides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85D6F" w14:textId="4D949DFF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Identifying landslide using visual interpretation from UAV-based aerial photograph</w:t>
            </w:r>
            <w:r w:rsidR="00BA3E5A"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BBDA11" w14:textId="07EF8704" w:rsidR="00805B4A" w:rsidRPr="00682067" w:rsidRDefault="00A662F7" w:rsidP="00A17656">
            <w:pPr>
              <w:spacing w:line="276" w:lineRule="auto"/>
              <w:ind w:left="32" w:right="-10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process. Local people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involved in 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field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verification</w:t>
            </w:r>
            <w:r w:rsidR="00BA3E5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.</w:t>
            </w:r>
          </w:p>
        </w:tc>
      </w:tr>
      <w:tr w:rsidR="00A662F7" w:rsidRPr="00682067" w14:paraId="6125310B" w14:textId="77777777" w:rsidTr="00A17656">
        <w:trPr>
          <w:trHeight w:val="20"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84E0CC" w14:textId="77777777" w:rsidR="00682067" w:rsidRDefault="00682067" w:rsidP="00A17656">
            <w:pPr>
              <w:spacing w:line="276" w:lineRule="auto"/>
              <w:ind w:leftChars="-43" w:left="128" w:hangingChars="165" w:hanging="231"/>
              <w:textAlignment w:val="center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  <w:p w14:paraId="747806BA" w14:textId="7551A070" w:rsidR="00805B4A" w:rsidRPr="00682067" w:rsidRDefault="00805B4A" w:rsidP="00A17656">
            <w:pPr>
              <w:spacing w:line="276" w:lineRule="auto"/>
              <w:ind w:leftChars="-43" w:left="128" w:hangingChars="165" w:hanging="231"/>
              <w:textAlignment w:val="center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Landslide zoning maps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70708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1C58252" w14:textId="77777777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</w:p>
        </w:tc>
      </w:tr>
      <w:tr w:rsidR="00340258" w:rsidRPr="00682067" w14:paraId="6A94C136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AD7681B" w14:textId="77777777" w:rsidR="00340258" w:rsidRPr="00682067" w:rsidRDefault="00340258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Map4</w:t>
            </w: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1D056" w14:textId="77777777" w:rsidR="00340258" w:rsidRPr="00682067" w:rsidRDefault="00340258" w:rsidP="00A17656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Expert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26F3F" w14:textId="77777777" w:rsidR="00340258" w:rsidRPr="00682067" w:rsidRDefault="00340258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Susceptibility levels to landslide.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2B554" w14:textId="597E45F6" w:rsidR="00340258" w:rsidRPr="00682067" w:rsidRDefault="00340258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Measuring susceptibility level from nine conditioning factors using logistic regression method</w:t>
            </w:r>
            <w:r w:rsidR="00BA3E5A"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90331A7" w14:textId="2FACA51F" w:rsidR="00340258" w:rsidRPr="00682067" w:rsidRDefault="00340258" w:rsidP="00A17656">
            <w:pPr>
              <w:spacing w:line="276" w:lineRule="auto"/>
              <w:ind w:left="32" w:right="-24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process.</w:t>
            </w:r>
          </w:p>
        </w:tc>
      </w:tr>
      <w:tr w:rsidR="00340258" w:rsidRPr="00682067" w14:paraId="5EA14E2F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C523E2" w14:textId="77777777" w:rsidR="00340258" w:rsidRPr="00682067" w:rsidRDefault="00340258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Map5</w:t>
            </w: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E8B31" w14:textId="77777777" w:rsidR="00340258" w:rsidRPr="00682067" w:rsidRDefault="00340258" w:rsidP="00A17656">
            <w:pPr>
              <w:spacing w:line="276" w:lineRule="auto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Expert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E9478" w14:textId="77777777" w:rsidR="00340258" w:rsidRPr="00682067" w:rsidRDefault="00340258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Exposure level of inhabitants to landslide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82DD9" w14:textId="413AC314" w:rsidR="00340258" w:rsidRPr="00682067" w:rsidRDefault="00340258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Measuring exposure level based on the function of population density and susceptibility level.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F93A802" w14:textId="0EA05A5E" w:rsidR="00340258" w:rsidRPr="00682067" w:rsidRDefault="00340258" w:rsidP="00A17656">
            <w:pPr>
              <w:spacing w:line="276" w:lineRule="auto"/>
              <w:ind w:left="32" w:right="-246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process.</w:t>
            </w:r>
          </w:p>
        </w:tc>
      </w:tr>
      <w:tr w:rsidR="00A662F7" w:rsidRPr="00682067" w14:paraId="5A0B505A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3FDC36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FB898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962CE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Hazard level to landslide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04C88" w14:textId="77777777" w:rsidR="00805B4A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Measuring hazard levels based on geomorphological mapping, satellite image interpretation and interviewing local people.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44444AC" w14:textId="2310BAD3" w:rsidR="00805B4A" w:rsidRPr="00682067" w:rsidRDefault="00340258" w:rsidP="00A17656">
            <w:pPr>
              <w:spacing w:line="276" w:lineRule="auto"/>
              <w:ind w:left="32" w:right="-246" w:hanging="14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.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Local people involved in 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providing landslide historical data.</w:t>
            </w:r>
          </w:p>
        </w:tc>
      </w:tr>
      <w:tr w:rsidR="00A662F7" w:rsidRPr="00682067" w14:paraId="2624E84B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166CAD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41CD7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31E7A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Exposure level of dwellings to landslide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4F4E7" w14:textId="77777777" w:rsidR="00805B4A" w:rsidRPr="00682067" w:rsidRDefault="00805B4A" w:rsidP="00A17656">
            <w:pPr>
              <w:spacing w:line="276" w:lineRule="auto"/>
              <w:ind w:left="32" w:right="36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Measuring exposure level based on the proximity of the existing landslide, slope morphology, dwelling condition, and the number of stores, including susceptibility level.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44EC2B" w14:textId="74A4628F" w:rsidR="00805B4A" w:rsidRPr="00682067" w:rsidRDefault="00340258" w:rsidP="00A17656">
            <w:pPr>
              <w:spacing w:line="276" w:lineRule="auto"/>
              <w:ind w:left="32" w:right="-246" w:hanging="14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Academics responsible for entire process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.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Local people 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involved in identifying environmental elements, landslide controlling factors and symptoms, 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and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exposed dwelling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s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.</w:t>
            </w:r>
          </w:p>
        </w:tc>
      </w:tr>
      <w:tr w:rsidR="00A662F7" w:rsidRPr="00682067" w14:paraId="166F0B72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F04156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77402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A3CA1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Hazard level to landslide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4C668" w14:textId="0FB87C0C" w:rsidR="00682067" w:rsidRPr="00682067" w:rsidRDefault="00805B4A" w:rsidP="00A17656">
            <w:pPr>
              <w:spacing w:line="276" w:lineRule="auto"/>
              <w:ind w:left="32" w:right="57" w:hanging="11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Measuring hazard level based on field observation of the slope movement and landslide occurrence indicators.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62B2B7" w14:textId="3E4588A2" w:rsidR="00805B4A" w:rsidRPr="00682067" w:rsidRDefault="00805B4A" w:rsidP="00A17656">
            <w:pPr>
              <w:spacing w:line="276" w:lineRule="auto"/>
              <w:ind w:left="32" w:right="-106" w:hanging="14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Style w:val="font21"/>
                <w:rFonts w:ascii="Myriad Pro" w:eastAsia="SimSun" w:hAnsi="Myriad Pro"/>
                <w:i w:val="0"/>
                <w:iCs w:val="0"/>
                <w:sz w:val="14"/>
                <w:szCs w:val="14"/>
              </w:rPr>
              <w:t>Local people and disaster task force</w:t>
            </w:r>
            <w:r w:rsidR="00340258" w:rsidRPr="00682067">
              <w:rPr>
                <w:rStyle w:val="font21"/>
                <w:rFonts w:ascii="Myriad Pro" w:eastAsia="SimSun" w:hAnsi="Myriad Pro"/>
                <w:i w:val="0"/>
                <w:iCs w:val="0"/>
                <w:sz w:val="14"/>
                <w:szCs w:val="14"/>
              </w:rPr>
              <w:t xml:space="preserve"> 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responsible for </w:t>
            </w:r>
            <w:r w:rsidR="00340258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entire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process. </w:t>
            </w:r>
            <w:r w:rsidR="00340258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Academic</w:t>
            </w:r>
            <w:r w:rsidR="00BA3E5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s</w:t>
            </w:r>
            <w:r w:rsidR="00340258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aided in the map-making process.</w:t>
            </w:r>
          </w:p>
        </w:tc>
      </w:tr>
      <w:tr w:rsidR="00682067" w:rsidRPr="00682067" w14:paraId="311B83AE" w14:textId="77777777" w:rsidTr="00A17656">
        <w:trPr>
          <w:trHeight w:val="20"/>
        </w:trPr>
        <w:tc>
          <w:tcPr>
            <w:tcW w:w="9639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89EF91" w14:textId="77777777" w:rsidR="00682067" w:rsidRDefault="00682067" w:rsidP="00A17656">
            <w:pPr>
              <w:spacing w:line="276" w:lineRule="auto"/>
              <w:ind w:left="30" w:right="57" w:hanging="137"/>
              <w:textAlignment w:val="top"/>
              <w:rPr>
                <w:rFonts w:ascii="Myriad Pro" w:eastAsia="SimSun" w:hAnsi="Myriad Pro"/>
                <w:iCs/>
                <w:color w:val="000000"/>
                <w:sz w:val="14"/>
                <w:szCs w:val="14"/>
              </w:rPr>
            </w:pPr>
          </w:p>
          <w:p w14:paraId="3D16DCA5" w14:textId="1FB0D28B" w:rsidR="00805B4A" w:rsidRPr="00682067" w:rsidRDefault="00805B4A" w:rsidP="00A17656">
            <w:pPr>
              <w:spacing w:line="276" w:lineRule="auto"/>
              <w:ind w:left="30" w:right="57" w:hanging="137"/>
              <w:textAlignment w:val="top"/>
              <w:rPr>
                <w:rFonts w:ascii="Myriad Pro" w:eastAsia="SimSun" w:hAnsi="Myriad Pro"/>
                <w:iCs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iCs/>
                <w:color w:val="000000"/>
                <w:sz w:val="14"/>
                <w:szCs w:val="14"/>
              </w:rPr>
              <w:t>Landslide evacuation maps</w:t>
            </w:r>
          </w:p>
        </w:tc>
      </w:tr>
      <w:tr w:rsidR="00A662F7" w:rsidRPr="00682067" w14:paraId="08CF80D1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97669B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80B38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3450D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Evacuation route and safer shelter’s location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CD82B" w14:textId="77777777" w:rsidR="00805B4A" w:rsidRPr="00682067" w:rsidRDefault="00805B4A" w:rsidP="00A17656">
            <w:pPr>
              <w:spacing w:line="276" w:lineRule="auto"/>
              <w:ind w:left="32" w:right="57" w:hanging="14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Determining the evacuation routes based on local people's knowledge of the terrain.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C5DB84B" w14:textId="6F3BC420" w:rsidR="00805B4A" w:rsidRPr="00682067" w:rsidRDefault="00340258" w:rsidP="00A17656">
            <w:pPr>
              <w:spacing w:line="276" w:lineRule="auto"/>
              <w:ind w:left="32" w:hanging="142"/>
              <w:textAlignment w:val="top"/>
              <w:rPr>
                <w:rStyle w:val="font11"/>
                <w:rFonts w:ascii="Myriad Pro" w:eastAsia="SimSun" w:hAnsi="Myriad Pro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Local </w:t>
            </w:r>
            <w:r w:rsidR="00BA3E5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people involved in creating map sketches</w:t>
            </w:r>
            <w:r w:rsidR="00805B4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.</w:t>
            </w:r>
            <w:r w:rsidR="00BA3E5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Academics responsible in assessing maps and converting them into digital version. </w:t>
            </w:r>
          </w:p>
          <w:p w14:paraId="12740AD0" w14:textId="62DFE05B" w:rsidR="00805B4A" w:rsidRPr="00682067" w:rsidRDefault="00805B4A" w:rsidP="00A17656">
            <w:pPr>
              <w:spacing w:line="276" w:lineRule="auto"/>
              <w:ind w:left="32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A662F7" w:rsidRPr="00682067" w14:paraId="5998D275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B8D8EB2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8020E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A02F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Evacuation route over landslide hazard zone.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527C1" w14:textId="77777777" w:rsidR="00805B4A" w:rsidRPr="00682067" w:rsidRDefault="00805B4A" w:rsidP="00A17656">
            <w:pPr>
              <w:spacing w:line="276" w:lineRule="auto"/>
              <w:ind w:left="32" w:right="57" w:hanging="14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Determining the evacuation routes by considering landslide hazard zones.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1E281C3" w14:textId="5F2EA72D" w:rsidR="00805B4A" w:rsidRPr="00682067" w:rsidRDefault="00805B4A" w:rsidP="00A17656">
            <w:pPr>
              <w:spacing w:line="276" w:lineRule="auto"/>
              <w:ind w:left="32" w:right="-3" w:hanging="142"/>
              <w:textAlignment w:val="top"/>
              <w:rPr>
                <w:rStyle w:val="font11"/>
                <w:rFonts w:ascii="Myriad Pro" w:eastAsia="SimSun" w:hAnsi="Myriad Pro"/>
                <w:sz w:val="14"/>
                <w:szCs w:val="14"/>
              </w:rPr>
            </w:pPr>
            <w:r w:rsidRPr="00682067">
              <w:rPr>
                <w:rStyle w:val="font21"/>
                <w:rFonts w:ascii="Myriad Pro" w:eastAsia="SimSun" w:hAnsi="Myriad Pro"/>
                <w:i w:val="0"/>
                <w:iCs w:val="0"/>
                <w:sz w:val="14"/>
                <w:szCs w:val="14"/>
              </w:rPr>
              <w:t>Local people and disaster task force</w:t>
            </w:r>
            <w:r w:rsidR="00BA3E5A" w:rsidRPr="00682067">
              <w:rPr>
                <w:rStyle w:val="font21"/>
                <w:rFonts w:ascii="Myriad Pro" w:eastAsia="SimSun" w:hAnsi="Myriad Pro"/>
                <w:i w:val="0"/>
                <w:iCs w:val="0"/>
                <w:sz w:val="14"/>
                <w:szCs w:val="14"/>
              </w:rPr>
              <w:t xml:space="preserve"> 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responsible for </w:t>
            </w:r>
            <w:r w:rsidR="00BA3E5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entire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 process</w:t>
            </w:r>
            <w:r w:rsidR="00BA3E5A"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>. Academics aided in the map-making process</w:t>
            </w:r>
          </w:p>
        </w:tc>
      </w:tr>
      <w:tr w:rsidR="00A662F7" w:rsidRPr="00682067" w14:paraId="409118AB" w14:textId="77777777" w:rsidTr="00A17656">
        <w:trPr>
          <w:trHeight w:val="20"/>
        </w:trPr>
        <w:tc>
          <w:tcPr>
            <w:tcW w:w="89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6CEAA52" w14:textId="77777777" w:rsidR="00805B4A" w:rsidRPr="00682067" w:rsidRDefault="00805B4A" w:rsidP="00A17656">
            <w:pPr>
              <w:spacing w:line="276" w:lineRule="auto"/>
              <w:ind w:hanging="110"/>
              <w:textAlignment w:val="top"/>
              <w:rPr>
                <w:rFonts w:ascii="Myriad Pro" w:hAnsi="Myriad Pro"/>
                <w:color w:val="000000"/>
                <w:sz w:val="14"/>
                <w:szCs w:val="14"/>
                <w:lang w:val="en-US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  <w:lang w:val="en-US"/>
              </w:rPr>
              <w:t>Map12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68E122" w14:textId="77777777" w:rsidR="00805B4A" w:rsidRPr="00682067" w:rsidRDefault="00805B4A" w:rsidP="00A17656">
            <w:pPr>
              <w:spacing w:line="276" w:lineRule="auto"/>
              <w:ind w:left="172" w:hanging="172"/>
              <w:textAlignment w:val="top"/>
              <w:rPr>
                <w:rFonts w:ascii="Myriad Pro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Participatory mapping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1AAEC" w14:textId="77777777" w:rsidR="00805B4A" w:rsidRPr="00682067" w:rsidRDefault="00805B4A" w:rsidP="00A17656">
            <w:pPr>
              <w:spacing w:line="276" w:lineRule="auto"/>
              <w:ind w:left="30" w:hanging="114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 xml:space="preserve">Evacuation route over landslide risk zone.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56E3D8" w14:textId="77777777" w:rsidR="00805B4A" w:rsidRPr="00682067" w:rsidRDefault="00805B4A" w:rsidP="00A17656">
            <w:pPr>
              <w:spacing w:line="276" w:lineRule="auto"/>
              <w:ind w:left="32" w:right="57" w:hanging="142"/>
              <w:textAlignment w:val="top"/>
              <w:rPr>
                <w:rFonts w:ascii="Myriad Pro" w:eastAsia="SimSun" w:hAnsi="Myriad Pro"/>
                <w:color w:val="000000"/>
                <w:sz w:val="14"/>
                <w:szCs w:val="14"/>
              </w:rPr>
            </w:pPr>
            <w:r w:rsidRPr="00682067">
              <w:rPr>
                <w:rFonts w:ascii="Myriad Pro" w:eastAsia="SimSun" w:hAnsi="Myriad Pro"/>
                <w:color w:val="000000"/>
                <w:sz w:val="14"/>
                <w:szCs w:val="14"/>
              </w:rPr>
              <w:t>Determining the evacuation routes by considering potential landslide area.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A491400" w14:textId="68DE23EF" w:rsidR="00805B4A" w:rsidRPr="00682067" w:rsidRDefault="00BA3E5A" w:rsidP="00A17656">
            <w:pPr>
              <w:spacing w:line="276" w:lineRule="auto"/>
              <w:ind w:left="32" w:hanging="142"/>
              <w:textAlignment w:val="top"/>
              <w:rPr>
                <w:rFonts w:ascii="Myriad Pro" w:hAnsi="Myriad Pro"/>
                <w:i/>
                <w:iCs/>
                <w:color w:val="000000"/>
                <w:sz w:val="14"/>
                <w:szCs w:val="14"/>
              </w:rPr>
            </w:pP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Local people involved in creating map sketches. </w:t>
            </w:r>
            <w:r w:rsidR="00805B4A" w:rsidRPr="00682067">
              <w:rPr>
                <w:rStyle w:val="font21"/>
                <w:rFonts w:ascii="Myriad Pro" w:eastAsia="SimSun" w:hAnsi="Myriad Pro"/>
                <w:i w:val="0"/>
                <w:iCs w:val="0"/>
                <w:sz w:val="14"/>
                <w:szCs w:val="14"/>
              </w:rPr>
              <w:t>Academics, facilitators, and students</w:t>
            </w:r>
            <w:r w:rsidR="00805B4A" w:rsidRPr="00682067">
              <w:rPr>
                <w:rStyle w:val="font11"/>
                <w:rFonts w:ascii="Myriad Pro" w:eastAsia="SimSun" w:hAnsi="Myriad Pro"/>
                <w:i/>
                <w:iCs/>
                <w:sz w:val="14"/>
                <w:szCs w:val="14"/>
              </w:rPr>
              <w:t xml:space="preserve"> </w:t>
            </w:r>
            <w:r w:rsidRPr="00682067">
              <w:rPr>
                <w:rStyle w:val="font11"/>
                <w:rFonts w:ascii="Myriad Pro" w:eastAsia="SimSun" w:hAnsi="Myriad Pro"/>
                <w:sz w:val="14"/>
                <w:szCs w:val="14"/>
              </w:rPr>
              <w:t xml:space="preserve">responsible for assessing maps and converting them into digital versions. </w:t>
            </w:r>
          </w:p>
        </w:tc>
      </w:tr>
    </w:tbl>
    <w:p w14:paraId="196C3BB4" w14:textId="742FE260" w:rsidR="00805B4A" w:rsidRDefault="00A17656" w:rsidP="00805B4A">
      <w:pPr>
        <w:pStyle w:val="Newparagraph"/>
        <w:ind w:firstLine="0"/>
        <w:jc w:val="both"/>
      </w:pPr>
      <w:r>
        <w:t xml:space="preserve">Table 3. Mapping techniques used in each landslide map. </w:t>
      </w:r>
    </w:p>
    <w:p w14:paraId="3CD2C36B" w14:textId="77777777" w:rsidR="00805B4A" w:rsidRDefault="00805B4A" w:rsidP="0059303E"/>
    <w:p w14:paraId="5534EF46" w14:textId="77777777" w:rsidR="003A08E7" w:rsidRDefault="003A08E7" w:rsidP="0059303E"/>
    <w:p w14:paraId="347BB661" w14:textId="77777777" w:rsidR="003A08E7" w:rsidRDefault="003A08E7" w:rsidP="0059303E"/>
    <w:p w14:paraId="573AC4B3" w14:textId="77777777" w:rsidR="003A08E7" w:rsidRDefault="003A08E7" w:rsidP="0059303E"/>
    <w:sectPr w:rsidR="003A08E7" w:rsidSect="0031268C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6EA81" w14:textId="77777777" w:rsidR="00603E57" w:rsidRDefault="00603E57" w:rsidP="00C41482">
      <w:pPr>
        <w:spacing w:line="240" w:lineRule="auto"/>
      </w:pPr>
      <w:r>
        <w:separator/>
      </w:r>
    </w:p>
  </w:endnote>
  <w:endnote w:type="continuationSeparator" w:id="0">
    <w:p w14:paraId="01BB5D44" w14:textId="77777777" w:rsidR="00603E57" w:rsidRDefault="00603E57" w:rsidP="00C41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1712" w14:textId="77777777" w:rsidR="00603E57" w:rsidRDefault="00603E57" w:rsidP="00C41482">
      <w:pPr>
        <w:spacing w:line="240" w:lineRule="auto"/>
      </w:pPr>
      <w:r>
        <w:separator/>
      </w:r>
    </w:p>
  </w:footnote>
  <w:footnote w:type="continuationSeparator" w:id="0">
    <w:p w14:paraId="2132EED6" w14:textId="77777777" w:rsidR="00603E57" w:rsidRDefault="00603E57" w:rsidP="00C414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56"/>
    <w:rsid w:val="00013F8D"/>
    <w:rsid w:val="00251C93"/>
    <w:rsid w:val="002A62B0"/>
    <w:rsid w:val="0031268C"/>
    <w:rsid w:val="00340258"/>
    <w:rsid w:val="00350BE1"/>
    <w:rsid w:val="00365AA7"/>
    <w:rsid w:val="003A08E7"/>
    <w:rsid w:val="00525676"/>
    <w:rsid w:val="0059303E"/>
    <w:rsid w:val="00603E57"/>
    <w:rsid w:val="00615FE1"/>
    <w:rsid w:val="00646BF1"/>
    <w:rsid w:val="00682067"/>
    <w:rsid w:val="00711C62"/>
    <w:rsid w:val="00720248"/>
    <w:rsid w:val="0072114C"/>
    <w:rsid w:val="00723F97"/>
    <w:rsid w:val="00805B4A"/>
    <w:rsid w:val="00846664"/>
    <w:rsid w:val="008F5C10"/>
    <w:rsid w:val="008F66E3"/>
    <w:rsid w:val="009F6D56"/>
    <w:rsid w:val="00A015F0"/>
    <w:rsid w:val="00A17656"/>
    <w:rsid w:val="00A4417A"/>
    <w:rsid w:val="00A50AA3"/>
    <w:rsid w:val="00A662F7"/>
    <w:rsid w:val="00A87872"/>
    <w:rsid w:val="00A96332"/>
    <w:rsid w:val="00AC3A66"/>
    <w:rsid w:val="00AD5742"/>
    <w:rsid w:val="00AD65B6"/>
    <w:rsid w:val="00AE5E90"/>
    <w:rsid w:val="00AF658F"/>
    <w:rsid w:val="00B24147"/>
    <w:rsid w:val="00BA3E5A"/>
    <w:rsid w:val="00C079DA"/>
    <w:rsid w:val="00C41482"/>
    <w:rsid w:val="00DB66ED"/>
    <w:rsid w:val="00DE3640"/>
    <w:rsid w:val="00ED72D3"/>
    <w:rsid w:val="00F03538"/>
    <w:rsid w:val="00F12ADC"/>
    <w:rsid w:val="00F70472"/>
    <w:rsid w:val="00F8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E8FA2"/>
  <w15:chartTrackingRefBased/>
  <w15:docId w15:val="{0506CE3D-7F20-4DFA-9518-E60B2071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03E"/>
    <w:pPr>
      <w:spacing w:after="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qFormat/>
    <w:rsid w:val="009F6D5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56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A96332"/>
    <w:pPr>
      <w:spacing w:after="200" w:line="240" w:lineRule="auto"/>
    </w:pPr>
    <w:rPr>
      <w:rFonts w:asciiTheme="minorHAnsi" w:eastAsiaTheme="minorEastAsia" w:hAnsiTheme="minorHAnsi" w:cstheme="minorBidi"/>
      <w:i/>
      <w:iCs/>
      <w:color w:val="44546A" w:themeColor="text2"/>
      <w:kern w:val="2"/>
      <w:sz w:val="18"/>
      <w:szCs w:val="18"/>
      <w:lang w:val="en-ID" w:eastAsia="zh-C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41482"/>
  </w:style>
  <w:style w:type="paragraph" w:styleId="Footer">
    <w:name w:val="footer"/>
    <w:basedOn w:val="Normal"/>
    <w:link w:val="Foot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41482"/>
  </w:style>
  <w:style w:type="character" w:styleId="FollowedHyperlink">
    <w:name w:val="FollowedHyperlink"/>
    <w:basedOn w:val="DefaultParagraphFont"/>
    <w:semiHidden/>
    <w:unhideWhenUsed/>
    <w:rsid w:val="0059303E"/>
    <w:rPr>
      <w:color w:val="954F72" w:themeColor="followedHyperlink"/>
      <w:u w:val="single"/>
    </w:rPr>
  </w:style>
  <w:style w:type="paragraph" w:customStyle="1" w:styleId="Newparagraph">
    <w:name w:val="New paragraph"/>
    <w:basedOn w:val="Normal"/>
    <w:qFormat/>
    <w:rsid w:val="00805B4A"/>
    <w:pPr>
      <w:ind w:firstLine="720"/>
    </w:pPr>
  </w:style>
  <w:style w:type="character" w:customStyle="1" w:styleId="font11">
    <w:name w:val="font11"/>
    <w:qFormat/>
    <w:rsid w:val="00805B4A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qFormat/>
    <w:rsid w:val="00805B4A"/>
    <w:rPr>
      <w:rFonts w:ascii="Times New Roman" w:hAnsi="Times New Roman" w:cs="Times New Roman" w:hint="default"/>
      <w:i/>
      <w:iCs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2F45-EDE5-4AD1-A560-BEAB325E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elok surya pratiwi</dc:creator>
  <cp:keywords/>
  <dc:description/>
  <cp:lastModifiedBy>elok surya pratiwi</cp:lastModifiedBy>
  <cp:revision>19</cp:revision>
  <cp:lastPrinted>2023-08-27T03:59:00Z</cp:lastPrinted>
  <dcterms:created xsi:type="dcterms:W3CDTF">2023-08-26T06:03:00Z</dcterms:created>
  <dcterms:modified xsi:type="dcterms:W3CDTF">2023-10-24T12:18:00Z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