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8BE3" w14:textId="77777777" w:rsidR="002A218F" w:rsidRPr="002A218F" w:rsidRDefault="002A218F" w:rsidP="002A218F">
      <w:pPr>
        <w:spacing w:after="0" w:line="48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</w:pPr>
      <w:r w:rsidRPr="002A218F"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  <w:t>Public Interest Statement</w:t>
      </w:r>
    </w:p>
    <w:p w14:paraId="6ED8845B" w14:textId="017FB5A2" w:rsidR="002A218F" w:rsidRPr="006E5B69" w:rsidRDefault="002A218F" w:rsidP="002A21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6E5B69">
        <w:rPr>
          <w:rFonts w:ascii="Times New Roman" w:hAnsi="Times New Roman" w:cs="Times New Roman"/>
          <w:sz w:val="24"/>
          <w:szCs w:val="24"/>
          <w:lang w:val="en-GB"/>
        </w:rPr>
        <w:t xml:space="preserve">This study aims to identify the factors that must be present when founders develop start-ups and why these factors affect the success of start-ups. Despite the importance of founders’ involvement in start-up success, few studies have specifically and comprehensively focused on founders as the main factor in start-up success.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6E5B69">
        <w:rPr>
          <w:rFonts w:ascii="Times New Roman" w:hAnsi="Times New Roman" w:cs="Times New Roman"/>
          <w:sz w:val="24"/>
          <w:szCs w:val="24"/>
          <w:lang w:val="en-GB"/>
        </w:rPr>
        <w:t xml:space="preserve">This study presents an integrative literature review of start-up success studies published between 2010 and 2020 on the Web of Science. </w:t>
      </w:r>
      <w:r w:rsidRPr="006E5B69">
        <w:rPr>
          <w:rFonts w:ascii="Times New Roman" w:eastAsia="Times New Roman" w:hAnsi="Times New Roman" w:cs="Times New Roman"/>
          <w:sz w:val="24"/>
          <w:szCs w:val="24"/>
          <w:lang w:val="en-GB" w:eastAsia="en-ID"/>
        </w:rPr>
        <w:t xml:space="preserve">Our review indicates that previous studies have put more emphasis on the cognitive (rational) characteristics of the founder. Based on the Trilogy of Mind Theory, we add the </w:t>
      </w:r>
      <w:r w:rsidRPr="006E5B6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emotional and motivational characteristics of the founder that contribute to the success of a start-up. Our proposed framework, the ERM Model, also enriches the upper echelons theory.  </w:t>
      </w:r>
    </w:p>
    <w:p w14:paraId="64835F15" w14:textId="77777777" w:rsidR="002A218F" w:rsidRPr="002A218F" w:rsidRDefault="002A218F" w:rsidP="002A218F">
      <w:pPr>
        <w:spacing w:line="240" w:lineRule="auto"/>
        <w:rPr>
          <w:lang w:val="en-GB"/>
        </w:rPr>
      </w:pPr>
    </w:p>
    <w:sectPr w:rsidR="002A218F" w:rsidRPr="002A2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18F"/>
    <w:rsid w:val="002A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C5FA"/>
  <w15:chartTrackingRefBased/>
  <w15:docId w15:val="{01CC662D-D247-40EC-9A92-7C599278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18F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Badri Munir Sukoco</dc:creator>
  <cp:keywords/>
  <dc:description/>
  <cp:lastModifiedBy>Badri Munir Sukoco</cp:lastModifiedBy>
  <cp:revision>1</cp:revision>
  <dcterms:created xsi:type="dcterms:W3CDTF">2023-11-02T06:16:00Z</dcterms:created>
  <dcterms:modified xsi:type="dcterms:W3CDTF">2023-11-02T06:19:00Z</dcterms:modified>
</cp:coreProperties>
</file>