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3B3" w:rsidRPr="001F71C2" w:rsidRDefault="007653B3" w:rsidP="007653B3">
      <w:pPr>
        <w:shd w:val="clear" w:color="auto" w:fill="FFFFFF" w:themeFill="background1"/>
        <w:tabs>
          <w:tab w:val="left" w:pos="7500"/>
        </w:tabs>
        <w:spacing w:line="480" w:lineRule="auto"/>
        <w:rPr>
          <w:b/>
          <w:bCs/>
          <w:sz w:val="24"/>
          <w:szCs w:val="24"/>
        </w:rPr>
      </w:pPr>
      <w:r w:rsidRPr="001F71C2">
        <w:rPr>
          <w:b/>
          <w:bCs/>
          <w:sz w:val="24"/>
          <w:szCs w:val="24"/>
        </w:rPr>
        <w:t xml:space="preserve">Supplementary Table 1 </w:t>
      </w:r>
    </w:p>
    <w:p w:rsidR="007653B3" w:rsidRPr="001F71C2" w:rsidRDefault="007653B3" w:rsidP="007653B3">
      <w:pPr>
        <w:shd w:val="clear" w:color="auto" w:fill="FFFFFF" w:themeFill="background1"/>
        <w:tabs>
          <w:tab w:val="left" w:pos="7500"/>
        </w:tabs>
        <w:spacing w:line="480" w:lineRule="auto"/>
        <w:jc w:val="center"/>
        <w:rPr>
          <w:b/>
          <w:bCs/>
          <w:sz w:val="24"/>
          <w:szCs w:val="24"/>
        </w:rPr>
        <w:sectPr w:rsidR="007653B3" w:rsidRPr="001F71C2" w:rsidSect="002C726D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  <w:r w:rsidRPr="001F71C2">
        <w:rPr>
          <w:b/>
          <w:bCs/>
          <w:sz w:val="24"/>
          <w:szCs w:val="24"/>
        </w:rPr>
        <w:t>Top ten candidate DMRs (Differentially methylated regions) associated with daughter fertility</w:t>
      </w:r>
    </w:p>
    <w:p w:rsidR="007653B3" w:rsidRPr="001F71C2" w:rsidRDefault="007653B3" w:rsidP="007653B3">
      <w:pPr>
        <w:shd w:val="clear" w:color="auto" w:fill="FFFFFF" w:themeFill="background1"/>
        <w:tabs>
          <w:tab w:val="left" w:pos="7500"/>
        </w:tabs>
        <w:spacing w:line="480" w:lineRule="auto"/>
        <w:rPr>
          <w:b/>
          <w:bCs/>
          <w:sz w:val="24"/>
          <w:szCs w:val="24"/>
        </w:rPr>
      </w:pPr>
    </w:p>
    <w:tbl>
      <w:tblPr>
        <w:tblW w:w="13983" w:type="dxa"/>
        <w:tblInd w:w="108" w:type="dxa"/>
        <w:tblLook w:val="04A0" w:firstRow="1" w:lastRow="0" w:firstColumn="1" w:lastColumn="0" w:noHBand="0" w:noVBand="1"/>
      </w:tblPr>
      <w:tblGrid>
        <w:gridCol w:w="964"/>
        <w:gridCol w:w="1980"/>
        <w:gridCol w:w="1551"/>
        <w:gridCol w:w="1673"/>
        <w:gridCol w:w="1970"/>
        <w:gridCol w:w="3158"/>
        <w:gridCol w:w="1601"/>
        <w:gridCol w:w="1086"/>
      </w:tblGrid>
      <w:tr w:rsidR="007653B3" w:rsidRPr="001F71C2" w:rsidTr="00476FD5">
        <w:trPr>
          <w:trHeight w:val="436"/>
        </w:trPr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DMR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Chromosome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start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end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direction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length</w:t>
            </w:r>
          </w:p>
        </w:tc>
      </w:tr>
      <w:tr w:rsidR="007653B3" w:rsidRPr="001F71C2" w:rsidTr="00476FD5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328001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328500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intron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ENSBTAG00000006648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hyper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500bp</w:t>
            </w:r>
          </w:p>
        </w:tc>
      </w:tr>
      <w:tr w:rsidR="007653B3" w:rsidRPr="001F71C2" w:rsidTr="00476FD5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379101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379700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CDS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ENSBTAG00000006648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hyper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600bp</w:t>
            </w:r>
          </w:p>
        </w:tc>
      </w:tr>
      <w:tr w:rsidR="007653B3" w:rsidRPr="001F71C2" w:rsidTr="00476FD5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Chr15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1092601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1093400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CDS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ENSBTAG00000046387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800bp</w:t>
            </w:r>
          </w:p>
        </w:tc>
      </w:tr>
      <w:tr w:rsidR="007653B3" w:rsidRPr="001F71C2" w:rsidTr="00476FD5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Chr16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11333201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11334000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Distal intergenic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ENSBTAG00000502589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800bp</w:t>
            </w:r>
          </w:p>
        </w:tc>
      </w:tr>
      <w:tr w:rsidR="007653B3" w:rsidRPr="001F71C2" w:rsidTr="00476FD5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Chr18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57249301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57249800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Promoter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ENSBTAG00000060266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500bp</w:t>
            </w:r>
          </w:p>
        </w:tc>
      </w:tr>
      <w:tr w:rsidR="007653B3" w:rsidRPr="001F71C2" w:rsidTr="00476FD5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ChrX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123940101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123940600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Distal intergenic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ENSBTAG00000051616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500p</w:t>
            </w:r>
          </w:p>
        </w:tc>
      </w:tr>
      <w:tr w:rsidR="007653B3" w:rsidRPr="001F71C2" w:rsidTr="00476FD5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ChrX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123948001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123948700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Distal intergenic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ENSBTAG00000051616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700bp</w:t>
            </w:r>
          </w:p>
        </w:tc>
      </w:tr>
      <w:tr w:rsidR="007653B3" w:rsidRPr="001F71C2" w:rsidTr="00476FD5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ChrX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124021501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124022200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Distal intergenic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ENSBTAG00000038660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700bp</w:t>
            </w:r>
          </w:p>
        </w:tc>
      </w:tr>
      <w:tr w:rsidR="007653B3" w:rsidRPr="001F71C2" w:rsidTr="00476FD5">
        <w:trPr>
          <w:trHeight w:val="419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Chr14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13777101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13777800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intron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ENSBTAG00000052622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700bp</w:t>
            </w:r>
          </w:p>
        </w:tc>
      </w:tr>
      <w:tr w:rsidR="007653B3" w:rsidRPr="001F71C2" w:rsidTr="00476FD5">
        <w:trPr>
          <w:trHeight w:val="436"/>
        </w:trPr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Chr21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33024301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33025100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downstream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ENSBTAG00000516472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hypo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53B3" w:rsidRPr="001F71C2" w:rsidRDefault="007653B3" w:rsidP="00476FD5">
            <w:pPr>
              <w:shd w:val="clear" w:color="auto" w:fill="FFFFFF" w:themeFill="background1"/>
              <w:spacing w:after="0" w:line="48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F71C2">
              <w:rPr>
                <w:rFonts w:ascii="Calibri" w:eastAsia="Times New Roman" w:hAnsi="Calibri" w:cs="Calibri"/>
                <w:sz w:val="24"/>
                <w:szCs w:val="24"/>
              </w:rPr>
              <w:t>800bp</w:t>
            </w:r>
          </w:p>
        </w:tc>
      </w:tr>
    </w:tbl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sz w:val="24"/>
          <w:szCs w:val="24"/>
        </w:rPr>
      </w:pPr>
      <w:r w:rsidRPr="001F71C2">
        <w:rPr>
          <w:b/>
          <w:sz w:val="24"/>
          <w:szCs w:val="24"/>
        </w:rPr>
        <w:t>Notes:</w:t>
      </w:r>
      <w:r w:rsidRPr="001F71C2">
        <w:rPr>
          <w:sz w:val="24"/>
          <w:szCs w:val="24"/>
        </w:rPr>
        <w:t xml:space="preserve"> The absolute methylation difference was higher than 15% (q &lt;1.1e</w:t>
      </w:r>
      <w:r w:rsidRPr="001F71C2">
        <w:rPr>
          <w:sz w:val="24"/>
          <w:szCs w:val="24"/>
          <w:vertAlign w:val="superscript"/>
        </w:rPr>
        <w:t>-26</w:t>
      </w:r>
      <w:r w:rsidRPr="001F71C2">
        <w:rPr>
          <w:sz w:val="24"/>
          <w:szCs w:val="24"/>
        </w:rPr>
        <w:t>). CDS (coding DNA sequence)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sz w:val="24"/>
          <w:szCs w:val="24"/>
        </w:rPr>
        <w:sectPr w:rsidR="007653B3" w:rsidRPr="001F71C2" w:rsidSect="00E83B12">
          <w:pgSz w:w="15840" w:h="12240" w:orient="landscape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  <w:r w:rsidRPr="001F71C2">
        <w:rPr>
          <w:b/>
          <w:bCs/>
          <w:sz w:val="24"/>
          <w:szCs w:val="24"/>
        </w:rPr>
        <w:t>Supplementary Figure 1</w:t>
      </w:r>
      <w:r w:rsidRPr="001F71C2">
        <w:rPr>
          <w:sz w:val="24"/>
          <w:szCs w:val="24"/>
        </w:rPr>
        <w:t xml:space="preserve"> The size distribution of the identified DMRs.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b/>
          <w:bCs/>
          <w:sz w:val="24"/>
          <w:szCs w:val="24"/>
        </w:rPr>
      </w:pPr>
      <w:r w:rsidRPr="001F71C2">
        <w:rPr>
          <w:b/>
          <w:bCs/>
          <w:sz w:val="24"/>
          <w:szCs w:val="24"/>
        </w:rPr>
        <w:lastRenderedPageBreak/>
        <w:t xml:space="preserve">Supplementary figure 2 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sz w:val="24"/>
          <w:szCs w:val="24"/>
        </w:rPr>
      </w:pPr>
      <w:r w:rsidRPr="001F71C2">
        <w:rPr>
          <w:sz w:val="24"/>
          <w:szCs w:val="24"/>
        </w:rPr>
        <w:t>The pantothenate pathway that is predicted via the enriched reproduction GO term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b/>
          <w:bCs/>
          <w:sz w:val="24"/>
          <w:szCs w:val="24"/>
        </w:rPr>
      </w:pPr>
      <w:r w:rsidRPr="001F71C2">
        <w:rPr>
          <w:b/>
          <w:sz w:val="24"/>
          <w:szCs w:val="24"/>
        </w:rPr>
        <w:t>Supplementary figure 3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sz w:val="24"/>
          <w:szCs w:val="24"/>
        </w:rPr>
      </w:pPr>
      <w:r w:rsidRPr="001F71C2">
        <w:rPr>
          <w:sz w:val="24"/>
          <w:szCs w:val="24"/>
        </w:rPr>
        <w:t>The information of the genes that covered at least one DMR that associated with bull and daughter fertility. There are 60 genes overlapped (BF: bull fertility, DF: daughter fertility, DMGs (genes that covered at least one DMRs (q&lt;0.05)).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b/>
          <w:bCs/>
          <w:sz w:val="24"/>
          <w:szCs w:val="24"/>
        </w:rPr>
      </w:pPr>
      <w:r w:rsidRPr="001F71C2">
        <w:rPr>
          <w:b/>
          <w:bCs/>
          <w:sz w:val="24"/>
          <w:szCs w:val="24"/>
        </w:rPr>
        <w:t>Supplementary file 1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sz w:val="24"/>
          <w:szCs w:val="24"/>
        </w:rPr>
      </w:pPr>
      <w:r w:rsidRPr="001F71C2">
        <w:rPr>
          <w:sz w:val="24"/>
          <w:szCs w:val="24"/>
        </w:rPr>
        <w:t>The information of sperm-derived differentially methylated cytosines associated with daughter fertility. Sheet1.</w:t>
      </w:r>
      <w:r w:rsidRPr="001F71C2">
        <w:t xml:space="preserve"> </w:t>
      </w:r>
      <w:r w:rsidRPr="001F71C2">
        <w:rPr>
          <w:sz w:val="24"/>
          <w:szCs w:val="24"/>
        </w:rPr>
        <w:t>The methylation difference was higher than 20% and q &lt;0.01 between the high daughter fertility and low daughter fertility groups, a total of 252 CG was listed. Sheet 2. The information of the samples used for sequencing.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b/>
          <w:bCs/>
          <w:sz w:val="24"/>
          <w:szCs w:val="24"/>
        </w:rPr>
      </w:pPr>
      <w:r w:rsidRPr="001F71C2">
        <w:rPr>
          <w:b/>
          <w:bCs/>
          <w:sz w:val="24"/>
          <w:szCs w:val="24"/>
        </w:rPr>
        <w:t>Supplementary file 2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b/>
          <w:bCs/>
          <w:sz w:val="24"/>
          <w:szCs w:val="24"/>
        </w:rPr>
      </w:pPr>
      <w:r w:rsidRPr="001F71C2">
        <w:rPr>
          <w:sz w:val="24"/>
          <w:szCs w:val="24"/>
        </w:rPr>
        <w:t>The conversion rate of the samples. The conversion rate of the enzyme was calculated by three imprinting genes, namely, KCNQ1, SNRPN, and H19.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b/>
          <w:bCs/>
          <w:sz w:val="24"/>
          <w:szCs w:val="24"/>
        </w:rPr>
      </w:pPr>
      <w:r w:rsidRPr="001F71C2">
        <w:rPr>
          <w:b/>
          <w:bCs/>
          <w:sz w:val="24"/>
          <w:szCs w:val="24"/>
        </w:rPr>
        <w:t>Supplementary file 3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sz w:val="24"/>
          <w:szCs w:val="24"/>
        </w:rPr>
      </w:pPr>
      <w:r w:rsidRPr="001F71C2">
        <w:rPr>
          <w:sz w:val="24"/>
          <w:szCs w:val="24"/>
        </w:rPr>
        <w:t>The function cluster of the genes covered at least one DMR (q&lt;0.05) that was associated with bull fertility and daughter fertility. All the genes were classified into 7 clusters based on their function annotation via uploading to DAVID.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b/>
          <w:bCs/>
          <w:sz w:val="24"/>
          <w:szCs w:val="24"/>
        </w:rPr>
      </w:pPr>
      <w:r w:rsidRPr="001F71C2">
        <w:rPr>
          <w:b/>
          <w:bCs/>
          <w:sz w:val="24"/>
          <w:szCs w:val="24"/>
        </w:rPr>
        <w:t>Supplementary file 4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sz w:val="24"/>
          <w:szCs w:val="24"/>
        </w:rPr>
      </w:pPr>
      <w:r w:rsidRPr="001F71C2">
        <w:rPr>
          <w:sz w:val="24"/>
          <w:szCs w:val="24"/>
        </w:rPr>
        <w:lastRenderedPageBreak/>
        <w:t>Sheet1-Sheet2.The 791 genes covered at least one DMCs (q&lt;0.05) and their annotation. Sheet 3: The seven functional clusters of the genes that covered at least one DMCs(q&lt;0.05).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b/>
          <w:bCs/>
          <w:sz w:val="24"/>
          <w:szCs w:val="24"/>
        </w:rPr>
      </w:pPr>
      <w:r w:rsidRPr="001F71C2">
        <w:rPr>
          <w:b/>
          <w:bCs/>
          <w:sz w:val="24"/>
          <w:szCs w:val="24"/>
        </w:rPr>
        <w:t>Supplementary file 5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sz w:val="24"/>
          <w:szCs w:val="24"/>
        </w:rPr>
      </w:pPr>
      <w:r w:rsidRPr="001F71C2">
        <w:rPr>
          <w:sz w:val="24"/>
          <w:szCs w:val="24"/>
        </w:rPr>
        <w:t>Sheet 1.355 Genes that covered at least one DMR (q&lt;0.05) and associated with daughter fertility. Sheet 2. The functional classification of the genes that contain at least one DMR (q&lt;0.05). Sheet3. The information of the 37 genes associated with the development process (genes covered at least one DMR (q&lt;0.05))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b/>
          <w:bCs/>
          <w:sz w:val="24"/>
          <w:szCs w:val="24"/>
        </w:rPr>
      </w:pPr>
      <w:r w:rsidRPr="001F71C2">
        <w:rPr>
          <w:b/>
          <w:bCs/>
          <w:sz w:val="24"/>
          <w:szCs w:val="24"/>
        </w:rPr>
        <w:t>Supplementary file 6</w:t>
      </w:r>
    </w:p>
    <w:p w:rsidR="007653B3" w:rsidRPr="001F71C2" w:rsidRDefault="007653B3" w:rsidP="007653B3">
      <w:pPr>
        <w:shd w:val="clear" w:color="auto" w:fill="FFFFFF" w:themeFill="background1"/>
        <w:spacing w:line="480" w:lineRule="auto"/>
        <w:rPr>
          <w:sz w:val="24"/>
          <w:szCs w:val="24"/>
        </w:rPr>
      </w:pPr>
      <w:r w:rsidRPr="001F71C2">
        <w:rPr>
          <w:sz w:val="24"/>
          <w:szCs w:val="24"/>
        </w:rPr>
        <w:t xml:space="preserve">X chromosome-link genes (a total of 27 genes) that covered at least one DMR and their functional classification. </w:t>
      </w:r>
    </w:p>
    <w:p w:rsidR="00A130A7" w:rsidRDefault="00A130A7">
      <w:bookmarkStart w:id="0" w:name="_GoBack"/>
      <w:bookmarkEnd w:id="0"/>
    </w:p>
    <w:sectPr w:rsidR="00A130A7" w:rsidSect="00E83B12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B3"/>
    <w:rsid w:val="007653B3"/>
    <w:rsid w:val="008B3F46"/>
    <w:rsid w:val="009C7815"/>
    <w:rsid w:val="00A1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640ABB-ED75-40B5-AD98-AA1B3B44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3B3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765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Thangaraj (Integra)</dc:creator>
  <cp:keywords/>
  <dc:description/>
  <cp:lastModifiedBy>Usha Thangaraj (Integra)</cp:lastModifiedBy>
  <cp:revision>1</cp:revision>
  <dcterms:created xsi:type="dcterms:W3CDTF">2023-11-06T06:00:00Z</dcterms:created>
  <dcterms:modified xsi:type="dcterms:W3CDTF">2023-11-06T06:00:00Z</dcterms:modified>
</cp:coreProperties>
</file>