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589818" w14:textId="77777777" w:rsidR="00333D4B" w:rsidRPr="00151E63" w:rsidRDefault="48539ED6" w:rsidP="008D7486">
      <w:pPr>
        <w:pStyle w:val="Heading2"/>
        <w:rPr>
          <w:rFonts w:ascii="Calibri" w:eastAsia="Calibri" w:hAnsi="Calibri" w:cs="Calibri"/>
          <w:b w:val="0"/>
          <w:bCs w:val="0"/>
          <w:i w:val="0"/>
          <w:iCs w:val="0"/>
          <w:sz w:val="22"/>
          <w:szCs w:val="22"/>
          <w:lang w:eastAsia="en-US"/>
        </w:rPr>
      </w:pPr>
      <w:r w:rsidRPr="00151E63">
        <w:rPr>
          <w:rFonts w:ascii="Calibri" w:eastAsia="Calibri" w:hAnsi="Calibri" w:cs="Calibri"/>
          <w:b w:val="0"/>
          <w:bCs w:val="0"/>
          <w:i w:val="0"/>
          <w:iCs w:val="0"/>
          <w:sz w:val="22"/>
          <w:szCs w:val="22"/>
          <w:lang w:eastAsia="en-US"/>
        </w:rPr>
        <w:t>Supplemental Table 1: Search strategy</w:t>
      </w:r>
    </w:p>
    <w:tbl>
      <w:tblPr>
        <w:tblStyle w:val="TableGrid1"/>
        <w:tblW w:w="84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
      <w:tblGrid>
        <w:gridCol w:w="1546"/>
        <w:gridCol w:w="1468"/>
        <w:gridCol w:w="1523"/>
        <w:gridCol w:w="1872"/>
        <w:gridCol w:w="2090"/>
      </w:tblGrid>
      <w:tr w:rsidR="00151E63" w:rsidRPr="00151E63" w14:paraId="098AA109" w14:textId="77777777" w:rsidTr="7E40AA9C">
        <w:trPr>
          <w:trHeight w:val="300"/>
        </w:trPr>
        <w:tc>
          <w:tcPr>
            <w:tcW w:w="1554" w:type="dxa"/>
            <w:tcBorders>
              <w:top w:val="single" w:sz="4" w:space="0" w:color="auto"/>
              <w:bottom w:val="single" w:sz="4" w:space="0" w:color="auto"/>
            </w:tcBorders>
            <w:hideMark/>
          </w:tcPr>
          <w:p w14:paraId="34CFC8AE" w14:textId="77777777" w:rsidR="00333D4B" w:rsidRPr="00151E63" w:rsidRDefault="48539ED6" w:rsidP="008D7486">
            <w:pPr>
              <w:spacing w:before="100" w:beforeAutospacing="1" w:after="100" w:afterAutospacing="1" w:line="360" w:lineRule="auto"/>
              <w:jc w:val="both"/>
              <w:textAlignment w:val="baseline"/>
              <w:rPr>
                <w:rFonts w:eastAsia="Times New Roman" w:cs="Calibri"/>
                <w:sz w:val="22"/>
                <w:szCs w:val="22"/>
              </w:rPr>
            </w:pPr>
            <w:r w:rsidRPr="00151E63">
              <w:rPr>
                <w:rFonts w:eastAsia="Times New Roman" w:cs="Calibri"/>
                <w:sz w:val="22"/>
                <w:szCs w:val="22"/>
              </w:rPr>
              <w:t>Component Principle </w:t>
            </w:r>
          </w:p>
        </w:tc>
        <w:tc>
          <w:tcPr>
            <w:tcW w:w="1415" w:type="dxa"/>
            <w:tcBorders>
              <w:top w:val="single" w:sz="4" w:space="0" w:color="auto"/>
              <w:bottom w:val="single" w:sz="4" w:space="0" w:color="auto"/>
            </w:tcBorders>
            <w:hideMark/>
          </w:tcPr>
          <w:p w14:paraId="22528DB6" w14:textId="77777777" w:rsidR="00333D4B" w:rsidRPr="00151E63" w:rsidRDefault="48539ED6" w:rsidP="008D7486">
            <w:pPr>
              <w:spacing w:before="100" w:beforeAutospacing="1" w:after="100" w:afterAutospacing="1" w:line="360" w:lineRule="auto"/>
              <w:jc w:val="both"/>
              <w:textAlignment w:val="baseline"/>
              <w:rPr>
                <w:rFonts w:eastAsia="Times New Roman" w:cs="Calibri"/>
                <w:sz w:val="22"/>
                <w:szCs w:val="22"/>
              </w:rPr>
            </w:pPr>
            <w:r w:rsidRPr="00151E63">
              <w:rPr>
                <w:rFonts w:eastAsia="Times New Roman" w:cs="Calibri"/>
                <w:sz w:val="22"/>
                <w:szCs w:val="22"/>
              </w:rPr>
              <w:t>PICOS Criteria </w:t>
            </w:r>
          </w:p>
        </w:tc>
        <w:tc>
          <w:tcPr>
            <w:tcW w:w="1529" w:type="dxa"/>
            <w:tcBorders>
              <w:top w:val="single" w:sz="4" w:space="0" w:color="auto"/>
              <w:bottom w:val="single" w:sz="4" w:space="0" w:color="auto"/>
            </w:tcBorders>
            <w:hideMark/>
          </w:tcPr>
          <w:p w14:paraId="54133211" w14:textId="77777777" w:rsidR="00333D4B" w:rsidRPr="00151E63" w:rsidRDefault="48539ED6" w:rsidP="008D7486">
            <w:pPr>
              <w:spacing w:before="100" w:beforeAutospacing="1" w:after="100" w:afterAutospacing="1" w:line="360" w:lineRule="auto"/>
              <w:jc w:val="both"/>
              <w:textAlignment w:val="baseline"/>
              <w:rPr>
                <w:rFonts w:eastAsia="Times New Roman" w:cs="Calibri"/>
                <w:sz w:val="22"/>
                <w:szCs w:val="22"/>
              </w:rPr>
            </w:pPr>
            <w:r w:rsidRPr="00151E63">
              <w:rPr>
                <w:rFonts w:eastAsia="Times New Roman" w:cs="Calibri"/>
                <w:sz w:val="22"/>
                <w:szCs w:val="22"/>
              </w:rPr>
              <w:t>Search Strings </w:t>
            </w:r>
          </w:p>
        </w:tc>
        <w:tc>
          <w:tcPr>
            <w:tcW w:w="1889" w:type="dxa"/>
            <w:tcBorders>
              <w:top w:val="single" w:sz="4" w:space="0" w:color="auto"/>
              <w:bottom w:val="single" w:sz="4" w:space="0" w:color="auto"/>
            </w:tcBorders>
            <w:hideMark/>
          </w:tcPr>
          <w:p w14:paraId="7F74A3CB" w14:textId="77777777" w:rsidR="00333D4B" w:rsidRPr="00151E63" w:rsidRDefault="48539ED6" w:rsidP="008D7486">
            <w:pPr>
              <w:spacing w:before="100" w:beforeAutospacing="1" w:after="100" w:afterAutospacing="1" w:line="360" w:lineRule="auto"/>
              <w:jc w:val="both"/>
              <w:textAlignment w:val="baseline"/>
              <w:rPr>
                <w:rFonts w:eastAsia="Times New Roman" w:cs="Calibri"/>
                <w:sz w:val="22"/>
                <w:szCs w:val="22"/>
              </w:rPr>
            </w:pPr>
            <w:r w:rsidRPr="00151E63">
              <w:rPr>
                <w:rFonts w:eastAsia="Times New Roman" w:cs="Calibri"/>
                <w:sz w:val="22"/>
                <w:szCs w:val="22"/>
              </w:rPr>
              <w:t>Inclusion Criteria </w:t>
            </w:r>
          </w:p>
        </w:tc>
        <w:tc>
          <w:tcPr>
            <w:tcW w:w="2112" w:type="dxa"/>
            <w:tcBorders>
              <w:top w:val="single" w:sz="4" w:space="0" w:color="auto"/>
              <w:bottom w:val="single" w:sz="4" w:space="0" w:color="auto"/>
            </w:tcBorders>
            <w:hideMark/>
          </w:tcPr>
          <w:p w14:paraId="38BC98FC" w14:textId="77777777" w:rsidR="00333D4B" w:rsidRPr="00151E63" w:rsidRDefault="48539ED6" w:rsidP="008D7486">
            <w:pPr>
              <w:spacing w:before="100" w:beforeAutospacing="1" w:after="100" w:afterAutospacing="1" w:line="360" w:lineRule="auto"/>
              <w:jc w:val="both"/>
              <w:textAlignment w:val="baseline"/>
              <w:rPr>
                <w:rFonts w:eastAsia="Times New Roman" w:cs="Calibri"/>
                <w:sz w:val="22"/>
                <w:szCs w:val="22"/>
              </w:rPr>
            </w:pPr>
            <w:r w:rsidRPr="00151E63">
              <w:rPr>
                <w:rFonts w:eastAsia="Times New Roman" w:cs="Calibri"/>
                <w:sz w:val="22"/>
                <w:szCs w:val="22"/>
              </w:rPr>
              <w:t>Exclusion Criteria </w:t>
            </w:r>
          </w:p>
        </w:tc>
      </w:tr>
      <w:tr w:rsidR="00151E63" w:rsidRPr="00151E63" w14:paraId="0806F667" w14:textId="77777777" w:rsidTr="7E40AA9C">
        <w:trPr>
          <w:trHeight w:val="300"/>
        </w:trPr>
        <w:tc>
          <w:tcPr>
            <w:tcW w:w="1554" w:type="dxa"/>
            <w:tcBorders>
              <w:top w:val="single" w:sz="4" w:space="0" w:color="auto"/>
            </w:tcBorders>
            <w:hideMark/>
          </w:tcPr>
          <w:p w14:paraId="2DFBA0F4"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1. Presence of antigenic drift </w:t>
            </w:r>
          </w:p>
        </w:tc>
        <w:tc>
          <w:tcPr>
            <w:tcW w:w="1415" w:type="dxa"/>
            <w:tcBorders>
              <w:top w:val="single" w:sz="4" w:space="0" w:color="auto"/>
            </w:tcBorders>
            <w:hideMark/>
          </w:tcPr>
          <w:p w14:paraId="295A6B29" w14:textId="77777777" w:rsidR="00333D4B" w:rsidRPr="00151E63" w:rsidRDefault="48539ED6" w:rsidP="008D7486">
            <w:pPr>
              <w:spacing w:before="100" w:beforeAutospacing="1" w:after="100" w:afterAutospacing="1" w:line="360" w:lineRule="auto"/>
              <w:ind w:left="720" w:hanging="720"/>
              <w:textAlignment w:val="baseline"/>
              <w:rPr>
                <w:rFonts w:eastAsia="Times New Roman" w:cs="Calibri"/>
                <w:sz w:val="22"/>
                <w:szCs w:val="22"/>
              </w:rPr>
            </w:pPr>
            <w:r w:rsidRPr="00151E63">
              <w:rPr>
                <w:rFonts w:eastAsia="Times New Roman" w:cs="Calibri"/>
                <w:sz w:val="22"/>
                <w:szCs w:val="22"/>
              </w:rPr>
              <w:t>P: Not Limited </w:t>
            </w:r>
          </w:p>
          <w:p w14:paraId="0CCDD86B"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I: Not Limited </w:t>
            </w:r>
          </w:p>
          <w:p w14:paraId="4FF43026"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C: Not Limited </w:t>
            </w:r>
          </w:p>
          <w:p w14:paraId="65E8133E"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O: Not Limited </w:t>
            </w:r>
          </w:p>
          <w:p w14:paraId="133731E1"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S: English; 2019-2021; full text available </w:t>
            </w:r>
          </w:p>
        </w:tc>
        <w:tc>
          <w:tcPr>
            <w:tcW w:w="1529" w:type="dxa"/>
            <w:tcBorders>
              <w:top w:val="single" w:sz="4" w:space="0" w:color="auto"/>
            </w:tcBorders>
            <w:hideMark/>
          </w:tcPr>
          <w:p w14:paraId="47813DFC"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(influenza or flu) AND antigenic AND drift </w:t>
            </w:r>
          </w:p>
        </w:tc>
        <w:tc>
          <w:tcPr>
            <w:tcW w:w="1889" w:type="dxa"/>
            <w:tcBorders>
              <w:top w:val="single" w:sz="4" w:space="0" w:color="auto"/>
            </w:tcBorders>
            <w:hideMark/>
          </w:tcPr>
          <w:p w14:paraId="4433BDB2"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English Language </w:t>
            </w:r>
          </w:p>
          <w:p w14:paraId="100124A4"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Any Geographical Location </w:t>
            </w:r>
          </w:p>
          <w:p w14:paraId="16E76C4A"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Articles proving the phenomenon of antigenic drift in influenza viruses (e.g. genetic studies, systematic reviews, and meta-analyses)  </w:t>
            </w:r>
          </w:p>
          <w:p w14:paraId="47321C03"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Original research </w:t>
            </w:r>
          </w:p>
        </w:tc>
        <w:tc>
          <w:tcPr>
            <w:tcW w:w="2112" w:type="dxa"/>
            <w:tcBorders>
              <w:top w:val="single" w:sz="4" w:space="0" w:color="auto"/>
            </w:tcBorders>
            <w:hideMark/>
          </w:tcPr>
          <w:p w14:paraId="686983B7"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Non-English Language </w:t>
            </w:r>
          </w:p>
          <w:p w14:paraId="32EF0183"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No Full Text  </w:t>
            </w:r>
          </w:p>
          <w:p w14:paraId="1619C600"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Non-influenza genetic drift </w:t>
            </w:r>
          </w:p>
          <w:p w14:paraId="75CDA572"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Articles not investigating the phenomenon, but describing other issues such as epidemiology, effectiveness, interventions and treatment comparisons, economic analyses </w:t>
            </w:r>
          </w:p>
          <w:p w14:paraId="6D50F023"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Strictly commentary and review articles </w:t>
            </w:r>
          </w:p>
          <w:p w14:paraId="551953F1"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Disease Models </w:t>
            </w:r>
          </w:p>
        </w:tc>
      </w:tr>
      <w:tr w:rsidR="00151E63" w:rsidRPr="00151E63" w14:paraId="5B29710A" w14:textId="77777777" w:rsidTr="7E40AA9C">
        <w:trPr>
          <w:trHeight w:val="300"/>
        </w:trPr>
        <w:tc>
          <w:tcPr>
            <w:tcW w:w="1554" w:type="dxa"/>
            <w:hideMark/>
          </w:tcPr>
          <w:p w14:paraId="3303199E"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 xml:space="preserve">2. </w:t>
            </w:r>
            <w:bookmarkStart w:id="0" w:name="_Hlk145576885"/>
            <w:r w:rsidRPr="00151E63">
              <w:rPr>
                <w:rFonts w:eastAsia="Times New Roman" w:cs="Calibri"/>
                <w:sz w:val="22"/>
                <w:szCs w:val="22"/>
              </w:rPr>
              <w:t>Stages in egg-based influenza vaccine manufacture and candidate virus vaccine selection </w:t>
            </w:r>
            <w:bookmarkEnd w:id="0"/>
          </w:p>
        </w:tc>
        <w:tc>
          <w:tcPr>
            <w:tcW w:w="1415" w:type="dxa"/>
            <w:hideMark/>
          </w:tcPr>
          <w:p w14:paraId="18FA9F16"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P: Humans Only </w:t>
            </w:r>
          </w:p>
          <w:p w14:paraId="61B5DCEA"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I: Egg-based Vaccines </w:t>
            </w:r>
          </w:p>
          <w:p w14:paraId="18E8F99E"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C: Not Limited </w:t>
            </w:r>
          </w:p>
          <w:p w14:paraId="3CBCD87F"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 xml:space="preserve">O: Publications outlining the </w:t>
            </w:r>
            <w:r w:rsidRPr="00151E63">
              <w:rPr>
                <w:rFonts w:eastAsia="Times New Roman" w:cs="Calibri"/>
                <w:sz w:val="22"/>
                <w:szCs w:val="22"/>
              </w:rPr>
              <w:lastRenderedPageBreak/>
              <w:t>stages of the manufacturing process </w:t>
            </w:r>
          </w:p>
          <w:p w14:paraId="33CA5F86"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S: Descriptive Articles; English; 2019-2021; full text available </w:t>
            </w:r>
          </w:p>
        </w:tc>
        <w:tc>
          <w:tcPr>
            <w:tcW w:w="1529" w:type="dxa"/>
            <w:hideMark/>
          </w:tcPr>
          <w:p w14:paraId="75BF53EB"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lastRenderedPageBreak/>
              <w:t>(stage or step or process or development) and (influenza OR flu) AND eggs AND (vaccine OR vaccination) AND (</w:t>
            </w:r>
            <w:proofErr w:type="spellStart"/>
            <w:r w:rsidRPr="00151E63">
              <w:rPr>
                <w:rFonts w:eastAsia="Times New Roman" w:cs="Calibri"/>
                <w:sz w:val="22"/>
                <w:szCs w:val="22"/>
              </w:rPr>
              <w:t>cvv</w:t>
            </w:r>
            <w:proofErr w:type="spellEnd"/>
            <w:r w:rsidRPr="00151E63">
              <w:rPr>
                <w:rFonts w:eastAsia="Times New Roman" w:cs="Calibri"/>
                <w:sz w:val="22"/>
                <w:szCs w:val="22"/>
              </w:rPr>
              <w:t xml:space="preserve"> OR </w:t>
            </w:r>
            <w:r w:rsidRPr="00151E63">
              <w:rPr>
                <w:rFonts w:eastAsia="Times New Roman" w:cs="Calibri"/>
                <w:sz w:val="22"/>
                <w:szCs w:val="22"/>
              </w:rPr>
              <w:lastRenderedPageBreak/>
              <w:t>candidate OR selection or manufacture OR manufacturing OR production OR inactivation OR purification OR harvesting OR incubation OR propagate OR propagation) </w:t>
            </w:r>
          </w:p>
        </w:tc>
        <w:tc>
          <w:tcPr>
            <w:tcW w:w="1889" w:type="dxa"/>
            <w:hideMark/>
          </w:tcPr>
          <w:p w14:paraId="48036012"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lastRenderedPageBreak/>
              <w:t>English Language </w:t>
            </w:r>
          </w:p>
          <w:p w14:paraId="44897C90"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Human Influenza </w:t>
            </w:r>
          </w:p>
          <w:p w14:paraId="697C7AF9"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Any Geographical Location </w:t>
            </w:r>
          </w:p>
          <w:p w14:paraId="67869A6A"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 xml:space="preserve">Articles outlining the stages of manufacturing or </w:t>
            </w:r>
            <w:r w:rsidRPr="00151E63">
              <w:rPr>
                <w:rFonts w:eastAsia="Times New Roman" w:cs="Calibri"/>
                <w:sz w:val="22"/>
                <w:szCs w:val="22"/>
              </w:rPr>
              <w:lastRenderedPageBreak/>
              <w:t>candidate vaccine virus selection  </w:t>
            </w:r>
          </w:p>
          <w:p w14:paraId="31DECD4B"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Egg-based manufacturing </w:t>
            </w:r>
          </w:p>
          <w:p w14:paraId="4B768898" w14:textId="77777777" w:rsidR="00333D4B" w:rsidRPr="00151E63" w:rsidRDefault="00333D4B" w:rsidP="008D7486">
            <w:pPr>
              <w:spacing w:before="100" w:beforeAutospacing="1" w:after="100" w:afterAutospacing="1" w:line="360" w:lineRule="auto"/>
              <w:textAlignment w:val="baseline"/>
              <w:rPr>
                <w:rFonts w:eastAsia="Times New Roman" w:cs="Calibri"/>
                <w:sz w:val="22"/>
                <w:szCs w:val="22"/>
              </w:rPr>
            </w:pPr>
          </w:p>
        </w:tc>
        <w:tc>
          <w:tcPr>
            <w:tcW w:w="2112" w:type="dxa"/>
            <w:hideMark/>
          </w:tcPr>
          <w:p w14:paraId="1D62FA99"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lastRenderedPageBreak/>
              <w:t>Non-English Language </w:t>
            </w:r>
          </w:p>
          <w:p w14:paraId="79348F14"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Non-human influenza </w:t>
            </w:r>
          </w:p>
          <w:p w14:paraId="7061E7C0"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Articles with a different subject to the research question </w:t>
            </w:r>
          </w:p>
          <w:p w14:paraId="7704A9C2"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 xml:space="preserve">Articles investigating only a single step of </w:t>
            </w:r>
            <w:r w:rsidRPr="00151E63">
              <w:rPr>
                <w:rFonts w:eastAsia="Times New Roman" w:cs="Calibri"/>
                <w:sz w:val="22"/>
                <w:szCs w:val="22"/>
              </w:rPr>
              <w:lastRenderedPageBreak/>
              <w:t>the candidate vaccine virus selection and vaccine production (e.g. virus characterization studies, methods to improve a step of production, diagnostics of methods, testing new methods in vitro or animal models </w:t>
            </w:r>
          </w:p>
          <w:p w14:paraId="08F15ECE"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Strictly clinical studies interested in patient outcomes </w:t>
            </w:r>
          </w:p>
          <w:p w14:paraId="2ECECAE5"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Production only via non-egg mediums </w:t>
            </w:r>
          </w:p>
        </w:tc>
      </w:tr>
      <w:tr w:rsidR="00151E63" w:rsidRPr="00151E63" w14:paraId="076E4588" w14:textId="77777777" w:rsidTr="7E40AA9C">
        <w:trPr>
          <w:trHeight w:val="300"/>
        </w:trPr>
        <w:tc>
          <w:tcPr>
            <w:tcW w:w="1554" w:type="dxa"/>
            <w:hideMark/>
          </w:tcPr>
          <w:p w14:paraId="1C1CE893"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lastRenderedPageBreak/>
              <w:t>3. Egg-adaptation changes in influenza vaccine manufacturing process </w:t>
            </w:r>
          </w:p>
        </w:tc>
        <w:tc>
          <w:tcPr>
            <w:tcW w:w="1415" w:type="dxa"/>
            <w:hideMark/>
          </w:tcPr>
          <w:p w14:paraId="1C130774"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P: Not Limited </w:t>
            </w:r>
          </w:p>
          <w:p w14:paraId="21119B86"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I: Egg-based Vaccines </w:t>
            </w:r>
          </w:p>
          <w:p w14:paraId="3B8827DD"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C: Not Limited </w:t>
            </w:r>
          </w:p>
          <w:p w14:paraId="716E2E5C"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O: Not Limited </w:t>
            </w:r>
          </w:p>
          <w:p w14:paraId="2AF580E6"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S: English; 2019-2021; full text available </w:t>
            </w:r>
          </w:p>
        </w:tc>
        <w:tc>
          <w:tcPr>
            <w:tcW w:w="1529" w:type="dxa"/>
            <w:hideMark/>
          </w:tcPr>
          <w:p w14:paraId="275ECC9A"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 xml:space="preserve">(influenza OR flu) AND egg AND (adaptation OR drift OR mutation OR mismatch OR antigenic) AND (manufacture OR manufacturing OR process development OR inactivation OR purification OR harvesting </w:t>
            </w:r>
            <w:r w:rsidRPr="00151E63">
              <w:rPr>
                <w:rFonts w:eastAsia="Times New Roman" w:cs="Calibri"/>
                <w:sz w:val="22"/>
                <w:szCs w:val="22"/>
              </w:rPr>
              <w:lastRenderedPageBreak/>
              <w:t>OR incubation OR propagate OR propagation) </w:t>
            </w:r>
          </w:p>
        </w:tc>
        <w:tc>
          <w:tcPr>
            <w:tcW w:w="1889" w:type="dxa"/>
            <w:hideMark/>
          </w:tcPr>
          <w:p w14:paraId="7ADBE9A3"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lastRenderedPageBreak/>
              <w:t>English Language </w:t>
            </w:r>
          </w:p>
          <w:p w14:paraId="619F0D2C"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Human Influenza </w:t>
            </w:r>
          </w:p>
          <w:p w14:paraId="2DC92DAC"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Any Geographical Location </w:t>
            </w:r>
          </w:p>
          <w:p w14:paraId="19E9ED6A"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Articles indicating that egg-adaptation changes are linked to manufacturing processes or part of the process in eggs </w:t>
            </w:r>
          </w:p>
          <w:p w14:paraId="3E45AB63"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Original research </w:t>
            </w:r>
          </w:p>
        </w:tc>
        <w:tc>
          <w:tcPr>
            <w:tcW w:w="2112" w:type="dxa"/>
            <w:hideMark/>
          </w:tcPr>
          <w:p w14:paraId="11CCD16E"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Non-English Language </w:t>
            </w:r>
          </w:p>
          <w:p w14:paraId="798B21FA"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Non-Human Influenza </w:t>
            </w:r>
          </w:p>
          <w:p w14:paraId="69A37CC9"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Articles with a different subject to the research question (e.g. virus characterization studies, methods to improve a step of production, diagnostics of methods, testing new methods in vitro or animal models) </w:t>
            </w:r>
          </w:p>
          <w:p w14:paraId="3FF72CB9"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lastRenderedPageBreak/>
              <w:t>Strictly clinical studies interested in patient outcomes </w:t>
            </w:r>
          </w:p>
          <w:p w14:paraId="087B78CC"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Strictly commentary or review articles </w:t>
            </w:r>
          </w:p>
          <w:p w14:paraId="03D5D772"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Production only via non-egg mediums </w:t>
            </w:r>
          </w:p>
        </w:tc>
      </w:tr>
      <w:tr w:rsidR="00684E1E" w:rsidRPr="00151E63" w14:paraId="5150B697" w14:textId="77777777" w:rsidTr="7E40AA9C">
        <w:trPr>
          <w:trHeight w:val="300"/>
        </w:trPr>
        <w:tc>
          <w:tcPr>
            <w:tcW w:w="1554" w:type="dxa"/>
            <w:tcBorders>
              <w:bottom w:val="single" w:sz="4" w:space="0" w:color="auto"/>
            </w:tcBorders>
            <w:hideMark/>
          </w:tcPr>
          <w:p w14:paraId="2BB35A9D"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lastRenderedPageBreak/>
              <w:t>4. Stage(s) in the manufacturing process most likely to impact influenza VE </w:t>
            </w:r>
          </w:p>
        </w:tc>
        <w:tc>
          <w:tcPr>
            <w:tcW w:w="1415" w:type="dxa"/>
            <w:tcBorders>
              <w:bottom w:val="single" w:sz="4" w:space="0" w:color="auto"/>
            </w:tcBorders>
            <w:hideMark/>
          </w:tcPr>
          <w:p w14:paraId="1AA80EE8"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P: Not Limited </w:t>
            </w:r>
          </w:p>
          <w:p w14:paraId="3C5093E7"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I: Egg-based Vaccines </w:t>
            </w:r>
          </w:p>
          <w:p w14:paraId="7A46D28A"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C: Not Limited </w:t>
            </w:r>
          </w:p>
          <w:p w14:paraId="0A07FF3B"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O: Not Limited </w:t>
            </w:r>
          </w:p>
          <w:p w14:paraId="6FD74117"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S: English; 2019-2021; full text available </w:t>
            </w:r>
          </w:p>
        </w:tc>
        <w:tc>
          <w:tcPr>
            <w:tcW w:w="1529" w:type="dxa"/>
            <w:tcBorders>
              <w:bottom w:val="single" w:sz="4" w:space="0" w:color="auto"/>
            </w:tcBorders>
            <w:hideMark/>
          </w:tcPr>
          <w:p w14:paraId="2FE8F436"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(influenza OR flu) AND egg AND (manufacture OR manufacturing OR process development OR inactivation OR purification OR harvesting OR incubation OR propagate OR propagation) AND (effectiveness OR efficacy OR efficiency OR performance) </w:t>
            </w:r>
          </w:p>
        </w:tc>
        <w:tc>
          <w:tcPr>
            <w:tcW w:w="1889" w:type="dxa"/>
            <w:tcBorders>
              <w:bottom w:val="single" w:sz="4" w:space="0" w:color="auto"/>
            </w:tcBorders>
            <w:hideMark/>
          </w:tcPr>
          <w:p w14:paraId="16ED81FA"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English Language </w:t>
            </w:r>
          </w:p>
          <w:p w14:paraId="30A01CCD"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Human Influenza </w:t>
            </w:r>
          </w:p>
          <w:p w14:paraId="097DBB2B"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Any Geographical Location </w:t>
            </w:r>
          </w:p>
          <w:p w14:paraId="37821A2B"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Articles relating manufacturing processes to VE </w:t>
            </w:r>
          </w:p>
          <w:p w14:paraId="1532AA48"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Egg-based vaccines (may not be exclusively egg-based vaccine articles) </w:t>
            </w:r>
          </w:p>
        </w:tc>
        <w:tc>
          <w:tcPr>
            <w:tcW w:w="2112" w:type="dxa"/>
            <w:tcBorders>
              <w:bottom w:val="single" w:sz="4" w:space="0" w:color="auto"/>
            </w:tcBorders>
            <w:hideMark/>
          </w:tcPr>
          <w:p w14:paraId="53BB4AA5"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Non-English Language </w:t>
            </w:r>
          </w:p>
          <w:p w14:paraId="532B8883"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Non-Human Influenza </w:t>
            </w:r>
          </w:p>
          <w:p w14:paraId="4820EAFF"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Articles with a different subject to the research question (e.g. virus characterization studies, methods to improve a step of production, diagnostics of methods, testing new methods in in vitro or animal models) </w:t>
            </w:r>
          </w:p>
          <w:p w14:paraId="31E41792"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Strictly clinical studies interested in patient outcomes </w:t>
            </w:r>
          </w:p>
          <w:p w14:paraId="16691B33"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Production only via non-egg mediums </w:t>
            </w:r>
          </w:p>
          <w:p w14:paraId="5945413A" w14:textId="77777777" w:rsidR="00333D4B" w:rsidRPr="00151E63" w:rsidRDefault="48539ED6"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Economic Analyses </w:t>
            </w:r>
          </w:p>
        </w:tc>
      </w:tr>
    </w:tbl>
    <w:p w14:paraId="313F7840" w14:textId="77777777" w:rsidR="00333D4B" w:rsidRPr="00151E63" w:rsidRDefault="00333D4B" w:rsidP="008D7486">
      <w:pPr>
        <w:spacing w:before="240" w:line="360" w:lineRule="auto"/>
        <w:rPr>
          <w:rFonts w:ascii="Calibri" w:hAnsi="Calibri" w:cs="Calibri"/>
          <w:sz w:val="22"/>
          <w:szCs w:val="22"/>
        </w:rPr>
      </w:pPr>
    </w:p>
    <w:p w14:paraId="44FAB850" w14:textId="77777777" w:rsidR="006A7372" w:rsidRPr="00151E63" w:rsidRDefault="006A7372" w:rsidP="008D7486">
      <w:pPr>
        <w:spacing w:before="240" w:line="360" w:lineRule="auto"/>
        <w:rPr>
          <w:rFonts w:ascii="Calibri" w:hAnsi="Calibri" w:cs="Calibri"/>
          <w:sz w:val="22"/>
          <w:szCs w:val="22"/>
        </w:rPr>
        <w:sectPr w:rsidR="006A7372" w:rsidRPr="00151E63" w:rsidSect="008D7486">
          <w:footerReference w:type="even" r:id="rId11"/>
          <w:footerReference w:type="default" r:id="rId12"/>
          <w:footerReference w:type="first" r:id="rId13"/>
          <w:pgSz w:w="11901" w:h="16840" w:code="9"/>
          <w:pgMar w:top="1440" w:right="1440" w:bottom="1440" w:left="1440" w:header="709" w:footer="709" w:gutter="0"/>
          <w:cols w:space="708"/>
          <w:docGrid w:linePitch="360"/>
        </w:sectPr>
      </w:pPr>
    </w:p>
    <w:p w14:paraId="44F3981A" w14:textId="77777777" w:rsidR="006A7372" w:rsidRPr="00151E63" w:rsidRDefault="006A7372" w:rsidP="008D7486">
      <w:pPr>
        <w:spacing w:before="240" w:line="360" w:lineRule="auto"/>
        <w:rPr>
          <w:rFonts w:ascii="Calibri" w:hAnsi="Calibri" w:cs="Calibri"/>
          <w:sz w:val="22"/>
          <w:szCs w:val="22"/>
        </w:rPr>
        <w:sectPr w:rsidR="006A7372" w:rsidRPr="00151E63" w:rsidSect="008D7486">
          <w:type w:val="continuous"/>
          <w:pgSz w:w="11901" w:h="16840" w:code="9"/>
          <w:pgMar w:top="1440" w:right="1440" w:bottom="1440" w:left="1440" w:header="709" w:footer="709" w:gutter="0"/>
          <w:cols w:space="708"/>
          <w:docGrid w:linePitch="360"/>
        </w:sectPr>
      </w:pPr>
    </w:p>
    <w:p w14:paraId="221B64B2" w14:textId="77777777" w:rsidR="006A7372" w:rsidRPr="00151E63" w:rsidRDefault="143ACCD2" w:rsidP="008D7486">
      <w:pPr>
        <w:pStyle w:val="Heading2"/>
        <w:rPr>
          <w:rFonts w:ascii="Calibri" w:eastAsia="Calibri" w:hAnsi="Calibri" w:cs="Calibri"/>
          <w:b w:val="0"/>
          <w:bCs w:val="0"/>
          <w:i w:val="0"/>
          <w:iCs w:val="0"/>
          <w:sz w:val="22"/>
          <w:szCs w:val="22"/>
          <w:lang w:eastAsia="en-US"/>
        </w:rPr>
      </w:pPr>
      <w:r w:rsidRPr="00151E63">
        <w:rPr>
          <w:rFonts w:ascii="Calibri" w:eastAsia="Calibri" w:hAnsi="Calibri" w:cs="Calibri"/>
          <w:b w:val="0"/>
          <w:bCs w:val="0"/>
          <w:i w:val="0"/>
          <w:iCs w:val="0"/>
          <w:sz w:val="22"/>
          <w:szCs w:val="22"/>
          <w:lang w:eastAsia="en-US"/>
        </w:rPr>
        <w:lastRenderedPageBreak/>
        <w:t>Supplemental Table 2: Highest rated evidence for each component principle of the research question</w:t>
      </w:r>
    </w:p>
    <w:tbl>
      <w:tblPr>
        <w:tblStyle w:val="TableGrid2"/>
        <w:tblW w:w="137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2126"/>
        <w:gridCol w:w="5533"/>
        <w:gridCol w:w="849"/>
        <w:gridCol w:w="991"/>
        <w:gridCol w:w="849"/>
        <w:gridCol w:w="2121"/>
      </w:tblGrid>
      <w:tr w:rsidR="00151E63" w:rsidRPr="00151E63" w14:paraId="58D7D55D" w14:textId="77777777" w:rsidTr="7E40AA9C">
        <w:trPr>
          <w:trHeight w:val="645"/>
        </w:trPr>
        <w:tc>
          <w:tcPr>
            <w:tcW w:w="1276" w:type="dxa"/>
            <w:tcBorders>
              <w:top w:val="single" w:sz="4" w:space="0" w:color="auto"/>
              <w:bottom w:val="single" w:sz="4" w:space="0" w:color="auto"/>
            </w:tcBorders>
          </w:tcPr>
          <w:p w14:paraId="0FF2CBAC"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Component Principle</w:t>
            </w:r>
          </w:p>
        </w:tc>
        <w:tc>
          <w:tcPr>
            <w:tcW w:w="2126" w:type="dxa"/>
            <w:tcBorders>
              <w:top w:val="single" w:sz="4" w:space="0" w:color="auto"/>
              <w:bottom w:val="single" w:sz="4" w:space="0" w:color="auto"/>
            </w:tcBorders>
            <w:hideMark/>
          </w:tcPr>
          <w:p w14:paraId="707C3224"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rPr>
              <w:t>Author/Date</w:t>
            </w:r>
          </w:p>
        </w:tc>
        <w:tc>
          <w:tcPr>
            <w:tcW w:w="5533" w:type="dxa"/>
            <w:tcBorders>
              <w:top w:val="single" w:sz="4" w:space="0" w:color="auto"/>
              <w:bottom w:val="single" w:sz="4" w:space="0" w:color="auto"/>
            </w:tcBorders>
            <w:hideMark/>
          </w:tcPr>
          <w:p w14:paraId="679C72CE" w14:textId="77777777" w:rsidR="006A7372" w:rsidRPr="00151E63" w:rsidRDefault="143ACCD2" w:rsidP="008D7486">
            <w:pPr>
              <w:spacing w:line="360" w:lineRule="auto"/>
              <w:textAlignment w:val="baseline"/>
              <w:rPr>
                <w:rFonts w:eastAsia="Times New Roman" w:cs="Calibri"/>
                <w:sz w:val="22"/>
                <w:szCs w:val="22"/>
              </w:rPr>
            </w:pPr>
            <w:r w:rsidRPr="00151E63">
              <w:rPr>
                <w:rFonts w:eastAsia="Times New Roman" w:cs="Calibri"/>
                <w:sz w:val="22"/>
                <w:szCs w:val="22"/>
                <w:lang w:val="en-US"/>
              </w:rPr>
              <w:t>Title</w:t>
            </w:r>
            <w:r w:rsidRPr="00151E63">
              <w:rPr>
                <w:rFonts w:eastAsia="Times New Roman" w:cs="Calibri"/>
                <w:sz w:val="22"/>
                <w:szCs w:val="22"/>
              </w:rPr>
              <w:t> </w:t>
            </w:r>
          </w:p>
        </w:tc>
        <w:tc>
          <w:tcPr>
            <w:tcW w:w="849" w:type="dxa"/>
            <w:tcBorders>
              <w:top w:val="single" w:sz="4" w:space="0" w:color="auto"/>
              <w:bottom w:val="single" w:sz="4" w:space="0" w:color="auto"/>
            </w:tcBorders>
            <w:hideMark/>
          </w:tcPr>
          <w:p w14:paraId="77ED400B" w14:textId="740D444C" w:rsidR="006A7372" w:rsidRPr="00151E63" w:rsidRDefault="2EB64BE7" w:rsidP="008D7486">
            <w:pPr>
              <w:spacing w:before="100" w:beforeAutospacing="1" w:after="100" w:afterAutospacing="1" w:line="360" w:lineRule="auto"/>
              <w:jc w:val="center"/>
              <w:textAlignment w:val="baseline"/>
              <w:rPr>
                <w:rFonts w:eastAsia="Times New Roman" w:cs="Calibri"/>
                <w:sz w:val="22"/>
                <w:szCs w:val="22"/>
              </w:rPr>
            </w:pPr>
            <w:r w:rsidRPr="00151E63">
              <w:rPr>
                <w:rFonts w:eastAsia="Times New Roman" w:cs="Calibri"/>
                <w:sz w:val="22"/>
                <w:szCs w:val="22"/>
                <w:lang w:val="en-US"/>
              </w:rPr>
              <w:t xml:space="preserve">Expert </w:t>
            </w:r>
            <w:r w:rsidR="188A5A2B" w:rsidRPr="00151E63">
              <w:rPr>
                <w:rFonts w:eastAsia="Times New Roman" w:cs="Calibri"/>
                <w:sz w:val="22"/>
                <w:szCs w:val="22"/>
                <w:lang w:val="en-US"/>
              </w:rPr>
              <w:t>s</w:t>
            </w:r>
            <w:r w:rsidRPr="00151E63">
              <w:rPr>
                <w:rFonts w:eastAsia="Times New Roman" w:cs="Calibri"/>
                <w:sz w:val="22"/>
                <w:szCs w:val="22"/>
                <w:lang w:val="en-US"/>
              </w:rPr>
              <w:t>core</w:t>
            </w:r>
            <w:r w:rsidRPr="00151E63">
              <w:rPr>
                <w:rFonts w:eastAsia="Times New Roman" w:cs="Calibri"/>
                <w:sz w:val="22"/>
                <w:szCs w:val="22"/>
              </w:rPr>
              <w:t> </w:t>
            </w:r>
          </w:p>
        </w:tc>
        <w:tc>
          <w:tcPr>
            <w:tcW w:w="991" w:type="dxa"/>
            <w:tcBorders>
              <w:top w:val="single" w:sz="4" w:space="0" w:color="auto"/>
              <w:bottom w:val="single" w:sz="4" w:space="0" w:color="auto"/>
            </w:tcBorders>
            <w:hideMark/>
          </w:tcPr>
          <w:p w14:paraId="63BEE5D2" w14:textId="545C5667" w:rsidR="006A7372" w:rsidRPr="00151E63" w:rsidRDefault="2EB64BE7" w:rsidP="008D7486">
            <w:pPr>
              <w:spacing w:before="100" w:beforeAutospacing="1" w:after="100" w:afterAutospacing="1" w:line="360" w:lineRule="auto"/>
              <w:jc w:val="center"/>
              <w:textAlignment w:val="baseline"/>
              <w:rPr>
                <w:rFonts w:eastAsia="Times New Roman" w:cs="Calibri"/>
                <w:sz w:val="22"/>
                <w:szCs w:val="22"/>
              </w:rPr>
            </w:pPr>
            <w:r w:rsidRPr="00151E63">
              <w:rPr>
                <w:rFonts w:eastAsia="Times New Roman" w:cs="Calibri"/>
                <w:sz w:val="22"/>
                <w:szCs w:val="22"/>
                <w:lang w:val="en-US"/>
              </w:rPr>
              <w:t xml:space="preserve">Lit </w:t>
            </w:r>
            <w:r w:rsidR="46049671" w:rsidRPr="00151E63">
              <w:rPr>
                <w:rFonts w:eastAsia="Times New Roman" w:cs="Calibri"/>
                <w:sz w:val="22"/>
                <w:szCs w:val="22"/>
                <w:lang w:val="en-US"/>
              </w:rPr>
              <w:t>r</w:t>
            </w:r>
            <w:r w:rsidRPr="00151E63">
              <w:rPr>
                <w:rFonts w:eastAsia="Times New Roman" w:cs="Calibri"/>
                <w:sz w:val="22"/>
                <w:szCs w:val="22"/>
                <w:lang w:val="en-US"/>
              </w:rPr>
              <w:t>eview</w:t>
            </w:r>
            <w:r w:rsidRPr="00151E63">
              <w:rPr>
                <w:rFonts w:eastAsia="Times New Roman" w:cs="Calibri"/>
                <w:sz w:val="22"/>
                <w:szCs w:val="22"/>
              </w:rPr>
              <w:t> </w:t>
            </w:r>
          </w:p>
        </w:tc>
        <w:tc>
          <w:tcPr>
            <w:tcW w:w="849" w:type="dxa"/>
            <w:tcBorders>
              <w:top w:val="single" w:sz="4" w:space="0" w:color="auto"/>
              <w:bottom w:val="single" w:sz="4" w:space="0" w:color="auto"/>
            </w:tcBorders>
            <w:hideMark/>
          </w:tcPr>
          <w:p w14:paraId="2D83A4FF" w14:textId="1EF07C8C" w:rsidR="006A7372" w:rsidRPr="00151E63" w:rsidRDefault="23589B8F" w:rsidP="008D7486">
            <w:pPr>
              <w:spacing w:before="100" w:beforeAutospacing="1" w:after="100" w:afterAutospacing="1" w:line="360" w:lineRule="auto"/>
              <w:jc w:val="center"/>
              <w:textAlignment w:val="baseline"/>
              <w:rPr>
                <w:rFonts w:eastAsia="Times New Roman" w:cs="Calibri"/>
                <w:sz w:val="22"/>
                <w:szCs w:val="22"/>
              </w:rPr>
            </w:pPr>
            <w:r w:rsidRPr="00151E63">
              <w:rPr>
                <w:rFonts w:eastAsia="Times New Roman" w:cs="Calibri"/>
                <w:sz w:val="22"/>
                <w:szCs w:val="22"/>
                <w:lang w:val="en-US"/>
              </w:rPr>
              <w:t xml:space="preserve">From </w:t>
            </w:r>
            <w:r w:rsidR="2EB64BE7" w:rsidRPr="00151E63">
              <w:rPr>
                <w:rFonts w:eastAsia="Times New Roman" w:cs="Calibri"/>
                <w:sz w:val="22"/>
                <w:szCs w:val="22"/>
                <w:lang w:val="en-US"/>
              </w:rPr>
              <w:t>experts</w:t>
            </w:r>
          </w:p>
        </w:tc>
        <w:tc>
          <w:tcPr>
            <w:tcW w:w="2121" w:type="dxa"/>
            <w:tcBorders>
              <w:top w:val="single" w:sz="4" w:space="0" w:color="auto"/>
              <w:bottom w:val="single" w:sz="4" w:space="0" w:color="auto"/>
            </w:tcBorders>
            <w:hideMark/>
          </w:tcPr>
          <w:p w14:paraId="2E5DA035"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lang w:val="en-US"/>
              </w:rPr>
              <w:t>Journal </w:t>
            </w:r>
            <w:r w:rsidRPr="00151E63">
              <w:rPr>
                <w:rFonts w:eastAsia="Times New Roman" w:cs="Calibri"/>
                <w:sz w:val="22"/>
                <w:szCs w:val="22"/>
              </w:rPr>
              <w:t> </w:t>
            </w:r>
          </w:p>
        </w:tc>
      </w:tr>
      <w:tr w:rsidR="00151E63" w:rsidRPr="00151E63" w14:paraId="5557874B" w14:textId="77777777" w:rsidTr="7E40AA9C">
        <w:trPr>
          <w:trHeight w:val="271"/>
        </w:trPr>
        <w:tc>
          <w:tcPr>
            <w:tcW w:w="1276" w:type="dxa"/>
            <w:vMerge w:val="restart"/>
            <w:tcBorders>
              <w:top w:val="single" w:sz="4" w:space="0" w:color="auto"/>
            </w:tcBorders>
          </w:tcPr>
          <w:p w14:paraId="6B212EE5"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1. Antigenic drift</w:t>
            </w:r>
          </w:p>
        </w:tc>
        <w:tc>
          <w:tcPr>
            <w:tcW w:w="2126" w:type="dxa"/>
            <w:tcBorders>
              <w:top w:val="single" w:sz="4" w:space="0" w:color="auto"/>
            </w:tcBorders>
            <w:hideMark/>
          </w:tcPr>
          <w:p w14:paraId="7310E66C"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lang w:val="en-US"/>
              </w:rPr>
              <w:t>Bragstad K. 2008</w:t>
            </w:r>
          </w:p>
        </w:tc>
        <w:tc>
          <w:tcPr>
            <w:tcW w:w="5533" w:type="dxa"/>
            <w:tcBorders>
              <w:top w:val="single" w:sz="4" w:space="0" w:color="auto"/>
            </w:tcBorders>
            <w:hideMark/>
          </w:tcPr>
          <w:p w14:paraId="6A64B857"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lang w:val="en-US"/>
              </w:rPr>
              <w:t>The evolution of human influenza A viruses from 1999 to 2006: a complete genome study</w:t>
            </w:r>
          </w:p>
        </w:tc>
        <w:tc>
          <w:tcPr>
            <w:tcW w:w="849" w:type="dxa"/>
            <w:tcBorders>
              <w:top w:val="single" w:sz="4" w:space="0" w:color="auto"/>
            </w:tcBorders>
            <w:hideMark/>
          </w:tcPr>
          <w:p w14:paraId="3500CC3B"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rPr>
            </w:pPr>
            <w:r w:rsidRPr="00151E63">
              <w:rPr>
                <w:rFonts w:eastAsia="Times New Roman" w:cs="Calibri"/>
                <w:sz w:val="22"/>
                <w:szCs w:val="22"/>
                <w:lang w:val="en-US"/>
              </w:rPr>
              <w:t>4.5</w:t>
            </w:r>
            <w:r w:rsidRPr="00151E63">
              <w:rPr>
                <w:rFonts w:eastAsia="Times New Roman" w:cs="Calibri"/>
                <w:sz w:val="22"/>
                <w:szCs w:val="22"/>
              </w:rPr>
              <w:t> </w:t>
            </w:r>
          </w:p>
        </w:tc>
        <w:tc>
          <w:tcPr>
            <w:tcW w:w="991" w:type="dxa"/>
            <w:tcBorders>
              <w:top w:val="single" w:sz="4" w:space="0" w:color="auto"/>
            </w:tcBorders>
            <w:hideMark/>
          </w:tcPr>
          <w:p w14:paraId="7AA7B91D"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rPr>
            </w:pPr>
            <w:r w:rsidRPr="00151E63">
              <w:rPr>
                <w:rFonts w:eastAsia="Times New Roman" w:cs="Calibri"/>
                <w:sz w:val="22"/>
                <w:szCs w:val="22"/>
                <w:lang w:val="en-US"/>
              </w:rPr>
              <w:t>YES</w:t>
            </w:r>
            <w:r w:rsidRPr="00151E63">
              <w:rPr>
                <w:rFonts w:eastAsia="Times New Roman" w:cs="Calibri"/>
                <w:sz w:val="22"/>
                <w:szCs w:val="22"/>
              </w:rPr>
              <w:t> </w:t>
            </w:r>
          </w:p>
        </w:tc>
        <w:tc>
          <w:tcPr>
            <w:tcW w:w="849" w:type="dxa"/>
            <w:tcBorders>
              <w:top w:val="single" w:sz="4" w:space="0" w:color="auto"/>
            </w:tcBorders>
            <w:hideMark/>
          </w:tcPr>
          <w:p w14:paraId="0F758AE5"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rPr>
            </w:pPr>
            <w:r w:rsidRPr="00151E63">
              <w:rPr>
                <w:rFonts w:eastAsia="Times New Roman" w:cs="Calibri"/>
                <w:sz w:val="22"/>
                <w:szCs w:val="22"/>
                <w:lang w:val="en-US"/>
              </w:rPr>
              <w:t>NO</w:t>
            </w:r>
            <w:r w:rsidRPr="00151E63">
              <w:rPr>
                <w:rFonts w:eastAsia="Times New Roman" w:cs="Calibri"/>
                <w:sz w:val="22"/>
                <w:szCs w:val="22"/>
              </w:rPr>
              <w:t> </w:t>
            </w:r>
          </w:p>
        </w:tc>
        <w:tc>
          <w:tcPr>
            <w:tcW w:w="2121" w:type="dxa"/>
            <w:tcBorders>
              <w:top w:val="single" w:sz="4" w:space="0" w:color="auto"/>
            </w:tcBorders>
            <w:hideMark/>
          </w:tcPr>
          <w:p w14:paraId="2B5E2253"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lang w:val="en-US"/>
              </w:rPr>
              <w:t>Virology Journal</w:t>
            </w:r>
          </w:p>
        </w:tc>
      </w:tr>
      <w:tr w:rsidR="00151E63" w:rsidRPr="00151E63" w14:paraId="4D1FD47D" w14:textId="77777777" w:rsidTr="7E40AA9C">
        <w:trPr>
          <w:trHeight w:val="533"/>
        </w:trPr>
        <w:tc>
          <w:tcPr>
            <w:tcW w:w="1276" w:type="dxa"/>
            <w:vMerge/>
          </w:tcPr>
          <w:p w14:paraId="19EE2A7B" w14:textId="77777777" w:rsidR="006A7372" w:rsidRPr="00151E63" w:rsidRDefault="006A7372" w:rsidP="008D7486">
            <w:pPr>
              <w:spacing w:before="100" w:beforeAutospacing="1" w:after="100" w:afterAutospacing="1" w:line="360" w:lineRule="auto"/>
              <w:textAlignment w:val="baseline"/>
              <w:rPr>
                <w:rFonts w:cs="Calibri"/>
                <w:sz w:val="22"/>
                <w:szCs w:val="22"/>
                <w:lang w:val="en-US"/>
              </w:rPr>
            </w:pPr>
          </w:p>
        </w:tc>
        <w:tc>
          <w:tcPr>
            <w:tcW w:w="2126" w:type="dxa"/>
            <w:hideMark/>
          </w:tcPr>
          <w:p w14:paraId="60E0692E"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lang w:val="en-US"/>
              </w:rPr>
              <w:t>Hardy I. 2001</w:t>
            </w:r>
          </w:p>
        </w:tc>
        <w:tc>
          <w:tcPr>
            <w:tcW w:w="5533" w:type="dxa"/>
            <w:hideMark/>
          </w:tcPr>
          <w:p w14:paraId="1C2FE1E7"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lang w:val="en-US"/>
              </w:rPr>
              <w:t>Molecular evolution of influenza A/H3N2 viruses in the province of Quebec (Canada) during the 1997-2000 period</w:t>
            </w:r>
          </w:p>
        </w:tc>
        <w:tc>
          <w:tcPr>
            <w:tcW w:w="849" w:type="dxa"/>
            <w:hideMark/>
          </w:tcPr>
          <w:p w14:paraId="73FA2CBD"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rPr>
            </w:pPr>
            <w:r w:rsidRPr="00151E63">
              <w:rPr>
                <w:rFonts w:eastAsia="Times New Roman" w:cs="Calibri"/>
                <w:sz w:val="22"/>
                <w:szCs w:val="22"/>
                <w:lang w:val="en-US"/>
              </w:rPr>
              <w:t>4.5</w:t>
            </w:r>
            <w:r w:rsidRPr="00151E63">
              <w:rPr>
                <w:rFonts w:eastAsia="Times New Roman" w:cs="Calibri"/>
                <w:sz w:val="22"/>
                <w:szCs w:val="22"/>
              </w:rPr>
              <w:t> </w:t>
            </w:r>
          </w:p>
        </w:tc>
        <w:tc>
          <w:tcPr>
            <w:tcW w:w="991" w:type="dxa"/>
            <w:hideMark/>
          </w:tcPr>
          <w:p w14:paraId="5F9335FC"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rPr>
            </w:pPr>
            <w:r w:rsidRPr="00151E63">
              <w:rPr>
                <w:rFonts w:eastAsia="Times New Roman" w:cs="Calibri"/>
                <w:sz w:val="22"/>
                <w:szCs w:val="22"/>
                <w:lang w:val="en-US"/>
              </w:rPr>
              <w:t>YES</w:t>
            </w:r>
            <w:r w:rsidRPr="00151E63">
              <w:rPr>
                <w:rFonts w:eastAsia="Times New Roman" w:cs="Calibri"/>
                <w:sz w:val="22"/>
                <w:szCs w:val="22"/>
              </w:rPr>
              <w:t> </w:t>
            </w:r>
          </w:p>
        </w:tc>
        <w:tc>
          <w:tcPr>
            <w:tcW w:w="849" w:type="dxa"/>
            <w:hideMark/>
          </w:tcPr>
          <w:p w14:paraId="2D8AF0F8"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rPr>
            </w:pPr>
            <w:r w:rsidRPr="00151E63">
              <w:rPr>
                <w:rFonts w:eastAsia="Times New Roman" w:cs="Calibri"/>
                <w:sz w:val="22"/>
                <w:szCs w:val="22"/>
                <w:lang w:val="en-US"/>
              </w:rPr>
              <w:t>NO</w:t>
            </w:r>
            <w:r w:rsidRPr="00151E63">
              <w:rPr>
                <w:rFonts w:eastAsia="Times New Roman" w:cs="Calibri"/>
                <w:sz w:val="22"/>
                <w:szCs w:val="22"/>
              </w:rPr>
              <w:t> </w:t>
            </w:r>
          </w:p>
        </w:tc>
        <w:tc>
          <w:tcPr>
            <w:tcW w:w="2121" w:type="dxa"/>
            <w:hideMark/>
          </w:tcPr>
          <w:p w14:paraId="464B2D90"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lang w:val="en-US"/>
              </w:rPr>
              <w:t>Virus Research</w:t>
            </w:r>
            <w:r w:rsidRPr="00151E63">
              <w:rPr>
                <w:rFonts w:eastAsia="Times New Roman" w:cs="Calibri"/>
                <w:sz w:val="22"/>
                <w:szCs w:val="22"/>
              </w:rPr>
              <w:t> </w:t>
            </w:r>
          </w:p>
        </w:tc>
      </w:tr>
      <w:tr w:rsidR="00151E63" w:rsidRPr="00151E63" w14:paraId="2883042B" w14:textId="77777777" w:rsidTr="7E40AA9C">
        <w:trPr>
          <w:trHeight w:val="63"/>
        </w:trPr>
        <w:tc>
          <w:tcPr>
            <w:tcW w:w="1276" w:type="dxa"/>
            <w:vMerge/>
          </w:tcPr>
          <w:p w14:paraId="59279DD2" w14:textId="77777777" w:rsidR="006A7372" w:rsidRPr="00151E63" w:rsidRDefault="006A7372" w:rsidP="008D7486">
            <w:pPr>
              <w:spacing w:before="100" w:beforeAutospacing="1" w:after="100" w:afterAutospacing="1" w:line="360" w:lineRule="auto"/>
              <w:textAlignment w:val="baseline"/>
              <w:rPr>
                <w:rFonts w:cs="Calibri"/>
                <w:sz w:val="22"/>
                <w:szCs w:val="22"/>
                <w:lang w:val="en-US"/>
              </w:rPr>
            </w:pPr>
          </w:p>
        </w:tc>
        <w:tc>
          <w:tcPr>
            <w:tcW w:w="2126" w:type="dxa"/>
            <w:hideMark/>
          </w:tcPr>
          <w:p w14:paraId="5FDE5608"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lang w:val="en-US"/>
              </w:rPr>
              <w:t>Venter M. 2012</w:t>
            </w:r>
          </w:p>
        </w:tc>
        <w:tc>
          <w:tcPr>
            <w:tcW w:w="5533" w:type="dxa"/>
            <w:hideMark/>
          </w:tcPr>
          <w:p w14:paraId="6F975B74"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lang w:val="en-US"/>
              </w:rPr>
              <w:t>Evolutionary dynamics of 2009 pandemic influenza A virus subtype H1N1 in South Africa during 2009-2010</w:t>
            </w:r>
            <w:r w:rsidRPr="00151E63">
              <w:rPr>
                <w:rFonts w:eastAsia="Times New Roman" w:cs="Calibri"/>
                <w:sz w:val="22"/>
                <w:szCs w:val="22"/>
              </w:rPr>
              <w:t> </w:t>
            </w:r>
          </w:p>
        </w:tc>
        <w:tc>
          <w:tcPr>
            <w:tcW w:w="849" w:type="dxa"/>
            <w:hideMark/>
          </w:tcPr>
          <w:p w14:paraId="1C9C5639"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rPr>
            </w:pPr>
            <w:r w:rsidRPr="00151E63">
              <w:rPr>
                <w:rFonts w:eastAsia="Times New Roman" w:cs="Calibri"/>
                <w:sz w:val="22"/>
                <w:szCs w:val="22"/>
                <w:lang w:val="en-US"/>
              </w:rPr>
              <w:t>4.5</w:t>
            </w:r>
            <w:r w:rsidRPr="00151E63">
              <w:rPr>
                <w:rFonts w:eastAsia="Times New Roman" w:cs="Calibri"/>
                <w:sz w:val="22"/>
                <w:szCs w:val="22"/>
              </w:rPr>
              <w:t> </w:t>
            </w:r>
          </w:p>
        </w:tc>
        <w:tc>
          <w:tcPr>
            <w:tcW w:w="991" w:type="dxa"/>
            <w:hideMark/>
          </w:tcPr>
          <w:p w14:paraId="34A47D88"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rPr>
            </w:pPr>
            <w:r w:rsidRPr="00151E63">
              <w:rPr>
                <w:rFonts w:eastAsia="Times New Roman" w:cs="Calibri"/>
                <w:sz w:val="22"/>
                <w:szCs w:val="22"/>
                <w:lang w:val="en-US"/>
              </w:rPr>
              <w:t>YES</w:t>
            </w:r>
            <w:r w:rsidRPr="00151E63">
              <w:rPr>
                <w:rFonts w:eastAsia="Times New Roman" w:cs="Calibri"/>
                <w:sz w:val="22"/>
                <w:szCs w:val="22"/>
              </w:rPr>
              <w:t> </w:t>
            </w:r>
          </w:p>
        </w:tc>
        <w:tc>
          <w:tcPr>
            <w:tcW w:w="849" w:type="dxa"/>
            <w:hideMark/>
          </w:tcPr>
          <w:p w14:paraId="2570A66C"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rPr>
            </w:pPr>
            <w:r w:rsidRPr="00151E63">
              <w:rPr>
                <w:rFonts w:eastAsia="Times New Roman" w:cs="Calibri"/>
                <w:sz w:val="22"/>
                <w:szCs w:val="22"/>
                <w:lang w:val="en-US"/>
              </w:rPr>
              <w:t>NO</w:t>
            </w:r>
            <w:r w:rsidRPr="00151E63">
              <w:rPr>
                <w:rFonts w:eastAsia="Times New Roman" w:cs="Calibri"/>
                <w:sz w:val="22"/>
                <w:szCs w:val="22"/>
              </w:rPr>
              <w:t> </w:t>
            </w:r>
          </w:p>
        </w:tc>
        <w:tc>
          <w:tcPr>
            <w:tcW w:w="2121" w:type="dxa"/>
            <w:hideMark/>
          </w:tcPr>
          <w:p w14:paraId="6DAD32CE"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lang w:val="en-US"/>
              </w:rPr>
              <w:t>Journal of Infectious Diseases</w:t>
            </w:r>
          </w:p>
        </w:tc>
      </w:tr>
      <w:tr w:rsidR="00151E63" w:rsidRPr="00151E63" w14:paraId="391CA471" w14:textId="77777777" w:rsidTr="7E40AA9C">
        <w:trPr>
          <w:trHeight w:val="321"/>
        </w:trPr>
        <w:tc>
          <w:tcPr>
            <w:tcW w:w="1276" w:type="dxa"/>
            <w:vMerge/>
          </w:tcPr>
          <w:p w14:paraId="4543BEDC" w14:textId="77777777" w:rsidR="006A7372" w:rsidRPr="00151E63" w:rsidRDefault="006A7372" w:rsidP="008D7486">
            <w:pPr>
              <w:spacing w:before="100" w:beforeAutospacing="1" w:after="100" w:afterAutospacing="1" w:line="360" w:lineRule="auto"/>
              <w:textAlignment w:val="baseline"/>
              <w:rPr>
                <w:rFonts w:cs="Calibri"/>
                <w:sz w:val="22"/>
                <w:szCs w:val="22"/>
                <w:lang w:val="en-US"/>
              </w:rPr>
            </w:pPr>
          </w:p>
        </w:tc>
        <w:tc>
          <w:tcPr>
            <w:tcW w:w="2126" w:type="dxa"/>
            <w:hideMark/>
          </w:tcPr>
          <w:p w14:paraId="52FDE493"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lang w:val="en-US"/>
              </w:rPr>
              <w:t>Shen J. 2009</w:t>
            </w:r>
            <w:r w:rsidRPr="00151E63">
              <w:rPr>
                <w:rFonts w:eastAsia="Times New Roman" w:cs="Calibri"/>
                <w:sz w:val="22"/>
                <w:szCs w:val="22"/>
              </w:rPr>
              <w:t> </w:t>
            </w:r>
          </w:p>
        </w:tc>
        <w:tc>
          <w:tcPr>
            <w:tcW w:w="5533" w:type="dxa"/>
            <w:hideMark/>
          </w:tcPr>
          <w:p w14:paraId="7136AF65"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lang w:val="en-US"/>
              </w:rPr>
              <w:t>Evolutionary trends of A(H1N1) influenza virus hemagglutinin since 1918</w:t>
            </w:r>
          </w:p>
        </w:tc>
        <w:tc>
          <w:tcPr>
            <w:tcW w:w="849" w:type="dxa"/>
            <w:hideMark/>
          </w:tcPr>
          <w:p w14:paraId="59F3A748"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rPr>
            </w:pPr>
            <w:r w:rsidRPr="00151E63">
              <w:rPr>
                <w:rFonts w:eastAsia="Times New Roman" w:cs="Calibri"/>
                <w:sz w:val="22"/>
                <w:szCs w:val="22"/>
                <w:lang w:val="en-US"/>
              </w:rPr>
              <w:t>4.5</w:t>
            </w:r>
            <w:r w:rsidRPr="00151E63">
              <w:rPr>
                <w:rFonts w:eastAsia="Times New Roman" w:cs="Calibri"/>
                <w:sz w:val="22"/>
                <w:szCs w:val="22"/>
              </w:rPr>
              <w:t> </w:t>
            </w:r>
          </w:p>
        </w:tc>
        <w:tc>
          <w:tcPr>
            <w:tcW w:w="991" w:type="dxa"/>
            <w:hideMark/>
          </w:tcPr>
          <w:p w14:paraId="73655D14"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rPr>
            </w:pPr>
            <w:r w:rsidRPr="00151E63">
              <w:rPr>
                <w:rFonts w:eastAsia="Times New Roman" w:cs="Calibri"/>
                <w:sz w:val="22"/>
                <w:szCs w:val="22"/>
                <w:lang w:val="en-US"/>
              </w:rPr>
              <w:t>YES</w:t>
            </w:r>
            <w:r w:rsidRPr="00151E63">
              <w:rPr>
                <w:rFonts w:eastAsia="Times New Roman" w:cs="Calibri"/>
                <w:sz w:val="22"/>
                <w:szCs w:val="22"/>
              </w:rPr>
              <w:t> </w:t>
            </w:r>
          </w:p>
        </w:tc>
        <w:tc>
          <w:tcPr>
            <w:tcW w:w="849" w:type="dxa"/>
            <w:hideMark/>
          </w:tcPr>
          <w:p w14:paraId="12B0C600"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rPr>
            </w:pPr>
            <w:r w:rsidRPr="00151E63">
              <w:rPr>
                <w:rFonts w:eastAsia="Times New Roman" w:cs="Calibri"/>
                <w:sz w:val="22"/>
                <w:szCs w:val="22"/>
                <w:lang w:val="en-US"/>
              </w:rPr>
              <w:t>NO</w:t>
            </w:r>
            <w:r w:rsidRPr="00151E63">
              <w:rPr>
                <w:rFonts w:eastAsia="Times New Roman" w:cs="Calibri"/>
                <w:sz w:val="22"/>
                <w:szCs w:val="22"/>
              </w:rPr>
              <w:t> </w:t>
            </w:r>
          </w:p>
        </w:tc>
        <w:tc>
          <w:tcPr>
            <w:tcW w:w="2121" w:type="dxa"/>
            <w:hideMark/>
          </w:tcPr>
          <w:p w14:paraId="22A899AF"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lang w:val="en-US"/>
              </w:rPr>
              <w:t>PLOS</w:t>
            </w:r>
          </w:p>
        </w:tc>
      </w:tr>
      <w:tr w:rsidR="00151E63" w:rsidRPr="00151E63" w14:paraId="65612C35" w14:textId="77777777" w:rsidTr="7E40AA9C">
        <w:trPr>
          <w:trHeight w:val="416"/>
        </w:trPr>
        <w:tc>
          <w:tcPr>
            <w:tcW w:w="1276" w:type="dxa"/>
            <w:vMerge/>
          </w:tcPr>
          <w:p w14:paraId="1ADD6309" w14:textId="77777777" w:rsidR="006A7372" w:rsidRPr="00151E63" w:rsidRDefault="006A7372" w:rsidP="008D7486">
            <w:pPr>
              <w:spacing w:before="100" w:beforeAutospacing="1" w:after="100" w:afterAutospacing="1" w:line="360" w:lineRule="auto"/>
              <w:textAlignment w:val="baseline"/>
              <w:rPr>
                <w:rFonts w:cs="Calibri"/>
                <w:sz w:val="22"/>
                <w:szCs w:val="22"/>
                <w:lang w:val="en-US"/>
              </w:rPr>
            </w:pPr>
          </w:p>
        </w:tc>
        <w:tc>
          <w:tcPr>
            <w:tcW w:w="2126" w:type="dxa"/>
            <w:hideMark/>
          </w:tcPr>
          <w:p w14:paraId="3A2D1DE5"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Skowronski D. 2016</w:t>
            </w:r>
          </w:p>
        </w:tc>
        <w:tc>
          <w:tcPr>
            <w:tcW w:w="5533" w:type="dxa"/>
            <w:hideMark/>
          </w:tcPr>
          <w:p w14:paraId="6FE0BAEC"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lang w:val="en-US"/>
              </w:rPr>
              <w:t>A perfect storm: impact of genomic variation and serial vaccination on low influenza vaccine effectiveness during the 2014-2015 season</w:t>
            </w:r>
          </w:p>
        </w:tc>
        <w:tc>
          <w:tcPr>
            <w:tcW w:w="849" w:type="dxa"/>
            <w:hideMark/>
          </w:tcPr>
          <w:p w14:paraId="1B6FDCAF"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rPr>
            </w:pPr>
            <w:r w:rsidRPr="00151E63">
              <w:rPr>
                <w:rFonts w:eastAsia="Times New Roman" w:cs="Calibri"/>
                <w:sz w:val="22"/>
                <w:szCs w:val="22"/>
                <w:lang w:val="en-US"/>
              </w:rPr>
              <w:t>4.5</w:t>
            </w:r>
            <w:r w:rsidRPr="00151E63">
              <w:rPr>
                <w:rFonts w:eastAsia="Times New Roman" w:cs="Calibri"/>
                <w:sz w:val="22"/>
                <w:szCs w:val="22"/>
              </w:rPr>
              <w:t> </w:t>
            </w:r>
          </w:p>
        </w:tc>
        <w:tc>
          <w:tcPr>
            <w:tcW w:w="991" w:type="dxa"/>
            <w:hideMark/>
          </w:tcPr>
          <w:p w14:paraId="2D71DD3F"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rPr>
            </w:pPr>
            <w:r w:rsidRPr="00151E63">
              <w:rPr>
                <w:rFonts w:eastAsia="Times New Roman" w:cs="Calibri"/>
                <w:sz w:val="22"/>
                <w:szCs w:val="22"/>
                <w:lang w:val="en-US"/>
              </w:rPr>
              <w:t>YES</w:t>
            </w:r>
            <w:r w:rsidRPr="00151E63">
              <w:rPr>
                <w:rFonts w:eastAsia="Times New Roman" w:cs="Calibri"/>
                <w:sz w:val="22"/>
                <w:szCs w:val="22"/>
              </w:rPr>
              <w:t> </w:t>
            </w:r>
          </w:p>
        </w:tc>
        <w:tc>
          <w:tcPr>
            <w:tcW w:w="849" w:type="dxa"/>
            <w:hideMark/>
          </w:tcPr>
          <w:p w14:paraId="04419228"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rPr>
            </w:pPr>
            <w:r w:rsidRPr="00151E63">
              <w:rPr>
                <w:rFonts w:eastAsia="Times New Roman" w:cs="Calibri"/>
                <w:sz w:val="22"/>
                <w:szCs w:val="22"/>
                <w:lang w:val="en-US"/>
              </w:rPr>
              <w:t>NO</w:t>
            </w:r>
            <w:r w:rsidRPr="00151E63">
              <w:rPr>
                <w:rFonts w:eastAsia="Times New Roman" w:cs="Calibri"/>
                <w:sz w:val="22"/>
                <w:szCs w:val="22"/>
              </w:rPr>
              <w:t> </w:t>
            </w:r>
          </w:p>
        </w:tc>
        <w:tc>
          <w:tcPr>
            <w:tcW w:w="2121" w:type="dxa"/>
            <w:hideMark/>
          </w:tcPr>
          <w:p w14:paraId="6290BAF5"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lang w:val="en-US"/>
              </w:rPr>
              <w:t>Clinical Infectious Diseases</w:t>
            </w:r>
            <w:r w:rsidRPr="00151E63">
              <w:rPr>
                <w:rFonts w:eastAsia="Times New Roman" w:cs="Calibri"/>
                <w:sz w:val="22"/>
                <w:szCs w:val="22"/>
              </w:rPr>
              <w:t> </w:t>
            </w:r>
          </w:p>
        </w:tc>
      </w:tr>
      <w:tr w:rsidR="00151E63" w:rsidRPr="00151E63" w14:paraId="5001E2BD" w14:textId="77777777" w:rsidTr="7E40AA9C">
        <w:trPr>
          <w:trHeight w:val="427"/>
        </w:trPr>
        <w:tc>
          <w:tcPr>
            <w:tcW w:w="1276" w:type="dxa"/>
            <w:vMerge/>
          </w:tcPr>
          <w:p w14:paraId="5BE9D9F9" w14:textId="77777777" w:rsidR="006A7372" w:rsidRPr="00151E63" w:rsidRDefault="006A7372" w:rsidP="008D7486">
            <w:pPr>
              <w:spacing w:before="100" w:beforeAutospacing="1" w:after="100" w:afterAutospacing="1" w:line="360" w:lineRule="auto"/>
              <w:textAlignment w:val="baseline"/>
              <w:rPr>
                <w:rFonts w:cs="Calibri"/>
                <w:sz w:val="22"/>
                <w:szCs w:val="22"/>
                <w:lang w:val="en-US"/>
              </w:rPr>
            </w:pPr>
          </w:p>
        </w:tc>
        <w:tc>
          <w:tcPr>
            <w:tcW w:w="2126" w:type="dxa"/>
            <w:hideMark/>
          </w:tcPr>
          <w:p w14:paraId="355C14CD"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lang w:val="en-US"/>
              </w:rPr>
              <w:t>Vijaykrishna D. 2015</w:t>
            </w:r>
            <w:r w:rsidRPr="00151E63">
              <w:rPr>
                <w:rFonts w:eastAsia="Times New Roman" w:cs="Calibri"/>
                <w:sz w:val="22"/>
                <w:szCs w:val="22"/>
              </w:rPr>
              <w:t> </w:t>
            </w:r>
          </w:p>
        </w:tc>
        <w:tc>
          <w:tcPr>
            <w:tcW w:w="5533" w:type="dxa"/>
            <w:hideMark/>
          </w:tcPr>
          <w:p w14:paraId="2896D32B"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lang w:val="en-US"/>
              </w:rPr>
              <w:t xml:space="preserve">The contrasting </w:t>
            </w:r>
            <w:proofErr w:type="spellStart"/>
            <w:r w:rsidRPr="00151E63">
              <w:rPr>
                <w:rFonts w:eastAsia="Times New Roman" w:cs="Calibri"/>
                <w:sz w:val="22"/>
                <w:szCs w:val="22"/>
                <w:lang w:val="en-US"/>
              </w:rPr>
              <w:t>phylodynamics</w:t>
            </w:r>
            <w:proofErr w:type="spellEnd"/>
            <w:r w:rsidRPr="00151E63">
              <w:rPr>
                <w:rFonts w:eastAsia="Times New Roman" w:cs="Calibri"/>
                <w:sz w:val="22"/>
                <w:szCs w:val="22"/>
                <w:lang w:val="en-US"/>
              </w:rPr>
              <w:t xml:space="preserve"> of human influenza B viruses</w:t>
            </w:r>
          </w:p>
        </w:tc>
        <w:tc>
          <w:tcPr>
            <w:tcW w:w="849" w:type="dxa"/>
            <w:hideMark/>
          </w:tcPr>
          <w:p w14:paraId="3D2FD22B"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rPr>
            </w:pPr>
            <w:r w:rsidRPr="00151E63">
              <w:rPr>
                <w:rFonts w:eastAsia="Times New Roman" w:cs="Calibri"/>
                <w:sz w:val="22"/>
                <w:szCs w:val="22"/>
                <w:lang w:val="en-US"/>
              </w:rPr>
              <w:t>4.5</w:t>
            </w:r>
            <w:r w:rsidRPr="00151E63">
              <w:rPr>
                <w:rFonts w:eastAsia="Times New Roman" w:cs="Calibri"/>
                <w:sz w:val="22"/>
                <w:szCs w:val="22"/>
              </w:rPr>
              <w:t> </w:t>
            </w:r>
          </w:p>
        </w:tc>
        <w:tc>
          <w:tcPr>
            <w:tcW w:w="991" w:type="dxa"/>
            <w:hideMark/>
          </w:tcPr>
          <w:p w14:paraId="6E9E8247"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rPr>
            </w:pPr>
            <w:r w:rsidRPr="00151E63">
              <w:rPr>
                <w:rFonts w:eastAsia="Times New Roman" w:cs="Calibri"/>
                <w:sz w:val="22"/>
                <w:szCs w:val="22"/>
                <w:lang w:val="en-US"/>
              </w:rPr>
              <w:t>YES</w:t>
            </w:r>
            <w:r w:rsidRPr="00151E63">
              <w:rPr>
                <w:rFonts w:eastAsia="Times New Roman" w:cs="Calibri"/>
                <w:sz w:val="22"/>
                <w:szCs w:val="22"/>
              </w:rPr>
              <w:t> </w:t>
            </w:r>
          </w:p>
        </w:tc>
        <w:tc>
          <w:tcPr>
            <w:tcW w:w="849" w:type="dxa"/>
            <w:hideMark/>
          </w:tcPr>
          <w:p w14:paraId="51F8C2A5"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rPr>
            </w:pPr>
            <w:r w:rsidRPr="00151E63">
              <w:rPr>
                <w:rFonts w:eastAsia="Times New Roman" w:cs="Calibri"/>
                <w:sz w:val="22"/>
                <w:szCs w:val="22"/>
                <w:lang w:val="en-US"/>
              </w:rPr>
              <w:t>NO</w:t>
            </w:r>
            <w:r w:rsidRPr="00151E63">
              <w:rPr>
                <w:rFonts w:eastAsia="Times New Roman" w:cs="Calibri"/>
                <w:sz w:val="22"/>
                <w:szCs w:val="22"/>
              </w:rPr>
              <w:t> </w:t>
            </w:r>
          </w:p>
        </w:tc>
        <w:tc>
          <w:tcPr>
            <w:tcW w:w="2121" w:type="dxa"/>
            <w:hideMark/>
          </w:tcPr>
          <w:p w14:paraId="4F5020A9"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rPr>
            </w:pPr>
            <w:proofErr w:type="spellStart"/>
            <w:r w:rsidRPr="00151E63">
              <w:rPr>
                <w:rFonts w:eastAsia="Times New Roman" w:cs="Calibri"/>
                <w:sz w:val="22"/>
                <w:szCs w:val="22"/>
                <w:lang w:val="en-US"/>
              </w:rPr>
              <w:t>eLife</w:t>
            </w:r>
            <w:proofErr w:type="spellEnd"/>
            <w:r w:rsidRPr="00151E63">
              <w:rPr>
                <w:rFonts w:eastAsia="Times New Roman" w:cs="Calibri"/>
                <w:sz w:val="22"/>
                <w:szCs w:val="22"/>
              </w:rPr>
              <w:t> </w:t>
            </w:r>
          </w:p>
        </w:tc>
      </w:tr>
      <w:tr w:rsidR="00151E63" w:rsidRPr="00151E63" w14:paraId="2738216F" w14:textId="77777777" w:rsidTr="7E40AA9C">
        <w:trPr>
          <w:trHeight w:val="290"/>
        </w:trPr>
        <w:tc>
          <w:tcPr>
            <w:tcW w:w="1276" w:type="dxa"/>
            <w:vMerge/>
          </w:tcPr>
          <w:p w14:paraId="73644359" w14:textId="77777777" w:rsidR="006A7372" w:rsidRPr="00151E63" w:rsidRDefault="006A7372" w:rsidP="008D7486">
            <w:pPr>
              <w:spacing w:before="100" w:beforeAutospacing="1" w:after="100" w:afterAutospacing="1" w:line="360" w:lineRule="auto"/>
              <w:textAlignment w:val="baseline"/>
              <w:rPr>
                <w:rFonts w:cs="Calibri"/>
                <w:sz w:val="22"/>
                <w:szCs w:val="22"/>
                <w:lang w:val="en-US"/>
              </w:rPr>
            </w:pPr>
          </w:p>
        </w:tc>
        <w:tc>
          <w:tcPr>
            <w:tcW w:w="2126" w:type="dxa"/>
            <w:hideMark/>
          </w:tcPr>
          <w:p w14:paraId="6878B39A"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lang w:val="en-US"/>
              </w:rPr>
              <w:t>Flannery B. 2016</w:t>
            </w:r>
          </w:p>
        </w:tc>
        <w:tc>
          <w:tcPr>
            <w:tcW w:w="5533" w:type="dxa"/>
            <w:hideMark/>
          </w:tcPr>
          <w:p w14:paraId="798F07F6"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lang w:val="en-US"/>
              </w:rPr>
              <w:t>Enhanced genetic characterization of influenza A(H3N2) viruses and vaccine effectiveness by genetic group, 2014-2015</w:t>
            </w:r>
          </w:p>
        </w:tc>
        <w:tc>
          <w:tcPr>
            <w:tcW w:w="849" w:type="dxa"/>
            <w:hideMark/>
          </w:tcPr>
          <w:p w14:paraId="7F317395"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rPr>
            </w:pPr>
            <w:r w:rsidRPr="00151E63">
              <w:rPr>
                <w:rFonts w:eastAsia="Times New Roman" w:cs="Calibri"/>
                <w:sz w:val="22"/>
                <w:szCs w:val="22"/>
                <w:lang w:val="en-US"/>
              </w:rPr>
              <w:t>4.5</w:t>
            </w:r>
            <w:r w:rsidRPr="00151E63">
              <w:rPr>
                <w:rFonts w:eastAsia="Times New Roman" w:cs="Calibri"/>
                <w:sz w:val="22"/>
                <w:szCs w:val="22"/>
              </w:rPr>
              <w:t> </w:t>
            </w:r>
          </w:p>
        </w:tc>
        <w:tc>
          <w:tcPr>
            <w:tcW w:w="991" w:type="dxa"/>
            <w:hideMark/>
          </w:tcPr>
          <w:p w14:paraId="272C07DA"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rPr>
            </w:pPr>
            <w:r w:rsidRPr="00151E63">
              <w:rPr>
                <w:rFonts w:eastAsia="Times New Roman" w:cs="Calibri"/>
                <w:sz w:val="22"/>
                <w:szCs w:val="22"/>
                <w:lang w:val="en-US"/>
              </w:rPr>
              <w:t>YES</w:t>
            </w:r>
            <w:r w:rsidRPr="00151E63">
              <w:rPr>
                <w:rFonts w:eastAsia="Times New Roman" w:cs="Calibri"/>
                <w:sz w:val="22"/>
                <w:szCs w:val="22"/>
              </w:rPr>
              <w:t> </w:t>
            </w:r>
          </w:p>
        </w:tc>
        <w:tc>
          <w:tcPr>
            <w:tcW w:w="849" w:type="dxa"/>
            <w:hideMark/>
          </w:tcPr>
          <w:p w14:paraId="5F35FF40"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rPr>
            </w:pPr>
            <w:r w:rsidRPr="00151E63">
              <w:rPr>
                <w:rFonts w:eastAsia="Times New Roman" w:cs="Calibri"/>
                <w:sz w:val="22"/>
                <w:szCs w:val="22"/>
                <w:lang w:val="en-US"/>
              </w:rPr>
              <w:t>YES(1)</w:t>
            </w:r>
            <w:r w:rsidRPr="00151E63">
              <w:rPr>
                <w:rFonts w:eastAsia="Times New Roman" w:cs="Calibri"/>
                <w:sz w:val="22"/>
                <w:szCs w:val="22"/>
              </w:rPr>
              <w:t> </w:t>
            </w:r>
          </w:p>
        </w:tc>
        <w:tc>
          <w:tcPr>
            <w:tcW w:w="2121" w:type="dxa"/>
            <w:hideMark/>
          </w:tcPr>
          <w:p w14:paraId="358E17E9"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lang w:val="en-US"/>
              </w:rPr>
              <w:t>Journal of Infectious Diseases</w:t>
            </w:r>
          </w:p>
        </w:tc>
      </w:tr>
      <w:tr w:rsidR="00151E63" w:rsidRPr="00151E63" w14:paraId="62728827" w14:textId="77777777" w:rsidTr="7E40AA9C">
        <w:trPr>
          <w:trHeight w:val="522"/>
        </w:trPr>
        <w:tc>
          <w:tcPr>
            <w:tcW w:w="1276" w:type="dxa"/>
            <w:vMerge/>
          </w:tcPr>
          <w:p w14:paraId="2F67665C" w14:textId="77777777" w:rsidR="006A7372" w:rsidRPr="00151E63" w:rsidRDefault="006A7372" w:rsidP="008D7486">
            <w:pPr>
              <w:spacing w:before="100" w:beforeAutospacing="1" w:after="100" w:afterAutospacing="1" w:line="360" w:lineRule="auto"/>
              <w:textAlignment w:val="baseline"/>
              <w:rPr>
                <w:rFonts w:cs="Calibri"/>
                <w:sz w:val="22"/>
                <w:szCs w:val="22"/>
                <w:lang w:val="en-US"/>
              </w:rPr>
            </w:pPr>
          </w:p>
        </w:tc>
        <w:tc>
          <w:tcPr>
            <w:tcW w:w="2126" w:type="dxa"/>
            <w:hideMark/>
          </w:tcPr>
          <w:p w14:paraId="2CCE9264"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lang w:val="en-US"/>
              </w:rPr>
              <w:t>Li J. 2005</w:t>
            </w:r>
          </w:p>
        </w:tc>
        <w:tc>
          <w:tcPr>
            <w:tcW w:w="5533" w:type="dxa"/>
            <w:hideMark/>
          </w:tcPr>
          <w:p w14:paraId="0BD2DE4C"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lang w:val="en-US"/>
              </w:rPr>
              <w:t>Annual report of the National Influenza Surveillance Scheme, 2004</w:t>
            </w:r>
          </w:p>
        </w:tc>
        <w:tc>
          <w:tcPr>
            <w:tcW w:w="849" w:type="dxa"/>
            <w:hideMark/>
          </w:tcPr>
          <w:p w14:paraId="33A6C687"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rPr>
            </w:pPr>
            <w:r w:rsidRPr="00151E63">
              <w:rPr>
                <w:rFonts w:eastAsia="Times New Roman" w:cs="Calibri"/>
                <w:sz w:val="22"/>
                <w:szCs w:val="22"/>
                <w:lang w:val="en-US"/>
              </w:rPr>
              <w:t>4.5</w:t>
            </w:r>
            <w:r w:rsidRPr="00151E63">
              <w:rPr>
                <w:rFonts w:eastAsia="Times New Roman" w:cs="Calibri"/>
                <w:sz w:val="22"/>
                <w:szCs w:val="22"/>
              </w:rPr>
              <w:t> </w:t>
            </w:r>
          </w:p>
        </w:tc>
        <w:tc>
          <w:tcPr>
            <w:tcW w:w="991" w:type="dxa"/>
            <w:hideMark/>
          </w:tcPr>
          <w:p w14:paraId="201AF65F"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rPr>
            </w:pPr>
            <w:r w:rsidRPr="00151E63">
              <w:rPr>
                <w:rFonts w:eastAsia="Times New Roman" w:cs="Calibri"/>
                <w:sz w:val="22"/>
                <w:szCs w:val="22"/>
                <w:lang w:val="en-US"/>
              </w:rPr>
              <w:t>YES</w:t>
            </w:r>
            <w:r w:rsidRPr="00151E63">
              <w:rPr>
                <w:rFonts w:eastAsia="Times New Roman" w:cs="Calibri"/>
                <w:sz w:val="22"/>
                <w:szCs w:val="22"/>
              </w:rPr>
              <w:t> </w:t>
            </w:r>
          </w:p>
        </w:tc>
        <w:tc>
          <w:tcPr>
            <w:tcW w:w="849" w:type="dxa"/>
            <w:hideMark/>
          </w:tcPr>
          <w:p w14:paraId="456A5F5F"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rPr>
            </w:pPr>
            <w:r w:rsidRPr="00151E63">
              <w:rPr>
                <w:rFonts w:eastAsia="Times New Roman" w:cs="Calibri"/>
                <w:sz w:val="22"/>
                <w:szCs w:val="22"/>
                <w:lang w:val="en-US"/>
              </w:rPr>
              <w:t>NO</w:t>
            </w:r>
            <w:r w:rsidRPr="00151E63">
              <w:rPr>
                <w:rFonts w:eastAsia="Times New Roman" w:cs="Calibri"/>
                <w:sz w:val="22"/>
                <w:szCs w:val="22"/>
              </w:rPr>
              <w:t> </w:t>
            </w:r>
          </w:p>
        </w:tc>
        <w:tc>
          <w:tcPr>
            <w:tcW w:w="2121" w:type="dxa"/>
            <w:hideMark/>
          </w:tcPr>
          <w:p w14:paraId="1CD99695"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lang w:val="en-US"/>
              </w:rPr>
              <w:t>Communicable Diseases Intelligence</w:t>
            </w:r>
          </w:p>
        </w:tc>
      </w:tr>
      <w:tr w:rsidR="00151E63" w:rsidRPr="00151E63" w14:paraId="6D051807" w14:textId="77777777" w:rsidTr="7E40AA9C">
        <w:trPr>
          <w:trHeight w:val="520"/>
        </w:trPr>
        <w:tc>
          <w:tcPr>
            <w:tcW w:w="1276" w:type="dxa"/>
            <w:vMerge/>
          </w:tcPr>
          <w:p w14:paraId="5EDE1895" w14:textId="77777777" w:rsidR="006A7372" w:rsidRPr="00151E63" w:rsidRDefault="006A7372" w:rsidP="008D7486">
            <w:pPr>
              <w:spacing w:before="100" w:beforeAutospacing="1" w:after="100" w:afterAutospacing="1" w:line="360" w:lineRule="auto"/>
              <w:textAlignment w:val="baseline"/>
              <w:rPr>
                <w:rFonts w:cs="Calibri"/>
                <w:sz w:val="22"/>
                <w:szCs w:val="22"/>
                <w:lang w:val="en-US"/>
              </w:rPr>
            </w:pPr>
          </w:p>
        </w:tc>
        <w:tc>
          <w:tcPr>
            <w:tcW w:w="2126" w:type="dxa"/>
            <w:hideMark/>
          </w:tcPr>
          <w:p w14:paraId="0961F2DC"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lang w:val="en-US"/>
              </w:rPr>
              <w:t>Sleigh MJ. 1981</w:t>
            </w:r>
            <w:r w:rsidRPr="00151E63">
              <w:rPr>
                <w:rFonts w:eastAsia="Times New Roman" w:cs="Calibri"/>
                <w:sz w:val="22"/>
                <w:szCs w:val="22"/>
              </w:rPr>
              <w:t> </w:t>
            </w:r>
          </w:p>
        </w:tc>
        <w:tc>
          <w:tcPr>
            <w:tcW w:w="5533" w:type="dxa"/>
            <w:hideMark/>
          </w:tcPr>
          <w:p w14:paraId="0DAE9686"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lang w:val="en-US"/>
              </w:rPr>
              <w:t>Antigenic drift in the hemagglutinin of the Hong Kong influenza subtype: correlation of amino acid changes with alterations in viral antigenicity</w:t>
            </w:r>
            <w:r w:rsidRPr="00151E63">
              <w:rPr>
                <w:rFonts w:eastAsia="Times New Roman" w:cs="Calibri"/>
                <w:sz w:val="22"/>
                <w:szCs w:val="22"/>
              </w:rPr>
              <w:t> </w:t>
            </w:r>
          </w:p>
        </w:tc>
        <w:tc>
          <w:tcPr>
            <w:tcW w:w="849" w:type="dxa"/>
            <w:hideMark/>
          </w:tcPr>
          <w:p w14:paraId="7DD159C8"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rPr>
            </w:pPr>
            <w:r w:rsidRPr="00151E63">
              <w:rPr>
                <w:rFonts w:eastAsia="Times New Roman" w:cs="Calibri"/>
                <w:sz w:val="22"/>
                <w:szCs w:val="22"/>
                <w:lang w:val="en-US"/>
              </w:rPr>
              <w:t>4.5</w:t>
            </w:r>
            <w:r w:rsidRPr="00151E63">
              <w:rPr>
                <w:rFonts w:eastAsia="Times New Roman" w:cs="Calibri"/>
                <w:sz w:val="22"/>
                <w:szCs w:val="22"/>
              </w:rPr>
              <w:t> </w:t>
            </w:r>
          </w:p>
        </w:tc>
        <w:tc>
          <w:tcPr>
            <w:tcW w:w="991" w:type="dxa"/>
            <w:hideMark/>
          </w:tcPr>
          <w:p w14:paraId="636E5C51"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rPr>
            </w:pPr>
            <w:r w:rsidRPr="00151E63">
              <w:rPr>
                <w:rFonts w:eastAsia="Times New Roman" w:cs="Calibri"/>
                <w:sz w:val="22"/>
                <w:szCs w:val="22"/>
                <w:lang w:val="en-US"/>
              </w:rPr>
              <w:t>YES</w:t>
            </w:r>
            <w:r w:rsidRPr="00151E63">
              <w:rPr>
                <w:rFonts w:eastAsia="Times New Roman" w:cs="Calibri"/>
                <w:sz w:val="22"/>
                <w:szCs w:val="22"/>
              </w:rPr>
              <w:t> </w:t>
            </w:r>
          </w:p>
        </w:tc>
        <w:tc>
          <w:tcPr>
            <w:tcW w:w="849" w:type="dxa"/>
            <w:hideMark/>
          </w:tcPr>
          <w:p w14:paraId="1BD889A3"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rPr>
            </w:pPr>
            <w:r w:rsidRPr="00151E63">
              <w:rPr>
                <w:rFonts w:eastAsia="Times New Roman" w:cs="Calibri"/>
                <w:sz w:val="22"/>
                <w:szCs w:val="22"/>
                <w:lang w:val="en-US"/>
              </w:rPr>
              <w:t>NO</w:t>
            </w:r>
            <w:r w:rsidRPr="00151E63">
              <w:rPr>
                <w:rFonts w:eastAsia="Times New Roman" w:cs="Calibri"/>
                <w:sz w:val="22"/>
                <w:szCs w:val="22"/>
              </w:rPr>
              <w:t> </w:t>
            </w:r>
          </w:p>
        </w:tc>
        <w:tc>
          <w:tcPr>
            <w:tcW w:w="2121" w:type="dxa"/>
            <w:hideMark/>
          </w:tcPr>
          <w:p w14:paraId="5D24EF81"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lang w:val="en-US"/>
              </w:rPr>
              <w:t>Virology </w:t>
            </w:r>
            <w:r w:rsidRPr="00151E63">
              <w:rPr>
                <w:rFonts w:eastAsia="Times New Roman" w:cs="Calibri"/>
                <w:sz w:val="22"/>
                <w:szCs w:val="22"/>
              </w:rPr>
              <w:t> </w:t>
            </w:r>
          </w:p>
        </w:tc>
      </w:tr>
      <w:tr w:rsidR="00151E63" w:rsidRPr="00151E63" w14:paraId="3FBE795D" w14:textId="77777777" w:rsidTr="7E40AA9C">
        <w:trPr>
          <w:trHeight w:val="684"/>
        </w:trPr>
        <w:tc>
          <w:tcPr>
            <w:tcW w:w="1276" w:type="dxa"/>
            <w:vMerge/>
          </w:tcPr>
          <w:p w14:paraId="7777C185" w14:textId="77777777" w:rsidR="006A7372" w:rsidRPr="00151E63" w:rsidRDefault="006A7372" w:rsidP="008D7486">
            <w:pPr>
              <w:spacing w:before="100" w:beforeAutospacing="1" w:after="100" w:afterAutospacing="1" w:line="360" w:lineRule="auto"/>
              <w:textAlignment w:val="baseline"/>
              <w:rPr>
                <w:rFonts w:cs="Calibri"/>
                <w:sz w:val="22"/>
                <w:szCs w:val="22"/>
                <w:lang w:val="en-US"/>
              </w:rPr>
            </w:pPr>
          </w:p>
        </w:tc>
        <w:tc>
          <w:tcPr>
            <w:tcW w:w="2126" w:type="dxa"/>
            <w:hideMark/>
          </w:tcPr>
          <w:p w14:paraId="48480A9F"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rPr>
            </w:pPr>
            <w:proofErr w:type="spellStart"/>
            <w:r w:rsidRPr="00151E63">
              <w:rPr>
                <w:rFonts w:eastAsia="Times New Roman" w:cs="Calibri"/>
                <w:sz w:val="22"/>
                <w:szCs w:val="22"/>
                <w:lang w:val="en-US"/>
              </w:rPr>
              <w:t>Tenforde</w:t>
            </w:r>
            <w:proofErr w:type="spellEnd"/>
            <w:r w:rsidRPr="00151E63">
              <w:rPr>
                <w:rFonts w:eastAsia="Times New Roman" w:cs="Calibri"/>
                <w:sz w:val="22"/>
                <w:szCs w:val="22"/>
                <w:lang w:val="en-US"/>
              </w:rPr>
              <w:t xml:space="preserve"> MW.</w:t>
            </w:r>
            <w:r w:rsidRPr="00151E63">
              <w:rPr>
                <w:rFonts w:eastAsia="Times New Roman" w:cs="Calibri"/>
                <w:sz w:val="22"/>
                <w:szCs w:val="22"/>
              </w:rPr>
              <w:t> 2021</w:t>
            </w:r>
          </w:p>
        </w:tc>
        <w:tc>
          <w:tcPr>
            <w:tcW w:w="5533" w:type="dxa"/>
            <w:hideMark/>
          </w:tcPr>
          <w:p w14:paraId="0ECC409E"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lang w:val="en-US"/>
              </w:rPr>
              <w:t>Effect of antigenic drift on influenza vaccine effectiveness in the United States - 2019-2020. An official publication of the Infectious Diseases Society of America</w:t>
            </w:r>
            <w:r w:rsidRPr="00151E63">
              <w:rPr>
                <w:rFonts w:eastAsia="Times New Roman" w:cs="Calibri"/>
                <w:sz w:val="22"/>
                <w:szCs w:val="22"/>
              </w:rPr>
              <w:t> </w:t>
            </w:r>
          </w:p>
        </w:tc>
        <w:tc>
          <w:tcPr>
            <w:tcW w:w="849" w:type="dxa"/>
            <w:hideMark/>
          </w:tcPr>
          <w:p w14:paraId="4CD7B27B"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rPr>
            </w:pPr>
            <w:r w:rsidRPr="00151E63">
              <w:rPr>
                <w:rFonts w:eastAsia="Times New Roman" w:cs="Calibri"/>
                <w:sz w:val="22"/>
                <w:szCs w:val="22"/>
                <w:lang w:val="en-US"/>
              </w:rPr>
              <w:t>4.5</w:t>
            </w:r>
            <w:r w:rsidRPr="00151E63">
              <w:rPr>
                <w:rFonts w:eastAsia="Times New Roman" w:cs="Calibri"/>
                <w:sz w:val="22"/>
                <w:szCs w:val="22"/>
              </w:rPr>
              <w:t> </w:t>
            </w:r>
          </w:p>
        </w:tc>
        <w:tc>
          <w:tcPr>
            <w:tcW w:w="991" w:type="dxa"/>
            <w:hideMark/>
          </w:tcPr>
          <w:p w14:paraId="09E704A9"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rPr>
            </w:pPr>
            <w:r w:rsidRPr="00151E63">
              <w:rPr>
                <w:rFonts w:eastAsia="Times New Roman" w:cs="Calibri"/>
                <w:sz w:val="22"/>
                <w:szCs w:val="22"/>
                <w:lang w:val="en-US"/>
              </w:rPr>
              <w:t>YES</w:t>
            </w:r>
            <w:r w:rsidRPr="00151E63">
              <w:rPr>
                <w:rFonts w:eastAsia="Times New Roman" w:cs="Calibri"/>
                <w:sz w:val="22"/>
                <w:szCs w:val="22"/>
              </w:rPr>
              <w:t> </w:t>
            </w:r>
          </w:p>
        </w:tc>
        <w:tc>
          <w:tcPr>
            <w:tcW w:w="849" w:type="dxa"/>
            <w:hideMark/>
          </w:tcPr>
          <w:p w14:paraId="7EAA710D"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rPr>
            </w:pPr>
            <w:r w:rsidRPr="00151E63">
              <w:rPr>
                <w:rFonts w:eastAsia="Times New Roman" w:cs="Calibri"/>
                <w:sz w:val="22"/>
                <w:szCs w:val="22"/>
                <w:lang w:val="en-US"/>
              </w:rPr>
              <w:t>NO</w:t>
            </w:r>
            <w:r w:rsidRPr="00151E63">
              <w:rPr>
                <w:rFonts w:eastAsia="Times New Roman" w:cs="Calibri"/>
                <w:sz w:val="22"/>
                <w:szCs w:val="22"/>
              </w:rPr>
              <w:t> </w:t>
            </w:r>
          </w:p>
        </w:tc>
        <w:tc>
          <w:tcPr>
            <w:tcW w:w="2121" w:type="dxa"/>
            <w:hideMark/>
          </w:tcPr>
          <w:p w14:paraId="6BBFFF9F"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rPr>
            </w:pPr>
            <w:r w:rsidRPr="00151E63">
              <w:rPr>
                <w:rFonts w:eastAsia="Times New Roman" w:cs="Calibri"/>
                <w:sz w:val="22"/>
                <w:szCs w:val="22"/>
                <w:lang w:val="en-US"/>
              </w:rPr>
              <w:t>Clinical Infectious Diseases</w:t>
            </w:r>
            <w:r w:rsidRPr="00151E63">
              <w:rPr>
                <w:rFonts w:eastAsia="Times New Roman" w:cs="Calibri"/>
                <w:sz w:val="22"/>
                <w:szCs w:val="22"/>
              </w:rPr>
              <w:t> </w:t>
            </w:r>
          </w:p>
        </w:tc>
      </w:tr>
      <w:tr w:rsidR="00151E63" w:rsidRPr="00151E63" w14:paraId="4D77682A" w14:textId="77777777" w:rsidTr="7E40AA9C">
        <w:trPr>
          <w:trHeight w:val="684"/>
        </w:trPr>
        <w:tc>
          <w:tcPr>
            <w:tcW w:w="1276" w:type="dxa"/>
            <w:vMerge w:val="restart"/>
          </w:tcPr>
          <w:p w14:paraId="0942AF58"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2. CVV selection and manufacturing stages</w:t>
            </w:r>
          </w:p>
        </w:tc>
        <w:tc>
          <w:tcPr>
            <w:tcW w:w="2126" w:type="dxa"/>
          </w:tcPr>
          <w:p w14:paraId="5E4D6C2E"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Ampofo W.  &amp; WHO Writing Group 2011</w:t>
            </w:r>
            <w:r w:rsidRPr="00151E63">
              <w:rPr>
                <w:rFonts w:eastAsia="Times New Roman" w:cs="Calibri"/>
                <w:sz w:val="22"/>
                <w:szCs w:val="22"/>
              </w:rPr>
              <w:t> </w:t>
            </w:r>
          </w:p>
        </w:tc>
        <w:tc>
          <w:tcPr>
            <w:tcW w:w="5533" w:type="dxa"/>
          </w:tcPr>
          <w:p w14:paraId="5B3BF6CD"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Improving influenza vaccine virus selection: Report of a WHO informal consultation held at WHO headquarters, Geneva, Switzerland, 14–16 June 2010. </w:t>
            </w:r>
            <w:r w:rsidRPr="00151E63">
              <w:rPr>
                <w:rFonts w:eastAsia="Times New Roman" w:cs="Calibri"/>
                <w:sz w:val="22"/>
                <w:szCs w:val="22"/>
              </w:rPr>
              <w:t> </w:t>
            </w:r>
          </w:p>
        </w:tc>
        <w:tc>
          <w:tcPr>
            <w:tcW w:w="849" w:type="dxa"/>
          </w:tcPr>
          <w:p w14:paraId="26780B5D" w14:textId="77777777" w:rsidR="006A7372" w:rsidRPr="00151E63" w:rsidRDefault="143ACCD2" w:rsidP="008D7486">
            <w:pPr>
              <w:spacing w:beforeAutospacing="1" w:afterAutospacing="1" w:line="360" w:lineRule="auto"/>
              <w:jc w:val="center"/>
              <w:textAlignment w:val="baseline"/>
              <w:rPr>
                <w:rFonts w:eastAsia="Times New Roman" w:cs="Calibri"/>
                <w:sz w:val="22"/>
                <w:szCs w:val="22"/>
              </w:rPr>
            </w:pPr>
            <w:r w:rsidRPr="00151E63">
              <w:rPr>
                <w:rFonts w:eastAsia="Times New Roman" w:cs="Calibri"/>
                <w:sz w:val="22"/>
                <w:szCs w:val="22"/>
              </w:rPr>
              <w:t>5</w:t>
            </w:r>
          </w:p>
          <w:p w14:paraId="6658B00C"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rPr>
              <w:t> </w:t>
            </w:r>
          </w:p>
        </w:tc>
        <w:tc>
          <w:tcPr>
            <w:tcW w:w="991" w:type="dxa"/>
          </w:tcPr>
          <w:p w14:paraId="73669E37"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YES</w:t>
            </w:r>
            <w:r w:rsidRPr="00151E63">
              <w:rPr>
                <w:rFonts w:eastAsia="Times New Roman" w:cs="Calibri"/>
                <w:sz w:val="22"/>
                <w:szCs w:val="22"/>
              </w:rPr>
              <w:t> </w:t>
            </w:r>
          </w:p>
        </w:tc>
        <w:tc>
          <w:tcPr>
            <w:tcW w:w="849" w:type="dxa"/>
          </w:tcPr>
          <w:p w14:paraId="42D0865D"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YES(1)</w:t>
            </w:r>
            <w:r w:rsidRPr="00151E63">
              <w:rPr>
                <w:rFonts w:eastAsia="Times New Roman" w:cs="Calibri"/>
                <w:sz w:val="22"/>
                <w:szCs w:val="22"/>
              </w:rPr>
              <w:t> </w:t>
            </w:r>
          </w:p>
        </w:tc>
        <w:tc>
          <w:tcPr>
            <w:tcW w:w="2121" w:type="dxa"/>
          </w:tcPr>
          <w:p w14:paraId="54BF644B"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WHO website</w:t>
            </w:r>
            <w:r w:rsidRPr="00151E63">
              <w:rPr>
                <w:rFonts w:eastAsia="Times New Roman" w:cs="Calibri"/>
                <w:sz w:val="22"/>
                <w:szCs w:val="22"/>
              </w:rPr>
              <w:t> </w:t>
            </w:r>
          </w:p>
        </w:tc>
      </w:tr>
      <w:tr w:rsidR="00151E63" w:rsidRPr="00151E63" w14:paraId="2E69911B" w14:textId="77777777" w:rsidTr="7E40AA9C">
        <w:trPr>
          <w:trHeight w:val="433"/>
        </w:trPr>
        <w:tc>
          <w:tcPr>
            <w:tcW w:w="1276" w:type="dxa"/>
            <w:vMerge/>
          </w:tcPr>
          <w:p w14:paraId="78E3E1B4" w14:textId="77777777" w:rsidR="006A7372" w:rsidRPr="00151E63" w:rsidRDefault="006A7372" w:rsidP="008D7486">
            <w:pPr>
              <w:spacing w:before="100" w:beforeAutospacing="1" w:after="100" w:afterAutospacing="1" w:line="360" w:lineRule="auto"/>
              <w:textAlignment w:val="baseline"/>
              <w:rPr>
                <w:rFonts w:cs="Calibri"/>
                <w:sz w:val="22"/>
                <w:szCs w:val="22"/>
                <w:lang w:val="en-US"/>
              </w:rPr>
            </w:pPr>
          </w:p>
        </w:tc>
        <w:tc>
          <w:tcPr>
            <w:tcW w:w="2126" w:type="dxa"/>
          </w:tcPr>
          <w:p w14:paraId="5956BD69"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Milian E. 2015</w:t>
            </w:r>
            <w:r w:rsidRPr="00151E63">
              <w:rPr>
                <w:rFonts w:eastAsia="Times New Roman" w:cs="Calibri"/>
                <w:sz w:val="22"/>
                <w:szCs w:val="22"/>
              </w:rPr>
              <w:t> </w:t>
            </w:r>
          </w:p>
        </w:tc>
        <w:tc>
          <w:tcPr>
            <w:tcW w:w="5533" w:type="dxa"/>
          </w:tcPr>
          <w:p w14:paraId="6FAD4B45"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Current and emerging cell culture manufacturing technologies for influenza vaccines </w:t>
            </w:r>
            <w:r w:rsidRPr="00151E63">
              <w:rPr>
                <w:rFonts w:eastAsia="Times New Roman" w:cs="Calibri"/>
                <w:sz w:val="22"/>
                <w:szCs w:val="22"/>
              </w:rPr>
              <w:t> </w:t>
            </w:r>
          </w:p>
        </w:tc>
        <w:tc>
          <w:tcPr>
            <w:tcW w:w="849" w:type="dxa"/>
          </w:tcPr>
          <w:p w14:paraId="662D8602"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5</w:t>
            </w:r>
            <w:r w:rsidRPr="00151E63">
              <w:rPr>
                <w:rFonts w:eastAsia="Times New Roman" w:cs="Calibri"/>
                <w:sz w:val="22"/>
                <w:szCs w:val="22"/>
              </w:rPr>
              <w:t> </w:t>
            </w:r>
          </w:p>
        </w:tc>
        <w:tc>
          <w:tcPr>
            <w:tcW w:w="991" w:type="dxa"/>
          </w:tcPr>
          <w:p w14:paraId="7B7AE2F3"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YES</w:t>
            </w:r>
            <w:r w:rsidRPr="00151E63">
              <w:rPr>
                <w:rFonts w:eastAsia="Times New Roman" w:cs="Calibri"/>
                <w:sz w:val="22"/>
                <w:szCs w:val="22"/>
              </w:rPr>
              <w:t> </w:t>
            </w:r>
          </w:p>
        </w:tc>
        <w:tc>
          <w:tcPr>
            <w:tcW w:w="849" w:type="dxa"/>
          </w:tcPr>
          <w:p w14:paraId="34617785"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YES(1)</w:t>
            </w:r>
            <w:r w:rsidRPr="00151E63">
              <w:rPr>
                <w:rFonts w:eastAsia="Times New Roman" w:cs="Calibri"/>
                <w:sz w:val="22"/>
                <w:szCs w:val="22"/>
              </w:rPr>
              <w:t> </w:t>
            </w:r>
          </w:p>
        </w:tc>
        <w:tc>
          <w:tcPr>
            <w:tcW w:w="2121" w:type="dxa"/>
          </w:tcPr>
          <w:p w14:paraId="1A32EAE2"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Vaccines </w:t>
            </w:r>
            <w:r w:rsidRPr="00151E63">
              <w:rPr>
                <w:rFonts w:eastAsia="Times New Roman" w:cs="Calibri"/>
                <w:sz w:val="22"/>
                <w:szCs w:val="22"/>
              </w:rPr>
              <w:t> </w:t>
            </w:r>
          </w:p>
        </w:tc>
      </w:tr>
      <w:tr w:rsidR="00151E63" w:rsidRPr="00151E63" w14:paraId="420EA411" w14:textId="77777777" w:rsidTr="7E40AA9C">
        <w:trPr>
          <w:trHeight w:val="283"/>
        </w:trPr>
        <w:tc>
          <w:tcPr>
            <w:tcW w:w="1276" w:type="dxa"/>
            <w:vMerge/>
          </w:tcPr>
          <w:p w14:paraId="22F08AB5" w14:textId="77777777" w:rsidR="006A7372" w:rsidRPr="00151E63" w:rsidRDefault="006A7372" w:rsidP="008D7486">
            <w:pPr>
              <w:spacing w:before="100" w:beforeAutospacing="1" w:after="100" w:afterAutospacing="1" w:line="360" w:lineRule="auto"/>
              <w:textAlignment w:val="baseline"/>
              <w:rPr>
                <w:rFonts w:cs="Calibri"/>
                <w:sz w:val="22"/>
                <w:szCs w:val="22"/>
                <w:lang w:val="en-US"/>
              </w:rPr>
            </w:pPr>
          </w:p>
        </w:tc>
        <w:tc>
          <w:tcPr>
            <w:tcW w:w="2126" w:type="dxa"/>
          </w:tcPr>
          <w:p w14:paraId="010609B0"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Tosh P. 2010</w:t>
            </w:r>
            <w:r w:rsidRPr="00151E63">
              <w:rPr>
                <w:rFonts w:eastAsia="Times New Roman" w:cs="Calibri"/>
                <w:sz w:val="22"/>
                <w:szCs w:val="22"/>
              </w:rPr>
              <w:t> </w:t>
            </w:r>
          </w:p>
        </w:tc>
        <w:tc>
          <w:tcPr>
            <w:tcW w:w="5533" w:type="dxa"/>
          </w:tcPr>
          <w:p w14:paraId="5FAE66CC"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Influenza vaccines: From surveillance through production to protection</w:t>
            </w:r>
          </w:p>
        </w:tc>
        <w:tc>
          <w:tcPr>
            <w:tcW w:w="849" w:type="dxa"/>
          </w:tcPr>
          <w:p w14:paraId="40AA935A"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5</w:t>
            </w:r>
            <w:r w:rsidRPr="00151E63">
              <w:rPr>
                <w:rFonts w:eastAsia="Times New Roman" w:cs="Calibri"/>
                <w:sz w:val="22"/>
                <w:szCs w:val="22"/>
              </w:rPr>
              <w:t> </w:t>
            </w:r>
          </w:p>
        </w:tc>
        <w:tc>
          <w:tcPr>
            <w:tcW w:w="991" w:type="dxa"/>
          </w:tcPr>
          <w:p w14:paraId="6AE3B092"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YES</w:t>
            </w:r>
            <w:r w:rsidRPr="00151E63">
              <w:rPr>
                <w:rFonts w:eastAsia="Times New Roman" w:cs="Calibri"/>
                <w:sz w:val="22"/>
                <w:szCs w:val="22"/>
              </w:rPr>
              <w:t> </w:t>
            </w:r>
          </w:p>
        </w:tc>
        <w:tc>
          <w:tcPr>
            <w:tcW w:w="849" w:type="dxa"/>
          </w:tcPr>
          <w:p w14:paraId="3BF9B8D1"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YES(1)</w:t>
            </w:r>
            <w:r w:rsidRPr="00151E63">
              <w:rPr>
                <w:rFonts w:eastAsia="Times New Roman" w:cs="Calibri"/>
                <w:sz w:val="22"/>
                <w:szCs w:val="22"/>
              </w:rPr>
              <w:t> </w:t>
            </w:r>
          </w:p>
        </w:tc>
        <w:tc>
          <w:tcPr>
            <w:tcW w:w="2121" w:type="dxa"/>
          </w:tcPr>
          <w:p w14:paraId="7633F36D"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Vaccines</w:t>
            </w:r>
            <w:r w:rsidRPr="00151E63">
              <w:rPr>
                <w:rFonts w:eastAsia="Times New Roman" w:cs="Calibri"/>
                <w:sz w:val="22"/>
                <w:szCs w:val="22"/>
              </w:rPr>
              <w:t> </w:t>
            </w:r>
          </w:p>
        </w:tc>
      </w:tr>
      <w:tr w:rsidR="00151E63" w:rsidRPr="00151E63" w14:paraId="5F006BD0" w14:textId="77777777" w:rsidTr="7E40AA9C">
        <w:trPr>
          <w:trHeight w:val="273"/>
        </w:trPr>
        <w:tc>
          <w:tcPr>
            <w:tcW w:w="1276" w:type="dxa"/>
            <w:vMerge/>
          </w:tcPr>
          <w:p w14:paraId="46B9099A" w14:textId="77777777" w:rsidR="006A7372" w:rsidRPr="00151E63" w:rsidRDefault="006A7372" w:rsidP="008D7486">
            <w:pPr>
              <w:spacing w:before="100" w:beforeAutospacing="1" w:after="100" w:afterAutospacing="1" w:line="360" w:lineRule="auto"/>
              <w:textAlignment w:val="baseline"/>
              <w:rPr>
                <w:rFonts w:cs="Calibri"/>
                <w:sz w:val="22"/>
                <w:szCs w:val="22"/>
                <w:lang w:val="en-US"/>
              </w:rPr>
            </w:pPr>
          </w:p>
        </w:tc>
        <w:tc>
          <w:tcPr>
            <w:tcW w:w="2126" w:type="dxa"/>
          </w:tcPr>
          <w:p w14:paraId="43B2223A"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FDA</w:t>
            </w:r>
            <w:r w:rsidRPr="00151E63">
              <w:rPr>
                <w:rFonts w:eastAsia="Times New Roman" w:cs="Calibri"/>
                <w:sz w:val="22"/>
                <w:szCs w:val="22"/>
              </w:rPr>
              <w:t> </w:t>
            </w:r>
          </w:p>
        </w:tc>
        <w:tc>
          <w:tcPr>
            <w:tcW w:w="5533" w:type="dxa"/>
          </w:tcPr>
          <w:p w14:paraId="23D7D746"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FDA Website: The making of a vaccine </w:t>
            </w:r>
            <w:r w:rsidRPr="00151E63">
              <w:rPr>
                <w:rFonts w:eastAsia="Times New Roman" w:cs="Calibri"/>
                <w:sz w:val="22"/>
                <w:szCs w:val="22"/>
              </w:rPr>
              <w:t> </w:t>
            </w:r>
          </w:p>
        </w:tc>
        <w:tc>
          <w:tcPr>
            <w:tcW w:w="849" w:type="dxa"/>
          </w:tcPr>
          <w:p w14:paraId="2A6A67DB"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5</w:t>
            </w:r>
            <w:r w:rsidRPr="00151E63">
              <w:rPr>
                <w:rFonts w:eastAsia="Times New Roman" w:cs="Calibri"/>
                <w:sz w:val="22"/>
                <w:szCs w:val="22"/>
              </w:rPr>
              <w:t> </w:t>
            </w:r>
          </w:p>
        </w:tc>
        <w:tc>
          <w:tcPr>
            <w:tcW w:w="991" w:type="dxa"/>
          </w:tcPr>
          <w:p w14:paraId="4F1F04B7"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YES</w:t>
            </w:r>
            <w:r w:rsidRPr="00151E63">
              <w:rPr>
                <w:rFonts w:eastAsia="Times New Roman" w:cs="Calibri"/>
                <w:sz w:val="22"/>
                <w:szCs w:val="22"/>
              </w:rPr>
              <w:t> </w:t>
            </w:r>
          </w:p>
        </w:tc>
        <w:tc>
          <w:tcPr>
            <w:tcW w:w="849" w:type="dxa"/>
          </w:tcPr>
          <w:p w14:paraId="7404B73F"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YES(1)</w:t>
            </w:r>
            <w:r w:rsidRPr="00151E63">
              <w:rPr>
                <w:rFonts w:eastAsia="Times New Roman" w:cs="Calibri"/>
                <w:sz w:val="22"/>
                <w:szCs w:val="22"/>
              </w:rPr>
              <w:t> </w:t>
            </w:r>
          </w:p>
        </w:tc>
        <w:tc>
          <w:tcPr>
            <w:tcW w:w="2121" w:type="dxa"/>
          </w:tcPr>
          <w:p w14:paraId="73F6D2C3"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FDA website</w:t>
            </w:r>
            <w:r w:rsidRPr="00151E63">
              <w:rPr>
                <w:rFonts w:eastAsia="Times New Roman" w:cs="Calibri"/>
                <w:sz w:val="22"/>
                <w:szCs w:val="22"/>
              </w:rPr>
              <w:t> </w:t>
            </w:r>
          </w:p>
        </w:tc>
      </w:tr>
      <w:tr w:rsidR="00151E63" w:rsidRPr="00151E63" w14:paraId="4A52DE03" w14:textId="77777777" w:rsidTr="7E40AA9C">
        <w:trPr>
          <w:trHeight w:val="263"/>
        </w:trPr>
        <w:tc>
          <w:tcPr>
            <w:tcW w:w="1276" w:type="dxa"/>
            <w:vMerge/>
          </w:tcPr>
          <w:p w14:paraId="2E34F6D6" w14:textId="77777777" w:rsidR="006A7372" w:rsidRPr="00151E63" w:rsidRDefault="006A7372" w:rsidP="008D7486">
            <w:pPr>
              <w:spacing w:before="100" w:beforeAutospacing="1" w:after="100" w:afterAutospacing="1" w:line="360" w:lineRule="auto"/>
              <w:textAlignment w:val="baseline"/>
              <w:rPr>
                <w:rFonts w:cs="Calibri"/>
                <w:sz w:val="22"/>
                <w:szCs w:val="22"/>
                <w:lang w:val="en-US"/>
              </w:rPr>
            </w:pPr>
          </w:p>
        </w:tc>
        <w:tc>
          <w:tcPr>
            <w:tcW w:w="2126" w:type="dxa"/>
          </w:tcPr>
          <w:p w14:paraId="40EE3547"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Gerdil C. 2003</w:t>
            </w:r>
            <w:r w:rsidRPr="00151E63">
              <w:rPr>
                <w:rFonts w:eastAsia="Times New Roman" w:cs="Calibri"/>
                <w:sz w:val="22"/>
                <w:szCs w:val="22"/>
              </w:rPr>
              <w:t> </w:t>
            </w:r>
          </w:p>
        </w:tc>
        <w:tc>
          <w:tcPr>
            <w:tcW w:w="5533" w:type="dxa"/>
          </w:tcPr>
          <w:p w14:paraId="0D7EADDA"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The annual production cycle for the influenza vaccine </w:t>
            </w:r>
            <w:r w:rsidRPr="00151E63">
              <w:rPr>
                <w:rFonts w:eastAsia="Times New Roman" w:cs="Calibri"/>
                <w:sz w:val="22"/>
                <w:szCs w:val="22"/>
              </w:rPr>
              <w:t> </w:t>
            </w:r>
          </w:p>
        </w:tc>
        <w:tc>
          <w:tcPr>
            <w:tcW w:w="849" w:type="dxa"/>
          </w:tcPr>
          <w:p w14:paraId="4FE03B7E"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5</w:t>
            </w:r>
            <w:r w:rsidRPr="00151E63">
              <w:rPr>
                <w:rFonts w:eastAsia="Times New Roman" w:cs="Calibri"/>
                <w:sz w:val="22"/>
                <w:szCs w:val="22"/>
              </w:rPr>
              <w:t> </w:t>
            </w:r>
          </w:p>
        </w:tc>
        <w:tc>
          <w:tcPr>
            <w:tcW w:w="991" w:type="dxa"/>
          </w:tcPr>
          <w:p w14:paraId="68572C8F"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YES</w:t>
            </w:r>
            <w:r w:rsidRPr="00151E63">
              <w:rPr>
                <w:rFonts w:eastAsia="Times New Roman" w:cs="Calibri"/>
                <w:sz w:val="22"/>
                <w:szCs w:val="22"/>
              </w:rPr>
              <w:t> </w:t>
            </w:r>
          </w:p>
        </w:tc>
        <w:tc>
          <w:tcPr>
            <w:tcW w:w="849" w:type="dxa"/>
          </w:tcPr>
          <w:p w14:paraId="73555757"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YES(1)</w:t>
            </w:r>
            <w:r w:rsidRPr="00151E63">
              <w:rPr>
                <w:rFonts w:eastAsia="Times New Roman" w:cs="Calibri"/>
                <w:sz w:val="22"/>
                <w:szCs w:val="22"/>
              </w:rPr>
              <w:t> </w:t>
            </w:r>
          </w:p>
        </w:tc>
        <w:tc>
          <w:tcPr>
            <w:tcW w:w="2121" w:type="dxa"/>
          </w:tcPr>
          <w:p w14:paraId="2C04AC4D"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Vaccines </w:t>
            </w:r>
            <w:r w:rsidRPr="00151E63">
              <w:rPr>
                <w:rFonts w:eastAsia="Times New Roman" w:cs="Calibri"/>
                <w:sz w:val="22"/>
                <w:szCs w:val="22"/>
              </w:rPr>
              <w:t> </w:t>
            </w:r>
          </w:p>
        </w:tc>
      </w:tr>
      <w:tr w:rsidR="00151E63" w:rsidRPr="00151E63" w14:paraId="52E7CB4A" w14:textId="77777777" w:rsidTr="7E40AA9C">
        <w:trPr>
          <w:trHeight w:val="422"/>
        </w:trPr>
        <w:tc>
          <w:tcPr>
            <w:tcW w:w="1276" w:type="dxa"/>
            <w:vMerge/>
          </w:tcPr>
          <w:p w14:paraId="681C0356" w14:textId="77777777" w:rsidR="006A7372" w:rsidRPr="00151E63" w:rsidRDefault="006A7372" w:rsidP="008D7486">
            <w:pPr>
              <w:spacing w:before="100" w:beforeAutospacing="1" w:after="100" w:afterAutospacing="1" w:line="360" w:lineRule="auto"/>
              <w:textAlignment w:val="baseline"/>
              <w:rPr>
                <w:rFonts w:cs="Calibri"/>
                <w:sz w:val="22"/>
                <w:szCs w:val="22"/>
                <w:lang w:val="en-US"/>
              </w:rPr>
            </w:pPr>
          </w:p>
        </w:tc>
        <w:tc>
          <w:tcPr>
            <w:tcW w:w="2126" w:type="dxa"/>
          </w:tcPr>
          <w:p w14:paraId="15B8E9D0"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Robertson J. 2011</w:t>
            </w:r>
            <w:r w:rsidRPr="00151E63">
              <w:rPr>
                <w:rFonts w:eastAsia="Times New Roman" w:cs="Calibri"/>
                <w:sz w:val="22"/>
                <w:szCs w:val="22"/>
              </w:rPr>
              <w:t> </w:t>
            </w:r>
          </w:p>
        </w:tc>
        <w:tc>
          <w:tcPr>
            <w:tcW w:w="5533" w:type="dxa"/>
          </w:tcPr>
          <w:p w14:paraId="71EE95CB"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The development of vaccine viruses against pandemic A(H1N1) influenza. </w:t>
            </w:r>
            <w:r w:rsidRPr="00151E63">
              <w:rPr>
                <w:rFonts w:eastAsia="Times New Roman" w:cs="Calibri"/>
                <w:sz w:val="22"/>
                <w:szCs w:val="22"/>
              </w:rPr>
              <w:t> </w:t>
            </w:r>
          </w:p>
        </w:tc>
        <w:tc>
          <w:tcPr>
            <w:tcW w:w="849" w:type="dxa"/>
          </w:tcPr>
          <w:p w14:paraId="68F586A7"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5</w:t>
            </w:r>
            <w:r w:rsidRPr="00151E63">
              <w:rPr>
                <w:rFonts w:eastAsia="Times New Roman" w:cs="Calibri"/>
                <w:sz w:val="22"/>
                <w:szCs w:val="22"/>
              </w:rPr>
              <w:t> </w:t>
            </w:r>
          </w:p>
        </w:tc>
        <w:tc>
          <w:tcPr>
            <w:tcW w:w="991" w:type="dxa"/>
          </w:tcPr>
          <w:p w14:paraId="2E3BA2E4"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YES</w:t>
            </w:r>
            <w:r w:rsidRPr="00151E63">
              <w:rPr>
                <w:rFonts w:eastAsia="Times New Roman" w:cs="Calibri"/>
                <w:sz w:val="22"/>
                <w:szCs w:val="22"/>
              </w:rPr>
              <w:t> </w:t>
            </w:r>
          </w:p>
        </w:tc>
        <w:tc>
          <w:tcPr>
            <w:tcW w:w="849" w:type="dxa"/>
          </w:tcPr>
          <w:p w14:paraId="40E4BFB9"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YES(1)</w:t>
            </w:r>
            <w:r w:rsidRPr="00151E63">
              <w:rPr>
                <w:rFonts w:eastAsia="Times New Roman" w:cs="Calibri"/>
                <w:sz w:val="22"/>
                <w:szCs w:val="22"/>
              </w:rPr>
              <w:t> </w:t>
            </w:r>
          </w:p>
        </w:tc>
        <w:tc>
          <w:tcPr>
            <w:tcW w:w="2121" w:type="dxa"/>
          </w:tcPr>
          <w:p w14:paraId="229BED35"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Vaccines </w:t>
            </w:r>
            <w:r w:rsidRPr="00151E63">
              <w:rPr>
                <w:rFonts w:eastAsia="Times New Roman" w:cs="Calibri"/>
                <w:sz w:val="22"/>
                <w:szCs w:val="22"/>
              </w:rPr>
              <w:t> </w:t>
            </w:r>
          </w:p>
        </w:tc>
      </w:tr>
      <w:tr w:rsidR="00151E63" w:rsidRPr="00151E63" w14:paraId="6E96182D" w14:textId="77777777" w:rsidTr="7E40AA9C">
        <w:trPr>
          <w:trHeight w:val="271"/>
        </w:trPr>
        <w:tc>
          <w:tcPr>
            <w:tcW w:w="1276" w:type="dxa"/>
            <w:vMerge/>
          </w:tcPr>
          <w:p w14:paraId="216EC933" w14:textId="77777777" w:rsidR="006A7372" w:rsidRPr="00151E63" w:rsidRDefault="006A7372" w:rsidP="008D7486">
            <w:pPr>
              <w:spacing w:before="100" w:beforeAutospacing="1" w:after="100" w:afterAutospacing="1" w:line="360" w:lineRule="auto"/>
              <w:textAlignment w:val="baseline"/>
              <w:rPr>
                <w:rFonts w:cs="Calibri"/>
                <w:sz w:val="22"/>
                <w:szCs w:val="22"/>
                <w:lang w:val="en-US"/>
              </w:rPr>
            </w:pPr>
          </w:p>
        </w:tc>
        <w:tc>
          <w:tcPr>
            <w:tcW w:w="2126" w:type="dxa"/>
          </w:tcPr>
          <w:p w14:paraId="322971E9"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Weir J. 2016</w:t>
            </w:r>
          </w:p>
        </w:tc>
        <w:tc>
          <w:tcPr>
            <w:tcW w:w="5533" w:type="dxa"/>
          </w:tcPr>
          <w:p w14:paraId="7B03BCF3"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An overview of the regulation of influenza vaccines in the United States </w:t>
            </w:r>
            <w:r w:rsidRPr="00151E63">
              <w:rPr>
                <w:rFonts w:eastAsia="Times New Roman" w:cs="Calibri"/>
                <w:sz w:val="22"/>
                <w:szCs w:val="22"/>
              </w:rPr>
              <w:t> </w:t>
            </w:r>
          </w:p>
        </w:tc>
        <w:tc>
          <w:tcPr>
            <w:tcW w:w="849" w:type="dxa"/>
          </w:tcPr>
          <w:p w14:paraId="5974B727"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5</w:t>
            </w:r>
            <w:r w:rsidRPr="00151E63">
              <w:rPr>
                <w:rFonts w:eastAsia="Times New Roman" w:cs="Calibri"/>
                <w:sz w:val="22"/>
                <w:szCs w:val="22"/>
              </w:rPr>
              <w:t> </w:t>
            </w:r>
          </w:p>
        </w:tc>
        <w:tc>
          <w:tcPr>
            <w:tcW w:w="991" w:type="dxa"/>
          </w:tcPr>
          <w:p w14:paraId="6DA33D30"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YES</w:t>
            </w:r>
            <w:r w:rsidRPr="00151E63">
              <w:rPr>
                <w:rFonts w:eastAsia="Times New Roman" w:cs="Calibri"/>
                <w:sz w:val="22"/>
                <w:szCs w:val="22"/>
              </w:rPr>
              <w:t> </w:t>
            </w:r>
          </w:p>
        </w:tc>
        <w:tc>
          <w:tcPr>
            <w:tcW w:w="849" w:type="dxa"/>
          </w:tcPr>
          <w:p w14:paraId="2A6F5B77"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YES(2)</w:t>
            </w:r>
            <w:r w:rsidRPr="00151E63">
              <w:rPr>
                <w:rFonts w:eastAsia="Times New Roman" w:cs="Calibri"/>
                <w:sz w:val="22"/>
                <w:szCs w:val="22"/>
              </w:rPr>
              <w:t> </w:t>
            </w:r>
          </w:p>
        </w:tc>
        <w:tc>
          <w:tcPr>
            <w:tcW w:w="2121" w:type="dxa"/>
          </w:tcPr>
          <w:p w14:paraId="0D14B5FB"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Vaccines</w:t>
            </w:r>
            <w:r w:rsidRPr="00151E63">
              <w:rPr>
                <w:rFonts w:eastAsia="Times New Roman" w:cs="Calibri"/>
                <w:sz w:val="22"/>
                <w:szCs w:val="22"/>
              </w:rPr>
              <w:t> </w:t>
            </w:r>
          </w:p>
        </w:tc>
      </w:tr>
      <w:tr w:rsidR="00151E63" w:rsidRPr="00151E63" w14:paraId="76BD3025" w14:textId="77777777" w:rsidTr="7E40AA9C">
        <w:trPr>
          <w:trHeight w:val="274"/>
        </w:trPr>
        <w:tc>
          <w:tcPr>
            <w:tcW w:w="1276" w:type="dxa"/>
            <w:vMerge/>
          </w:tcPr>
          <w:p w14:paraId="0F2A66D1" w14:textId="77777777" w:rsidR="006A7372" w:rsidRPr="00151E63" w:rsidRDefault="006A7372" w:rsidP="008D7486">
            <w:pPr>
              <w:spacing w:before="100" w:beforeAutospacing="1" w:after="100" w:afterAutospacing="1" w:line="360" w:lineRule="auto"/>
              <w:textAlignment w:val="baseline"/>
              <w:rPr>
                <w:rFonts w:cs="Calibri"/>
                <w:sz w:val="22"/>
                <w:szCs w:val="22"/>
                <w:lang w:val="en-US"/>
              </w:rPr>
            </w:pPr>
          </w:p>
        </w:tc>
        <w:tc>
          <w:tcPr>
            <w:tcW w:w="2126" w:type="dxa"/>
          </w:tcPr>
          <w:p w14:paraId="68B72C20"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Treanor J. 2004</w:t>
            </w:r>
          </w:p>
        </w:tc>
        <w:tc>
          <w:tcPr>
            <w:tcW w:w="5533" w:type="dxa"/>
          </w:tcPr>
          <w:p w14:paraId="5624BD69"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Weathering the Influenza Vaccine Crisis </w:t>
            </w:r>
            <w:r w:rsidRPr="00151E63">
              <w:rPr>
                <w:rFonts w:eastAsia="Times New Roman" w:cs="Calibri"/>
                <w:sz w:val="22"/>
                <w:szCs w:val="22"/>
              </w:rPr>
              <w:t> </w:t>
            </w:r>
          </w:p>
        </w:tc>
        <w:tc>
          <w:tcPr>
            <w:tcW w:w="849" w:type="dxa"/>
          </w:tcPr>
          <w:p w14:paraId="5A8353AA"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5</w:t>
            </w:r>
            <w:r w:rsidRPr="00151E63">
              <w:rPr>
                <w:rFonts w:eastAsia="Times New Roman" w:cs="Calibri"/>
                <w:sz w:val="22"/>
                <w:szCs w:val="22"/>
              </w:rPr>
              <w:t> </w:t>
            </w:r>
          </w:p>
        </w:tc>
        <w:tc>
          <w:tcPr>
            <w:tcW w:w="991" w:type="dxa"/>
          </w:tcPr>
          <w:p w14:paraId="7B2D7786"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YES</w:t>
            </w:r>
            <w:r w:rsidRPr="00151E63">
              <w:rPr>
                <w:rFonts w:eastAsia="Times New Roman" w:cs="Calibri"/>
                <w:sz w:val="22"/>
                <w:szCs w:val="22"/>
              </w:rPr>
              <w:t> </w:t>
            </w:r>
          </w:p>
        </w:tc>
        <w:tc>
          <w:tcPr>
            <w:tcW w:w="849" w:type="dxa"/>
          </w:tcPr>
          <w:p w14:paraId="1A4F368F"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YES(1)</w:t>
            </w:r>
            <w:r w:rsidRPr="00151E63">
              <w:rPr>
                <w:rFonts w:eastAsia="Times New Roman" w:cs="Calibri"/>
                <w:sz w:val="22"/>
                <w:szCs w:val="22"/>
              </w:rPr>
              <w:t> </w:t>
            </w:r>
          </w:p>
        </w:tc>
        <w:tc>
          <w:tcPr>
            <w:tcW w:w="2121" w:type="dxa"/>
          </w:tcPr>
          <w:p w14:paraId="6BECCE8F"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Vaccines</w:t>
            </w:r>
            <w:r w:rsidRPr="00151E63">
              <w:rPr>
                <w:rFonts w:eastAsia="Times New Roman" w:cs="Calibri"/>
                <w:sz w:val="22"/>
                <w:szCs w:val="22"/>
              </w:rPr>
              <w:t> </w:t>
            </w:r>
          </w:p>
        </w:tc>
      </w:tr>
      <w:tr w:rsidR="00151E63" w:rsidRPr="00151E63" w14:paraId="4953B417" w14:textId="77777777" w:rsidTr="7E40AA9C">
        <w:trPr>
          <w:trHeight w:val="63"/>
        </w:trPr>
        <w:tc>
          <w:tcPr>
            <w:tcW w:w="1276" w:type="dxa"/>
            <w:vMerge/>
          </w:tcPr>
          <w:p w14:paraId="52ECE05E" w14:textId="77777777" w:rsidR="006A7372" w:rsidRPr="00151E63" w:rsidRDefault="006A7372" w:rsidP="008D7486">
            <w:pPr>
              <w:spacing w:before="100" w:beforeAutospacing="1" w:after="100" w:afterAutospacing="1" w:line="360" w:lineRule="auto"/>
              <w:textAlignment w:val="baseline"/>
              <w:rPr>
                <w:rFonts w:cs="Calibri"/>
                <w:sz w:val="22"/>
                <w:szCs w:val="22"/>
                <w:lang w:val="en-US"/>
              </w:rPr>
            </w:pPr>
          </w:p>
        </w:tc>
        <w:tc>
          <w:tcPr>
            <w:tcW w:w="2126" w:type="dxa"/>
          </w:tcPr>
          <w:p w14:paraId="646869C3"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highlight w:val="cyan"/>
                <w:lang w:val="en-US"/>
              </w:rPr>
            </w:pPr>
            <w:r w:rsidRPr="00151E63">
              <w:rPr>
                <w:rFonts w:eastAsia="Times New Roman" w:cs="Calibri"/>
                <w:sz w:val="22"/>
                <w:szCs w:val="22"/>
                <w:lang w:val="en-US"/>
              </w:rPr>
              <w:t>Trombetta C. 2019</w:t>
            </w:r>
          </w:p>
        </w:tc>
        <w:tc>
          <w:tcPr>
            <w:tcW w:w="5533" w:type="dxa"/>
          </w:tcPr>
          <w:p w14:paraId="14AE4219"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Challenges in the development of egg-independent vaccines for influenza. </w:t>
            </w:r>
            <w:r w:rsidRPr="00151E63">
              <w:rPr>
                <w:rFonts w:eastAsia="Times New Roman" w:cs="Calibri"/>
                <w:sz w:val="22"/>
                <w:szCs w:val="22"/>
              </w:rPr>
              <w:t> </w:t>
            </w:r>
          </w:p>
        </w:tc>
        <w:tc>
          <w:tcPr>
            <w:tcW w:w="849" w:type="dxa"/>
          </w:tcPr>
          <w:p w14:paraId="7C2A6DE7"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5</w:t>
            </w:r>
            <w:r w:rsidRPr="00151E63">
              <w:rPr>
                <w:rFonts w:eastAsia="Times New Roman" w:cs="Calibri"/>
                <w:sz w:val="22"/>
                <w:szCs w:val="22"/>
              </w:rPr>
              <w:t> </w:t>
            </w:r>
          </w:p>
        </w:tc>
        <w:tc>
          <w:tcPr>
            <w:tcW w:w="991" w:type="dxa"/>
          </w:tcPr>
          <w:p w14:paraId="02C7394C"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YES</w:t>
            </w:r>
            <w:r w:rsidRPr="00151E63">
              <w:rPr>
                <w:rFonts w:eastAsia="Times New Roman" w:cs="Calibri"/>
                <w:sz w:val="22"/>
                <w:szCs w:val="22"/>
              </w:rPr>
              <w:t> </w:t>
            </w:r>
          </w:p>
        </w:tc>
        <w:tc>
          <w:tcPr>
            <w:tcW w:w="849" w:type="dxa"/>
          </w:tcPr>
          <w:p w14:paraId="2FEDCE2F"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YES(1)</w:t>
            </w:r>
            <w:r w:rsidRPr="00151E63">
              <w:rPr>
                <w:rFonts w:eastAsia="Times New Roman" w:cs="Calibri"/>
                <w:sz w:val="22"/>
                <w:szCs w:val="22"/>
              </w:rPr>
              <w:t> </w:t>
            </w:r>
          </w:p>
        </w:tc>
        <w:tc>
          <w:tcPr>
            <w:tcW w:w="2121" w:type="dxa"/>
          </w:tcPr>
          <w:p w14:paraId="510BB60B"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Vaccines</w:t>
            </w:r>
            <w:r w:rsidRPr="00151E63">
              <w:rPr>
                <w:rFonts w:eastAsia="Times New Roman" w:cs="Calibri"/>
                <w:sz w:val="22"/>
                <w:szCs w:val="22"/>
              </w:rPr>
              <w:t> </w:t>
            </w:r>
          </w:p>
        </w:tc>
      </w:tr>
      <w:tr w:rsidR="00151E63" w:rsidRPr="00151E63" w14:paraId="25FA31F8" w14:textId="77777777" w:rsidTr="7E40AA9C">
        <w:trPr>
          <w:trHeight w:val="416"/>
        </w:trPr>
        <w:tc>
          <w:tcPr>
            <w:tcW w:w="1276" w:type="dxa"/>
            <w:vMerge/>
          </w:tcPr>
          <w:p w14:paraId="2B30A601" w14:textId="77777777" w:rsidR="006A7372" w:rsidRPr="00151E63" w:rsidRDefault="006A7372" w:rsidP="008D7486">
            <w:pPr>
              <w:spacing w:before="100" w:beforeAutospacing="1" w:after="100" w:afterAutospacing="1" w:line="360" w:lineRule="auto"/>
              <w:textAlignment w:val="baseline"/>
              <w:rPr>
                <w:rFonts w:cs="Calibri"/>
                <w:sz w:val="22"/>
                <w:szCs w:val="22"/>
                <w:lang w:val="en-US"/>
              </w:rPr>
            </w:pPr>
          </w:p>
        </w:tc>
        <w:tc>
          <w:tcPr>
            <w:tcW w:w="2126" w:type="dxa"/>
          </w:tcPr>
          <w:p w14:paraId="045D516E"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Shin D. 2015</w:t>
            </w:r>
            <w:r w:rsidRPr="00151E63">
              <w:rPr>
                <w:rFonts w:eastAsia="Times New Roman" w:cs="Calibri"/>
                <w:sz w:val="22"/>
                <w:szCs w:val="22"/>
              </w:rPr>
              <w:t> </w:t>
            </w:r>
          </w:p>
        </w:tc>
        <w:tc>
          <w:tcPr>
            <w:tcW w:w="5533" w:type="dxa"/>
          </w:tcPr>
          <w:p w14:paraId="0B098D01"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Comparison of immunogenicity of cell-and egg-passaged viruses for manufacturing MDCK cell culture-based influenza vaccines. </w:t>
            </w:r>
            <w:r w:rsidRPr="00151E63">
              <w:rPr>
                <w:rFonts w:eastAsia="Times New Roman" w:cs="Calibri"/>
                <w:sz w:val="22"/>
                <w:szCs w:val="22"/>
              </w:rPr>
              <w:t> </w:t>
            </w:r>
          </w:p>
        </w:tc>
        <w:tc>
          <w:tcPr>
            <w:tcW w:w="849" w:type="dxa"/>
          </w:tcPr>
          <w:p w14:paraId="08732101"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5</w:t>
            </w:r>
            <w:r w:rsidRPr="00151E63">
              <w:rPr>
                <w:rFonts w:eastAsia="Times New Roman" w:cs="Calibri"/>
                <w:sz w:val="22"/>
                <w:szCs w:val="22"/>
              </w:rPr>
              <w:t> </w:t>
            </w:r>
          </w:p>
        </w:tc>
        <w:tc>
          <w:tcPr>
            <w:tcW w:w="991" w:type="dxa"/>
          </w:tcPr>
          <w:p w14:paraId="43C5DB56"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NO</w:t>
            </w:r>
            <w:r w:rsidRPr="00151E63">
              <w:rPr>
                <w:rFonts w:eastAsia="Times New Roman" w:cs="Calibri"/>
                <w:sz w:val="22"/>
                <w:szCs w:val="22"/>
              </w:rPr>
              <w:t> </w:t>
            </w:r>
          </w:p>
        </w:tc>
        <w:tc>
          <w:tcPr>
            <w:tcW w:w="849" w:type="dxa"/>
          </w:tcPr>
          <w:p w14:paraId="187C4005"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YES(1)</w:t>
            </w:r>
            <w:r w:rsidRPr="00151E63">
              <w:rPr>
                <w:rFonts w:eastAsia="Times New Roman" w:cs="Calibri"/>
                <w:sz w:val="22"/>
                <w:szCs w:val="22"/>
              </w:rPr>
              <w:t> </w:t>
            </w:r>
          </w:p>
        </w:tc>
        <w:tc>
          <w:tcPr>
            <w:tcW w:w="2121" w:type="dxa"/>
          </w:tcPr>
          <w:p w14:paraId="71B0C81F"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Virology</w:t>
            </w:r>
            <w:r w:rsidRPr="00151E63">
              <w:rPr>
                <w:rFonts w:eastAsia="Times New Roman" w:cs="Calibri"/>
                <w:sz w:val="22"/>
                <w:szCs w:val="22"/>
              </w:rPr>
              <w:t> </w:t>
            </w:r>
          </w:p>
        </w:tc>
      </w:tr>
      <w:tr w:rsidR="00151E63" w:rsidRPr="00151E63" w14:paraId="72A44BD4" w14:textId="77777777" w:rsidTr="7E40AA9C">
        <w:trPr>
          <w:trHeight w:val="394"/>
        </w:trPr>
        <w:tc>
          <w:tcPr>
            <w:tcW w:w="1276" w:type="dxa"/>
            <w:vMerge/>
          </w:tcPr>
          <w:p w14:paraId="0A5BAF5E" w14:textId="77777777" w:rsidR="006A7372" w:rsidRPr="00151E63" w:rsidRDefault="006A7372" w:rsidP="008D7486">
            <w:pPr>
              <w:spacing w:before="100" w:beforeAutospacing="1" w:after="100" w:afterAutospacing="1" w:line="360" w:lineRule="auto"/>
              <w:textAlignment w:val="baseline"/>
              <w:rPr>
                <w:rFonts w:cs="Calibri"/>
                <w:sz w:val="22"/>
                <w:szCs w:val="22"/>
                <w:lang w:val="en-US"/>
              </w:rPr>
            </w:pPr>
          </w:p>
        </w:tc>
        <w:tc>
          <w:tcPr>
            <w:tcW w:w="2126" w:type="dxa"/>
          </w:tcPr>
          <w:p w14:paraId="7A636C6E"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Wahid R. 2016</w:t>
            </w:r>
            <w:r w:rsidRPr="00151E63">
              <w:rPr>
                <w:rFonts w:eastAsia="Times New Roman" w:cs="Calibri"/>
                <w:sz w:val="22"/>
                <w:szCs w:val="22"/>
              </w:rPr>
              <w:t> </w:t>
            </w:r>
          </w:p>
        </w:tc>
        <w:tc>
          <w:tcPr>
            <w:tcW w:w="5533" w:type="dxa"/>
          </w:tcPr>
          <w:p w14:paraId="5343BC82"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Chemistry, manufacturing and control (CMC) and clinical trial technical support for influenza vaccine manufacturers. </w:t>
            </w:r>
            <w:r w:rsidRPr="00151E63">
              <w:rPr>
                <w:rFonts w:eastAsia="Times New Roman" w:cs="Calibri"/>
                <w:sz w:val="22"/>
                <w:szCs w:val="22"/>
              </w:rPr>
              <w:t> </w:t>
            </w:r>
          </w:p>
        </w:tc>
        <w:tc>
          <w:tcPr>
            <w:tcW w:w="849" w:type="dxa"/>
          </w:tcPr>
          <w:p w14:paraId="68A3AD80"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5</w:t>
            </w:r>
            <w:r w:rsidRPr="00151E63">
              <w:rPr>
                <w:rFonts w:eastAsia="Times New Roman" w:cs="Calibri"/>
                <w:sz w:val="22"/>
                <w:szCs w:val="22"/>
              </w:rPr>
              <w:t> </w:t>
            </w:r>
          </w:p>
        </w:tc>
        <w:tc>
          <w:tcPr>
            <w:tcW w:w="991" w:type="dxa"/>
          </w:tcPr>
          <w:p w14:paraId="6A440561"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NO</w:t>
            </w:r>
            <w:r w:rsidRPr="00151E63">
              <w:rPr>
                <w:rFonts w:eastAsia="Times New Roman" w:cs="Calibri"/>
                <w:sz w:val="22"/>
                <w:szCs w:val="22"/>
              </w:rPr>
              <w:t> </w:t>
            </w:r>
          </w:p>
        </w:tc>
        <w:tc>
          <w:tcPr>
            <w:tcW w:w="849" w:type="dxa"/>
          </w:tcPr>
          <w:p w14:paraId="4E8F3A12"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YES(1)</w:t>
            </w:r>
            <w:r w:rsidRPr="00151E63">
              <w:rPr>
                <w:rFonts w:eastAsia="Times New Roman" w:cs="Calibri"/>
                <w:sz w:val="22"/>
                <w:szCs w:val="22"/>
              </w:rPr>
              <w:t> </w:t>
            </w:r>
          </w:p>
        </w:tc>
        <w:tc>
          <w:tcPr>
            <w:tcW w:w="2121" w:type="dxa"/>
          </w:tcPr>
          <w:p w14:paraId="67B3AA97"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Virology </w:t>
            </w:r>
            <w:r w:rsidRPr="00151E63">
              <w:rPr>
                <w:rFonts w:eastAsia="Times New Roman" w:cs="Calibri"/>
                <w:sz w:val="22"/>
                <w:szCs w:val="22"/>
              </w:rPr>
              <w:t> </w:t>
            </w:r>
          </w:p>
        </w:tc>
      </w:tr>
      <w:tr w:rsidR="00151E63" w:rsidRPr="00151E63" w14:paraId="7BBA7387" w14:textId="77777777" w:rsidTr="7E40AA9C">
        <w:trPr>
          <w:trHeight w:val="438"/>
        </w:trPr>
        <w:tc>
          <w:tcPr>
            <w:tcW w:w="1276" w:type="dxa"/>
            <w:vMerge w:val="restart"/>
          </w:tcPr>
          <w:p w14:paraId="23FDF037"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3. Egg adaptations during influenza vaccine manufacture</w:t>
            </w:r>
          </w:p>
        </w:tc>
        <w:tc>
          <w:tcPr>
            <w:tcW w:w="2126" w:type="dxa"/>
          </w:tcPr>
          <w:p w14:paraId="5FF52C8B"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Rocha J. 1993</w:t>
            </w:r>
          </w:p>
        </w:tc>
        <w:tc>
          <w:tcPr>
            <w:tcW w:w="5533" w:type="dxa"/>
          </w:tcPr>
          <w:p w14:paraId="5BBAC409"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Comparison of 10 influenza A (H1N1 and H3N2) haemagglutinin sequences obtained directly from clinical specimens to those of MDCK cell- and egg-grown viruses</w:t>
            </w:r>
          </w:p>
        </w:tc>
        <w:tc>
          <w:tcPr>
            <w:tcW w:w="849" w:type="dxa"/>
          </w:tcPr>
          <w:p w14:paraId="26FF6A8F" w14:textId="77777777" w:rsidR="006A7372" w:rsidRPr="00151E63" w:rsidRDefault="143ACCD2" w:rsidP="008D7486">
            <w:pPr>
              <w:spacing w:beforeAutospacing="1"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5</w:t>
            </w:r>
          </w:p>
        </w:tc>
        <w:tc>
          <w:tcPr>
            <w:tcW w:w="991" w:type="dxa"/>
          </w:tcPr>
          <w:p w14:paraId="2FA7A8E5"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rPr>
              <w:t>YES </w:t>
            </w:r>
          </w:p>
        </w:tc>
        <w:tc>
          <w:tcPr>
            <w:tcW w:w="849" w:type="dxa"/>
          </w:tcPr>
          <w:p w14:paraId="4E0734D4"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rPr>
              <w:t>NO </w:t>
            </w:r>
          </w:p>
        </w:tc>
        <w:tc>
          <w:tcPr>
            <w:tcW w:w="2121" w:type="dxa"/>
          </w:tcPr>
          <w:p w14:paraId="0582887A"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rPr>
              <w:t>Journal of General Virology</w:t>
            </w:r>
          </w:p>
        </w:tc>
      </w:tr>
      <w:tr w:rsidR="00151E63" w:rsidRPr="00151E63" w14:paraId="71D9D800" w14:textId="77777777" w:rsidTr="7E40AA9C">
        <w:trPr>
          <w:trHeight w:val="495"/>
        </w:trPr>
        <w:tc>
          <w:tcPr>
            <w:tcW w:w="1276" w:type="dxa"/>
            <w:vMerge/>
          </w:tcPr>
          <w:p w14:paraId="3AEEFFA0" w14:textId="77777777" w:rsidR="006A7372" w:rsidRPr="00151E63" w:rsidRDefault="006A7372" w:rsidP="008D7486">
            <w:pPr>
              <w:spacing w:before="100" w:beforeAutospacing="1" w:after="100" w:afterAutospacing="1" w:line="360" w:lineRule="auto"/>
              <w:textAlignment w:val="baseline"/>
              <w:rPr>
                <w:rFonts w:cs="Calibri"/>
                <w:sz w:val="22"/>
                <w:szCs w:val="22"/>
                <w:lang w:val="en-US"/>
              </w:rPr>
            </w:pPr>
          </w:p>
        </w:tc>
        <w:tc>
          <w:tcPr>
            <w:tcW w:w="2126" w:type="dxa"/>
          </w:tcPr>
          <w:p w14:paraId="7DD16115"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proofErr w:type="spellStart"/>
            <w:r w:rsidRPr="00151E63">
              <w:rPr>
                <w:rFonts w:eastAsia="Times New Roman" w:cs="Calibri"/>
                <w:sz w:val="22"/>
                <w:szCs w:val="22"/>
                <w:lang w:val="en-US"/>
              </w:rPr>
              <w:t>Zost</w:t>
            </w:r>
            <w:proofErr w:type="spellEnd"/>
            <w:r w:rsidRPr="00151E63">
              <w:rPr>
                <w:rFonts w:eastAsia="Times New Roman" w:cs="Calibri"/>
                <w:sz w:val="22"/>
                <w:szCs w:val="22"/>
                <w:lang w:val="en-US"/>
              </w:rPr>
              <w:t xml:space="preserve"> S. 2017*</w:t>
            </w:r>
            <w:r w:rsidRPr="00151E63">
              <w:rPr>
                <w:rFonts w:eastAsia="Times New Roman" w:cs="Calibri"/>
                <w:sz w:val="22"/>
                <w:szCs w:val="22"/>
              </w:rPr>
              <w:t> </w:t>
            </w:r>
          </w:p>
        </w:tc>
        <w:tc>
          <w:tcPr>
            <w:tcW w:w="5533" w:type="dxa"/>
          </w:tcPr>
          <w:p w14:paraId="6486592A"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Contemporary H3N2 influenza viruses have a glycosylation site that alters binding of antibodies elicited by egg-adapted vaccine strains</w:t>
            </w:r>
          </w:p>
        </w:tc>
        <w:tc>
          <w:tcPr>
            <w:tcW w:w="849" w:type="dxa"/>
          </w:tcPr>
          <w:p w14:paraId="111787E3"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rPr>
              <w:t>4.5 </w:t>
            </w:r>
          </w:p>
        </w:tc>
        <w:tc>
          <w:tcPr>
            <w:tcW w:w="991" w:type="dxa"/>
          </w:tcPr>
          <w:p w14:paraId="4EC4CAF5"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rPr>
              <w:t>YES </w:t>
            </w:r>
          </w:p>
        </w:tc>
        <w:tc>
          <w:tcPr>
            <w:tcW w:w="849" w:type="dxa"/>
          </w:tcPr>
          <w:p w14:paraId="6EAAFB62"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rPr>
              <w:t>YES(4) </w:t>
            </w:r>
          </w:p>
        </w:tc>
        <w:tc>
          <w:tcPr>
            <w:tcW w:w="2121" w:type="dxa"/>
          </w:tcPr>
          <w:p w14:paraId="307ACB66"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PNAS</w:t>
            </w:r>
            <w:r w:rsidRPr="00151E63">
              <w:rPr>
                <w:rFonts w:eastAsia="Times New Roman" w:cs="Calibri"/>
                <w:sz w:val="22"/>
                <w:szCs w:val="22"/>
              </w:rPr>
              <w:t>  </w:t>
            </w:r>
          </w:p>
        </w:tc>
      </w:tr>
      <w:tr w:rsidR="00151E63" w:rsidRPr="00151E63" w14:paraId="3D5A7B72" w14:textId="77777777" w:rsidTr="7E40AA9C">
        <w:trPr>
          <w:trHeight w:val="545"/>
        </w:trPr>
        <w:tc>
          <w:tcPr>
            <w:tcW w:w="1276" w:type="dxa"/>
            <w:vMerge/>
          </w:tcPr>
          <w:p w14:paraId="4D4070EF" w14:textId="77777777" w:rsidR="006A7372" w:rsidRPr="00151E63" w:rsidRDefault="006A7372" w:rsidP="008D7486">
            <w:pPr>
              <w:spacing w:before="100" w:beforeAutospacing="1" w:after="100" w:afterAutospacing="1" w:line="360" w:lineRule="auto"/>
              <w:textAlignment w:val="baseline"/>
              <w:rPr>
                <w:rFonts w:cs="Calibri"/>
                <w:sz w:val="22"/>
                <w:szCs w:val="22"/>
                <w:lang w:val="en-US"/>
              </w:rPr>
            </w:pPr>
          </w:p>
        </w:tc>
        <w:tc>
          <w:tcPr>
            <w:tcW w:w="2126" w:type="dxa"/>
          </w:tcPr>
          <w:p w14:paraId="3C396142"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Skowronski D. 2014*</w:t>
            </w:r>
            <w:r w:rsidRPr="00151E63">
              <w:rPr>
                <w:rFonts w:eastAsia="Times New Roman" w:cs="Calibri"/>
                <w:sz w:val="22"/>
                <w:szCs w:val="22"/>
              </w:rPr>
              <w:t> </w:t>
            </w:r>
          </w:p>
        </w:tc>
        <w:tc>
          <w:tcPr>
            <w:tcW w:w="5533" w:type="dxa"/>
          </w:tcPr>
          <w:p w14:paraId="0054F20E"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Low 2012-13 influenza vaccine effectiveness associated with mutation in the egg- adapted H3N2 vaccine strain not antigenic drift in circulating viruses</w:t>
            </w:r>
          </w:p>
        </w:tc>
        <w:tc>
          <w:tcPr>
            <w:tcW w:w="849" w:type="dxa"/>
          </w:tcPr>
          <w:p w14:paraId="55D6A4BA"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rPr>
              <w:t>4.5 </w:t>
            </w:r>
          </w:p>
        </w:tc>
        <w:tc>
          <w:tcPr>
            <w:tcW w:w="991" w:type="dxa"/>
          </w:tcPr>
          <w:p w14:paraId="267A62C4"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rPr>
              <w:t>YES </w:t>
            </w:r>
          </w:p>
        </w:tc>
        <w:tc>
          <w:tcPr>
            <w:tcW w:w="849" w:type="dxa"/>
          </w:tcPr>
          <w:p w14:paraId="402BD058"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rPr>
              <w:t>YES(3) </w:t>
            </w:r>
          </w:p>
        </w:tc>
        <w:tc>
          <w:tcPr>
            <w:tcW w:w="2121" w:type="dxa"/>
          </w:tcPr>
          <w:p w14:paraId="6BE4A352"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PLOS One</w:t>
            </w:r>
            <w:r w:rsidRPr="00151E63">
              <w:rPr>
                <w:rFonts w:eastAsia="Times New Roman" w:cs="Calibri"/>
                <w:sz w:val="22"/>
                <w:szCs w:val="22"/>
              </w:rPr>
              <w:t>  </w:t>
            </w:r>
          </w:p>
        </w:tc>
      </w:tr>
      <w:tr w:rsidR="00151E63" w:rsidRPr="00151E63" w14:paraId="41E81475" w14:textId="77777777" w:rsidTr="7E40AA9C">
        <w:trPr>
          <w:trHeight w:val="411"/>
        </w:trPr>
        <w:tc>
          <w:tcPr>
            <w:tcW w:w="1276" w:type="dxa"/>
            <w:vMerge/>
          </w:tcPr>
          <w:p w14:paraId="533EAB97" w14:textId="77777777" w:rsidR="006A7372" w:rsidRPr="00151E63" w:rsidRDefault="006A7372" w:rsidP="008D7486">
            <w:pPr>
              <w:spacing w:before="100" w:beforeAutospacing="1" w:after="100" w:afterAutospacing="1" w:line="360" w:lineRule="auto"/>
              <w:textAlignment w:val="baseline"/>
              <w:rPr>
                <w:rFonts w:cs="Calibri"/>
                <w:sz w:val="22"/>
                <w:szCs w:val="22"/>
                <w:lang w:val="en-US"/>
              </w:rPr>
            </w:pPr>
          </w:p>
        </w:tc>
        <w:tc>
          <w:tcPr>
            <w:tcW w:w="2126" w:type="dxa"/>
          </w:tcPr>
          <w:p w14:paraId="26499E44"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Robertson J. 1987</w:t>
            </w:r>
          </w:p>
        </w:tc>
        <w:tc>
          <w:tcPr>
            <w:tcW w:w="5533" w:type="dxa"/>
          </w:tcPr>
          <w:p w14:paraId="71496B72"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Structural changes in the hemagglutinin which accompany egg adaptation of an influenza A (H1N1) virus</w:t>
            </w:r>
          </w:p>
        </w:tc>
        <w:tc>
          <w:tcPr>
            <w:tcW w:w="849" w:type="dxa"/>
          </w:tcPr>
          <w:p w14:paraId="28ABDEF7"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rPr>
              <w:t>4 </w:t>
            </w:r>
          </w:p>
        </w:tc>
        <w:tc>
          <w:tcPr>
            <w:tcW w:w="991" w:type="dxa"/>
          </w:tcPr>
          <w:p w14:paraId="64956898"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rPr>
              <w:t>NO </w:t>
            </w:r>
          </w:p>
        </w:tc>
        <w:tc>
          <w:tcPr>
            <w:tcW w:w="849" w:type="dxa"/>
          </w:tcPr>
          <w:p w14:paraId="52DA7844"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rPr>
              <w:t>YES(2) </w:t>
            </w:r>
          </w:p>
        </w:tc>
        <w:tc>
          <w:tcPr>
            <w:tcW w:w="2121" w:type="dxa"/>
          </w:tcPr>
          <w:p w14:paraId="2244BBDF"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Virology</w:t>
            </w:r>
            <w:r w:rsidRPr="00151E63">
              <w:rPr>
                <w:rFonts w:eastAsia="Times New Roman" w:cs="Calibri"/>
                <w:sz w:val="22"/>
                <w:szCs w:val="22"/>
              </w:rPr>
              <w:t> </w:t>
            </w:r>
          </w:p>
        </w:tc>
      </w:tr>
      <w:tr w:rsidR="00151E63" w:rsidRPr="00151E63" w14:paraId="70FE906A" w14:textId="77777777" w:rsidTr="7E40AA9C">
        <w:trPr>
          <w:trHeight w:val="402"/>
        </w:trPr>
        <w:tc>
          <w:tcPr>
            <w:tcW w:w="1276" w:type="dxa"/>
            <w:vMerge/>
          </w:tcPr>
          <w:p w14:paraId="7F659A0D" w14:textId="77777777" w:rsidR="006A7372" w:rsidRPr="00151E63" w:rsidRDefault="006A7372" w:rsidP="008D7486">
            <w:pPr>
              <w:spacing w:before="100" w:beforeAutospacing="1" w:after="100" w:afterAutospacing="1" w:line="360" w:lineRule="auto"/>
              <w:textAlignment w:val="baseline"/>
              <w:rPr>
                <w:rFonts w:cs="Calibri"/>
                <w:sz w:val="22"/>
                <w:szCs w:val="22"/>
                <w:lang w:val="en-US"/>
              </w:rPr>
            </w:pPr>
          </w:p>
        </w:tc>
        <w:tc>
          <w:tcPr>
            <w:tcW w:w="2126" w:type="dxa"/>
          </w:tcPr>
          <w:p w14:paraId="77D3E4D9"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Meyer W. 1993</w:t>
            </w:r>
          </w:p>
        </w:tc>
        <w:tc>
          <w:tcPr>
            <w:tcW w:w="5533" w:type="dxa"/>
          </w:tcPr>
          <w:p w14:paraId="16FF4A0D"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Influence of host cell-mediated variation on the international surveillance of influenza A (H3N2) viruses</w:t>
            </w:r>
          </w:p>
        </w:tc>
        <w:tc>
          <w:tcPr>
            <w:tcW w:w="849" w:type="dxa"/>
          </w:tcPr>
          <w:p w14:paraId="5AC899E1"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rPr>
              <w:t>4 </w:t>
            </w:r>
          </w:p>
        </w:tc>
        <w:tc>
          <w:tcPr>
            <w:tcW w:w="991" w:type="dxa"/>
          </w:tcPr>
          <w:p w14:paraId="5CC43FAD"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rPr>
              <w:t>YES </w:t>
            </w:r>
          </w:p>
        </w:tc>
        <w:tc>
          <w:tcPr>
            <w:tcW w:w="849" w:type="dxa"/>
          </w:tcPr>
          <w:p w14:paraId="6FCBC21C"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rPr>
              <w:t>NO </w:t>
            </w:r>
          </w:p>
        </w:tc>
        <w:tc>
          <w:tcPr>
            <w:tcW w:w="2121" w:type="dxa"/>
          </w:tcPr>
          <w:p w14:paraId="76E2AC72"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Virology</w:t>
            </w:r>
            <w:r w:rsidRPr="00151E63">
              <w:rPr>
                <w:rFonts w:eastAsia="Times New Roman" w:cs="Calibri"/>
                <w:sz w:val="22"/>
                <w:szCs w:val="22"/>
              </w:rPr>
              <w:t> </w:t>
            </w:r>
          </w:p>
        </w:tc>
      </w:tr>
      <w:tr w:rsidR="00151E63" w:rsidRPr="00151E63" w14:paraId="13ABFC03" w14:textId="77777777" w:rsidTr="7E40AA9C">
        <w:trPr>
          <w:trHeight w:val="366"/>
        </w:trPr>
        <w:tc>
          <w:tcPr>
            <w:tcW w:w="1276" w:type="dxa"/>
            <w:vMerge/>
          </w:tcPr>
          <w:p w14:paraId="70F72E36" w14:textId="77777777" w:rsidR="006A7372" w:rsidRPr="00151E63" w:rsidRDefault="006A7372" w:rsidP="008D7486">
            <w:pPr>
              <w:spacing w:before="100" w:beforeAutospacing="1" w:after="100" w:afterAutospacing="1" w:line="360" w:lineRule="auto"/>
              <w:textAlignment w:val="baseline"/>
              <w:rPr>
                <w:rFonts w:cs="Calibri"/>
                <w:sz w:val="22"/>
                <w:szCs w:val="22"/>
                <w:lang w:val="en-US"/>
              </w:rPr>
            </w:pPr>
          </w:p>
        </w:tc>
        <w:tc>
          <w:tcPr>
            <w:tcW w:w="2126" w:type="dxa"/>
          </w:tcPr>
          <w:p w14:paraId="55B4C99F"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Stevens J. 2010</w:t>
            </w:r>
            <w:r w:rsidRPr="00151E63">
              <w:rPr>
                <w:rFonts w:eastAsia="Times New Roman" w:cs="Calibri"/>
                <w:sz w:val="22"/>
                <w:szCs w:val="22"/>
              </w:rPr>
              <w:t> </w:t>
            </w:r>
          </w:p>
        </w:tc>
        <w:tc>
          <w:tcPr>
            <w:tcW w:w="5533" w:type="dxa"/>
          </w:tcPr>
          <w:p w14:paraId="13A7CA48"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Receptor specificity of influenza A H3N2 viruses isolated in mammalian cells and embryonated chicken eggs</w:t>
            </w:r>
          </w:p>
        </w:tc>
        <w:tc>
          <w:tcPr>
            <w:tcW w:w="849" w:type="dxa"/>
          </w:tcPr>
          <w:p w14:paraId="2707E6C1"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rPr>
              <w:t>4 </w:t>
            </w:r>
          </w:p>
        </w:tc>
        <w:tc>
          <w:tcPr>
            <w:tcW w:w="991" w:type="dxa"/>
          </w:tcPr>
          <w:p w14:paraId="752C2F3C"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rPr>
              <w:t>YES </w:t>
            </w:r>
          </w:p>
        </w:tc>
        <w:tc>
          <w:tcPr>
            <w:tcW w:w="849" w:type="dxa"/>
          </w:tcPr>
          <w:p w14:paraId="3B1D08AF"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rPr>
              <w:t>NO </w:t>
            </w:r>
          </w:p>
        </w:tc>
        <w:tc>
          <w:tcPr>
            <w:tcW w:w="2121" w:type="dxa"/>
          </w:tcPr>
          <w:p w14:paraId="63E2ED06"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Virology</w:t>
            </w:r>
            <w:r w:rsidRPr="00151E63">
              <w:rPr>
                <w:rFonts w:eastAsia="Times New Roman" w:cs="Calibri"/>
                <w:sz w:val="22"/>
                <w:szCs w:val="22"/>
              </w:rPr>
              <w:t> </w:t>
            </w:r>
          </w:p>
        </w:tc>
      </w:tr>
      <w:tr w:rsidR="00151E63" w:rsidRPr="00151E63" w14:paraId="4B6EAC3B" w14:textId="77777777" w:rsidTr="7E40AA9C">
        <w:trPr>
          <w:trHeight w:val="486"/>
        </w:trPr>
        <w:tc>
          <w:tcPr>
            <w:tcW w:w="1276" w:type="dxa"/>
            <w:vMerge/>
          </w:tcPr>
          <w:p w14:paraId="47EFCA18" w14:textId="77777777" w:rsidR="006A7372" w:rsidRPr="00151E63" w:rsidRDefault="006A7372" w:rsidP="008D7486">
            <w:pPr>
              <w:spacing w:before="100" w:beforeAutospacing="1" w:after="100" w:afterAutospacing="1" w:line="360" w:lineRule="auto"/>
              <w:textAlignment w:val="baseline"/>
              <w:rPr>
                <w:rFonts w:cs="Calibri"/>
                <w:sz w:val="22"/>
                <w:szCs w:val="22"/>
                <w:lang w:val="en-US"/>
              </w:rPr>
            </w:pPr>
          </w:p>
        </w:tc>
        <w:tc>
          <w:tcPr>
            <w:tcW w:w="2126" w:type="dxa"/>
          </w:tcPr>
          <w:p w14:paraId="5528CDBD"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proofErr w:type="spellStart"/>
            <w:r w:rsidRPr="00151E63">
              <w:rPr>
                <w:rFonts w:eastAsia="Times New Roman" w:cs="Calibri"/>
                <w:sz w:val="22"/>
                <w:szCs w:val="22"/>
                <w:lang w:val="en-US"/>
              </w:rPr>
              <w:t>Gubareva</w:t>
            </w:r>
            <w:proofErr w:type="spellEnd"/>
            <w:r w:rsidRPr="00151E63">
              <w:rPr>
                <w:rFonts w:eastAsia="Times New Roman" w:cs="Calibri"/>
                <w:sz w:val="22"/>
                <w:szCs w:val="22"/>
                <w:lang w:val="en-US"/>
              </w:rPr>
              <w:t xml:space="preserve"> L. 1994</w:t>
            </w:r>
            <w:r w:rsidRPr="00151E63">
              <w:rPr>
                <w:rFonts w:eastAsia="Times New Roman" w:cs="Calibri"/>
                <w:sz w:val="22"/>
                <w:szCs w:val="22"/>
              </w:rPr>
              <w:t> </w:t>
            </w:r>
          </w:p>
        </w:tc>
        <w:tc>
          <w:tcPr>
            <w:tcW w:w="5533" w:type="dxa"/>
          </w:tcPr>
          <w:p w14:paraId="1969AF64"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Codominant mixtures of viruses in reference strains of influenza virus due to host cell variation</w:t>
            </w:r>
          </w:p>
        </w:tc>
        <w:tc>
          <w:tcPr>
            <w:tcW w:w="849" w:type="dxa"/>
          </w:tcPr>
          <w:p w14:paraId="067A601B"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rPr>
              <w:t>4 </w:t>
            </w:r>
          </w:p>
        </w:tc>
        <w:tc>
          <w:tcPr>
            <w:tcW w:w="991" w:type="dxa"/>
          </w:tcPr>
          <w:p w14:paraId="1FC597F2"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rPr>
              <w:t>YES </w:t>
            </w:r>
          </w:p>
        </w:tc>
        <w:tc>
          <w:tcPr>
            <w:tcW w:w="849" w:type="dxa"/>
          </w:tcPr>
          <w:p w14:paraId="7A62D1DD"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rPr>
              <w:t>NO </w:t>
            </w:r>
          </w:p>
        </w:tc>
        <w:tc>
          <w:tcPr>
            <w:tcW w:w="2121" w:type="dxa"/>
          </w:tcPr>
          <w:p w14:paraId="3C19F8E8"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Virology</w:t>
            </w:r>
            <w:r w:rsidRPr="00151E63">
              <w:rPr>
                <w:rFonts w:eastAsia="Times New Roman" w:cs="Calibri"/>
                <w:sz w:val="22"/>
                <w:szCs w:val="22"/>
              </w:rPr>
              <w:t> </w:t>
            </w:r>
          </w:p>
        </w:tc>
      </w:tr>
      <w:tr w:rsidR="00151E63" w:rsidRPr="00151E63" w14:paraId="193D12E3" w14:textId="77777777" w:rsidTr="7E40AA9C">
        <w:trPr>
          <w:trHeight w:val="423"/>
        </w:trPr>
        <w:tc>
          <w:tcPr>
            <w:tcW w:w="1276" w:type="dxa"/>
            <w:vMerge/>
          </w:tcPr>
          <w:p w14:paraId="6FD22601" w14:textId="77777777" w:rsidR="006A7372" w:rsidRPr="00151E63" w:rsidRDefault="006A7372" w:rsidP="008D7486">
            <w:pPr>
              <w:spacing w:before="100" w:beforeAutospacing="1" w:after="100" w:afterAutospacing="1" w:line="360" w:lineRule="auto"/>
              <w:textAlignment w:val="baseline"/>
              <w:rPr>
                <w:rFonts w:cs="Calibri"/>
                <w:sz w:val="22"/>
                <w:szCs w:val="22"/>
                <w:lang w:val="en-US"/>
              </w:rPr>
            </w:pPr>
          </w:p>
        </w:tc>
        <w:tc>
          <w:tcPr>
            <w:tcW w:w="2126" w:type="dxa"/>
          </w:tcPr>
          <w:p w14:paraId="6C08D4A5"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Nicolson C. 2016</w:t>
            </w:r>
            <w:r w:rsidRPr="00151E63">
              <w:rPr>
                <w:rFonts w:eastAsia="Times New Roman" w:cs="Calibri"/>
                <w:sz w:val="22"/>
                <w:szCs w:val="22"/>
              </w:rPr>
              <w:t> </w:t>
            </w:r>
          </w:p>
        </w:tc>
        <w:tc>
          <w:tcPr>
            <w:tcW w:w="5533" w:type="dxa"/>
          </w:tcPr>
          <w:p w14:paraId="29D2A784"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The ability of a non-egg adapted (cell-like) A(H1N1)pdm09 virus to egg-adapt at HA loci other than 222 and 223 and its effect on the yield of viral protein</w:t>
            </w:r>
          </w:p>
        </w:tc>
        <w:tc>
          <w:tcPr>
            <w:tcW w:w="849" w:type="dxa"/>
          </w:tcPr>
          <w:p w14:paraId="11714A3F"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rPr>
              <w:t>4 </w:t>
            </w:r>
          </w:p>
        </w:tc>
        <w:tc>
          <w:tcPr>
            <w:tcW w:w="991" w:type="dxa"/>
          </w:tcPr>
          <w:p w14:paraId="423A1DD1"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rPr>
              <w:t>YES </w:t>
            </w:r>
          </w:p>
        </w:tc>
        <w:tc>
          <w:tcPr>
            <w:tcW w:w="849" w:type="dxa"/>
          </w:tcPr>
          <w:p w14:paraId="4A96A6FA"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rPr>
              <w:t>NO </w:t>
            </w:r>
          </w:p>
        </w:tc>
        <w:tc>
          <w:tcPr>
            <w:tcW w:w="2121" w:type="dxa"/>
          </w:tcPr>
          <w:p w14:paraId="1090ACAD"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PLOS One.</w:t>
            </w:r>
            <w:r w:rsidRPr="00151E63">
              <w:rPr>
                <w:rFonts w:eastAsia="Times New Roman" w:cs="Calibri"/>
                <w:sz w:val="22"/>
                <w:szCs w:val="22"/>
              </w:rPr>
              <w:t> </w:t>
            </w:r>
          </w:p>
        </w:tc>
      </w:tr>
      <w:tr w:rsidR="00151E63" w:rsidRPr="00151E63" w14:paraId="45818219" w14:textId="77777777" w:rsidTr="7E40AA9C">
        <w:trPr>
          <w:trHeight w:val="387"/>
        </w:trPr>
        <w:tc>
          <w:tcPr>
            <w:tcW w:w="1276" w:type="dxa"/>
            <w:vMerge/>
          </w:tcPr>
          <w:p w14:paraId="570A3E1E" w14:textId="77777777" w:rsidR="006A7372" w:rsidRPr="00151E63" w:rsidRDefault="006A7372" w:rsidP="008D7486">
            <w:pPr>
              <w:spacing w:before="100" w:beforeAutospacing="1" w:after="100" w:afterAutospacing="1" w:line="360" w:lineRule="auto"/>
              <w:textAlignment w:val="baseline"/>
              <w:rPr>
                <w:rFonts w:cs="Calibri"/>
                <w:sz w:val="22"/>
                <w:szCs w:val="22"/>
                <w:lang w:val="en-US"/>
              </w:rPr>
            </w:pPr>
          </w:p>
        </w:tc>
        <w:tc>
          <w:tcPr>
            <w:tcW w:w="2126" w:type="dxa"/>
          </w:tcPr>
          <w:p w14:paraId="3EFDF2D2"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Wang M. 1989</w:t>
            </w:r>
          </w:p>
        </w:tc>
        <w:tc>
          <w:tcPr>
            <w:tcW w:w="5533" w:type="dxa"/>
          </w:tcPr>
          <w:p w14:paraId="2F5927AD" w14:textId="77777777" w:rsidR="006A7372" w:rsidRPr="00151E63" w:rsidRDefault="143ACCD2" w:rsidP="008D7486">
            <w:pPr>
              <w:spacing w:beforeAutospacing="1"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Extensive heterogeneity in the hemagglutinin of egg-grown influenza viruses from different patients</w:t>
            </w:r>
          </w:p>
        </w:tc>
        <w:tc>
          <w:tcPr>
            <w:tcW w:w="849" w:type="dxa"/>
          </w:tcPr>
          <w:p w14:paraId="0A53D2F8"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rPr>
              <w:t>4 </w:t>
            </w:r>
          </w:p>
        </w:tc>
        <w:tc>
          <w:tcPr>
            <w:tcW w:w="991" w:type="dxa"/>
          </w:tcPr>
          <w:p w14:paraId="4CD133A2"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rPr>
              <w:t>YES </w:t>
            </w:r>
          </w:p>
        </w:tc>
        <w:tc>
          <w:tcPr>
            <w:tcW w:w="849" w:type="dxa"/>
          </w:tcPr>
          <w:p w14:paraId="10B6A8E5"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rPr>
              <w:t>NO </w:t>
            </w:r>
          </w:p>
        </w:tc>
        <w:tc>
          <w:tcPr>
            <w:tcW w:w="2121" w:type="dxa"/>
          </w:tcPr>
          <w:p w14:paraId="4A7A00E7"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rPr>
              <w:t>Virology </w:t>
            </w:r>
          </w:p>
        </w:tc>
      </w:tr>
      <w:tr w:rsidR="00151E63" w:rsidRPr="00151E63" w14:paraId="2754F5BD" w14:textId="77777777" w:rsidTr="7E40AA9C">
        <w:trPr>
          <w:trHeight w:val="521"/>
        </w:trPr>
        <w:tc>
          <w:tcPr>
            <w:tcW w:w="1276" w:type="dxa"/>
            <w:vMerge/>
          </w:tcPr>
          <w:p w14:paraId="1468CD4E" w14:textId="77777777" w:rsidR="006A7372" w:rsidRPr="00151E63" w:rsidRDefault="006A7372" w:rsidP="008D7486">
            <w:pPr>
              <w:spacing w:before="100" w:beforeAutospacing="1" w:after="100" w:afterAutospacing="1" w:line="360" w:lineRule="auto"/>
              <w:textAlignment w:val="baseline"/>
              <w:rPr>
                <w:rFonts w:cs="Calibri"/>
                <w:sz w:val="22"/>
                <w:szCs w:val="22"/>
                <w:lang w:val="en-US"/>
              </w:rPr>
            </w:pPr>
          </w:p>
        </w:tc>
        <w:tc>
          <w:tcPr>
            <w:tcW w:w="2126" w:type="dxa"/>
          </w:tcPr>
          <w:p w14:paraId="1398E31C"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Wu NC. 2019</w:t>
            </w:r>
          </w:p>
        </w:tc>
        <w:tc>
          <w:tcPr>
            <w:tcW w:w="5533" w:type="dxa"/>
          </w:tcPr>
          <w:p w14:paraId="6B4D5E5E"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Preventing an antigenically disruptive mutation in egg-based H3N2 seasonal influenza vaccines by mutational incompatibility</w:t>
            </w:r>
          </w:p>
        </w:tc>
        <w:tc>
          <w:tcPr>
            <w:tcW w:w="849" w:type="dxa"/>
          </w:tcPr>
          <w:p w14:paraId="122A3B01"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rPr>
              <w:t>4  </w:t>
            </w:r>
          </w:p>
        </w:tc>
        <w:tc>
          <w:tcPr>
            <w:tcW w:w="991" w:type="dxa"/>
          </w:tcPr>
          <w:p w14:paraId="79265CC4"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rPr>
              <w:t>NO </w:t>
            </w:r>
          </w:p>
        </w:tc>
        <w:tc>
          <w:tcPr>
            <w:tcW w:w="849" w:type="dxa"/>
            <w:shd w:val="clear" w:color="auto" w:fill="auto"/>
          </w:tcPr>
          <w:p w14:paraId="4FC1CF60"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highlight w:val="yellow"/>
                <w:lang w:val="en-US"/>
              </w:rPr>
            </w:pPr>
            <w:r w:rsidRPr="00151E63">
              <w:rPr>
                <w:rFonts w:eastAsia="Times New Roman" w:cs="Calibri"/>
                <w:sz w:val="22"/>
                <w:szCs w:val="22"/>
              </w:rPr>
              <w:t>YES(1) </w:t>
            </w:r>
          </w:p>
        </w:tc>
        <w:tc>
          <w:tcPr>
            <w:tcW w:w="2121" w:type="dxa"/>
          </w:tcPr>
          <w:p w14:paraId="593D7F99"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rPr>
              <w:t>Cell Host &amp; Microbe</w:t>
            </w:r>
          </w:p>
        </w:tc>
      </w:tr>
      <w:tr w:rsidR="00151E63" w:rsidRPr="00151E63" w14:paraId="45F74403" w14:textId="77777777" w:rsidTr="7E40AA9C">
        <w:trPr>
          <w:trHeight w:val="414"/>
        </w:trPr>
        <w:tc>
          <w:tcPr>
            <w:tcW w:w="1276" w:type="dxa"/>
            <w:vMerge w:val="restart"/>
          </w:tcPr>
          <w:p w14:paraId="01640F62"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4. S</w:t>
            </w:r>
            <w:proofErr w:type="spellStart"/>
            <w:r w:rsidRPr="00151E63">
              <w:rPr>
                <w:rFonts w:eastAsia="Times New Roman" w:cs="Calibri"/>
                <w:sz w:val="22"/>
                <w:szCs w:val="22"/>
              </w:rPr>
              <w:t>teps</w:t>
            </w:r>
            <w:proofErr w:type="spellEnd"/>
            <w:r w:rsidRPr="00151E63">
              <w:rPr>
                <w:rFonts w:eastAsia="Times New Roman" w:cs="Calibri"/>
                <w:sz w:val="22"/>
                <w:szCs w:val="22"/>
              </w:rPr>
              <w:t xml:space="preserve"> in manufacturing most likely to influence VE</w:t>
            </w:r>
          </w:p>
        </w:tc>
        <w:tc>
          <w:tcPr>
            <w:tcW w:w="2126" w:type="dxa"/>
          </w:tcPr>
          <w:p w14:paraId="76AECD28"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Dugan V. 2017</w:t>
            </w:r>
          </w:p>
        </w:tc>
        <w:tc>
          <w:tcPr>
            <w:tcW w:w="5533" w:type="dxa"/>
          </w:tcPr>
          <w:p w14:paraId="2B017E54"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Morbidity and mortality weekly report update: Influenza activity - United States, October 1-November 25, 2018</w:t>
            </w:r>
          </w:p>
        </w:tc>
        <w:tc>
          <w:tcPr>
            <w:tcW w:w="849" w:type="dxa"/>
          </w:tcPr>
          <w:p w14:paraId="73583933"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4</w:t>
            </w:r>
            <w:r w:rsidRPr="00151E63">
              <w:rPr>
                <w:rFonts w:eastAsia="Times New Roman" w:cs="Calibri"/>
                <w:sz w:val="22"/>
                <w:szCs w:val="22"/>
              </w:rPr>
              <w:t> </w:t>
            </w:r>
          </w:p>
        </w:tc>
        <w:tc>
          <w:tcPr>
            <w:tcW w:w="991" w:type="dxa"/>
          </w:tcPr>
          <w:p w14:paraId="1A974DD2"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YES</w:t>
            </w:r>
            <w:r w:rsidRPr="00151E63">
              <w:rPr>
                <w:rFonts w:eastAsia="Times New Roman" w:cs="Calibri"/>
                <w:sz w:val="22"/>
                <w:szCs w:val="22"/>
              </w:rPr>
              <w:t> </w:t>
            </w:r>
          </w:p>
        </w:tc>
        <w:tc>
          <w:tcPr>
            <w:tcW w:w="849" w:type="dxa"/>
          </w:tcPr>
          <w:p w14:paraId="3991212B"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NO</w:t>
            </w:r>
            <w:r w:rsidRPr="00151E63">
              <w:rPr>
                <w:rFonts w:eastAsia="Times New Roman" w:cs="Calibri"/>
                <w:sz w:val="22"/>
                <w:szCs w:val="22"/>
              </w:rPr>
              <w:t> </w:t>
            </w:r>
          </w:p>
        </w:tc>
        <w:tc>
          <w:tcPr>
            <w:tcW w:w="2121" w:type="dxa"/>
          </w:tcPr>
          <w:p w14:paraId="0FB24B16"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CDC Website</w:t>
            </w:r>
          </w:p>
        </w:tc>
      </w:tr>
      <w:tr w:rsidR="00151E63" w:rsidRPr="00151E63" w14:paraId="47637507" w14:textId="77777777" w:rsidTr="7E40AA9C">
        <w:trPr>
          <w:trHeight w:val="378"/>
        </w:trPr>
        <w:tc>
          <w:tcPr>
            <w:tcW w:w="1276" w:type="dxa"/>
            <w:vMerge/>
          </w:tcPr>
          <w:p w14:paraId="39F909B2" w14:textId="77777777" w:rsidR="006A7372" w:rsidRPr="00151E63" w:rsidRDefault="006A7372" w:rsidP="008D7486">
            <w:pPr>
              <w:spacing w:before="100" w:beforeAutospacing="1" w:after="100" w:afterAutospacing="1" w:line="360" w:lineRule="auto"/>
              <w:textAlignment w:val="baseline"/>
              <w:rPr>
                <w:rFonts w:cs="Calibri"/>
                <w:sz w:val="22"/>
                <w:szCs w:val="22"/>
                <w:lang w:val="en-US"/>
              </w:rPr>
            </w:pPr>
          </w:p>
        </w:tc>
        <w:tc>
          <w:tcPr>
            <w:tcW w:w="2126" w:type="dxa"/>
          </w:tcPr>
          <w:p w14:paraId="21F5CD01"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proofErr w:type="spellStart"/>
            <w:r w:rsidRPr="00151E63">
              <w:rPr>
                <w:rFonts w:eastAsia="Times New Roman" w:cs="Calibri"/>
                <w:sz w:val="22"/>
                <w:szCs w:val="22"/>
                <w:lang w:val="en-US"/>
              </w:rPr>
              <w:t>Zost</w:t>
            </w:r>
            <w:proofErr w:type="spellEnd"/>
            <w:r w:rsidRPr="00151E63">
              <w:rPr>
                <w:rFonts w:eastAsia="Times New Roman" w:cs="Calibri"/>
                <w:sz w:val="22"/>
                <w:szCs w:val="22"/>
                <w:lang w:val="en-US"/>
              </w:rPr>
              <w:t xml:space="preserve"> S. 2017*</w:t>
            </w:r>
          </w:p>
        </w:tc>
        <w:tc>
          <w:tcPr>
            <w:tcW w:w="5533" w:type="dxa"/>
          </w:tcPr>
          <w:p w14:paraId="6DC662F2"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Contemporary H3N2 influenza viruses have a glycosylation site that alters binding of antibodies elicited by egg-adapted vaccine strains</w:t>
            </w:r>
          </w:p>
        </w:tc>
        <w:tc>
          <w:tcPr>
            <w:tcW w:w="849" w:type="dxa"/>
          </w:tcPr>
          <w:p w14:paraId="6ECED7F8"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4</w:t>
            </w:r>
            <w:r w:rsidRPr="00151E63">
              <w:rPr>
                <w:rFonts w:eastAsia="Times New Roman" w:cs="Calibri"/>
                <w:sz w:val="22"/>
                <w:szCs w:val="22"/>
              </w:rPr>
              <w:t> </w:t>
            </w:r>
          </w:p>
        </w:tc>
        <w:tc>
          <w:tcPr>
            <w:tcW w:w="991" w:type="dxa"/>
          </w:tcPr>
          <w:p w14:paraId="10404141"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YES</w:t>
            </w:r>
            <w:r w:rsidRPr="00151E63">
              <w:rPr>
                <w:rFonts w:eastAsia="Times New Roman" w:cs="Calibri"/>
                <w:sz w:val="22"/>
                <w:szCs w:val="22"/>
              </w:rPr>
              <w:t> </w:t>
            </w:r>
          </w:p>
        </w:tc>
        <w:tc>
          <w:tcPr>
            <w:tcW w:w="849" w:type="dxa"/>
          </w:tcPr>
          <w:p w14:paraId="0C140D58"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NO</w:t>
            </w:r>
            <w:r w:rsidRPr="00151E63">
              <w:rPr>
                <w:rFonts w:eastAsia="Times New Roman" w:cs="Calibri"/>
                <w:sz w:val="22"/>
                <w:szCs w:val="22"/>
              </w:rPr>
              <w:t> </w:t>
            </w:r>
          </w:p>
        </w:tc>
        <w:tc>
          <w:tcPr>
            <w:tcW w:w="2121" w:type="dxa"/>
          </w:tcPr>
          <w:p w14:paraId="78509B51"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PNAS </w:t>
            </w:r>
            <w:r w:rsidRPr="00151E63">
              <w:rPr>
                <w:rFonts w:eastAsia="Times New Roman" w:cs="Calibri"/>
                <w:sz w:val="22"/>
                <w:szCs w:val="22"/>
              </w:rPr>
              <w:t> </w:t>
            </w:r>
          </w:p>
        </w:tc>
      </w:tr>
      <w:tr w:rsidR="00151E63" w:rsidRPr="00151E63" w14:paraId="5A39842C" w14:textId="77777777" w:rsidTr="7E40AA9C">
        <w:trPr>
          <w:trHeight w:val="357"/>
        </w:trPr>
        <w:tc>
          <w:tcPr>
            <w:tcW w:w="1276" w:type="dxa"/>
            <w:vMerge/>
          </w:tcPr>
          <w:p w14:paraId="4D8D5819" w14:textId="77777777" w:rsidR="006A7372" w:rsidRPr="00151E63" w:rsidRDefault="006A7372" w:rsidP="008D7486">
            <w:pPr>
              <w:spacing w:before="100" w:beforeAutospacing="1" w:after="100" w:afterAutospacing="1" w:line="360" w:lineRule="auto"/>
              <w:textAlignment w:val="baseline"/>
              <w:rPr>
                <w:rFonts w:cs="Calibri"/>
                <w:sz w:val="22"/>
                <w:szCs w:val="22"/>
                <w:lang w:val="en-US"/>
              </w:rPr>
            </w:pPr>
          </w:p>
        </w:tc>
        <w:tc>
          <w:tcPr>
            <w:tcW w:w="2126" w:type="dxa"/>
          </w:tcPr>
          <w:p w14:paraId="427986A8"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Wu N. 2017</w:t>
            </w:r>
          </w:p>
        </w:tc>
        <w:tc>
          <w:tcPr>
            <w:tcW w:w="5533" w:type="dxa"/>
          </w:tcPr>
          <w:p w14:paraId="4B2FB120"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A structural explanation for the low effectiveness of the seasonal influenza H3N2 vaccine</w:t>
            </w:r>
          </w:p>
        </w:tc>
        <w:tc>
          <w:tcPr>
            <w:tcW w:w="849" w:type="dxa"/>
          </w:tcPr>
          <w:p w14:paraId="7FAAE725"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4</w:t>
            </w:r>
            <w:r w:rsidRPr="00151E63">
              <w:rPr>
                <w:rFonts w:eastAsia="Times New Roman" w:cs="Calibri"/>
                <w:sz w:val="22"/>
                <w:szCs w:val="22"/>
              </w:rPr>
              <w:t> </w:t>
            </w:r>
          </w:p>
        </w:tc>
        <w:tc>
          <w:tcPr>
            <w:tcW w:w="991" w:type="dxa"/>
          </w:tcPr>
          <w:p w14:paraId="5A72846E"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YES</w:t>
            </w:r>
            <w:r w:rsidRPr="00151E63">
              <w:rPr>
                <w:rFonts w:eastAsia="Times New Roman" w:cs="Calibri"/>
                <w:sz w:val="22"/>
                <w:szCs w:val="22"/>
              </w:rPr>
              <w:t> </w:t>
            </w:r>
          </w:p>
        </w:tc>
        <w:tc>
          <w:tcPr>
            <w:tcW w:w="849" w:type="dxa"/>
          </w:tcPr>
          <w:p w14:paraId="764F51E4"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NO</w:t>
            </w:r>
            <w:r w:rsidRPr="00151E63">
              <w:rPr>
                <w:rFonts w:eastAsia="Times New Roman" w:cs="Calibri"/>
                <w:sz w:val="22"/>
                <w:szCs w:val="22"/>
              </w:rPr>
              <w:t> </w:t>
            </w:r>
          </w:p>
        </w:tc>
        <w:tc>
          <w:tcPr>
            <w:tcW w:w="2121" w:type="dxa"/>
          </w:tcPr>
          <w:p w14:paraId="5C05812D"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PLOS Pathogens</w:t>
            </w:r>
          </w:p>
        </w:tc>
      </w:tr>
      <w:tr w:rsidR="00151E63" w:rsidRPr="00151E63" w14:paraId="05BD81E7" w14:textId="77777777" w:rsidTr="7E40AA9C">
        <w:trPr>
          <w:trHeight w:val="477"/>
        </w:trPr>
        <w:tc>
          <w:tcPr>
            <w:tcW w:w="1276" w:type="dxa"/>
            <w:vMerge/>
          </w:tcPr>
          <w:p w14:paraId="6B906A3E" w14:textId="77777777" w:rsidR="006A7372" w:rsidRPr="00151E63" w:rsidRDefault="006A7372" w:rsidP="008D7486">
            <w:pPr>
              <w:spacing w:before="100" w:beforeAutospacing="1" w:after="100" w:afterAutospacing="1" w:line="360" w:lineRule="auto"/>
              <w:textAlignment w:val="baseline"/>
              <w:rPr>
                <w:rFonts w:cs="Calibri"/>
                <w:sz w:val="22"/>
                <w:szCs w:val="22"/>
                <w:lang w:val="en-US"/>
              </w:rPr>
            </w:pPr>
          </w:p>
        </w:tc>
        <w:tc>
          <w:tcPr>
            <w:tcW w:w="2126" w:type="dxa"/>
          </w:tcPr>
          <w:p w14:paraId="1E48B9B2"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Petrie J. 2018</w:t>
            </w:r>
          </w:p>
        </w:tc>
        <w:tc>
          <w:tcPr>
            <w:tcW w:w="5533" w:type="dxa"/>
          </w:tcPr>
          <w:p w14:paraId="6708AE2A"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Epidemiological studies to support the development of next generation influenza vaccines</w:t>
            </w:r>
          </w:p>
        </w:tc>
        <w:tc>
          <w:tcPr>
            <w:tcW w:w="849" w:type="dxa"/>
          </w:tcPr>
          <w:p w14:paraId="530E6C8E"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4</w:t>
            </w:r>
            <w:r w:rsidRPr="00151E63">
              <w:rPr>
                <w:rFonts w:eastAsia="Times New Roman" w:cs="Calibri"/>
                <w:sz w:val="22"/>
                <w:szCs w:val="22"/>
              </w:rPr>
              <w:t> </w:t>
            </w:r>
          </w:p>
        </w:tc>
        <w:tc>
          <w:tcPr>
            <w:tcW w:w="991" w:type="dxa"/>
          </w:tcPr>
          <w:p w14:paraId="6B67619E"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YES</w:t>
            </w:r>
            <w:r w:rsidRPr="00151E63">
              <w:rPr>
                <w:rFonts w:eastAsia="Times New Roman" w:cs="Calibri"/>
                <w:sz w:val="22"/>
                <w:szCs w:val="22"/>
              </w:rPr>
              <w:t> </w:t>
            </w:r>
          </w:p>
        </w:tc>
        <w:tc>
          <w:tcPr>
            <w:tcW w:w="849" w:type="dxa"/>
          </w:tcPr>
          <w:p w14:paraId="7818E906"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NO</w:t>
            </w:r>
            <w:r w:rsidRPr="00151E63">
              <w:rPr>
                <w:rFonts w:eastAsia="Times New Roman" w:cs="Calibri"/>
                <w:sz w:val="22"/>
                <w:szCs w:val="22"/>
              </w:rPr>
              <w:t> </w:t>
            </w:r>
          </w:p>
        </w:tc>
        <w:tc>
          <w:tcPr>
            <w:tcW w:w="2121" w:type="dxa"/>
          </w:tcPr>
          <w:p w14:paraId="6EB08A7B"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Vaccines </w:t>
            </w:r>
            <w:r w:rsidRPr="00151E63">
              <w:rPr>
                <w:rFonts w:eastAsia="Times New Roman" w:cs="Calibri"/>
                <w:sz w:val="22"/>
                <w:szCs w:val="22"/>
              </w:rPr>
              <w:t> </w:t>
            </w:r>
          </w:p>
        </w:tc>
      </w:tr>
      <w:tr w:rsidR="00151E63" w:rsidRPr="00151E63" w14:paraId="1AEF504A" w14:textId="77777777" w:rsidTr="7E40AA9C">
        <w:trPr>
          <w:trHeight w:val="472"/>
        </w:trPr>
        <w:tc>
          <w:tcPr>
            <w:tcW w:w="1276" w:type="dxa"/>
            <w:vMerge/>
          </w:tcPr>
          <w:p w14:paraId="522D4013" w14:textId="77777777" w:rsidR="006A7372" w:rsidRPr="00151E63" w:rsidRDefault="006A7372" w:rsidP="008D7486">
            <w:pPr>
              <w:spacing w:before="100" w:beforeAutospacing="1" w:after="100" w:afterAutospacing="1" w:line="360" w:lineRule="auto"/>
              <w:textAlignment w:val="baseline"/>
              <w:rPr>
                <w:rFonts w:cs="Calibri"/>
                <w:sz w:val="22"/>
                <w:szCs w:val="22"/>
                <w:lang w:val="en-US"/>
              </w:rPr>
            </w:pPr>
          </w:p>
        </w:tc>
        <w:tc>
          <w:tcPr>
            <w:tcW w:w="2126" w:type="dxa"/>
          </w:tcPr>
          <w:p w14:paraId="2D000BD8"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 xml:space="preserve">Park YW. 2020 </w:t>
            </w:r>
          </w:p>
        </w:tc>
        <w:tc>
          <w:tcPr>
            <w:tcW w:w="5533" w:type="dxa"/>
          </w:tcPr>
          <w:p w14:paraId="75D3295E"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Comparison of antigenic mutation during egg and cell passage cultivation of H3N2 influenza virus</w:t>
            </w:r>
          </w:p>
        </w:tc>
        <w:tc>
          <w:tcPr>
            <w:tcW w:w="849" w:type="dxa"/>
          </w:tcPr>
          <w:p w14:paraId="40E6FB6D"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4</w:t>
            </w:r>
            <w:r w:rsidRPr="00151E63">
              <w:rPr>
                <w:rFonts w:eastAsia="Times New Roman" w:cs="Calibri"/>
                <w:sz w:val="22"/>
                <w:szCs w:val="22"/>
              </w:rPr>
              <w:t> </w:t>
            </w:r>
          </w:p>
        </w:tc>
        <w:tc>
          <w:tcPr>
            <w:tcW w:w="991" w:type="dxa"/>
          </w:tcPr>
          <w:p w14:paraId="78485D3C"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NO</w:t>
            </w:r>
            <w:r w:rsidRPr="00151E63">
              <w:rPr>
                <w:rFonts w:eastAsia="Times New Roman" w:cs="Calibri"/>
                <w:sz w:val="22"/>
                <w:szCs w:val="22"/>
              </w:rPr>
              <w:t> </w:t>
            </w:r>
          </w:p>
        </w:tc>
        <w:tc>
          <w:tcPr>
            <w:tcW w:w="849" w:type="dxa"/>
          </w:tcPr>
          <w:p w14:paraId="0B2DC26F"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YES(1)</w:t>
            </w:r>
            <w:r w:rsidRPr="00151E63">
              <w:rPr>
                <w:rFonts w:eastAsia="Times New Roman" w:cs="Calibri"/>
                <w:sz w:val="22"/>
                <w:szCs w:val="22"/>
              </w:rPr>
              <w:t> </w:t>
            </w:r>
          </w:p>
        </w:tc>
        <w:tc>
          <w:tcPr>
            <w:tcW w:w="2121" w:type="dxa"/>
          </w:tcPr>
          <w:p w14:paraId="7588C4B5" w14:textId="77777777" w:rsidR="006A7372" w:rsidRPr="00151E63" w:rsidRDefault="143ACCD2" w:rsidP="008D7486">
            <w:pPr>
              <w:spacing w:beforeAutospacing="1" w:afterAutospacing="1" w:line="360" w:lineRule="auto"/>
              <w:rPr>
                <w:rFonts w:eastAsia="Times New Roman" w:cs="Calibri"/>
                <w:sz w:val="22"/>
                <w:szCs w:val="22"/>
                <w:lang w:val="en-US"/>
              </w:rPr>
            </w:pPr>
            <w:r w:rsidRPr="00151E63">
              <w:rPr>
                <w:rFonts w:eastAsia="Times New Roman" w:cs="Calibri"/>
                <w:sz w:val="22"/>
                <w:szCs w:val="22"/>
                <w:lang w:val="en-US"/>
              </w:rPr>
              <w:t>Clinical and Experimental Vaccine Research</w:t>
            </w:r>
          </w:p>
        </w:tc>
      </w:tr>
      <w:tr w:rsidR="00151E63" w:rsidRPr="00151E63" w14:paraId="1B8A7EA1" w14:textId="77777777" w:rsidTr="7E40AA9C">
        <w:trPr>
          <w:trHeight w:val="684"/>
        </w:trPr>
        <w:tc>
          <w:tcPr>
            <w:tcW w:w="1276" w:type="dxa"/>
            <w:vMerge/>
          </w:tcPr>
          <w:p w14:paraId="69E7D629" w14:textId="77777777" w:rsidR="006A7372" w:rsidRPr="00151E63" w:rsidRDefault="006A7372" w:rsidP="008D7486">
            <w:pPr>
              <w:spacing w:before="100" w:beforeAutospacing="1" w:after="100" w:afterAutospacing="1" w:line="360" w:lineRule="auto"/>
              <w:textAlignment w:val="baseline"/>
              <w:rPr>
                <w:rFonts w:cs="Calibri"/>
                <w:sz w:val="22"/>
                <w:szCs w:val="22"/>
                <w:lang w:val="en-US"/>
              </w:rPr>
            </w:pPr>
          </w:p>
        </w:tc>
        <w:tc>
          <w:tcPr>
            <w:tcW w:w="2126" w:type="dxa"/>
          </w:tcPr>
          <w:p w14:paraId="7E0FD455"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Ampofo W. 2015</w:t>
            </w:r>
          </w:p>
        </w:tc>
        <w:tc>
          <w:tcPr>
            <w:tcW w:w="5533" w:type="dxa"/>
          </w:tcPr>
          <w:p w14:paraId="4051C13B"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Strengthening the influenza vaccine virus selection and development process: Report of the 3rd WHO Informal Consultation for Improving Influenza Vaccine Virus Selection held at WHO headquarters, Geneva, Switzerland, 1–3 April 2014</w:t>
            </w:r>
          </w:p>
        </w:tc>
        <w:tc>
          <w:tcPr>
            <w:tcW w:w="849" w:type="dxa"/>
          </w:tcPr>
          <w:p w14:paraId="1B6ED41F"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3.5</w:t>
            </w:r>
            <w:r w:rsidRPr="00151E63">
              <w:rPr>
                <w:rFonts w:eastAsia="Times New Roman" w:cs="Calibri"/>
                <w:sz w:val="22"/>
                <w:szCs w:val="22"/>
              </w:rPr>
              <w:t> </w:t>
            </w:r>
          </w:p>
        </w:tc>
        <w:tc>
          <w:tcPr>
            <w:tcW w:w="991" w:type="dxa"/>
          </w:tcPr>
          <w:p w14:paraId="05CC5B05"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YES</w:t>
            </w:r>
            <w:r w:rsidRPr="00151E63">
              <w:rPr>
                <w:rFonts w:eastAsia="Times New Roman" w:cs="Calibri"/>
                <w:sz w:val="22"/>
                <w:szCs w:val="22"/>
              </w:rPr>
              <w:t> </w:t>
            </w:r>
          </w:p>
        </w:tc>
        <w:tc>
          <w:tcPr>
            <w:tcW w:w="849" w:type="dxa"/>
          </w:tcPr>
          <w:p w14:paraId="0BCC734F"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NO</w:t>
            </w:r>
            <w:r w:rsidRPr="00151E63">
              <w:rPr>
                <w:rFonts w:eastAsia="Times New Roman" w:cs="Calibri"/>
                <w:sz w:val="22"/>
                <w:szCs w:val="22"/>
              </w:rPr>
              <w:t> </w:t>
            </w:r>
          </w:p>
        </w:tc>
        <w:tc>
          <w:tcPr>
            <w:tcW w:w="2121" w:type="dxa"/>
          </w:tcPr>
          <w:p w14:paraId="3D7062C9"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Vaccine </w:t>
            </w:r>
            <w:r w:rsidRPr="00151E63">
              <w:rPr>
                <w:rFonts w:eastAsia="Times New Roman" w:cs="Calibri"/>
                <w:sz w:val="22"/>
                <w:szCs w:val="22"/>
              </w:rPr>
              <w:t> </w:t>
            </w:r>
          </w:p>
        </w:tc>
      </w:tr>
      <w:tr w:rsidR="00151E63" w:rsidRPr="00151E63" w14:paraId="2C9F433E" w14:textId="77777777" w:rsidTr="7E40AA9C">
        <w:trPr>
          <w:trHeight w:val="684"/>
        </w:trPr>
        <w:tc>
          <w:tcPr>
            <w:tcW w:w="1276" w:type="dxa"/>
            <w:vMerge/>
          </w:tcPr>
          <w:p w14:paraId="2B28B683" w14:textId="77777777" w:rsidR="006A7372" w:rsidRPr="00151E63" w:rsidRDefault="006A7372" w:rsidP="008D7486">
            <w:pPr>
              <w:spacing w:before="100" w:beforeAutospacing="1" w:after="100" w:afterAutospacing="1" w:line="360" w:lineRule="auto"/>
              <w:textAlignment w:val="baseline"/>
              <w:rPr>
                <w:rFonts w:cs="Calibri"/>
                <w:sz w:val="22"/>
                <w:szCs w:val="22"/>
                <w:lang w:val="en-US"/>
              </w:rPr>
            </w:pPr>
          </w:p>
        </w:tc>
        <w:tc>
          <w:tcPr>
            <w:tcW w:w="2126" w:type="dxa"/>
          </w:tcPr>
          <w:p w14:paraId="53EE9921"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Hampson A. 2017</w:t>
            </w:r>
          </w:p>
        </w:tc>
        <w:tc>
          <w:tcPr>
            <w:tcW w:w="5533" w:type="dxa"/>
          </w:tcPr>
          <w:p w14:paraId="03756327"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Improving the selection and development of influenza vaccine viruses – Report of a WHO informal consultation on improving influenza vaccine virus selection, Hong Kong SAR, China, 18–20 November 2015</w:t>
            </w:r>
            <w:r w:rsidRPr="00151E63">
              <w:rPr>
                <w:rFonts w:eastAsia="Times New Roman" w:cs="Calibri"/>
                <w:sz w:val="22"/>
                <w:szCs w:val="22"/>
              </w:rPr>
              <w:t> </w:t>
            </w:r>
          </w:p>
        </w:tc>
        <w:tc>
          <w:tcPr>
            <w:tcW w:w="849" w:type="dxa"/>
          </w:tcPr>
          <w:p w14:paraId="496992AE"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3.5</w:t>
            </w:r>
            <w:r w:rsidRPr="00151E63">
              <w:rPr>
                <w:rFonts w:eastAsia="Times New Roman" w:cs="Calibri"/>
                <w:sz w:val="22"/>
                <w:szCs w:val="22"/>
              </w:rPr>
              <w:t> </w:t>
            </w:r>
          </w:p>
        </w:tc>
        <w:tc>
          <w:tcPr>
            <w:tcW w:w="991" w:type="dxa"/>
          </w:tcPr>
          <w:p w14:paraId="722CE9EF"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YES</w:t>
            </w:r>
            <w:r w:rsidRPr="00151E63">
              <w:rPr>
                <w:rFonts w:eastAsia="Times New Roman" w:cs="Calibri"/>
                <w:sz w:val="22"/>
                <w:szCs w:val="22"/>
              </w:rPr>
              <w:t> </w:t>
            </w:r>
          </w:p>
        </w:tc>
        <w:tc>
          <w:tcPr>
            <w:tcW w:w="849" w:type="dxa"/>
          </w:tcPr>
          <w:p w14:paraId="40177607"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NO</w:t>
            </w:r>
            <w:r w:rsidRPr="00151E63">
              <w:rPr>
                <w:rFonts w:eastAsia="Times New Roman" w:cs="Calibri"/>
                <w:sz w:val="22"/>
                <w:szCs w:val="22"/>
              </w:rPr>
              <w:t> </w:t>
            </w:r>
          </w:p>
        </w:tc>
        <w:tc>
          <w:tcPr>
            <w:tcW w:w="2121" w:type="dxa"/>
          </w:tcPr>
          <w:p w14:paraId="5F17BC4A"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WHO website</w:t>
            </w:r>
            <w:r w:rsidRPr="00151E63">
              <w:rPr>
                <w:rFonts w:eastAsia="Times New Roman" w:cs="Calibri"/>
                <w:sz w:val="22"/>
                <w:szCs w:val="22"/>
              </w:rPr>
              <w:t> </w:t>
            </w:r>
          </w:p>
        </w:tc>
      </w:tr>
      <w:tr w:rsidR="00151E63" w:rsidRPr="00151E63" w14:paraId="2AED8555" w14:textId="77777777" w:rsidTr="7E40AA9C">
        <w:trPr>
          <w:trHeight w:val="459"/>
        </w:trPr>
        <w:tc>
          <w:tcPr>
            <w:tcW w:w="1276" w:type="dxa"/>
            <w:vMerge/>
          </w:tcPr>
          <w:p w14:paraId="74E36BA0" w14:textId="77777777" w:rsidR="006A7372" w:rsidRPr="00151E63" w:rsidRDefault="006A7372" w:rsidP="008D7486">
            <w:pPr>
              <w:spacing w:before="100" w:beforeAutospacing="1" w:after="100" w:afterAutospacing="1" w:line="360" w:lineRule="auto"/>
              <w:textAlignment w:val="baseline"/>
              <w:rPr>
                <w:rFonts w:cs="Calibri"/>
                <w:sz w:val="22"/>
                <w:szCs w:val="22"/>
                <w:lang w:val="en-US"/>
              </w:rPr>
            </w:pPr>
          </w:p>
        </w:tc>
        <w:tc>
          <w:tcPr>
            <w:tcW w:w="2126" w:type="dxa"/>
          </w:tcPr>
          <w:p w14:paraId="53A4CB9D"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proofErr w:type="spellStart"/>
            <w:r w:rsidRPr="00151E63">
              <w:rPr>
                <w:rFonts w:eastAsia="Times New Roman" w:cs="Calibri"/>
                <w:sz w:val="22"/>
                <w:szCs w:val="22"/>
                <w:lang w:val="en-US"/>
              </w:rPr>
              <w:t>Skowronksi</w:t>
            </w:r>
            <w:proofErr w:type="spellEnd"/>
            <w:r w:rsidRPr="00151E63">
              <w:rPr>
                <w:rFonts w:eastAsia="Times New Roman" w:cs="Calibri"/>
                <w:sz w:val="22"/>
                <w:szCs w:val="22"/>
                <w:lang w:val="en-US"/>
              </w:rPr>
              <w:t xml:space="preserve"> D. 2014*</w:t>
            </w:r>
          </w:p>
        </w:tc>
        <w:tc>
          <w:tcPr>
            <w:tcW w:w="5533" w:type="dxa"/>
          </w:tcPr>
          <w:p w14:paraId="742434DA"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Low 2012–13 Influenza vaccine effectiveness associated with mutation in the egg-adapted H3N2 vaccine strain not antigenic drift in circulating viruses</w:t>
            </w:r>
          </w:p>
        </w:tc>
        <w:tc>
          <w:tcPr>
            <w:tcW w:w="849" w:type="dxa"/>
          </w:tcPr>
          <w:p w14:paraId="2C0C81D6"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3.5</w:t>
            </w:r>
            <w:r w:rsidRPr="00151E63">
              <w:rPr>
                <w:rFonts w:eastAsia="Times New Roman" w:cs="Calibri"/>
                <w:sz w:val="22"/>
                <w:szCs w:val="22"/>
              </w:rPr>
              <w:t> </w:t>
            </w:r>
          </w:p>
        </w:tc>
        <w:tc>
          <w:tcPr>
            <w:tcW w:w="991" w:type="dxa"/>
          </w:tcPr>
          <w:p w14:paraId="76DDC548"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YES</w:t>
            </w:r>
            <w:r w:rsidRPr="00151E63">
              <w:rPr>
                <w:rFonts w:eastAsia="Times New Roman" w:cs="Calibri"/>
                <w:sz w:val="22"/>
                <w:szCs w:val="22"/>
              </w:rPr>
              <w:t> </w:t>
            </w:r>
          </w:p>
        </w:tc>
        <w:tc>
          <w:tcPr>
            <w:tcW w:w="849" w:type="dxa"/>
          </w:tcPr>
          <w:p w14:paraId="34E6537E"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YES(2)</w:t>
            </w:r>
            <w:r w:rsidRPr="00151E63">
              <w:rPr>
                <w:rFonts w:eastAsia="Times New Roman" w:cs="Calibri"/>
                <w:sz w:val="22"/>
                <w:szCs w:val="22"/>
              </w:rPr>
              <w:t> </w:t>
            </w:r>
          </w:p>
        </w:tc>
        <w:tc>
          <w:tcPr>
            <w:tcW w:w="2121" w:type="dxa"/>
          </w:tcPr>
          <w:p w14:paraId="031DD7D4"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PLOS One </w:t>
            </w:r>
            <w:r w:rsidRPr="00151E63">
              <w:rPr>
                <w:rFonts w:eastAsia="Times New Roman" w:cs="Calibri"/>
                <w:sz w:val="22"/>
                <w:szCs w:val="22"/>
              </w:rPr>
              <w:t> </w:t>
            </w:r>
          </w:p>
        </w:tc>
      </w:tr>
      <w:tr w:rsidR="00151E63" w:rsidRPr="00151E63" w14:paraId="5067E133" w14:textId="77777777" w:rsidTr="7E40AA9C">
        <w:trPr>
          <w:trHeight w:val="422"/>
        </w:trPr>
        <w:tc>
          <w:tcPr>
            <w:tcW w:w="1276" w:type="dxa"/>
            <w:vMerge/>
          </w:tcPr>
          <w:p w14:paraId="7520D2E3" w14:textId="77777777" w:rsidR="006A7372" w:rsidRPr="00151E63" w:rsidRDefault="006A7372" w:rsidP="008D7486">
            <w:pPr>
              <w:spacing w:before="100" w:beforeAutospacing="1" w:after="100" w:afterAutospacing="1" w:line="360" w:lineRule="auto"/>
              <w:textAlignment w:val="baseline"/>
              <w:rPr>
                <w:rFonts w:cs="Calibri"/>
                <w:sz w:val="22"/>
                <w:szCs w:val="22"/>
                <w:lang w:val="en-US"/>
              </w:rPr>
            </w:pPr>
          </w:p>
        </w:tc>
        <w:tc>
          <w:tcPr>
            <w:tcW w:w="2126" w:type="dxa"/>
            <w:tcBorders>
              <w:bottom w:val="single" w:sz="4" w:space="0" w:color="auto"/>
            </w:tcBorders>
          </w:tcPr>
          <w:p w14:paraId="07474A7A"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Raymond D. 2016</w:t>
            </w:r>
          </w:p>
        </w:tc>
        <w:tc>
          <w:tcPr>
            <w:tcW w:w="5533" w:type="dxa"/>
            <w:tcBorders>
              <w:bottom w:val="single" w:sz="4" w:space="0" w:color="auto"/>
            </w:tcBorders>
          </w:tcPr>
          <w:p w14:paraId="5500CF1C"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Influenza immunization elicits antibodies specific for an egg-adapted vaccine strain</w:t>
            </w:r>
          </w:p>
        </w:tc>
        <w:tc>
          <w:tcPr>
            <w:tcW w:w="849" w:type="dxa"/>
            <w:tcBorders>
              <w:bottom w:val="single" w:sz="4" w:space="0" w:color="auto"/>
            </w:tcBorders>
          </w:tcPr>
          <w:p w14:paraId="1B164622"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3,5</w:t>
            </w:r>
            <w:r w:rsidRPr="00151E63">
              <w:rPr>
                <w:rFonts w:eastAsia="Times New Roman" w:cs="Calibri"/>
                <w:sz w:val="22"/>
                <w:szCs w:val="22"/>
              </w:rPr>
              <w:t> </w:t>
            </w:r>
          </w:p>
        </w:tc>
        <w:tc>
          <w:tcPr>
            <w:tcW w:w="991" w:type="dxa"/>
            <w:tcBorders>
              <w:bottom w:val="single" w:sz="4" w:space="0" w:color="auto"/>
            </w:tcBorders>
          </w:tcPr>
          <w:p w14:paraId="408D3B7A"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YES</w:t>
            </w:r>
            <w:r w:rsidRPr="00151E63">
              <w:rPr>
                <w:rFonts w:eastAsia="Times New Roman" w:cs="Calibri"/>
                <w:sz w:val="22"/>
                <w:szCs w:val="22"/>
              </w:rPr>
              <w:t> </w:t>
            </w:r>
          </w:p>
        </w:tc>
        <w:tc>
          <w:tcPr>
            <w:tcW w:w="849" w:type="dxa"/>
            <w:tcBorders>
              <w:bottom w:val="single" w:sz="4" w:space="0" w:color="auto"/>
            </w:tcBorders>
          </w:tcPr>
          <w:p w14:paraId="052F88D9" w14:textId="77777777" w:rsidR="006A7372" w:rsidRPr="00151E63" w:rsidRDefault="143ACCD2" w:rsidP="008D7486">
            <w:pPr>
              <w:spacing w:before="100" w:beforeAutospacing="1" w:after="100" w:afterAutospacing="1" w:line="360" w:lineRule="auto"/>
              <w:jc w:val="center"/>
              <w:textAlignment w:val="baseline"/>
              <w:rPr>
                <w:rFonts w:eastAsia="Times New Roman" w:cs="Calibri"/>
                <w:sz w:val="22"/>
                <w:szCs w:val="22"/>
                <w:lang w:val="en-US"/>
              </w:rPr>
            </w:pPr>
            <w:r w:rsidRPr="00151E63">
              <w:rPr>
                <w:rFonts w:eastAsia="Times New Roman" w:cs="Calibri"/>
                <w:sz w:val="22"/>
                <w:szCs w:val="22"/>
                <w:lang w:val="en-US"/>
              </w:rPr>
              <w:t>NO</w:t>
            </w:r>
            <w:r w:rsidRPr="00151E63">
              <w:rPr>
                <w:rFonts w:eastAsia="Times New Roman" w:cs="Calibri"/>
                <w:sz w:val="22"/>
                <w:szCs w:val="22"/>
              </w:rPr>
              <w:t> </w:t>
            </w:r>
          </w:p>
        </w:tc>
        <w:tc>
          <w:tcPr>
            <w:tcW w:w="2121" w:type="dxa"/>
            <w:tcBorders>
              <w:bottom w:val="single" w:sz="4" w:space="0" w:color="auto"/>
            </w:tcBorders>
          </w:tcPr>
          <w:p w14:paraId="0BA191ED" w14:textId="77777777" w:rsidR="006A7372" w:rsidRPr="00151E63" w:rsidRDefault="143ACCD2" w:rsidP="008D7486">
            <w:pPr>
              <w:spacing w:before="100" w:beforeAutospacing="1" w:after="100" w:afterAutospacing="1" w:line="360" w:lineRule="auto"/>
              <w:textAlignment w:val="baseline"/>
              <w:rPr>
                <w:rFonts w:eastAsia="Times New Roman" w:cs="Calibri"/>
                <w:sz w:val="22"/>
                <w:szCs w:val="22"/>
                <w:lang w:val="en-US"/>
              </w:rPr>
            </w:pPr>
            <w:r w:rsidRPr="00151E63">
              <w:rPr>
                <w:rFonts w:eastAsia="Times New Roman" w:cs="Calibri"/>
                <w:sz w:val="22"/>
                <w:szCs w:val="22"/>
                <w:lang w:val="en-US"/>
              </w:rPr>
              <w:t>Nature</w:t>
            </w:r>
          </w:p>
        </w:tc>
      </w:tr>
    </w:tbl>
    <w:p w14:paraId="0152ECFB" w14:textId="0CE1FEF8" w:rsidR="00764AF9" w:rsidRPr="00A97DE6" w:rsidRDefault="143ACCD2" w:rsidP="00A97DE6">
      <w:pPr>
        <w:spacing w:after="160" w:line="360" w:lineRule="auto"/>
        <w:rPr>
          <w:rFonts w:ascii="Calibri" w:eastAsia="Calibri" w:hAnsi="Calibri" w:cs="Calibri"/>
          <w:sz w:val="22"/>
          <w:szCs w:val="22"/>
          <w:lang w:eastAsia="en-US"/>
        </w:rPr>
        <w:sectPr w:rsidR="00764AF9" w:rsidRPr="00A97DE6" w:rsidSect="008D7486">
          <w:pgSz w:w="16840" w:h="11901" w:orient="landscape" w:code="9"/>
          <w:pgMar w:top="1440" w:right="1440" w:bottom="1440" w:left="1440" w:header="709" w:footer="709" w:gutter="0"/>
          <w:cols w:space="708"/>
          <w:docGrid w:linePitch="360"/>
        </w:sectPr>
      </w:pPr>
      <w:r w:rsidRPr="00151E63">
        <w:rPr>
          <w:rFonts w:ascii="Calibri" w:eastAsia="Calibri" w:hAnsi="Calibri" w:cs="Calibri"/>
          <w:sz w:val="22"/>
          <w:szCs w:val="22"/>
          <w:lang w:eastAsia="en-US"/>
        </w:rPr>
        <w:t>*References supported component principles three and four.</w:t>
      </w:r>
    </w:p>
    <w:p w14:paraId="71409B75" w14:textId="77777777" w:rsidR="006A7372" w:rsidRPr="00151E63" w:rsidRDefault="006A7372" w:rsidP="008D7486">
      <w:pPr>
        <w:spacing w:before="240" w:line="360" w:lineRule="auto"/>
        <w:rPr>
          <w:rFonts w:ascii="Calibri" w:hAnsi="Calibri" w:cs="Calibri"/>
          <w:sz w:val="22"/>
          <w:szCs w:val="22"/>
        </w:rPr>
        <w:sectPr w:rsidR="006A7372" w:rsidRPr="00151E63" w:rsidSect="008D7486">
          <w:type w:val="continuous"/>
          <w:pgSz w:w="16840" w:h="11901" w:orient="landscape" w:code="9"/>
          <w:pgMar w:top="1440" w:right="1440" w:bottom="1440" w:left="1440" w:header="709" w:footer="709" w:gutter="0"/>
          <w:cols w:space="708"/>
          <w:docGrid w:linePitch="360"/>
        </w:sectPr>
      </w:pPr>
    </w:p>
    <w:p w14:paraId="081E40AB" w14:textId="234AA615" w:rsidR="00357D36" w:rsidRPr="00151E63" w:rsidRDefault="00357D36" w:rsidP="00A97DE6">
      <w:pPr>
        <w:pStyle w:val="Heading2"/>
        <w:rPr>
          <w:rFonts w:ascii="Calibri" w:hAnsi="Calibri" w:cs="Calibri"/>
          <w:sz w:val="22"/>
          <w:szCs w:val="22"/>
        </w:rPr>
      </w:pPr>
      <w:bookmarkStart w:id="1" w:name="_GoBack"/>
      <w:bookmarkEnd w:id="1"/>
    </w:p>
    <w:sectPr w:rsidR="00357D36" w:rsidRPr="00151E63" w:rsidSect="008D7486">
      <w:pgSz w:w="11901" w:h="16840"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1825EF" w14:textId="77777777" w:rsidR="009B649C" w:rsidRDefault="009B649C" w:rsidP="00AF2C92">
      <w:r>
        <w:separator/>
      </w:r>
    </w:p>
  </w:endnote>
  <w:endnote w:type="continuationSeparator" w:id="0">
    <w:p w14:paraId="2B85C7BD" w14:textId="77777777" w:rsidR="009B649C" w:rsidRDefault="009B649C" w:rsidP="00AF2C92">
      <w:r>
        <w:continuationSeparator/>
      </w:r>
    </w:p>
  </w:endnote>
  <w:endnote w:type="continuationNotice" w:id="1">
    <w:p w14:paraId="7B3E6173" w14:textId="77777777" w:rsidR="009B649C" w:rsidRDefault="009B649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Sans-Serif">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Rockwell">
    <w:panose1 w:val="02060603020205020403"/>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3C25B2" w14:textId="7F03D881" w:rsidR="002E6FAA" w:rsidRDefault="002E6FAA">
    <w:pPr>
      <w:pStyle w:val="Footer"/>
    </w:pPr>
    <w:r>
      <w:rPr>
        <w:noProof/>
        <w:lang w:val="en-IN" w:eastAsia="en-IN"/>
      </w:rPr>
      <mc:AlternateContent>
        <mc:Choice Requires="wps">
          <w:drawing>
            <wp:anchor distT="0" distB="0" distL="0" distR="0" simplePos="0" relativeHeight="251659264" behindDoc="0" locked="0" layoutInCell="1" allowOverlap="1" wp14:anchorId="5195CC8A" wp14:editId="718B749C">
              <wp:simplePos x="635" y="635"/>
              <wp:positionH relativeFrom="page">
                <wp:align>left</wp:align>
              </wp:positionH>
              <wp:positionV relativeFrom="page">
                <wp:align>bottom</wp:align>
              </wp:positionV>
              <wp:extent cx="443865" cy="443865"/>
              <wp:effectExtent l="0" t="0" r="9525" b="0"/>
              <wp:wrapNone/>
              <wp:docPr id="458884168" name="Text Box 2" descr="Information Classification: General">
                <a:extLst xmlns:a="http://schemas.openxmlformats.org/drawingml/2006/main">
                  <a:ext uri="{5AE41FA2-C0FF-4470-9BD4-5FADCA87CBE2}">
                    <aclsh:classification xmlns:aclsh="http://schemas.microsoft.com/office/drawing/2020/classificationShape"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03C53AA" w14:textId="15626CBD" w:rsidR="002E6FAA" w:rsidRPr="002E6FAA" w:rsidRDefault="002E6FAA" w:rsidP="002E6FAA">
                          <w:pPr>
                            <w:rPr>
                              <w:rFonts w:ascii="Rockwell" w:eastAsia="Rockwell" w:hAnsi="Rockwell" w:cs="Rockwell"/>
                              <w:noProof/>
                              <w:color w:val="0078D7"/>
                              <w:sz w:val="18"/>
                              <w:szCs w:val="18"/>
                            </w:rPr>
                          </w:pPr>
                          <w:r w:rsidRPr="002E6FAA">
                            <w:rPr>
                              <w:rFonts w:ascii="Rockwell" w:eastAsia="Rockwell" w:hAnsi="Rockwell" w:cs="Rockwell"/>
                              <w:noProof/>
                              <w:color w:val="0078D7"/>
                              <w:sz w:val="18"/>
                              <w:szCs w:val="18"/>
                            </w:rPr>
                            <w:t>Information Classification: General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195CC8A" id="_x0000_t202" coordsize="21600,21600" o:spt="202" path="m,l,21600r21600,l21600,xe">
              <v:stroke joinstyle="miter"/>
              <v:path gradientshapeok="t" o:connecttype="rect"/>
            </v:shapetype>
            <v:shape id="Text Box 2" o:spid="_x0000_s1026" type="#_x0000_t202" alt="Information Classification: General"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fill o:detectmouseclick="t"/>
              <v:textbox style="mso-fit-shape-to-text:t" inset="20pt,0,0,15pt">
                <w:txbxContent>
                  <w:p w14:paraId="303C53AA" w14:textId="15626CBD" w:rsidR="002E6FAA" w:rsidRPr="002E6FAA" w:rsidRDefault="002E6FAA" w:rsidP="002E6FAA">
                    <w:pPr>
                      <w:rPr>
                        <w:rFonts w:ascii="Rockwell" w:eastAsia="Rockwell" w:hAnsi="Rockwell" w:cs="Rockwell"/>
                        <w:noProof/>
                        <w:color w:val="0078D7"/>
                        <w:sz w:val="18"/>
                        <w:szCs w:val="18"/>
                      </w:rPr>
                    </w:pPr>
                    <w:r w:rsidRPr="002E6FAA">
                      <w:rPr>
                        <w:rFonts w:ascii="Rockwell" w:eastAsia="Rockwell" w:hAnsi="Rockwell" w:cs="Rockwell"/>
                        <w:noProof/>
                        <w:color w:val="0078D7"/>
                        <w:sz w:val="18"/>
                        <w:szCs w:val="18"/>
                      </w:rPr>
                      <w:t>Information Classification: General</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DB22A" w14:textId="0379E621" w:rsidR="002211DD" w:rsidRDefault="002E6FAA">
    <w:pPr>
      <w:pStyle w:val="Footer"/>
    </w:pPr>
    <w:r>
      <w:rPr>
        <w:noProof/>
        <w:lang w:val="en-IN" w:eastAsia="en-IN"/>
      </w:rPr>
      <mc:AlternateContent>
        <mc:Choice Requires="wps">
          <w:drawing>
            <wp:anchor distT="0" distB="0" distL="0" distR="0" simplePos="0" relativeHeight="251660288" behindDoc="0" locked="0" layoutInCell="1" allowOverlap="1" wp14:anchorId="767E254D" wp14:editId="1AA3C660">
              <wp:simplePos x="914400" y="9910916"/>
              <wp:positionH relativeFrom="page">
                <wp:align>left</wp:align>
              </wp:positionH>
              <wp:positionV relativeFrom="page">
                <wp:align>bottom</wp:align>
              </wp:positionV>
              <wp:extent cx="443865" cy="443865"/>
              <wp:effectExtent l="0" t="0" r="9525" b="0"/>
              <wp:wrapNone/>
              <wp:docPr id="1588126887" name="Text Box 3" descr="Information Classification: General">
                <a:extLst xmlns:a="http://schemas.openxmlformats.org/drawingml/2006/main">
                  <a:ext uri="{5AE41FA2-C0FF-4470-9BD4-5FADCA87CBE2}">
                    <aclsh:classification xmlns:aclsh="http://schemas.microsoft.com/office/drawing/2020/classificationShape"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E99DE79" w14:textId="7FF89CFF" w:rsidR="002E6FAA" w:rsidRPr="002E6FAA" w:rsidRDefault="002E6FAA" w:rsidP="002E6FAA">
                          <w:pPr>
                            <w:rPr>
                              <w:rFonts w:ascii="Rockwell" w:eastAsia="Rockwell" w:hAnsi="Rockwell" w:cs="Rockwell"/>
                              <w:noProof/>
                              <w:color w:val="0078D7"/>
                              <w:sz w:val="18"/>
                              <w:szCs w:val="18"/>
                            </w:rPr>
                          </w:pPr>
                          <w:r w:rsidRPr="002E6FAA">
                            <w:rPr>
                              <w:rFonts w:ascii="Rockwell" w:eastAsia="Rockwell" w:hAnsi="Rockwell" w:cs="Rockwell"/>
                              <w:noProof/>
                              <w:color w:val="0078D7"/>
                              <w:sz w:val="18"/>
                              <w:szCs w:val="18"/>
                            </w:rPr>
                            <w:t>Information Classification: General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67E254D" id="_x0000_t202" coordsize="21600,21600" o:spt="202" path="m,l,21600r21600,l21600,xe">
              <v:stroke joinstyle="miter"/>
              <v:path gradientshapeok="t" o:connecttype="rect"/>
            </v:shapetype>
            <v:shape id="Text Box 3" o:spid="_x0000_s1027" type="#_x0000_t202" alt="Information Classification: General"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fill o:detectmouseclick="t"/>
              <v:textbox style="mso-fit-shape-to-text:t" inset="20pt,0,0,15pt">
                <w:txbxContent>
                  <w:p w14:paraId="4E99DE79" w14:textId="7FF89CFF" w:rsidR="002E6FAA" w:rsidRPr="002E6FAA" w:rsidRDefault="002E6FAA" w:rsidP="002E6FAA">
                    <w:pPr>
                      <w:rPr>
                        <w:rFonts w:ascii="Rockwell" w:eastAsia="Rockwell" w:hAnsi="Rockwell" w:cs="Rockwell"/>
                        <w:noProof/>
                        <w:color w:val="0078D7"/>
                        <w:sz w:val="18"/>
                        <w:szCs w:val="18"/>
                      </w:rPr>
                    </w:pPr>
                    <w:r w:rsidRPr="002E6FAA">
                      <w:rPr>
                        <w:rFonts w:ascii="Rockwell" w:eastAsia="Rockwell" w:hAnsi="Rockwell" w:cs="Rockwell"/>
                        <w:noProof/>
                        <w:color w:val="0078D7"/>
                        <w:sz w:val="18"/>
                        <w:szCs w:val="18"/>
                      </w:rPr>
                      <w:t>Information Classification: General</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D480FB" w14:textId="2A1A3B66" w:rsidR="002E6FAA" w:rsidRDefault="002E6FAA">
    <w:pPr>
      <w:pStyle w:val="Footer"/>
    </w:pPr>
    <w:r>
      <w:rPr>
        <w:noProof/>
        <w:lang w:val="en-IN" w:eastAsia="en-IN"/>
      </w:rPr>
      <mc:AlternateContent>
        <mc:Choice Requires="wps">
          <w:drawing>
            <wp:anchor distT="0" distB="0" distL="0" distR="0" simplePos="0" relativeHeight="251658240" behindDoc="0" locked="0" layoutInCell="1" allowOverlap="1" wp14:anchorId="4B656F47" wp14:editId="4715DFED">
              <wp:simplePos x="635" y="635"/>
              <wp:positionH relativeFrom="page">
                <wp:align>left</wp:align>
              </wp:positionH>
              <wp:positionV relativeFrom="page">
                <wp:align>bottom</wp:align>
              </wp:positionV>
              <wp:extent cx="443865" cy="443865"/>
              <wp:effectExtent l="0" t="0" r="9525" b="0"/>
              <wp:wrapNone/>
              <wp:docPr id="1293753232" name="Text Box 1" descr="Information Classification: General">
                <a:extLst xmlns:a="http://schemas.openxmlformats.org/drawingml/2006/main">
                  <a:ext uri="{5AE41FA2-C0FF-4470-9BD4-5FADCA87CBE2}">
                    <aclsh:classification xmlns:aclsh="http://schemas.microsoft.com/office/drawing/2020/classificationShape"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2A3F65" w14:textId="3CCEE12E" w:rsidR="002E6FAA" w:rsidRPr="002E6FAA" w:rsidRDefault="002E6FAA" w:rsidP="002E6FAA">
                          <w:pPr>
                            <w:rPr>
                              <w:rFonts w:ascii="Rockwell" w:eastAsia="Rockwell" w:hAnsi="Rockwell" w:cs="Rockwell"/>
                              <w:noProof/>
                              <w:color w:val="0078D7"/>
                              <w:sz w:val="18"/>
                              <w:szCs w:val="18"/>
                            </w:rPr>
                          </w:pPr>
                          <w:r w:rsidRPr="002E6FAA">
                            <w:rPr>
                              <w:rFonts w:ascii="Rockwell" w:eastAsia="Rockwell" w:hAnsi="Rockwell" w:cs="Rockwell"/>
                              <w:noProof/>
                              <w:color w:val="0078D7"/>
                              <w:sz w:val="18"/>
                              <w:szCs w:val="18"/>
                            </w:rPr>
                            <w:t>Information Classification: General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B656F47" id="_x0000_t202" coordsize="21600,21600" o:spt="202" path="m,l,21600r21600,l21600,xe">
              <v:stroke joinstyle="miter"/>
              <v:path gradientshapeok="t" o:connecttype="rect"/>
            </v:shapetype>
            <v:shape id="Text Box 1" o:spid="_x0000_s1028" type="#_x0000_t202" alt="Information Classification: General"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fill o:detectmouseclick="t"/>
              <v:textbox style="mso-fit-shape-to-text:t" inset="20pt,0,0,15pt">
                <w:txbxContent>
                  <w:p w14:paraId="312A3F65" w14:textId="3CCEE12E" w:rsidR="002E6FAA" w:rsidRPr="002E6FAA" w:rsidRDefault="002E6FAA" w:rsidP="002E6FAA">
                    <w:pPr>
                      <w:rPr>
                        <w:rFonts w:ascii="Rockwell" w:eastAsia="Rockwell" w:hAnsi="Rockwell" w:cs="Rockwell"/>
                        <w:noProof/>
                        <w:color w:val="0078D7"/>
                        <w:sz w:val="18"/>
                        <w:szCs w:val="18"/>
                      </w:rPr>
                    </w:pPr>
                    <w:r w:rsidRPr="002E6FAA">
                      <w:rPr>
                        <w:rFonts w:ascii="Rockwell" w:eastAsia="Rockwell" w:hAnsi="Rockwell" w:cs="Rockwell"/>
                        <w:noProof/>
                        <w:color w:val="0078D7"/>
                        <w:sz w:val="18"/>
                        <w:szCs w:val="18"/>
                      </w:rPr>
                      <w:t>Information Classification: General</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AC7E9D" w14:textId="77777777" w:rsidR="009B649C" w:rsidRDefault="009B649C" w:rsidP="00AF2C92">
      <w:r>
        <w:separator/>
      </w:r>
    </w:p>
  </w:footnote>
  <w:footnote w:type="continuationSeparator" w:id="0">
    <w:p w14:paraId="68EB8526" w14:textId="77777777" w:rsidR="009B649C" w:rsidRDefault="009B649C" w:rsidP="00AF2C92">
      <w:r>
        <w:continuationSeparator/>
      </w:r>
    </w:p>
  </w:footnote>
  <w:footnote w:type="continuationNotice" w:id="1">
    <w:p w14:paraId="3257ECCF" w14:textId="77777777" w:rsidR="009B649C" w:rsidRDefault="009B649C">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B0D4262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1FECAF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7C74E2DA"/>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E8F228EA"/>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A274B1E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2442F12"/>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79147BC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594C1B5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34C6DA04"/>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C472E25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DC819A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CC0843"/>
    <w:multiLevelType w:val="multilevel"/>
    <w:tmpl w:val="9426EBB6"/>
    <w:lvl w:ilvl="0">
      <w:start w:val="1"/>
      <w:numFmt w:val="decimal"/>
      <w:lvlText w:val="(%1)"/>
      <w:lvlJc w:val="right"/>
      <w:pPr>
        <w:ind w:left="720" w:hanging="181"/>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D0E765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F413159"/>
    <w:multiLevelType w:val="multilevel"/>
    <w:tmpl w:val="30C08770"/>
    <w:lvl w:ilvl="0">
      <w:start w:val="1"/>
      <w:numFmt w:val="decimal"/>
      <w:lvlText w:val="(%1)"/>
      <w:lvlJc w:val="right"/>
      <w:pPr>
        <w:ind w:left="720" w:hanging="153"/>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FBD58E1"/>
    <w:multiLevelType w:val="multilevel"/>
    <w:tmpl w:val="1B88B87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7E8289F"/>
    <w:multiLevelType w:val="hybridMultilevel"/>
    <w:tmpl w:val="E976D66C"/>
    <w:lvl w:ilvl="0" w:tplc="0CDA7214">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89B5003"/>
    <w:multiLevelType w:val="multilevel"/>
    <w:tmpl w:val="DD5255FA"/>
    <w:lvl w:ilvl="0">
      <w:start w:val="1"/>
      <w:numFmt w:val="decimal"/>
      <w:lvlText w:val="(%1)"/>
      <w:lvlJc w:val="left"/>
      <w:pPr>
        <w:ind w:left="720" w:hanging="45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C5D0C07"/>
    <w:multiLevelType w:val="hybridMultilevel"/>
    <w:tmpl w:val="4CA02766"/>
    <w:lvl w:ilvl="0" w:tplc="FFFFFFFF">
      <w:start w:val="1"/>
      <w:numFmt w:val="decimal"/>
      <w:pStyle w:val="Numberedlist"/>
      <w:lvlText w:val="(%1)"/>
      <w:lvlJc w:val="right"/>
      <w:pPr>
        <w:ind w:left="720" w:hanging="153"/>
      </w:pPr>
    </w:lvl>
    <w:lvl w:ilvl="1" w:tplc="FE3AC208">
      <w:start w:val="1"/>
      <w:numFmt w:val="lowerLetter"/>
      <w:lvlText w:val="(%2)"/>
      <w:lvlJc w:val="left"/>
      <w:pPr>
        <w:ind w:left="1440" w:hanging="360"/>
      </w:pPr>
      <w:rPr>
        <w:rFonts w:hint="default"/>
      </w:rPr>
    </w:lvl>
    <w:lvl w:ilvl="2" w:tplc="77E4D7DE">
      <w:start w:val="1"/>
      <w:numFmt w:val="lowerRoman"/>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4A71FF"/>
    <w:multiLevelType w:val="hybridMultilevel"/>
    <w:tmpl w:val="CADCD1B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524018BA"/>
    <w:multiLevelType w:val="hybridMultilevel"/>
    <w:tmpl w:val="7EF87050"/>
    <w:lvl w:ilvl="0" w:tplc="25C08780">
      <w:start w:val="1"/>
      <w:numFmt w:val="bullet"/>
      <w:lvlText w:val="•"/>
      <w:lvlJc w:val="left"/>
      <w:pPr>
        <w:tabs>
          <w:tab w:val="num" w:pos="720"/>
        </w:tabs>
        <w:ind w:left="720" w:hanging="360"/>
      </w:pPr>
      <w:rPr>
        <w:rFonts w:ascii="Arial,Sans-Serif" w:hAnsi="Arial,Sans-Serif" w:hint="default"/>
      </w:rPr>
    </w:lvl>
    <w:lvl w:ilvl="1" w:tplc="A79E003E" w:tentative="1">
      <w:start w:val="1"/>
      <w:numFmt w:val="bullet"/>
      <w:lvlText w:val="•"/>
      <w:lvlJc w:val="left"/>
      <w:pPr>
        <w:tabs>
          <w:tab w:val="num" w:pos="1440"/>
        </w:tabs>
        <w:ind w:left="1440" w:hanging="360"/>
      </w:pPr>
      <w:rPr>
        <w:rFonts w:ascii="Arial,Sans-Serif" w:hAnsi="Arial,Sans-Serif" w:hint="default"/>
      </w:rPr>
    </w:lvl>
    <w:lvl w:ilvl="2" w:tplc="BD6EDFB6" w:tentative="1">
      <w:start w:val="1"/>
      <w:numFmt w:val="bullet"/>
      <w:lvlText w:val="•"/>
      <w:lvlJc w:val="left"/>
      <w:pPr>
        <w:tabs>
          <w:tab w:val="num" w:pos="2160"/>
        </w:tabs>
        <w:ind w:left="2160" w:hanging="360"/>
      </w:pPr>
      <w:rPr>
        <w:rFonts w:ascii="Arial,Sans-Serif" w:hAnsi="Arial,Sans-Serif" w:hint="default"/>
      </w:rPr>
    </w:lvl>
    <w:lvl w:ilvl="3" w:tplc="D23E2114" w:tentative="1">
      <w:start w:val="1"/>
      <w:numFmt w:val="bullet"/>
      <w:lvlText w:val="•"/>
      <w:lvlJc w:val="left"/>
      <w:pPr>
        <w:tabs>
          <w:tab w:val="num" w:pos="2880"/>
        </w:tabs>
        <w:ind w:left="2880" w:hanging="360"/>
      </w:pPr>
      <w:rPr>
        <w:rFonts w:ascii="Arial,Sans-Serif" w:hAnsi="Arial,Sans-Serif" w:hint="default"/>
      </w:rPr>
    </w:lvl>
    <w:lvl w:ilvl="4" w:tplc="3D36C3CA" w:tentative="1">
      <w:start w:val="1"/>
      <w:numFmt w:val="bullet"/>
      <w:lvlText w:val="•"/>
      <w:lvlJc w:val="left"/>
      <w:pPr>
        <w:tabs>
          <w:tab w:val="num" w:pos="3600"/>
        </w:tabs>
        <w:ind w:left="3600" w:hanging="360"/>
      </w:pPr>
      <w:rPr>
        <w:rFonts w:ascii="Arial,Sans-Serif" w:hAnsi="Arial,Sans-Serif" w:hint="default"/>
      </w:rPr>
    </w:lvl>
    <w:lvl w:ilvl="5" w:tplc="B7F025DA" w:tentative="1">
      <w:start w:val="1"/>
      <w:numFmt w:val="bullet"/>
      <w:lvlText w:val="•"/>
      <w:lvlJc w:val="left"/>
      <w:pPr>
        <w:tabs>
          <w:tab w:val="num" w:pos="4320"/>
        </w:tabs>
        <w:ind w:left="4320" w:hanging="360"/>
      </w:pPr>
      <w:rPr>
        <w:rFonts w:ascii="Arial,Sans-Serif" w:hAnsi="Arial,Sans-Serif" w:hint="default"/>
      </w:rPr>
    </w:lvl>
    <w:lvl w:ilvl="6" w:tplc="966C271E" w:tentative="1">
      <w:start w:val="1"/>
      <w:numFmt w:val="bullet"/>
      <w:lvlText w:val="•"/>
      <w:lvlJc w:val="left"/>
      <w:pPr>
        <w:tabs>
          <w:tab w:val="num" w:pos="5040"/>
        </w:tabs>
        <w:ind w:left="5040" w:hanging="360"/>
      </w:pPr>
      <w:rPr>
        <w:rFonts w:ascii="Arial,Sans-Serif" w:hAnsi="Arial,Sans-Serif" w:hint="default"/>
      </w:rPr>
    </w:lvl>
    <w:lvl w:ilvl="7" w:tplc="2F5086DA" w:tentative="1">
      <w:start w:val="1"/>
      <w:numFmt w:val="bullet"/>
      <w:lvlText w:val="•"/>
      <w:lvlJc w:val="left"/>
      <w:pPr>
        <w:tabs>
          <w:tab w:val="num" w:pos="5760"/>
        </w:tabs>
        <w:ind w:left="5760" w:hanging="360"/>
      </w:pPr>
      <w:rPr>
        <w:rFonts w:ascii="Arial,Sans-Serif" w:hAnsi="Arial,Sans-Serif" w:hint="default"/>
      </w:rPr>
    </w:lvl>
    <w:lvl w:ilvl="8" w:tplc="ED8250C0" w:tentative="1">
      <w:start w:val="1"/>
      <w:numFmt w:val="bullet"/>
      <w:lvlText w:val="•"/>
      <w:lvlJc w:val="left"/>
      <w:pPr>
        <w:tabs>
          <w:tab w:val="num" w:pos="6480"/>
        </w:tabs>
        <w:ind w:left="6480" w:hanging="360"/>
      </w:pPr>
      <w:rPr>
        <w:rFonts w:ascii="Arial,Sans-Serif" w:hAnsi="Arial,Sans-Serif" w:hint="default"/>
      </w:rPr>
    </w:lvl>
  </w:abstractNum>
  <w:abstractNum w:abstractNumId="20" w15:restartNumberingAfterBreak="0">
    <w:nsid w:val="5838135E"/>
    <w:multiLevelType w:val="hybridMultilevel"/>
    <w:tmpl w:val="68EEE1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D96BF8"/>
    <w:multiLevelType w:val="hybridMultilevel"/>
    <w:tmpl w:val="76D2C65A"/>
    <w:lvl w:ilvl="0" w:tplc="FFFFFFFF">
      <w:start w:val="1"/>
      <w:numFmt w:val="bullet"/>
      <w:pStyle w:val="Bulletedlis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DD751B3"/>
    <w:multiLevelType w:val="hybridMultilevel"/>
    <w:tmpl w:val="570828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3FA38AF"/>
    <w:multiLevelType w:val="hybridMultilevel"/>
    <w:tmpl w:val="C96A95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D9373AB"/>
    <w:multiLevelType w:val="multilevel"/>
    <w:tmpl w:val="B89CB32C"/>
    <w:lvl w:ilvl="0">
      <w:start w:val="1"/>
      <w:numFmt w:val="decimal"/>
      <w:lvlText w:val="(%1)"/>
      <w:lvlJc w:val="right"/>
      <w:pPr>
        <w:ind w:left="720" w:hanging="15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5"/>
  </w:num>
  <w:num w:numId="2">
    <w:abstractNumId w:val="20"/>
  </w:num>
  <w:num w:numId="3">
    <w:abstractNumId w:val="1"/>
  </w:num>
  <w:num w:numId="4">
    <w:abstractNumId w:val="2"/>
  </w:num>
  <w:num w:numId="5">
    <w:abstractNumId w:val="3"/>
  </w:num>
  <w:num w:numId="6">
    <w:abstractNumId w:val="4"/>
  </w:num>
  <w:num w:numId="7">
    <w:abstractNumId w:val="9"/>
  </w:num>
  <w:num w:numId="8">
    <w:abstractNumId w:val="5"/>
  </w:num>
  <w:num w:numId="9">
    <w:abstractNumId w:val="7"/>
  </w:num>
  <w:num w:numId="10">
    <w:abstractNumId w:val="6"/>
  </w:num>
  <w:num w:numId="11">
    <w:abstractNumId w:val="10"/>
  </w:num>
  <w:num w:numId="12">
    <w:abstractNumId w:val="8"/>
  </w:num>
  <w:num w:numId="13">
    <w:abstractNumId w:val="17"/>
  </w:num>
  <w:num w:numId="14">
    <w:abstractNumId w:val="21"/>
  </w:num>
  <w:num w:numId="15">
    <w:abstractNumId w:val="14"/>
  </w:num>
  <w:num w:numId="16">
    <w:abstractNumId w:val="16"/>
  </w:num>
  <w:num w:numId="17">
    <w:abstractNumId w:val="11"/>
  </w:num>
  <w:num w:numId="18">
    <w:abstractNumId w:val="0"/>
  </w:num>
  <w:num w:numId="19">
    <w:abstractNumId w:val="12"/>
  </w:num>
  <w:num w:numId="20">
    <w:abstractNumId w:val="21"/>
  </w:num>
  <w:num w:numId="21">
    <w:abstractNumId w:val="21"/>
  </w:num>
  <w:num w:numId="22">
    <w:abstractNumId w:val="21"/>
  </w:num>
  <w:num w:numId="23">
    <w:abstractNumId w:val="21"/>
  </w:num>
  <w:num w:numId="24">
    <w:abstractNumId w:val="17"/>
  </w:num>
  <w:num w:numId="25">
    <w:abstractNumId w:val="18"/>
  </w:num>
  <w:num w:numId="26">
    <w:abstractNumId w:val="22"/>
  </w:num>
  <w:num w:numId="27">
    <w:abstractNumId w:val="23"/>
  </w:num>
  <w:num w:numId="28">
    <w:abstractNumId w:val="21"/>
  </w:num>
  <w:num w:numId="29">
    <w:abstractNumId w:val="13"/>
  </w:num>
  <w:num w:numId="30">
    <w:abstractNumId w:val="24"/>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hideGrammaticalErrors/>
  <w:proofState w:spelling="clean" w:grammar="clean"/>
  <w:attachedTemplate r:id="rId1"/>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tjQ3NzI0tDA0MTQ1tDBS0lEKTi0uzszPAykwqgUA4Plr2iwAAAA="/>
  </w:docVars>
  <w:rsids>
    <w:rsidRoot w:val="007E2B29"/>
    <w:rsid w:val="00001899"/>
    <w:rsid w:val="00001FD9"/>
    <w:rsid w:val="000049AD"/>
    <w:rsid w:val="0000681B"/>
    <w:rsid w:val="000133C0"/>
    <w:rsid w:val="00014C4E"/>
    <w:rsid w:val="00017107"/>
    <w:rsid w:val="000176D7"/>
    <w:rsid w:val="000202E2"/>
    <w:rsid w:val="00022441"/>
    <w:rsid w:val="0002261E"/>
    <w:rsid w:val="00022866"/>
    <w:rsid w:val="00024839"/>
    <w:rsid w:val="00024C18"/>
    <w:rsid w:val="00026871"/>
    <w:rsid w:val="000304D6"/>
    <w:rsid w:val="00037A98"/>
    <w:rsid w:val="000427FB"/>
    <w:rsid w:val="0004455E"/>
    <w:rsid w:val="00047CB5"/>
    <w:rsid w:val="00051FAA"/>
    <w:rsid w:val="00053035"/>
    <w:rsid w:val="000572A9"/>
    <w:rsid w:val="00061325"/>
    <w:rsid w:val="00067750"/>
    <w:rsid w:val="00072805"/>
    <w:rsid w:val="000733AC"/>
    <w:rsid w:val="00074B81"/>
    <w:rsid w:val="00074D22"/>
    <w:rsid w:val="00075081"/>
    <w:rsid w:val="0007528A"/>
    <w:rsid w:val="000811AB"/>
    <w:rsid w:val="00081B83"/>
    <w:rsid w:val="00083C5F"/>
    <w:rsid w:val="00086690"/>
    <w:rsid w:val="000871FD"/>
    <w:rsid w:val="0009172C"/>
    <w:rsid w:val="000930EC"/>
    <w:rsid w:val="000933CB"/>
    <w:rsid w:val="00095E61"/>
    <w:rsid w:val="000966C1"/>
    <w:rsid w:val="000970AC"/>
    <w:rsid w:val="000A0429"/>
    <w:rsid w:val="000A1167"/>
    <w:rsid w:val="000A27B7"/>
    <w:rsid w:val="000A3C75"/>
    <w:rsid w:val="000A4428"/>
    <w:rsid w:val="000A5B4A"/>
    <w:rsid w:val="000A6D40"/>
    <w:rsid w:val="000A7BC3"/>
    <w:rsid w:val="000B0889"/>
    <w:rsid w:val="000B14C2"/>
    <w:rsid w:val="000B1661"/>
    <w:rsid w:val="000B1F0B"/>
    <w:rsid w:val="000B2E88"/>
    <w:rsid w:val="000B4603"/>
    <w:rsid w:val="000C09BE"/>
    <w:rsid w:val="000C1380"/>
    <w:rsid w:val="000C3043"/>
    <w:rsid w:val="000C554F"/>
    <w:rsid w:val="000C6722"/>
    <w:rsid w:val="000C740C"/>
    <w:rsid w:val="000D0DC5"/>
    <w:rsid w:val="000D15FF"/>
    <w:rsid w:val="000D28DF"/>
    <w:rsid w:val="000D2E5E"/>
    <w:rsid w:val="000D488B"/>
    <w:rsid w:val="000D5AFA"/>
    <w:rsid w:val="000D68C3"/>
    <w:rsid w:val="000D68DF"/>
    <w:rsid w:val="000D7646"/>
    <w:rsid w:val="000E138D"/>
    <w:rsid w:val="000E187A"/>
    <w:rsid w:val="000E2D61"/>
    <w:rsid w:val="000E450E"/>
    <w:rsid w:val="000E540D"/>
    <w:rsid w:val="000E6259"/>
    <w:rsid w:val="000F0DBD"/>
    <w:rsid w:val="000F2931"/>
    <w:rsid w:val="000F4677"/>
    <w:rsid w:val="000F5BE0"/>
    <w:rsid w:val="000F7140"/>
    <w:rsid w:val="000F7533"/>
    <w:rsid w:val="00100154"/>
    <w:rsid w:val="00100587"/>
    <w:rsid w:val="00102008"/>
    <w:rsid w:val="0010284E"/>
    <w:rsid w:val="00103122"/>
    <w:rsid w:val="0010336A"/>
    <w:rsid w:val="00103F29"/>
    <w:rsid w:val="001050F1"/>
    <w:rsid w:val="00105AEA"/>
    <w:rsid w:val="001060C3"/>
    <w:rsid w:val="00106B92"/>
    <w:rsid w:val="00106DAF"/>
    <w:rsid w:val="001106F1"/>
    <w:rsid w:val="00114ABE"/>
    <w:rsid w:val="00116023"/>
    <w:rsid w:val="00116AB2"/>
    <w:rsid w:val="00120B9F"/>
    <w:rsid w:val="0012629F"/>
    <w:rsid w:val="0012714D"/>
    <w:rsid w:val="00134A51"/>
    <w:rsid w:val="00136D76"/>
    <w:rsid w:val="00137A52"/>
    <w:rsid w:val="00140096"/>
    <w:rsid w:val="00140727"/>
    <w:rsid w:val="0014377E"/>
    <w:rsid w:val="001439FB"/>
    <w:rsid w:val="00150857"/>
    <w:rsid w:val="00151E63"/>
    <w:rsid w:val="0015298D"/>
    <w:rsid w:val="001553AB"/>
    <w:rsid w:val="00160628"/>
    <w:rsid w:val="00161344"/>
    <w:rsid w:val="00162195"/>
    <w:rsid w:val="0016322A"/>
    <w:rsid w:val="00165A21"/>
    <w:rsid w:val="001705CE"/>
    <w:rsid w:val="0017363C"/>
    <w:rsid w:val="00175A30"/>
    <w:rsid w:val="00175D4D"/>
    <w:rsid w:val="0017714B"/>
    <w:rsid w:val="00177A5C"/>
    <w:rsid w:val="001804DF"/>
    <w:rsid w:val="00180950"/>
    <w:rsid w:val="00181BDC"/>
    <w:rsid w:val="00181DB0"/>
    <w:rsid w:val="001829E3"/>
    <w:rsid w:val="001843F6"/>
    <w:rsid w:val="00184CEC"/>
    <w:rsid w:val="001915A3"/>
    <w:rsid w:val="001924C0"/>
    <w:rsid w:val="001945A5"/>
    <w:rsid w:val="0019731E"/>
    <w:rsid w:val="00197B19"/>
    <w:rsid w:val="001A09FE"/>
    <w:rsid w:val="001A67C9"/>
    <w:rsid w:val="001A69DE"/>
    <w:rsid w:val="001A713C"/>
    <w:rsid w:val="001B1C7C"/>
    <w:rsid w:val="001B398F"/>
    <w:rsid w:val="001B46C6"/>
    <w:rsid w:val="001B4B48"/>
    <w:rsid w:val="001B4D1F"/>
    <w:rsid w:val="001B519F"/>
    <w:rsid w:val="001B7681"/>
    <w:rsid w:val="001B7CAE"/>
    <w:rsid w:val="001C0309"/>
    <w:rsid w:val="001C0772"/>
    <w:rsid w:val="001C0D4F"/>
    <w:rsid w:val="001C1BA3"/>
    <w:rsid w:val="001C1DEC"/>
    <w:rsid w:val="001C3A93"/>
    <w:rsid w:val="001C4A75"/>
    <w:rsid w:val="001C5736"/>
    <w:rsid w:val="001C76BF"/>
    <w:rsid w:val="001D5D3F"/>
    <w:rsid w:val="001D647F"/>
    <w:rsid w:val="001D6857"/>
    <w:rsid w:val="001D7C02"/>
    <w:rsid w:val="001E0572"/>
    <w:rsid w:val="001E0A67"/>
    <w:rsid w:val="001E1028"/>
    <w:rsid w:val="001E14E2"/>
    <w:rsid w:val="001E21B4"/>
    <w:rsid w:val="001E6302"/>
    <w:rsid w:val="001E7DCB"/>
    <w:rsid w:val="001F3411"/>
    <w:rsid w:val="001F4287"/>
    <w:rsid w:val="001F4DBA"/>
    <w:rsid w:val="0020415E"/>
    <w:rsid w:val="00204FF4"/>
    <w:rsid w:val="002079C8"/>
    <w:rsid w:val="0021056E"/>
    <w:rsid w:val="0021075D"/>
    <w:rsid w:val="0021165A"/>
    <w:rsid w:val="00211BC9"/>
    <w:rsid w:val="00211E05"/>
    <w:rsid w:val="0021620C"/>
    <w:rsid w:val="0021654B"/>
    <w:rsid w:val="00216E78"/>
    <w:rsid w:val="00217275"/>
    <w:rsid w:val="002211DD"/>
    <w:rsid w:val="00236F4B"/>
    <w:rsid w:val="002376FD"/>
    <w:rsid w:val="002408A3"/>
    <w:rsid w:val="00240B6E"/>
    <w:rsid w:val="00242B0D"/>
    <w:rsid w:val="002436E6"/>
    <w:rsid w:val="002467C6"/>
    <w:rsid w:val="0024692A"/>
    <w:rsid w:val="00247ACB"/>
    <w:rsid w:val="00252BBA"/>
    <w:rsid w:val="00253123"/>
    <w:rsid w:val="00264001"/>
    <w:rsid w:val="00266354"/>
    <w:rsid w:val="002673A7"/>
    <w:rsid w:val="00267A18"/>
    <w:rsid w:val="002731B7"/>
    <w:rsid w:val="00273462"/>
    <w:rsid w:val="0027395B"/>
    <w:rsid w:val="0027458D"/>
    <w:rsid w:val="00275854"/>
    <w:rsid w:val="002827E5"/>
    <w:rsid w:val="002832B7"/>
    <w:rsid w:val="00283B41"/>
    <w:rsid w:val="00285F28"/>
    <w:rsid w:val="00286398"/>
    <w:rsid w:val="002926B5"/>
    <w:rsid w:val="00293AC2"/>
    <w:rsid w:val="00296C77"/>
    <w:rsid w:val="002A3C42"/>
    <w:rsid w:val="002A5105"/>
    <w:rsid w:val="002A5D75"/>
    <w:rsid w:val="002B1B1A"/>
    <w:rsid w:val="002B1CC4"/>
    <w:rsid w:val="002B7228"/>
    <w:rsid w:val="002C1F6A"/>
    <w:rsid w:val="002C4141"/>
    <w:rsid w:val="002C53EE"/>
    <w:rsid w:val="002D23E1"/>
    <w:rsid w:val="002D24F7"/>
    <w:rsid w:val="002D2799"/>
    <w:rsid w:val="002D29AE"/>
    <w:rsid w:val="002D2CD7"/>
    <w:rsid w:val="002D47FE"/>
    <w:rsid w:val="002D4DDC"/>
    <w:rsid w:val="002D4F75"/>
    <w:rsid w:val="002D5CE6"/>
    <w:rsid w:val="002D6493"/>
    <w:rsid w:val="002D69DE"/>
    <w:rsid w:val="002D7AB6"/>
    <w:rsid w:val="002E06D0"/>
    <w:rsid w:val="002E3C27"/>
    <w:rsid w:val="002E403A"/>
    <w:rsid w:val="002E6FAA"/>
    <w:rsid w:val="002E7F3A"/>
    <w:rsid w:val="002F0039"/>
    <w:rsid w:val="002F1940"/>
    <w:rsid w:val="002F4EDB"/>
    <w:rsid w:val="002F6054"/>
    <w:rsid w:val="00304863"/>
    <w:rsid w:val="00310470"/>
    <w:rsid w:val="00310E13"/>
    <w:rsid w:val="003147ED"/>
    <w:rsid w:val="00315713"/>
    <w:rsid w:val="00315813"/>
    <w:rsid w:val="0031686C"/>
    <w:rsid w:val="00316FE0"/>
    <w:rsid w:val="003204D2"/>
    <w:rsid w:val="0032605E"/>
    <w:rsid w:val="003275D1"/>
    <w:rsid w:val="00330B2A"/>
    <w:rsid w:val="00331E17"/>
    <w:rsid w:val="00331F49"/>
    <w:rsid w:val="00333063"/>
    <w:rsid w:val="00333D4B"/>
    <w:rsid w:val="00334CFB"/>
    <w:rsid w:val="003408E3"/>
    <w:rsid w:val="00343480"/>
    <w:rsid w:val="00344239"/>
    <w:rsid w:val="00345E89"/>
    <w:rsid w:val="00347AF7"/>
    <w:rsid w:val="003522A1"/>
    <w:rsid w:val="0035254B"/>
    <w:rsid w:val="00353555"/>
    <w:rsid w:val="003565D4"/>
    <w:rsid w:val="003569B4"/>
    <w:rsid w:val="00357D36"/>
    <w:rsid w:val="003607FB"/>
    <w:rsid w:val="00360FD5"/>
    <w:rsid w:val="00361DE3"/>
    <w:rsid w:val="0036304C"/>
    <w:rsid w:val="0036340D"/>
    <w:rsid w:val="003634A5"/>
    <w:rsid w:val="003655E0"/>
    <w:rsid w:val="00365E6E"/>
    <w:rsid w:val="00366868"/>
    <w:rsid w:val="00367506"/>
    <w:rsid w:val="00370085"/>
    <w:rsid w:val="00372C87"/>
    <w:rsid w:val="003744A7"/>
    <w:rsid w:val="00375012"/>
    <w:rsid w:val="00376235"/>
    <w:rsid w:val="0038042E"/>
    <w:rsid w:val="003805F7"/>
    <w:rsid w:val="00381FB6"/>
    <w:rsid w:val="003836D3"/>
    <w:rsid w:val="00383A52"/>
    <w:rsid w:val="00391652"/>
    <w:rsid w:val="00393C99"/>
    <w:rsid w:val="003944D5"/>
    <w:rsid w:val="0039507F"/>
    <w:rsid w:val="003A1260"/>
    <w:rsid w:val="003A1A16"/>
    <w:rsid w:val="003A295F"/>
    <w:rsid w:val="003A41DD"/>
    <w:rsid w:val="003A7033"/>
    <w:rsid w:val="003B25C6"/>
    <w:rsid w:val="003B39F1"/>
    <w:rsid w:val="003B47FE"/>
    <w:rsid w:val="003B5673"/>
    <w:rsid w:val="003B57F0"/>
    <w:rsid w:val="003B6287"/>
    <w:rsid w:val="003B62C9"/>
    <w:rsid w:val="003B6BA0"/>
    <w:rsid w:val="003C7176"/>
    <w:rsid w:val="003D0496"/>
    <w:rsid w:val="003D0929"/>
    <w:rsid w:val="003D2174"/>
    <w:rsid w:val="003D4729"/>
    <w:rsid w:val="003D5547"/>
    <w:rsid w:val="003D7DD6"/>
    <w:rsid w:val="003E5AAF"/>
    <w:rsid w:val="003E600D"/>
    <w:rsid w:val="003E64DF"/>
    <w:rsid w:val="003E6A5D"/>
    <w:rsid w:val="003E6A88"/>
    <w:rsid w:val="003E7E07"/>
    <w:rsid w:val="003F1583"/>
    <w:rsid w:val="003F193A"/>
    <w:rsid w:val="003F4207"/>
    <w:rsid w:val="003F5C46"/>
    <w:rsid w:val="003F7CBB"/>
    <w:rsid w:val="003F7D34"/>
    <w:rsid w:val="00401079"/>
    <w:rsid w:val="00401320"/>
    <w:rsid w:val="00403C07"/>
    <w:rsid w:val="004040F7"/>
    <w:rsid w:val="00404B7B"/>
    <w:rsid w:val="00405437"/>
    <w:rsid w:val="00407C7E"/>
    <w:rsid w:val="00412C8E"/>
    <w:rsid w:val="0041518D"/>
    <w:rsid w:val="0041537B"/>
    <w:rsid w:val="004154BF"/>
    <w:rsid w:val="004170C8"/>
    <w:rsid w:val="00417D91"/>
    <w:rsid w:val="00421549"/>
    <w:rsid w:val="0042221D"/>
    <w:rsid w:val="00424DD3"/>
    <w:rsid w:val="004269C5"/>
    <w:rsid w:val="00430598"/>
    <w:rsid w:val="00435939"/>
    <w:rsid w:val="00437CC7"/>
    <w:rsid w:val="00440076"/>
    <w:rsid w:val="00441DE6"/>
    <w:rsid w:val="00442B9C"/>
    <w:rsid w:val="00445EFA"/>
    <w:rsid w:val="0044738A"/>
    <w:rsid w:val="004473D3"/>
    <w:rsid w:val="00447A7F"/>
    <w:rsid w:val="004515F5"/>
    <w:rsid w:val="00452231"/>
    <w:rsid w:val="0045328D"/>
    <w:rsid w:val="00456121"/>
    <w:rsid w:val="00460C13"/>
    <w:rsid w:val="00463228"/>
    <w:rsid w:val="00463782"/>
    <w:rsid w:val="004647BB"/>
    <w:rsid w:val="00464F87"/>
    <w:rsid w:val="004667E0"/>
    <w:rsid w:val="0046760E"/>
    <w:rsid w:val="00470E10"/>
    <w:rsid w:val="004760CD"/>
    <w:rsid w:val="00477A97"/>
    <w:rsid w:val="00481343"/>
    <w:rsid w:val="0048549E"/>
    <w:rsid w:val="00487CC4"/>
    <w:rsid w:val="004930C6"/>
    <w:rsid w:val="00493347"/>
    <w:rsid w:val="00495838"/>
    <w:rsid w:val="00496092"/>
    <w:rsid w:val="004A08DB"/>
    <w:rsid w:val="004A25D0"/>
    <w:rsid w:val="004A2C90"/>
    <w:rsid w:val="004A37E8"/>
    <w:rsid w:val="004A5015"/>
    <w:rsid w:val="004A715B"/>
    <w:rsid w:val="004A7549"/>
    <w:rsid w:val="004B09D4"/>
    <w:rsid w:val="004B309D"/>
    <w:rsid w:val="004B32F9"/>
    <w:rsid w:val="004B330A"/>
    <w:rsid w:val="004B335C"/>
    <w:rsid w:val="004B3417"/>
    <w:rsid w:val="004B7C8E"/>
    <w:rsid w:val="004C3D3C"/>
    <w:rsid w:val="004C4318"/>
    <w:rsid w:val="004D0EDC"/>
    <w:rsid w:val="004D1220"/>
    <w:rsid w:val="004D14B3"/>
    <w:rsid w:val="004D1529"/>
    <w:rsid w:val="004D2253"/>
    <w:rsid w:val="004D397D"/>
    <w:rsid w:val="004D5514"/>
    <w:rsid w:val="004D56C3"/>
    <w:rsid w:val="004D783F"/>
    <w:rsid w:val="004E0338"/>
    <w:rsid w:val="004E1865"/>
    <w:rsid w:val="004E2502"/>
    <w:rsid w:val="004E4FF3"/>
    <w:rsid w:val="004E56A8"/>
    <w:rsid w:val="004F3B55"/>
    <w:rsid w:val="004F3C9E"/>
    <w:rsid w:val="004F428E"/>
    <w:rsid w:val="004F4E46"/>
    <w:rsid w:val="004F6B7D"/>
    <w:rsid w:val="004F78CA"/>
    <w:rsid w:val="005015F6"/>
    <w:rsid w:val="00502C28"/>
    <w:rsid w:val="005030C4"/>
    <w:rsid w:val="005031C5"/>
    <w:rsid w:val="00504FDC"/>
    <w:rsid w:val="00505AB0"/>
    <w:rsid w:val="0051134C"/>
    <w:rsid w:val="005120CC"/>
    <w:rsid w:val="00512B7B"/>
    <w:rsid w:val="00514EA1"/>
    <w:rsid w:val="0051615C"/>
    <w:rsid w:val="0051798B"/>
    <w:rsid w:val="005207B6"/>
    <w:rsid w:val="00521F5A"/>
    <w:rsid w:val="00522362"/>
    <w:rsid w:val="00525E06"/>
    <w:rsid w:val="00526454"/>
    <w:rsid w:val="00531823"/>
    <w:rsid w:val="00533401"/>
    <w:rsid w:val="00534ECC"/>
    <w:rsid w:val="00536865"/>
    <w:rsid w:val="0053720D"/>
    <w:rsid w:val="00540EF5"/>
    <w:rsid w:val="00541186"/>
    <w:rsid w:val="00541BF3"/>
    <w:rsid w:val="00541CD3"/>
    <w:rsid w:val="00541FCB"/>
    <w:rsid w:val="00544654"/>
    <w:rsid w:val="005476FA"/>
    <w:rsid w:val="00550DE5"/>
    <w:rsid w:val="005516FF"/>
    <w:rsid w:val="0055595E"/>
    <w:rsid w:val="00557988"/>
    <w:rsid w:val="00562C49"/>
    <w:rsid w:val="00562DEF"/>
    <w:rsid w:val="0056321A"/>
    <w:rsid w:val="00563A35"/>
    <w:rsid w:val="00566596"/>
    <w:rsid w:val="005666AE"/>
    <w:rsid w:val="00571E8F"/>
    <w:rsid w:val="005741E9"/>
    <w:rsid w:val="005748CF"/>
    <w:rsid w:val="00576E58"/>
    <w:rsid w:val="00577222"/>
    <w:rsid w:val="0057743A"/>
    <w:rsid w:val="005824CB"/>
    <w:rsid w:val="00584270"/>
    <w:rsid w:val="00584738"/>
    <w:rsid w:val="00590A78"/>
    <w:rsid w:val="005920B0"/>
    <w:rsid w:val="0059380D"/>
    <w:rsid w:val="00595A8F"/>
    <w:rsid w:val="0059729D"/>
    <w:rsid w:val="005977C2"/>
    <w:rsid w:val="00597BF2"/>
    <w:rsid w:val="005A1F54"/>
    <w:rsid w:val="005A3020"/>
    <w:rsid w:val="005A5A5E"/>
    <w:rsid w:val="005B134E"/>
    <w:rsid w:val="005B2039"/>
    <w:rsid w:val="005B344F"/>
    <w:rsid w:val="005B3C24"/>
    <w:rsid w:val="005B3FBA"/>
    <w:rsid w:val="005B4A1D"/>
    <w:rsid w:val="005B674D"/>
    <w:rsid w:val="005B7AA5"/>
    <w:rsid w:val="005C03C1"/>
    <w:rsid w:val="005C056D"/>
    <w:rsid w:val="005C0CBE"/>
    <w:rsid w:val="005C1FCF"/>
    <w:rsid w:val="005C2DD8"/>
    <w:rsid w:val="005C3757"/>
    <w:rsid w:val="005C3F41"/>
    <w:rsid w:val="005C7317"/>
    <w:rsid w:val="005D17C5"/>
    <w:rsid w:val="005D1885"/>
    <w:rsid w:val="005D494B"/>
    <w:rsid w:val="005D4A38"/>
    <w:rsid w:val="005D668C"/>
    <w:rsid w:val="005E2EEA"/>
    <w:rsid w:val="005E3708"/>
    <w:rsid w:val="005E3CCD"/>
    <w:rsid w:val="005E3D6B"/>
    <w:rsid w:val="005E51C2"/>
    <w:rsid w:val="005E5B55"/>
    <w:rsid w:val="005E5E4A"/>
    <w:rsid w:val="005E693D"/>
    <w:rsid w:val="005E75BF"/>
    <w:rsid w:val="005F2013"/>
    <w:rsid w:val="005F2610"/>
    <w:rsid w:val="005F57BA"/>
    <w:rsid w:val="005F61E6"/>
    <w:rsid w:val="005F6C45"/>
    <w:rsid w:val="00600B8A"/>
    <w:rsid w:val="0060463C"/>
    <w:rsid w:val="006055E2"/>
    <w:rsid w:val="00605A69"/>
    <w:rsid w:val="00605E8F"/>
    <w:rsid w:val="00606C54"/>
    <w:rsid w:val="006070D4"/>
    <w:rsid w:val="006070FE"/>
    <w:rsid w:val="0061101A"/>
    <w:rsid w:val="00614375"/>
    <w:rsid w:val="00615B0A"/>
    <w:rsid w:val="006168CF"/>
    <w:rsid w:val="0062011B"/>
    <w:rsid w:val="006212FA"/>
    <w:rsid w:val="00626DE0"/>
    <w:rsid w:val="00630901"/>
    <w:rsid w:val="00631F8E"/>
    <w:rsid w:val="006325C3"/>
    <w:rsid w:val="006351EC"/>
    <w:rsid w:val="00636EE9"/>
    <w:rsid w:val="00637489"/>
    <w:rsid w:val="00640950"/>
    <w:rsid w:val="00641AE7"/>
    <w:rsid w:val="00642629"/>
    <w:rsid w:val="00645A55"/>
    <w:rsid w:val="0064782B"/>
    <w:rsid w:val="0065293D"/>
    <w:rsid w:val="00653EFC"/>
    <w:rsid w:val="00654021"/>
    <w:rsid w:val="00660951"/>
    <w:rsid w:val="00661045"/>
    <w:rsid w:val="00665061"/>
    <w:rsid w:val="00666DA8"/>
    <w:rsid w:val="00671057"/>
    <w:rsid w:val="00675AAF"/>
    <w:rsid w:val="00677364"/>
    <w:rsid w:val="0068031A"/>
    <w:rsid w:val="00681B2F"/>
    <w:rsid w:val="0068335F"/>
    <w:rsid w:val="00684E1E"/>
    <w:rsid w:val="00687217"/>
    <w:rsid w:val="00687AE8"/>
    <w:rsid w:val="00690E24"/>
    <w:rsid w:val="00693302"/>
    <w:rsid w:val="0069640B"/>
    <w:rsid w:val="006A1B83"/>
    <w:rsid w:val="006A21CD"/>
    <w:rsid w:val="006A5918"/>
    <w:rsid w:val="006A6A12"/>
    <w:rsid w:val="006A7372"/>
    <w:rsid w:val="006B0097"/>
    <w:rsid w:val="006B21B2"/>
    <w:rsid w:val="006B2D43"/>
    <w:rsid w:val="006B4A4A"/>
    <w:rsid w:val="006C19B2"/>
    <w:rsid w:val="006C3B8F"/>
    <w:rsid w:val="006C424A"/>
    <w:rsid w:val="006C4409"/>
    <w:rsid w:val="006C5BB8"/>
    <w:rsid w:val="006C6936"/>
    <w:rsid w:val="006C7B01"/>
    <w:rsid w:val="006D0FE8"/>
    <w:rsid w:val="006D4B2B"/>
    <w:rsid w:val="006D4F3C"/>
    <w:rsid w:val="006D5C66"/>
    <w:rsid w:val="006D6F36"/>
    <w:rsid w:val="006D7002"/>
    <w:rsid w:val="006E1B3C"/>
    <w:rsid w:val="006E23FB"/>
    <w:rsid w:val="006E325A"/>
    <w:rsid w:val="006E33EC"/>
    <w:rsid w:val="006E3661"/>
    <w:rsid w:val="006E3802"/>
    <w:rsid w:val="006E6C02"/>
    <w:rsid w:val="006F231A"/>
    <w:rsid w:val="006F43B8"/>
    <w:rsid w:val="006F63C9"/>
    <w:rsid w:val="006F6B55"/>
    <w:rsid w:val="006F788D"/>
    <w:rsid w:val="006F78E1"/>
    <w:rsid w:val="00701072"/>
    <w:rsid w:val="00702054"/>
    <w:rsid w:val="007035A4"/>
    <w:rsid w:val="00703A4F"/>
    <w:rsid w:val="00704C4A"/>
    <w:rsid w:val="00711799"/>
    <w:rsid w:val="00712B78"/>
    <w:rsid w:val="00712D55"/>
    <w:rsid w:val="0071393B"/>
    <w:rsid w:val="00713EE2"/>
    <w:rsid w:val="007177FC"/>
    <w:rsid w:val="00720C5E"/>
    <w:rsid w:val="00721701"/>
    <w:rsid w:val="007226EE"/>
    <w:rsid w:val="00723E78"/>
    <w:rsid w:val="0073053E"/>
    <w:rsid w:val="007312A6"/>
    <w:rsid w:val="00731835"/>
    <w:rsid w:val="007341F8"/>
    <w:rsid w:val="00734372"/>
    <w:rsid w:val="00734EB8"/>
    <w:rsid w:val="00735F8B"/>
    <w:rsid w:val="00737211"/>
    <w:rsid w:val="0074090B"/>
    <w:rsid w:val="00741A87"/>
    <w:rsid w:val="00742D1F"/>
    <w:rsid w:val="00743EBA"/>
    <w:rsid w:val="00744C8E"/>
    <w:rsid w:val="0074707E"/>
    <w:rsid w:val="007516DC"/>
    <w:rsid w:val="0075257F"/>
    <w:rsid w:val="00752E58"/>
    <w:rsid w:val="00754B80"/>
    <w:rsid w:val="00761918"/>
    <w:rsid w:val="00762F03"/>
    <w:rsid w:val="0076413B"/>
    <w:rsid w:val="007648AE"/>
    <w:rsid w:val="00764AF9"/>
    <w:rsid w:val="00764BF8"/>
    <w:rsid w:val="00764F27"/>
    <w:rsid w:val="0076514D"/>
    <w:rsid w:val="00773D59"/>
    <w:rsid w:val="0077626B"/>
    <w:rsid w:val="00781003"/>
    <w:rsid w:val="007911FD"/>
    <w:rsid w:val="00793930"/>
    <w:rsid w:val="00793DD1"/>
    <w:rsid w:val="00794FEC"/>
    <w:rsid w:val="007950FE"/>
    <w:rsid w:val="007A003E"/>
    <w:rsid w:val="007A1965"/>
    <w:rsid w:val="007A2ED1"/>
    <w:rsid w:val="007A4BE6"/>
    <w:rsid w:val="007A6E9D"/>
    <w:rsid w:val="007A7024"/>
    <w:rsid w:val="007B0D49"/>
    <w:rsid w:val="007B0DC6"/>
    <w:rsid w:val="007B1094"/>
    <w:rsid w:val="007B1762"/>
    <w:rsid w:val="007B3320"/>
    <w:rsid w:val="007B58B1"/>
    <w:rsid w:val="007C2071"/>
    <w:rsid w:val="007C301F"/>
    <w:rsid w:val="007C4540"/>
    <w:rsid w:val="007C65AF"/>
    <w:rsid w:val="007C7899"/>
    <w:rsid w:val="007D135D"/>
    <w:rsid w:val="007D2E33"/>
    <w:rsid w:val="007D5352"/>
    <w:rsid w:val="007D559A"/>
    <w:rsid w:val="007D6A57"/>
    <w:rsid w:val="007D730F"/>
    <w:rsid w:val="007D7CD8"/>
    <w:rsid w:val="007E2B29"/>
    <w:rsid w:val="007E3AA7"/>
    <w:rsid w:val="007F1F05"/>
    <w:rsid w:val="007F4DE5"/>
    <w:rsid w:val="007F737D"/>
    <w:rsid w:val="0080308E"/>
    <w:rsid w:val="00805303"/>
    <w:rsid w:val="008058A6"/>
    <w:rsid w:val="008064A7"/>
    <w:rsid w:val="00806705"/>
    <w:rsid w:val="00806738"/>
    <w:rsid w:val="00806CDC"/>
    <w:rsid w:val="00806D70"/>
    <w:rsid w:val="00812EA2"/>
    <w:rsid w:val="00814FFE"/>
    <w:rsid w:val="008216D5"/>
    <w:rsid w:val="008249CE"/>
    <w:rsid w:val="00831A50"/>
    <w:rsid w:val="00831B3C"/>
    <w:rsid w:val="00831C89"/>
    <w:rsid w:val="00832114"/>
    <w:rsid w:val="00832DB6"/>
    <w:rsid w:val="008347A3"/>
    <w:rsid w:val="00834C46"/>
    <w:rsid w:val="008352C5"/>
    <w:rsid w:val="0083573D"/>
    <w:rsid w:val="0084071B"/>
    <w:rsid w:val="008408D7"/>
    <w:rsid w:val="0084093E"/>
    <w:rsid w:val="00841CE1"/>
    <w:rsid w:val="008473D8"/>
    <w:rsid w:val="00850A9A"/>
    <w:rsid w:val="00850BD8"/>
    <w:rsid w:val="008528DC"/>
    <w:rsid w:val="00852B8C"/>
    <w:rsid w:val="008540A6"/>
    <w:rsid w:val="00854981"/>
    <w:rsid w:val="00854FED"/>
    <w:rsid w:val="00856585"/>
    <w:rsid w:val="00860352"/>
    <w:rsid w:val="00863712"/>
    <w:rsid w:val="00864B2E"/>
    <w:rsid w:val="00865963"/>
    <w:rsid w:val="00871C1D"/>
    <w:rsid w:val="0087215E"/>
    <w:rsid w:val="0087450E"/>
    <w:rsid w:val="00875A82"/>
    <w:rsid w:val="00876CA3"/>
    <w:rsid w:val="008772FE"/>
    <w:rsid w:val="008775F1"/>
    <w:rsid w:val="00877D65"/>
    <w:rsid w:val="00877DEB"/>
    <w:rsid w:val="00880ED5"/>
    <w:rsid w:val="008821AE"/>
    <w:rsid w:val="00883D3A"/>
    <w:rsid w:val="008854F7"/>
    <w:rsid w:val="00885A9D"/>
    <w:rsid w:val="0088646A"/>
    <w:rsid w:val="00891271"/>
    <w:rsid w:val="008929D2"/>
    <w:rsid w:val="00893636"/>
    <w:rsid w:val="00893B94"/>
    <w:rsid w:val="00896CE0"/>
    <w:rsid w:val="00896E9D"/>
    <w:rsid w:val="00896F11"/>
    <w:rsid w:val="008A039F"/>
    <w:rsid w:val="008A1049"/>
    <w:rsid w:val="008A1C98"/>
    <w:rsid w:val="008A2836"/>
    <w:rsid w:val="008A322D"/>
    <w:rsid w:val="008A4D72"/>
    <w:rsid w:val="008A5A59"/>
    <w:rsid w:val="008A6285"/>
    <w:rsid w:val="008A63B2"/>
    <w:rsid w:val="008B1568"/>
    <w:rsid w:val="008B345D"/>
    <w:rsid w:val="008B3545"/>
    <w:rsid w:val="008C1FC2"/>
    <w:rsid w:val="008C2980"/>
    <w:rsid w:val="008C4DD6"/>
    <w:rsid w:val="008C5AFB"/>
    <w:rsid w:val="008D07FB"/>
    <w:rsid w:val="008D0C02"/>
    <w:rsid w:val="008D357D"/>
    <w:rsid w:val="008D3FDA"/>
    <w:rsid w:val="008D435A"/>
    <w:rsid w:val="008D7486"/>
    <w:rsid w:val="008E387B"/>
    <w:rsid w:val="008E409F"/>
    <w:rsid w:val="008E5F85"/>
    <w:rsid w:val="008E6087"/>
    <w:rsid w:val="008E758D"/>
    <w:rsid w:val="008F07B7"/>
    <w:rsid w:val="008F10A7"/>
    <w:rsid w:val="008F56AF"/>
    <w:rsid w:val="008F5E6F"/>
    <w:rsid w:val="008F755D"/>
    <w:rsid w:val="008F7A39"/>
    <w:rsid w:val="009021E8"/>
    <w:rsid w:val="00903F7D"/>
    <w:rsid w:val="00904677"/>
    <w:rsid w:val="00905EE2"/>
    <w:rsid w:val="00906FA3"/>
    <w:rsid w:val="00907618"/>
    <w:rsid w:val="00911440"/>
    <w:rsid w:val="00911712"/>
    <w:rsid w:val="00911B27"/>
    <w:rsid w:val="0091337B"/>
    <w:rsid w:val="00913C2A"/>
    <w:rsid w:val="00913EBE"/>
    <w:rsid w:val="00915FAF"/>
    <w:rsid w:val="00916A32"/>
    <w:rsid w:val="009170BE"/>
    <w:rsid w:val="00920B55"/>
    <w:rsid w:val="00924EFB"/>
    <w:rsid w:val="0092547C"/>
    <w:rsid w:val="009262C9"/>
    <w:rsid w:val="0093056A"/>
    <w:rsid w:val="00930EB9"/>
    <w:rsid w:val="00931AC2"/>
    <w:rsid w:val="00931B78"/>
    <w:rsid w:val="00933DC7"/>
    <w:rsid w:val="009418F4"/>
    <w:rsid w:val="00942829"/>
    <w:rsid w:val="00942BBC"/>
    <w:rsid w:val="00944180"/>
    <w:rsid w:val="00944864"/>
    <w:rsid w:val="00944AA0"/>
    <w:rsid w:val="009472AB"/>
    <w:rsid w:val="00947DA2"/>
    <w:rsid w:val="00951177"/>
    <w:rsid w:val="00955312"/>
    <w:rsid w:val="00963359"/>
    <w:rsid w:val="009673E8"/>
    <w:rsid w:val="00967BCD"/>
    <w:rsid w:val="00967C02"/>
    <w:rsid w:val="00974DB8"/>
    <w:rsid w:val="00980661"/>
    <w:rsid w:val="0098093B"/>
    <w:rsid w:val="00980A22"/>
    <w:rsid w:val="009876D4"/>
    <w:rsid w:val="009914A5"/>
    <w:rsid w:val="0099176D"/>
    <w:rsid w:val="009925DD"/>
    <w:rsid w:val="00994C43"/>
    <w:rsid w:val="0099548E"/>
    <w:rsid w:val="00996456"/>
    <w:rsid w:val="00996A12"/>
    <w:rsid w:val="00997B0F"/>
    <w:rsid w:val="009A0CC3"/>
    <w:rsid w:val="009A15B1"/>
    <w:rsid w:val="009A1CAD"/>
    <w:rsid w:val="009A3440"/>
    <w:rsid w:val="009A436F"/>
    <w:rsid w:val="009A5832"/>
    <w:rsid w:val="009A6838"/>
    <w:rsid w:val="009AD43B"/>
    <w:rsid w:val="009B1200"/>
    <w:rsid w:val="009B24B5"/>
    <w:rsid w:val="009B3578"/>
    <w:rsid w:val="009B4E2C"/>
    <w:rsid w:val="009B4EBC"/>
    <w:rsid w:val="009B5ABB"/>
    <w:rsid w:val="009B649C"/>
    <w:rsid w:val="009B73CE"/>
    <w:rsid w:val="009B7AFA"/>
    <w:rsid w:val="009B7BEF"/>
    <w:rsid w:val="009B7F42"/>
    <w:rsid w:val="009C2461"/>
    <w:rsid w:val="009C3EF3"/>
    <w:rsid w:val="009C5A15"/>
    <w:rsid w:val="009C5FF8"/>
    <w:rsid w:val="009C6DE0"/>
    <w:rsid w:val="009C6FE2"/>
    <w:rsid w:val="009C7674"/>
    <w:rsid w:val="009D004A"/>
    <w:rsid w:val="009D0454"/>
    <w:rsid w:val="009D0F9F"/>
    <w:rsid w:val="009D5880"/>
    <w:rsid w:val="009E1FD4"/>
    <w:rsid w:val="009E3B07"/>
    <w:rsid w:val="009E51D1"/>
    <w:rsid w:val="009E5531"/>
    <w:rsid w:val="009E7F67"/>
    <w:rsid w:val="009F171E"/>
    <w:rsid w:val="009F3D2F"/>
    <w:rsid w:val="009F7052"/>
    <w:rsid w:val="009F731F"/>
    <w:rsid w:val="00A0025F"/>
    <w:rsid w:val="00A02668"/>
    <w:rsid w:val="00A02801"/>
    <w:rsid w:val="00A06A39"/>
    <w:rsid w:val="00A07F58"/>
    <w:rsid w:val="00A12EDC"/>
    <w:rsid w:val="00A131CB"/>
    <w:rsid w:val="00A14847"/>
    <w:rsid w:val="00A16D6D"/>
    <w:rsid w:val="00A17B3E"/>
    <w:rsid w:val="00A201DE"/>
    <w:rsid w:val="00A21383"/>
    <w:rsid w:val="00A2199F"/>
    <w:rsid w:val="00A21B31"/>
    <w:rsid w:val="00A2360E"/>
    <w:rsid w:val="00A25837"/>
    <w:rsid w:val="00A26945"/>
    <w:rsid w:val="00A26E0C"/>
    <w:rsid w:val="00A32FCB"/>
    <w:rsid w:val="00A34C25"/>
    <w:rsid w:val="00A3507D"/>
    <w:rsid w:val="00A3717A"/>
    <w:rsid w:val="00A37629"/>
    <w:rsid w:val="00A4088C"/>
    <w:rsid w:val="00A4456B"/>
    <w:rsid w:val="00A448D4"/>
    <w:rsid w:val="00A452E0"/>
    <w:rsid w:val="00A506DF"/>
    <w:rsid w:val="00A51602"/>
    <w:rsid w:val="00A51EA5"/>
    <w:rsid w:val="00A53742"/>
    <w:rsid w:val="00A557A1"/>
    <w:rsid w:val="00A5683E"/>
    <w:rsid w:val="00A57FD1"/>
    <w:rsid w:val="00A61E5E"/>
    <w:rsid w:val="00A61E97"/>
    <w:rsid w:val="00A63059"/>
    <w:rsid w:val="00A63AE3"/>
    <w:rsid w:val="00A651A4"/>
    <w:rsid w:val="00A65FC3"/>
    <w:rsid w:val="00A67FD7"/>
    <w:rsid w:val="00A71361"/>
    <w:rsid w:val="00A73C0D"/>
    <w:rsid w:val="00A746E2"/>
    <w:rsid w:val="00A762B2"/>
    <w:rsid w:val="00A81FF2"/>
    <w:rsid w:val="00A83904"/>
    <w:rsid w:val="00A84269"/>
    <w:rsid w:val="00A86674"/>
    <w:rsid w:val="00A90A79"/>
    <w:rsid w:val="00A96B30"/>
    <w:rsid w:val="00A977C7"/>
    <w:rsid w:val="00A97DE6"/>
    <w:rsid w:val="00AA442D"/>
    <w:rsid w:val="00AA59B5"/>
    <w:rsid w:val="00AA7777"/>
    <w:rsid w:val="00AA7B84"/>
    <w:rsid w:val="00AA7D28"/>
    <w:rsid w:val="00AB7DA5"/>
    <w:rsid w:val="00AC08C4"/>
    <w:rsid w:val="00AC0B4C"/>
    <w:rsid w:val="00AC1164"/>
    <w:rsid w:val="00AC2296"/>
    <w:rsid w:val="00AC2754"/>
    <w:rsid w:val="00AC27D0"/>
    <w:rsid w:val="00AC48B0"/>
    <w:rsid w:val="00AC4ACD"/>
    <w:rsid w:val="00AC5DFB"/>
    <w:rsid w:val="00AC6880"/>
    <w:rsid w:val="00AD13DC"/>
    <w:rsid w:val="00AD219F"/>
    <w:rsid w:val="00AD5E67"/>
    <w:rsid w:val="00AD6DE2"/>
    <w:rsid w:val="00AD78BD"/>
    <w:rsid w:val="00AE0A40"/>
    <w:rsid w:val="00AE1ED4"/>
    <w:rsid w:val="00AE21E1"/>
    <w:rsid w:val="00AE2F8D"/>
    <w:rsid w:val="00AE3BAE"/>
    <w:rsid w:val="00AE5DAA"/>
    <w:rsid w:val="00AE6A21"/>
    <w:rsid w:val="00AF1C8F"/>
    <w:rsid w:val="00AF2B68"/>
    <w:rsid w:val="00AF2C92"/>
    <w:rsid w:val="00AF3EC1"/>
    <w:rsid w:val="00AF4650"/>
    <w:rsid w:val="00AF5025"/>
    <w:rsid w:val="00AF5177"/>
    <w:rsid w:val="00AF519F"/>
    <w:rsid w:val="00AF5387"/>
    <w:rsid w:val="00AF55F5"/>
    <w:rsid w:val="00AF6F3A"/>
    <w:rsid w:val="00AF7E86"/>
    <w:rsid w:val="00B024B9"/>
    <w:rsid w:val="00B0349E"/>
    <w:rsid w:val="00B05152"/>
    <w:rsid w:val="00B0606E"/>
    <w:rsid w:val="00B077FA"/>
    <w:rsid w:val="00B127D7"/>
    <w:rsid w:val="00B13B0C"/>
    <w:rsid w:val="00B14408"/>
    <w:rsid w:val="00B1453A"/>
    <w:rsid w:val="00B14F55"/>
    <w:rsid w:val="00B1616B"/>
    <w:rsid w:val="00B17A60"/>
    <w:rsid w:val="00B20F82"/>
    <w:rsid w:val="00B22121"/>
    <w:rsid w:val="00B22FCD"/>
    <w:rsid w:val="00B25BD5"/>
    <w:rsid w:val="00B26F48"/>
    <w:rsid w:val="00B34079"/>
    <w:rsid w:val="00B34A81"/>
    <w:rsid w:val="00B35170"/>
    <w:rsid w:val="00B3793A"/>
    <w:rsid w:val="00B401BA"/>
    <w:rsid w:val="00B407E4"/>
    <w:rsid w:val="00B425B6"/>
    <w:rsid w:val="00B42A72"/>
    <w:rsid w:val="00B438F7"/>
    <w:rsid w:val="00B441AE"/>
    <w:rsid w:val="00B45A65"/>
    <w:rsid w:val="00B45F33"/>
    <w:rsid w:val="00B46D50"/>
    <w:rsid w:val="00B53170"/>
    <w:rsid w:val="00B548B9"/>
    <w:rsid w:val="00B56407"/>
    <w:rsid w:val="00B56DBE"/>
    <w:rsid w:val="00B62999"/>
    <w:rsid w:val="00B62E2A"/>
    <w:rsid w:val="00B63BE3"/>
    <w:rsid w:val="00B64885"/>
    <w:rsid w:val="00B64FA3"/>
    <w:rsid w:val="00B66810"/>
    <w:rsid w:val="00B70BBB"/>
    <w:rsid w:val="00B72BE3"/>
    <w:rsid w:val="00B73213"/>
    <w:rsid w:val="00B738E2"/>
    <w:rsid w:val="00B73B80"/>
    <w:rsid w:val="00B766F5"/>
    <w:rsid w:val="00B770C7"/>
    <w:rsid w:val="00B80F26"/>
    <w:rsid w:val="00B822BD"/>
    <w:rsid w:val="00B842F4"/>
    <w:rsid w:val="00B846DF"/>
    <w:rsid w:val="00B863AD"/>
    <w:rsid w:val="00B90482"/>
    <w:rsid w:val="00B91A7B"/>
    <w:rsid w:val="00B929DD"/>
    <w:rsid w:val="00B93AF6"/>
    <w:rsid w:val="00B95405"/>
    <w:rsid w:val="00B963F1"/>
    <w:rsid w:val="00B96B2C"/>
    <w:rsid w:val="00BA020A"/>
    <w:rsid w:val="00BA51B4"/>
    <w:rsid w:val="00BB025A"/>
    <w:rsid w:val="00BB02A4"/>
    <w:rsid w:val="00BB1270"/>
    <w:rsid w:val="00BB1E44"/>
    <w:rsid w:val="00BB5267"/>
    <w:rsid w:val="00BB52B8"/>
    <w:rsid w:val="00BB531D"/>
    <w:rsid w:val="00BB59D8"/>
    <w:rsid w:val="00BB67B6"/>
    <w:rsid w:val="00BB7801"/>
    <w:rsid w:val="00BB7E69"/>
    <w:rsid w:val="00BC0E51"/>
    <w:rsid w:val="00BC2D20"/>
    <w:rsid w:val="00BC3C1F"/>
    <w:rsid w:val="00BC43F0"/>
    <w:rsid w:val="00BC7CE7"/>
    <w:rsid w:val="00BD295E"/>
    <w:rsid w:val="00BD4664"/>
    <w:rsid w:val="00BE1193"/>
    <w:rsid w:val="00BE7F86"/>
    <w:rsid w:val="00BF18C3"/>
    <w:rsid w:val="00BF34E0"/>
    <w:rsid w:val="00BF4849"/>
    <w:rsid w:val="00BF4EA7"/>
    <w:rsid w:val="00BF6525"/>
    <w:rsid w:val="00C00EDB"/>
    <w:rsid w:val="00C01D20"/>
    <w:rsid w:val="00C02863"/>
    <w:rsid w:val="00C0383A"/>
    <w:rsid w:val="00C04301"/>
    <w:rsid w:val="00C05B50"/>
    <w:rsid w:val="00C067FF"/>
    <w:rsid w:val="00C07C62"/>
    <w:rsid w:val="00C12862"/>
    <w:rsid w:val="00C13D28"/>
    <w:rsid w:val="00C1442E"/>
    <w:rsid w:val="00C14585"/>
    <w:rsid w:val="00C1646F"/>
    <w:rsid w:val="00C165A0"/>
    <w:rsid w:val="00C21326"/>
    <w:rsid w:val="00C216CE"/>
    <w:rsid w:val="00C2184F"/>
    <w:rsid w:val="00C22A78"/>
    <w:rsid w:val="00C23188"/>
    <w:rsid w:val="00C23C7E"/>
    <w:rsid w:val="00C246C5"/>
    <w:rsid w:val="00C25A82"/>
    <w:rsid w:val="00C27934"/>
    <w:rsid w:val="00C30A2A"/>
    <w:rsid w:val="00C31FDA"/>
    <w:rsid w:val="00C3395A"/>
    <w:rsid w:val="00C33993"/>
    <w:rsid w:val="00C34D96"/>
    <w:rsid w:val="00C4069E"/>
    <w:rsid w:val="00C41ADC"/>
    <w:rsid w:val="00C436D9"/>
    <w:rsid w:val="00C44149"/>
    <w:rsid w:val="00C44410"/>
    <w:rsid w:val="00C44A15"/>
    <w:rsid w:val="00C4630A"/>
    <w:rsid w:val="00C47BC9"/>
    <w:rsid w:val="00C47EDE"/>
    <w:rsid w:val="00C52048"/>
    <w:rsid w:val="00C523F0"/>
    <w:rsid w:val="00C526D2"/>
    <w:rsid w:val="00C52ABF"/>
    <w:rsid w:val="00C53A91"/>
    <w:rsid w:val="00C5794E"/>
    <w:rsid w:val="00C6015C"/>
    <w:rsid w:val="00C60968"/>
    <w:rsid w:val="00C63D39"/>
    <w:rsid w:val="00C63EDD"/>
    <w:rsid w:val="00C65B36"/>
    <w:rsid w:val="00C7292E"/>
    <w:rsid w:val="00C72A05"/>
    <w:rsid w:val="00C74E88"/>
    <w:rsid w:val="00C74FDF"/>
    <w:rsid w:val="00C80924"/>
    <w:rsid w:val="00C8286B"/>
    <w:rsid w:val="00C906DB"/>
    <w:rsid w:val="00C92056"/>
    <w:rsid w:val="00C923FA"/>
    <w:rsid w:val="00C936F7"/>
    <w:rsid w:val="00C947F8"/>
    <w:rsid w:val="00C9515F"/>
    <w:rsid w:val="00C963C5"/>
    <w:rsid w:val="00CA030C"/>
    <w:rsid w:val="00CA044F"/>
    <w:rsid w:val="00CA1F41"/>
    <w:rsid w:val="00CA32EE"/>
    <w:rsid w:val="00CA4EE2"/>
    <w:rsid w:val="00CA5771"/>
    <w:rsid w:val="00CA6A1A"/>
    <w:rsid w:val="00CA71B1"/>
    <w:rsid w:val="00CB0607"/>
    <w:rsid w:val="00CB3515"/>
    <w:rsid w:val="00CB3D47"/>
    <w:rsid w:val="00CB7D9E"/>
    <w:rsid w:val="00CC1E75"/>
    <w:rsid w:val="00CC2E0E"/>
    <w:rsid w:val="00CC361C"/>
    <w:rsid w:val="00CC474B"/>
    <w:rsid w:val="00CC658C"/>
    <w:rsid w:val="00CC67BF"/>
    <w:rsid w:val="00CC7682"/>
    <w:rsid w:val="00CD0843"/>
    <w:rsid w:val="00CD4E31"/>
    <w:rsid w:val="00CD52BC"/>
    <w:rsid w:val="00CD5A78"/>
    <w:rsid w:val="00CD7345"/>
    <w:rsid w:val="00CD743B"/>
    <w:rsid w:val="00CE372E"/>
    <w:rsid w:val="00CE6C92"/>
    <w:rsid w:val="00CF0A1B"/>
    <w:rsid w:val="00CF19F6"/>
    <w:rsid w:val="00CF2D9C"/>
    <w:rsid w:val="00CF2F4F"/>
    <w:rsid w:val="00CF536D"/>
    <w:rsid w:val="00D02E9D"/>
    <w:rsid w:val="00D10CB8"/>
    <w:rsid w:val="00D1190E"/>
    <w:rsid w:val="00D12806"/>
    <w:rsid w:val="00D12D44"/>
    <w:rsid w:val="00D15018"/>
    <w:rsid w:val="00D158AC"/>
    <w:rsid w:val="00D1694C"/>
    <w:rsid w:val="00D20F5E"/>
    <w:rsid w:val="00D211D0"/>
    <w:rsid w:val="00D221BC"/>
    <w:rsid w:val="00D22A93"/>
    <w:rsid w:val="00D23B76"/>
    <w:rsid w:val="00D24B4A"/>
    <w:rsid w:val="00D379A3"/>
    <w:rsid w:val="00D413BE"/>
    <w:rsid w:val="00D43A85"/>
    <w:rsid w:val="00D45490"/>
    <w:rsid w:val="00D45FF3"/>
    <w:rsid w:val="00D512CF"/>
    <w:rsid w:val="00D528B9"/>
    <w:rsid w:val="00D53186"/>
    <w:rsid w:val="00D5487D"/>
    <w:rsid w:val="00D60140"/>
    <w:rsid w:val="00D6024A"/>
    <w:rsid w:val="00D608B5"/>
    <w:rsid w:val="00D60DEC"/>
    <w:rsid w:val="00D62F7B"/>
    <w:rsid w:val="00D64739"/>
    <w:rsid w:val="00D65FBB"/>
    <w:rsid w:val="00D706DC"/>
    <w:rsid w:val="00D71F99"/>
    <w:rsid w:val="00D73CA4"/>
    <w:rsid w:val="00D73D71"/>
    <w:rsid w:val="00D74396"/>
    <w:rsid w:val="00D74A6E"/>
    <w:rsid w:val="00D76EE8"/>
    <w:rsid w:val="00D77E1F"/>
    <w:rsid w:val="00D80284"/>
    <w:rsid w:val="00D80E6A"/>
    <w:rsid w:val="00D81F71"/>
    <w:rsid w:val="00D8642D"/>
    <w:rsid w:val="00D878E2"/>
    <w:rsid w:val="00D90A5E"/>
    <w:rsid w:val="00D91A68"/>
    <w:rsid w:val="00D931DE"/>
    <w:rsid w:val="00D9458B"/>
    <w:rsid w:val="00D95A68"/>
    <w:rsid w:val="00DA0AF0"/>
    <w:rsid w:val="00DA17C7"/>
    <w:rsid w:val="00DA6A9A"/>
    <w:rsid w:val="00DB1EFD"/>
    <w:rsid w:val="00DB30D6"/>
    <w:rsid w:val="00DB3EAF"/>
    <w:rsid w:val="00DB46C6"/>
    <w:rsid w:val="00DC3203"/>
    <w:rsid w:val="00DC3C99"/>
    <w:rsid w:val="00DC52F5"/>
    <w:rsid w:val="00DC5FD0"/>
    <w:rsid w:val="00DD0354"/>
    <w:rsid w:val="00DD0746"/>
    <w:rsid w:val="00DD27D7"/>
    <w:rsid w:val="00DD2AC0"/>
    <w:rsid w:val="00DD2B69"/>
    <w:rsid w:val="00DD458C"/>
    <w:rsid w:val="00DD72E9"/>
    <w:rsid w:val="00DD7605"/>
    <w:rsid w:val="00DE2020"/>
    <w:rsid w:val="00DE21D3"/>
    <w:rsid w:val="00DE23F1"/>
    <w:rsid w:val="00DE3476"/>
    <w:rsid w:val="00DE4CB4"/>
    <w:rsid w:val="00DE673E"/>
    <w:rsid w:val="00DE688C"/>
    <w:rsid w:val="00DE7BEA"/>
    <w:rsid w:val="00DF0869"/>
    <w:rsid w:val="00DF1960"/>
    <w:rsid w:val="00DF2578"/>
    <w:rsid w:val="00DF5B84"/>
    <w:rsid w:val="00DF6D5B"/>
    <w:rsid w:val="00DF74F6"/>
    <w:rsid w:val="00DF771B"/>
    <w:rsid w:val="00DF7EE2"/>
    <w:rsid w:val="00E01BAA"/>
    <w:rsid w:val="00E0282A"/>
    <w:rsid w:val="00E02F9B"/>
    <w:rsid w:val="00E07E14"/>
    <w:rsid w:val="00E08CC6"/>
    <w:rsid w:val="00E123B5"/>
    <w:rsid w:val="00E12A1B"/>
    <w:rsid w:val="00E14F94"/>
    <w:rsid w:val="00E17336"/>
    <w:rsid w:val="00E17D15"/>
    <w:rsid w:val="00E22502"/>
    <w:rsid w:val="00E22B95"/>
    <w:rsid w:val="00E266B4"/>
    <w:rsid w:val="00E26A54"/>
    <w:rsid w:val="00E2773F"/>
    <w:rsid w:val="00E30331"/>
    <w:rsid w:val="00E30BB8"/>
    <w:rsid w:val="00E31DCF"/>
    <w:rsid w:val="00E31F9C"/>
    <w:rsid w:val="00E32927"/>
    <w:rsid w:val="00E33EC6"/>
    <w:rsid w:val="00E40488"/>
    <w:rsid w:val="00E420A0"/>
    <w:rsid w:val="00E4278B"/>
    <w:rsid w:val="00E42F6E"/>
    <w:rsid w:val="00E50367"/>
    <w:rsid w:val="00E51ABA"/>
    <w:rsid w:val="00E51C31"/>
    <w:rsid w:val="00E524CB"/>
    <w:rsid w:val="00E53F66"/>
    <w:rsid w:val="00E60361"/>
    <w:rsid w:val="00E65456"/>
    <w:rsid w:val="00E65A91"/>
    <w:rsid w:val="00E66188"/>
    <w:rsid w:val="00E664FB"/>
    <w:rsid w:val="00E672F0"/>
    <w:rsid w:val="00E70373"/>
    <w:rsid w:val="00E70B3A"/>
    <w:rsid w:val="00E72E40"/>
    <w:rsid w:val="00E73665"/>
    <w:rsid w:val="00E73999"/>
    <w:rsid w:val="00E73BDC"/>
    <w:rsid w:val="00E73E9E"/>
    <w:rsid w:val="00E81660"/>
    <w:rsid w:val="00E854FE"/>
    <w:rsid w:val="00E85FBE"/>
    <w:rsid w:val="00E906CC"/>
    <w:rsid w:val="00E939A0"/>
    <w:rsid w:val="00E97E4E"/>
    <w:rsid w:val="00EA1CC2"/>
    <w:rsid w:val="00EA2D76"/>
    <w:rsid w:val="00EA4644"/>
    <w:rsid w:val="00EA758A"/>
    <w:rsid w:val="00EA7F09"/>
    <w:rsid w:val="00EB096F"/>
    <w:rsid w:val="00EB199F"/>
    <w:rsid w:val="00EB21A4"/>
    <w:rsid w:val="00EB27C4"/>
    <w:rsid w:val="00EB3198"/>
    <w:rsid w:val="00EB5387"/>
    <w:rsid w:val="00EB5C10"/>
    <w:rsid w:val="00EB7322"/>
    <w:rsid w:val="00EC0FE9"/>
    <w:rsid w:val="00EC198B"/>
    <w:rsid w:val="00EC426D"/>
    <w:rsid w:val="00EC55F9"/>
    <w:rsid w:val="00EC571B"/>
    <w:rsid w:val="00EC57D7"/>
    <w:rsid w:val="00EC6385"/>
    <w:rsid w:val="00ED1DE9"/>
    <w:rsid w:val="00ED23D4"/>
    <w:rsid w:val="00ED42EB"/>
    <w:rsid w:val="00ED49EA"/>
    <w:rsid w:val="00ED5AE2"/>
    <w:rsid w:val="00ED5E0B"/>
    <w:rsid w:val="00EE1DBD"/>
    <w:rsid w:val="00EE37B6"/>
    <w:rsid w:val="00EF0F45"/>
    <w:rsid w:val="00EF3F02"/>
    <w:rsid w:val="00EF5260"/>
    <w:rsid w:val="00EF5EBD"/>
    <w:rsid w:val="00EF7463"/>
    <w:rsid w:val="00EF7971"/>
    <w:rsid w:val="00F002EF"/>
    <w:rsid w:val="00F01EE9"/>
    <w:rsid w:val="00F04900"/>
    <w:rsid w:val="00F053B6"/>
    <w:rsid w:val="00F05973"/>
    <w:rsid w:val="00F065A4"/>
    <w:rsid w:val="00F06FAE"/>
    <w:rsid w:val="00F126B9"/>
    <w:rsid w:val="00F12715"/>
    <w:rsid w:val="00F13AC6"/>
    <w:rsid w:val="00F144D5"/>
    <w:rsid w:val="00F146F0"/>
    <w:rsid w:val="00F15039"/>
    <w:rsid w:val="00F20465"/>
    <w:rsid w:val="00F20FF3"/>
    <w:rsid w:val="00F21595"/>
    <w:rsid w:val="00F2190B"/>
    <w:rsid w:val="00F228B5"/>
    <w:rsid w:val="00F231FD"/>
    <w:rsid w:val="00F2389C"/>
    <w:rsid w:val="00F248A4"/>
    <w:rsid w:val="00F25C67"/>
    <w:rsid w:val="00F27260"/>
    <w:rsid w:val="00F30DFF"/>
    <w:rsid w:val="00F32B80"/>
    <w:rsid w:val="00F340EB"/>
    <w:rsid w:val="00F35285"/>
    <w:rsid w:val="00F43B9D"/>
    <w:rsid w:val="00F44D5E"/>
    <w:rsid w:val="00F53A35"/>
    <w:rsid w:val="00F53D71"/>
    <w:rsid w:val="00F55A3D"/>
    <w:rsid w:val="00F5744B"/>
    <w:rsid w:val="00F61209"/>
    <w:rsid w:val="00F6259E"/>
    <w:rsid w:val="00F647A5"/>
    <w:rsid w:val="00F65965"/>
    <w:rsid w:val="00F65DD4"/>
    <w:rsid w:val="00F672B2"/>
    <w:rsid w:val="00F70383"/>
    <w:rsid w:val="00F743A1"/>
    <w:rsid w:val="00F764A9"/>
    <w:rsid w:val="00F8383B"/>
    <w:rsid w:val="00F83973"/>
    <w:rsid w:val="00F86FA9"/>
    <w:rsid w:val="00F87FA3"/>
    <w:rsid w:val="00F910DD"/>
    <w:rsid w:val="00F91916"/>
    <w:rsid w:val="00F93D8C"/>
    <w:rsid w:val="00F950AE"/>
    <w:rsid w:val="00F97590"/>
    <w:rsid w:val="00F97BEC"/>
    <w:rsid w:val="00FA000B"/>
    <w:rsid w:val="00FA3102"/>
    <w:rsid w:val="00FA3ACD"/>
    <w:rsid w:val="00FA48D4"/>
    <w:rsid w:val="00FA54FA"/>
    <w:rsid w:val="00FA6D39"/>
    <w:rsid w:val="00FB227E"/>
    <w:rsid w:val="00FB3D61"/>
    <w:rsid w:val="00FB44CE"/>
    <w:rsid w:val="00FB5009"/>
    <w:rsid w:val="00FB55AF"/>
    <w:rsid w:val="00FB76AB"/>
    <w:rsid w:val="00FC7A3D"/>
    <w:rsid w:val="00FC7E7A"/>
    <w:rsid w:val="00FD03FE"/>
    <w:rsid w:val="00FD126E"/>
    <w:rsid w:val="00FD3C36"/>
    <w:rsid w:val="00FD4D81"/>
    <w:rsid w:val="00FD4E27"/>
    <w:rsid w:val="00FD56C3"/>
    <w:rsid w:val="00FD5DC4"/>
    <w:rsid w:val="00FD7498"/>
    <w:rsid w:val="00FD7A45"/>
    <w:rsid w:val="00FD7FB3"/>
    <w:rsid w:val="00FE1231"/>
    <w:rsid w:val="00FE4713"/>
    <w:rsid w:val="00FF1F44"/>
    <w:rsid w:val="00FF225E"/>
    <w:rsid w:val="00FF672C"/>
    <w:rsid w:val="00FF6CE8"/>
    <w:rsid w:val="00FF6E6A"/>
    <w:rsid w:val="0164642C"/>
    <w:rsid w:val="01ABE249"/>
    <w:rsid w:val="01CFFD8B"/>
    <w:rsid w:val="01D30CFC"/>
    <w:rsid w:val="021AC016"/>
    <w:rsid w:val="0249E82C"/>
    <w:rsid w:val="024BE06A"/>
    <w:rsid w:val="024CC57D"/>
    <w:rsid w:val="025238A5"/>
    <w:rsid w:val="028D97FE"/>
    <w:rsid w:val="028FD3B3"/>
    <w:rsid w:val="02C63308"/>
    <w:rsid w:val="02D42BD0"/>
    <w:rsid w:val="02E260D9"/>
    <w:rsid w:val="02F3C4B8"/>
    <w:rsid w:val="030CB9FB"/>
    <w:rsid w:val="031F773F"/>
    <w:rsid w:val="03267068"/>
    <w:rsid w:val="0339F0A2"/>
    <w:rsid w:val="0359511C"/>
    <w:rsid w:val="036F000B"/>
    <w:rsid w:val="03735A97"/>
    <w:rsid w:val="037DD466"/>
    <w:rsid w:val="03940475"/>
    <w:rsid w:val="03B0FB4D"/>
    <w:rsid w:val="03E808D8"/>
    <w:rsid w:val="04024FCB"/>
    <w:rsid w:val="04148ADE"/>
    <w:rsid w:val="0441EC7F"/>
    <w:rsid w:val="0468F87B"/>
    <w:rsid w:val="046D40D4"/>
    <w:rsid w:val="048A83E6"/>
    <w:rsid w:val="04EEAD5C"/>
    <w:rsid w:val="0521BED9"/>
    <w:rsid w:val="057697F7"/>
    <w:rsid w:val="05A1B446"/>
    <w:rsid w:val="05DE611D"/>
    <w:rsid w:val="06520A70"/>
    <w:rsid w:val="06690043"/>
    <w:rsid w:val="067E5636"/>
    <w:rsid w:val="07416C7C"/>
    <w:rsid w:val="075E04A7"/>
    <w:rsid w:val="0761214E"/>
    <w:rsid w:val="077A317E"/>
    <w:rsid w:val="07B55A0E"/>
    <w:rsid w:val="07C799DA"/>
    <w:rsid w:val="07D46E4C"/>
    <w:rsid w:val="07FB7320"/>
    <w:rsid w:val="07FDDDAE"/>
    <w:rsid w:val="081F22C5"/>
    <w:rsid w:val="089D8507"/>
    <w:rsid w:val="08CB3226"/>
    <w:rsid w:val="08FCC3F6"/>
    <w:rsid w:val="09096F35"/>
    <w:rsid w:val="09303FFB"/>
    <w:rsid w:val="0968B268"/>
    <w:rsid w:val="098022B8"/>
    <w:rsid w:val="09EB46F9"/>
    <w:rsid w:val="0A00D843"/>
    <w:rsid w:val="0A0F09E7"/>
    <w:rsid w:val="0A749DCC"/>
    <w:rsid w:val="0A903686"/>
    <w:rsid w:val="0B2951B0"/>
    <w:rsid w:val="0B699794"/>
    <w:rsid w:val="0B97BDF8"/>
    <w:rsid w:val="0BB4090A"/>
    <w:rsid w:val="0C3C459F"/>
    <w:rsid w:val="0C4EAAAA"/>
    <w:rsid w:val="0C5C6EA0"/>
    <w:rsid w:val="0C872ACD"/>
    <w:rsid w:val="0CD620AA"/>
    <w:rsid w:val="0D0567F5"/>
    <w:rsid w:val="0D5B7890"/>
    <w:rsid w:val="0D70C600"/>
    <w:rsid w:val="0DA74FE7"/>
    <w:rsid w:val="0DF9DBD4"/>
    <w:rsid w:val="0E03CCC9"/>
    <w:rsid w:val="0E87B2D9"/>
    <w:rsid w:val="0EA14AD7"/>
    <w:rsid w:val="0EB83299"/>
    <w:rsid w:val="0EC0B0CE"/>
    <w:rsid w:val="0EC702AE"/>
    <w:rsid w:val="0EDACB66"/>
    <w:rsid w:val="0F27B781"/>
    <w:rsid w:val="0F3424BC"/>
    <w:rsid w:val="0F3BC61A"/>
    <w:rsid w:val="0F5B5BA9"/>
    <w:rsid w:val="0F5CAE5B"/>
    <w:rsid w:val="0FC09A52"/>
    <w:rsid w:val="0FC95FCD"/>
    <w:rsid w:val="0FF0AFA6"/>
    <w:rsid w:val="1007F83C"/>
    <w:rsid w:val="106F2F6D"/>
    <w:rsid w:val="106FEE16"/>
    <w:rsid w:val="107CFC4B"/>
    <w:rsid w:val="10A42087"/>
    <w:rsid w:val="1191ECAD"/>
    <w:rsid w:val="11DC213F"/>
    <w:rsid w:val="11F4B562"/>
    <w:rsid w:val="11F5ABD9"/>
    <w:rsid w:val="12561645"/>
    <w:rsid w:val="125E968A"/>
    <w:rsid w:val="12979A5F"/>
    <w:rsid w:val="12AECF00"/>
    <w:rsid w:val="12C32E75"/>
    <w:rsid w:val="12C91A63"/>
    <w:rsid w:val="12C9DF33"/>
    <w:rsid w:val="12CC9C0B"/>
    <w:rsid w:val="12F02ED6"/>
    <w:rsid w:val="12F639A1"/>
    <w:rsid w:val="134481B8"/>
    <w:rsid w:val="1353CEE9"/>
    <w:rsid w:val="1361B382"/>
    <w:rsid w:val="137E565E"/>
    <w:rsid w:val="13B47A87"/>
    <w:rsid w:val="140FEDEE"/>
    <w:rsid w:val="14235F52"/>
    <w:rsid w:val="143ACCD2"/>
    <w:rsid w:val="14412680"/>
    <w:rsid w:val="14A3300F"/>
    <w:rsid w:val="14D815B9"/>
    <w:rsid w:val="14EF9F4A"/>
    <w:rsid w:val="151688FE"/>
    <w:rsid w:val="153E52C0"/>
    <w:rsid w:val="154B8727"/>
    <w:rsid w:val="156D6018"/>
    <w:rsid w:val="158C8206"/>
    <w:rsid w:val="159A0F0D"/>
    <w:rsid w:val="15E97DA9"/>
    <w:rsid w:val="16510BAB"/>
    <w:rsid w:val="16937ACA"/>
    <w:rsid w:val="16D5F39F"/>
    <w:rsid w:val="1742BA44"/>
    <w:rsid w:val="17E88B54"/>
    <w:rsid w:val="180A0D47"/>
    <w:rsid w:val="181FB2F7"/>
    <w:rsid w:val="18484855"/>
    <w:rsid w:val="187003C8"/>
    <w:rsid w:val="188A5A2B"/>
    <w:rsid w:val="1896AE10"/>
    <w:rsid w:val="189A6F5A"/>
    <w:rsid w:val="189BA9AD"/>
    <w:rsid w:val="18F0F361"/>
    <w:rsid w:val="190FF53D"/>
    <w:rsid w:val="19299B68"/>
    <w:rsid w:val="19667115"/>
    <w:rsid w:val="199349BF"/>
    <w:rsid w:val="19A7F66C"/>
    <w:rsid w:val="19B3C33C"/>
    <w:rsid w:val="19B4A6C6"/>
    <w:rsid w:val="19BA7C4A"/>
    <w:rsid w:val="19D0380B"/>
    <w:rsid w:val="1A1F208E"/>
    <w:rsid w:val="1A2E2CFA"/>
    <w:rsid w:val="1A313D62"/>
    <w:rsid w:val="1A819FEA"/>
    <w:rsid w:val="1ABE4C7F"/>
    <w:rsid w:val="1AE7A2AB"/>
    <w:rsid w:val="1AEA3BC3"/>
    <w:rsid w:val="1AFA8332"/>
    <w:rsid w:val="1B366B40"/>
    <w:rsid w:val="1B40828B"/>
    <w:rsid w:val="1B5A7461"/>
    <w:rsid w:val="1B619D5E"/>
    <w:rsid w:val="1B7FF1CB"/>
    <w:rsid w:val="1B8EB302"/>
    <w:rsid w:val="1BB7887E"/>
    <w:rsid w:val="1C1414EE"/>
    <w:rsid w:val="1C1B454C"/>
    <w:rsid w:val="1C2208F6"/>
    <w:rsid w:val="1C3B9EEC"/>
    <w:rsid w:val="1C4A9E0E"/>
    <w:rsid w:val="1C559F32"/>
    <w:rsid w:val="1C703774"/>
    <w:rsid w:val="1CB53993"/>
    <w:rsid w:val="1CE72557"/>
    <w:rsid w:val="1D18D4D2"/>
    <w:rsid w:val="1D1A75C5"/>
    <w:rsid w:val="1D1CC547"/>
    <w:rsid w:val="1D322119"/>
    <w:rsid w:val="1D4A6C96"/>
    <w:rsid w:val="1D711679"/>
    <w:rsid w:val="1D9E3CB1"/>
    <w:rsid w:val="1DA07391"/>
    <w:rsid w:val="1DB8119B"/>
    <w:rsid w:val="1DFFBC7F"/>
    <w:rsid w:val="1E0C2D90"/>
    <w:rsid w:val="1E405E18"/>
    <w:rsid w:val="1E9E7C29"/>
    <w:rsid w:val="1EA80B45"/>
    <w:rsid w:val="1EB77D29"/>
    <w:rsid w:val="1EC0CDA4"/>
    <w:rsid w:val="1EE3B624"/>
    <w:rsid w:val="1EEDADD3"/>
    <w:rsid w:val="1F493F57"/>
    <w:rsid w:val="1F7CF91B"/>
    <w:rsid w:val="1F899415"/>
    <w:rsid w:val="1FBB6E94"/>
    <w:rsid w:val="1FCBA613"/>
    <w:rsid w:val="1FD9D65B"/>
    <w:rsid w:val="20233AA2"/>
    <w:rsid w:val="20453682"/>
    <w:rsid w:val="207E3A32"/>
    <w:rsid w:val="212207F8"/>
    <w:rsid w:val="2139742A"/>
    <w:rsid w:val="213AD35A"/>
    <w:rsid w:val="2189BC0F"/>
    <w:rsid w:val="21A73E59"/>
    <w:rsid w:val="21C1AF35"/>
    <w:rsid w:val="21CCD46C"/>
    <w:rsid w:val="21F8A9C7"/>
    <w:rsid w:val="22086527"/>
    <w:rsid w:val="22419E79"/>
    <w:rsid w:val="224B3745"/>
    <w:rsid w:val="2290B95A"/>
    <w:rsid w:val="22969060"/>
    <w:rsid w:val="22C99778"/>
    <w:rsid w:val="22CED168"/>
    <w:rsid w:val="230E3896"/>
    <w:rsid w:val="2316E283"/>
    <w:rsid w:val="231C688A"/>
    <w:rsid w:val="23353F80"/>
    <w:rsid w:val="23589B8F"/>
    <w:rsid w:val="2367AD36"/>
    <w:rsid w:val="238AF42D"/>
    <w:rsid w:val="23947A28"/>
    <w:rsid w:val="2410B25F"/>
    <w:rsid w:val="24711D23"/>
    <w:rsid w:val="2483497A"/>
    <w:rsid w:val="248BD996"/>
    <w:rsid w:val="2498CC35"/>
    <w:rsid w:val="24A22BAE"/>
    <w:rsid w:val="24B30A87"/>
    <w:rsid w:val="24C2F947"/>
    <w:rsid w:val="24D39673"/>
    <w:rsid w:val="24DB245D"/>
    <w:rsid w:val="24E121C9"/>
    <w:rsid w:val="250291DC"/>
    <w:rsid w:val="25304A89"/>
    <w:rsid w:val="25333AF8"/>
    <w:rsid w:val="25F2FCF8"/>
    <w:rsid w:val="25FAF88B"/>
    <w:rsid w:val="25FB4B74"/>
    <w:rsid w:val="2600DB1A"/>
    <w:rsid w:val="2618E087"/>
    <w:rsid w:val="2657675E"/>
    <w:rsid w:val="26D40870"/>
    <w:rsid w:val="2769D8B2"/>
    <w:rsid w:val="2785DB8D"/>
    <w:rsid w:val="27CE118D"/>
    <w:rsid w:val="27EE46EA"/>
    <w:rsid w:val="2827D329"/>
    <w:rsid w:val="2838CA04"/>
    <w:rsid w:val="2867EB4B"/>
    <w:rsid w:val="28CAC5E3"/>
    <w:rsid w:val="2900F997"/>
    <w:rsid w:val="290FDC6F"/>
    <w:rsid w:val="292A2EE1"/>
    <w:rsid w:val="294A7367"/>
    <w:rsid w:val="296F3647"/>
    <w:rsid w:val="2987016D"/>
    <w:rsid w:val="299B83B9"/>
    <w:rsid w:val="29AA515D"/>
    <w:rsid w:val="2A2E837F"/>
    <w:rsid w:val="2A477131"/>
    <w:rsid w:val="2A49A4D6"/>
    <w:rsid w:val="2A5404B8"/>
    <w:rsid w:val="2AB3CECD"/>
    <w:rsid w:val="2AE643C8"/>
    <w:rsid w:val="2B0B6470"/>
    <w:rsid w:val="2B19BCCE"/>
    <w:rsid w:val="2B1CB161"/>
    <w:rsid w:val="2B487AC7"/>
    <w:rsid w:val="2B650CAC"/>
    <w:rsid w:val="2B957B90"/>
    <w:rsid w:val="2BA77993"/>
    <w:rsid w:val="2BB9A918"/>
    <w:rsid w:val="2BD31B62"/>
    <w:rsid w:val="2BD915D6"/>
    <w:rsid w:val="2BF8635C"/>
    <w:rsid w:val="2BFE7A3E"/>
    <w:rsid w:val="2C033083"/>
    <w:rsid w:val="2C25D7BF"/>
    <w:rsid w:val="2C3F6FE3"/>
    <w:rsid w:val="2C404836"/>
    <w:rsid w:val="2C6EF9AE"/>
    <w:rsid w:val="2C748ABE"/>
    <w:rsid w:val="2C8BC335"/>
    <w:rsid w:val="2C8E9F36"/>
    <w:rsid w:val="2C9D6609"/>
    <w:rsid w:val="2CA0E2B7"/>
    <w:rsid w:val="2CDC580D"/>
    <w:rsid w:val="2CE4B91C"/>
    <w:rsid w:val="2D276331"/>
    <w:rsid w:val="2D3ED9BC"/>
    <w:rsid w:val="2D40BC5E"/>
    <w:rsid w:val="2D78A964"/>
    <w:rsid w:val="2D844B8D"/>
    <w:rsid w:val="2D886973"/>
    <w:rsid w:val="2D8E2E29"/>
    <w:rsid w:val="2D90CF7E"/>
    <w:rsid w:val="2E4FB4FE"/>
    <w:rsid w:val="2E9D62C1"/>
    <w:rsid w:val="2EB64BE7"/>
    <w:rsid w:val="2EBAFFF8"/>
    <w:rsid w:val="2EE2FBDB"/>
    <w:rsid w:val="2F2439D4"/>
    <w:rsid w:val="2F854DFA"/>
    <w:rsid w:val="2F95ABA6"/>
    <w:rsid w:val="2FB00806"/>
    <w:rsid w:val="2FCFAD03"/>
    <w:rsid w:val="300063DE"/>
    <w:rsid w:val="3031F6E4"/>
    <w:rsid w:val="30565952"/>
    <w:rsid w:val="309F0C3E"/>
    <w:rsid w:val="30B4F66B"/>
    <w:rsid w:val="30B8EC39"/>
    <w:rsid w:val="30F06FD3"/>
    <w:rsid w:val="31113F01"/>
    <w:rsid w:val="31283E89"/>
    <w:rsid w:val="312F5B2E"/>
    <w:rsid w:val="314FADCD"/>
    <w:rsid w:val="31E7B72B"/>
    <w:rsid w:val="31F2A0BA"/>
    <w:rsid w:val="32085C63"/>
    <w:rsid w:val="32151B22"/>
    <w:rsid w:val="3243A3A0"/>
    <w:rsid w:val="32C00A22"/>
    <w:rsid w:val="32D4A6AE"/>
    <w:rsid w:val="32DD805E"/>
    <w:rsid w:val="32ED2B23"/>
    <w:rsid w:val="32F155AD"/>
    <w:rsid w:val="32FFA7AE"/>
    <w:rsid w:val="330E872D"/>
    <w:rsid w:val="33435409"/>
    <w:rsid w:val="337D1E11"/>
    <w:rsid w:val="33B49BE3"/>
    <w:rsid w:val="33C14888"/>
    <w:rsid w:val="34011E15"/>
    <w:rsid w:val="3447A759"/>
    <w:rsid w:val="3469AE28"/>
    <w:rsid w:val="3486CEDE"/>
    <w:rsid w:val="34899E6F"/>
    <w:rsid w:val="34A62C40"/>
    <w:rsid w:val="3536BEA5"/>
    <w:rsid w:val="3542F8FB"/>
    <w:rsid w:val="354BD8BD"/>
    <w:rsid w:val="35AE3640"/>
    <w:rsid w:val="35B5DD4B"/>
    <w:rsid w:val="35B6B55F"/>
    <w:rsid w:val="35D496A8"/>
    <w:rsid w:val="35E21D50"/>
    <w:rsid w:val="35F56E46"/>
    <w:rsid w:val="3626C808"/>
    <w:rsid w:val="36309D91"/>
    <w:rsid w:val="364D6FEE"/>
    <w:rsid w:val="3671566B"/>
    <w:rsid w:val="3676891E"/>
    <w:rsid w:val="36A23BAE"/>
    <w:rsid w:val="36A67E10"/>
    <w:rsid w:val="36E7A91E"/>
    <w:rsid w:val="372C9851"/>
    <w:rsid w:val="376C1589"/>
    <w:rsid w:val="378D7298"/>
    <w:rsid w:val="3791C891"/>
    <w:rsid w:val="37B52D25"/>
    <w:rsid w:val="37DDCD02"/>
    <w:rsid w:val="380ADA87"/>
    <w:rsid w:val="382E8587"/>
    <w:rsid w:val="386D90E8"/>
    <w:rsid w:val="386E8B12"/>
    <w:rsid w:val="388BDEC1"/>
    <w:rsid w:val="38CF90AD"/>
    <w:rsid w:val="38D58D81"/>
    <w:rsid w:val="38DE122A"/>
    <w:rsid w:val="38DFEE32"/>
    <w:rsid w:val="3950364E"/>
    <w:rsid w:val="39568D2C"/>
    <w:rsid w:val="399AF677"/>
    <w:rsid w:val="399C5624"/>
    <w:rsid w:val="39BBC84D"/>
    <w:rsid w:val="39C7213F"/>
    <w:rsid w:val="3A18991B"/>
    <w:rsid w:val="3A37D09D"/>
    <w:rsid w:val="3A510025"/>
    <w:rsid w:val="3A743AB9"/>
    <w:rsid w:val="3A9F69D3"/>
    <w:rsid w:val="3AA51F4D"/>
    <w:rsid w:val="3AC0C3B7"/>
    <w:rsid w:val="3AD872EB"/>
    <w:rsid w:val="3AEEF94C"/>
    <w:rsid w:val="3B0DA269"/>
    <w:rsid w:val="3B2F4DCB"/>
    <w:rsid w:val="3B4B2D00"/>
    <w:rsid w:val="3B8EE40B"/>
    <w:rsid w:val="3B9C79BB"/>
    <w:rsid w:val="3BA17086"/>
    <w:rsid w:val="3BC50A9D"/>
    <w:rsid w:val="3BEB37AD"/>
    <w:rsid w:val="3C104DE6"/>
    <w:rsid w:val="3C2116D5"/>
    <w:rsid w:val="3C31CA14"/>
    <w:rsid w:val="3C7A8B27"/>
    <w:rsid w:val="3CA38915"/>
    <w:rsid w:val="3CDAE45B"/>
    <w:rsid w:val="3CE339EE"/>
    <w:rsid w:val="3D032C99"/>
    <w:rsid w:val="3D23097D"/>
    <w:rsid w:val="3D899D6F"/>
    <w:rsid w:val="3DAC1E47"/>
    <w:rsid w:val="3E17721A"/>
    <w:rsid w:val="3E340854"/>
    <w:rsid w:val="3E3F5976"/>
    <w:rsid w:val="3E5BE0F8"/>
    <w:rsid w:val="3E991163"/>
    <w:rsid w:val="3EB1D5ED"/>
    <w:rsid w:val="3EC0F97A"/>
    <w:rsid w:val="3EEC5A97"/>
    <w:rsid w:val="3EF7E0F3"/>
    <w:rsid w:val="3F010B3B"/>
    <w:rsid w:val="3F090F48"/>
    <w:rsid w:val="3F52FEEF"/>
    <w:rsid w:val="3F683947"/>
    <w:rsid w:val="3F839D59"/>
    <w:rsid w:val="3FBDBCAD"/>
    <w:rsid w:val="3FFB7A84"/>
    <w:rsid w:val="4008C17B"/>
    <w:rsid w:val="402300D7"/>
    <w:rsid w:val="403D0FCD"/>
    <w:rsid w:val="409D275B"/>
    <w:rsid w:val="40B68BBF"/>
    <w:rsid w:val="40BFA1B7"/>
    <w:rsid w:val="40DD38BB"/>
    <w:rsid w:val="41040B23"/>
    <w:rsid w:val="412A1CCC"/>
    <w:rsid w:val="422CE4D1"/>
    <w:rsid w:val="4270B1CA"/>
    <w:rsid w:val="429B2AA0"/>
    <w:rsid w:val="42CDAB4B"/>
    <w:rsid w:val="43151CFB"/>
    <w:rsid w:val="431BD546"/>
    <w:rsid w:val="4332357C"/>
    <w:rsid w:val="43331B46"/>
    <w:rsid w:val="436E4C0F"/>
    <w:rsid w:val="43C3A837"/>
    <w:rsid w:val="43D21B75"/>
    <w:rsid w:val="43EFB897"/>
    <w:rsid w:val="4403F1A2"/>
    <w:rsid w:val="4406E633"/>
    <w:rsid w:val="441B5FCB"/>
    <w:rsid w:val="44619244"/>
    <w:rsid w:val="447F1FDB"/>
    <w:rsid w:val="44B439C9"/>
    <w:rsid w:val="44D7CE0E"/>
    <w:rsid w:val="44EB738A"/>
    <w:rsid w:val="45585582"/>
    <w:rsid w:val="455F4A4B"/>
    <w:rsid w:val="45B51651"/>
    <w:rsid w:val="45C83DCD"/>
    <w:rsid w:val="46049671"/>
    <w:rsid w:val="462DFA48"/>
    <w:rsid w:val="470FA9D8"/>
    <w:rsid w:val="477411AB"/>
    <w:rsid w:val="47D2773D"/>
    <w:rsid w:val="48539ED6"/>
    <w:rsid w:val="486BE5CD"/>
    <w:rsid w:val="4886228C"/>
    <w:rsid w:val="489C2065"/>
    <w:rsid w:val="48D0EB51"/>
    <w:rsid w:val="48EB7265"/>
    <w:rsid w:val="49711FC7"/>
    <w:rsid w:val="4989112F"/>
    <w:rsid w:val="49948379"/>
    <w:rsid w:val="4A1124FA"/>
    <w:rsid w:val="4A352146"/>
    <w:rsid w:val="4A47A8AC"/>
    <w:rsid w:val="4A8FDAC5"/>
    <w:rsid w:val="4A96D02C"/>
    <w:rsid w:val="4AA0E2A2"/>
    <w:rsid w:val="4AC30FBB"/>
    <w:rsid w:val="4AC9835E"/>
    <w:rsid w:val="4AEA299B"/>
    <w:rsid w:val="4AEF58FA"/>
    <w:rsid w:val="4B33C106"/>
    <w:rsid w:val="4B560EF1"/>
    <w:rsid w:val="4B680BD3"/>
    <w:rsid w:val="4B89D1CB"/>
    <w:rsid w:val="4B95CBDD"/>
    <w:rsid w:val="4BDBA17F"/>
    <w:rsid w:val="4BE31BED"/>
    <w:rsid w:val="4BED1E3F"/>
    <w:rsid w:val="4C3F46A9"/>
    <w:rsid w:val="4C4C3518"/>
    <w:rsid w:val="4C54DA6C"/>
    <w:rsid w:val="4C86A200"/>
    <w:rsid w:val="4CAE5BBD"/>
    <w:rsid w:val="4CC22E20"/>
    <w:rsid w:val="4CDB7842"/>
    <w:rsid w:val="4D0DDFA2"/>
    <w:rsid w:val="4D48C5BC"/>
    <w:rsid w:val="4D4BE801"/>
    <w:rsid w:val="4D7D97DB"/>
    <w:rsid w:val="4DC6B1A4"/>
    <w:rsid w:val="4E021EA4"/>
    <w:rsid w:val="4E14E099"/>
    <w:rsid w:val="4EC6C006"/>
    <w:rsid w:val="4EDA34E2"/>
    <w:rsid w:val="4EEF3A04"/>
    <w:rsid w:val="4F12D40D"/>
    <w:rsid w:val="4F1B19CF"/>
    <w:rsid w:val="4F1C05CE"/>
    <w:rsid w:val="4F4ABE3E"/>
    <w:rsid w:val="4F7E5C80"/>
    <w:rsid w:val="4FB81C8B"/>
    <w:rsid w:val="4FB94A46"/>
    <w:rsid w:val="4FD049CE"/>
    <w:rsid w:val="4FDD8922"/>
    <w:rsid w:val="4FE4DBF3"/>
    <w:rsid w:val="4FF8406B"/>
    <w:rsid w:val="5062B03B"/>
    <w:rsid w:val="50A3A118"/>
    <w:rsid w:val="50E2E28C"/>
    <w:rsid w:val="50FD6690"/>
    <w:rsid w:val="511064A0"/>
    <w:rsid w:val="5126FA5F"/>
    <w:rsid w:val="5167EA35"/>
    <w:rsid w:val="51B16FF4"/>
    <w:rsid w:val="51EBB38F"/>
    <w:rsid w:val="52101F14"/>
    <w:rsid w:val="52540B6A"/>
    <w:rsid w:val="5260AF3A"/>
    <w:rsid w:val="5301706A"/>
    <w:rsid w:val="53178E7F"/>
    <w:rsid w:val="53401977"/>
    <w:rsid w:val="53675F9B"/>
    <w:rsid w:val="538ED690"/>
    <w:rsid w:val="539151F5"/>
    <w:rsid w:val="53BFF5CD"/>
    <w:rsid w:val="53D13B6E"/>
    <w:rsid w:val="5420683F"/>
    <w:rsid w:val="5435F989"/>
    <w:rsid w:val="5437A262"/>
    <w:rsid w:val="547B47AE"/>
    <w:rsid w:val="547BA7E4"/>
    <w:rsid w:val="54B96DA2"/>
    <w:rsid w:val="54EBFACA"/>
    <w:rsid w:val="54F451D0"/>
    <w:rsid w:val="552C4489"/>
    <w:rsid w:val="5577F491"/>
    <w:rsid w:val="55941096"/>
    <w:rsid w:val="55B0CD10"/>
    <w:rsid w:val="55E712D0"/>
    <w:rsid w:val="55E918A3"/>
    <w:rsid w:val="5639112C"/>
    <w:rsid w:val="570B5298"/>
    <w:rsid w:val="5717763E"/>
    <w:rsid w:val="57681126"/>
    <w:rsid w:val="57942612"/>
    <w:rsid w:val="57CE8099"/>
    <w:rsid w:val="57CF72AA"/>
    <w:rsid w:val="57F14CCF"/>
    <w:rsid w:val="57FED6E0"/>
    <w:rsid w:val="5835459A"/>
    <w:rsid w:val="5843BEED"/>
    <w:rsid w:val="5850FDE5"/>
    <w:rsid w:val="588A1CB0"/>
    <w:rsid w:val="592524B4"/>
    <w:rsid w:val="595BAD94"/>
    <w:rsid w:val="59A275B1"/>
    <w:rsid w:val="59BA892B"/>
    <w:rsid w:val="59DF8F4E"/>
    <w:rsid w:val="5A25EFB5"/>
    <w:rsid w:val="5A3E124C"/>
    <w:rsid w:val="5A430117"/>
    <w:rsid w:val="5A6219B6"/>
    <w:rsid w:val="5A6F66E1"/>
    <w:rsid w:val="5A87A12F"/>
    <w:rsid w:val="5AAC216B"/>
    <w:rsid w:val="5AF13A76"/>
    <w:rsid w:val="5B89888D"/>
    <w:rsid w:val="5BA5AC58"/>
    <w:rsid w:val="5BACB551"/>
    <w:rsid w:val="5BBF99EA"/>
    <w:rsid w:val="5BD85480"/>
    <w:rsid w:val="5C0B1B4A"/>
    <w:rsid w:val="5C349C31"/>
    <w:rsid w:val="5C36D786"/>
    <w:rsid w:val="5C591CE9"/>
    <w:rsid w:val="5C5A1AC7"/>
    <w:rsid w:val="5C908131"/>
    <w:rsid w:val="5C98CDE2"/>
    <w:rsid w:val="5CA8AD17"/>
    <w:rsid w:val="5CDA006A"/>
    <w:rsid w:val="5CED02AA"/>
    <w:rsid w:val="5CF4B615"/>
    <w:rsid w:val="5D1E4105"/>
    <w:rsid w:val="5D5B521E"/>
    <w:rsid w:val="5D654577"/>
    <w:rsid w:val="5DB401BE"/>
    <w:rsid w:val="5DD71792"/>
    <w:rsid w:val="5DD95D8F"/>
    <w:rsid w:val="5DE4BB04"/>
    <w:rsid w:val="5E2C988E"/>
    <w:rsid w:val="5E2F6B24"/>
    <w:rsid w:val="5E442311"/>
    <w:rsid w:val="5EBF4319"/>
    <w:rsid w:val="5F41B4B3"/>
    <w:rsid w:val="5F7079AA"/>
    <w:rsid w:val="5F827D5C"/>
    <w:rsid w:val="5F8311EB"/>
    <w:rsid w:val="5F96ACE5"/>
    <w:rsid w:val="5FA6BBBA"/>
    <w:rsid w:val="5FBEFB66"/>
    <w:rsid w:val="5FF880C5"/>
    <w:rsid w:val="5FFA8C5A"/>
    <w:rsid w:val="5FFC2049"/>
    <w:rsid w:val="6008AFA4"/>
    <w:rsid w:val="60AC910D"/>
    <w:rsid w:val="6117AB57"/>
    <w:rsid w:val="614C0FCD"/>
    <w:rsid w:val="6199B4A7"/>
    <w:rsid w:val="61B257A2"/>
    <w:rsid w:val="621811FD"/>
    <w:rsid w:val="626A17E3"/>
    <w:rsid w:val="6271113A"/>
    <w:rsid w:val="62AC6558"/>
    <w:rsid w:val="62CD56CF"/>
    <w:rsid w:val="62E2CB54"/>
    <w:rsid w:val="630003CE"/>
    <w:rsid w:val="633E00FB"/>
    <w:rsid w:val="63520349"/>
    <w:rsid w:val="6386A667"/>
    <w:rsid w:val="63D486FB"/>
    <w:rsid w:val="63EC3AC0"/>
    <w:rsid w:val="641D442B"/>
    <w:rsid w:val="6434D861"/>
    <w:rsid w:val="644699F3"/>
    <w:rsid w:val="6475FAB9"/>
    <w:rsid w:val="647AA6C3"/>
    <w:rsid w:val="648E5D12"/>
    <w:rsid w:val="64AF458E"/>
    <w:rsid w:val="65209985"/>
    <w:rsid w:val="656B5BB5"/>
    <w:rsid w:val="65778571"/>
    <w:rsid w:val="6579945A"/>
    <w:rsid w:val="65808E34"/>
    <w:rsid w:val="6598702F"/>
    <w:rsid w:val="65AA442F"/>
    <w:rsid w:val="65B21988"/>
    <w:rsid w:val="65D69307"/>
    <w:rsid w:val="6652E474"/>
    <w:rsid w:val="66677FDE"/>
    <w:rsid w:val="66D8A4E9"/>
    <w:rsid w:val="674DE9E9"/>
    <w:rsid w:val="67A2FA54"/>
    <w:rsid w:val="68528BE5"/>
    <w:rsid w:val="68612ABF"/>
    <w:rsid w:val="686DA48A"/>
    <w:rsid w:val="68D68FED"/>
    <w:rsid w:val="68FD6EE2"/>
    <w:rsid w:val="691F7E1D"/>
    <w:rsid w:val="69537051"/>
    <w:rsid w:val="6961B046"/>
    <w:rsid w:val="6978A499"/>
    <w:rsid w:val="697AA52E"/>
    <w:rsid w:val="6995F68D"/>
    <w:rsid w:val="69CA640C"/>
    <w:rsid w:val="69EEB814"/>
    <w:rsid w:val="6A4B54A1"/>
    <w:rsid w:val="6A524205"/>
    <w:rsid w:val="6A57BEE8"/>
    <w:rsid w:val="6A643A28"/>
    <w:rsid w:val="6B677276"/>
    <w:rsid w:val="6B730C28"/>
    <w:rsid w:val="6B820301"/>
    <w:rsid w:val="6BE320B9"/>
    <w:rsid w:val="6BF9C009"/>
    <w:rsid w:val="6C5E9A6D"/>
    <w:rsid w:val="6CE659B6"/>
    <w:rsid w:val="6CF9C27F"/>
    <w:rsid w:val="6D5D9D83"/>
    <w:rsid w:val="6D6240E4"/>
    <w:rsid w:val="6DA40310"/>
    <w:rsid w:val="6DD50F05"/>
    <w:rsid w:val="6E1EC343"/>
    <w:rsid w:val="6E761460"/>
    <w:rsid w:val="6ECB8238"/>
    <w:rsid w:val="6F2CADCF"/>
    <w:rsid w:val="6F58D9A3"/>
    <w:rsid w:val="6F816D27"/>
    <w:rsid w:val="6FADC23C"/>
    <w:rsid w:val="700C2873"/>
    <w:rsid w:val="70194675"/>
    <w:rsid w:val="70219ED9"/>
    <w:rsid w:val="70471F35"/>
    <w:rsid w:val="709D8B39"/>
    <w:rsid w:val="70A299F0"/>
    <w:rsid w:val="70E1F370"/>
    <w:rsid w:val="70F4CC2F"/>
    <w:rsid w:val="7139A877"/>
    <w:rsid w:val="7154A3F3"/>
    <w:rsid w:val="71595E6B"/>
    <w:rsid w:val="718B31C0"/>
    <w:rsid w:val="71D7F4A7"/>
    <w:rsid w:val="71E9EC60"/>
    <w:rsid w:val="71EC1143"/>
    <w:rsid w:val="72183E12"/>
    <w:rsid w:val="721C9A4E"/>
    <w:rsid w:val="722592F8"/>
    <w:rsid w:val="723E1F5E"/>
    <w:rsid w:val="7257F8C9"/>
    <w:rsid w:val="72629730"/>
    <w:rsid w:val="729276B0"/>
    <w:rsid w:val="72D51E05"/>
    <w:rsid w:val="72FED186"/>
    <w:rsid w:val="731E495E"/>
    <w:rsid w:val="734838FC"/>
    <w:rsid w:val="7350DBFA"/>
    <w:rsid w:val="73521FC9"/>
    <w:rsid w:val="73553CC5"/>
    <w:rsid w:val="735FFC81"/>
    <w:rsid w:val="73648E55"/>
    <w:rsid w:val="73658555"/>
    <w:rsid w:val="738D3F69"/>
    <w:rsid w:val="73ACDA24"/>
    <w:rsid w:val="73C6897A"/>
    <w:rsid w:val="73D6A9E9"/>
    <w:rsid w:val="74134494"/>
    <w:rsid w:val="74149BFC"/>
    <w:rsid w:val="7450F37B"/>
    <w:rsid w:val="74812540"/>
    <w:rsid w:val="748F62DB"/>
    <w:rsid w:val="7494C578"/>
    <w:rsid w:val="74BDB868"/>
    <w:rsid w:val="74C5455B"/>
    <w:rsid w:val="74CBAD39"/>
    <w:rsid w:val="74EBC74E"/>
    <w:rsid w:val="750A88B7"/>
    <w:rsid w:val="7511E549"/>
    <w:rsid w:val="7548AA85"/>
    <w:rsid w:val="758CB715"/>
    <w:rsid w:val="759786DA"/>
    <w:rsid w:val="75C04FCC"/>
    <w:rsid w:val="75C83D52"/>
    <w:rsid w:val="75F82881"/>
    <w:rsid w:val="76507267"/>
    <w:rsid w:val="76621D92"/>
    <w:rsid w:val="768FBD6D"/>
    <w:rsid w:val="7690547E"/>
    <w:rsid w:val="76D4A2AE"/>
    <w:rsid w:val="772F63D5"/>
    <w:rsid w:val="77456BF7"/>
    <w:rsid w:val="775C202D"/>
    <w:rsid w:val="777F25F2"/>
    <w:rsid w:val="7828635A"/>
    <w:rsid w:val="7840F4A4"/>
    <w:rsid w:val="784F9343"/>
    <w:rsid w:val="7858B82D"/>
    <w:rsid w:val="78666057"/>
    <w:rsid w:val="79158A47"/>
    <w:rsid w:val="79354808"/>
    <w:rsid w:val="794240AF"/>
    <w:rsid w:val="79534D78"/>
    <w:rsid w:val="797617CA"/>
    <w:rsid w:val="799368D5"/>
    <w:rsid w:val="79B0C798"/>
    <w:rsid w:val="79F6CBEC"/>
    <w:rsid w:val="79F784BD"/>
    <w:rsid w:val="7A1E7A92"/>
    <w:rsid w:val="7A47949B"/>
    <w:rsid w:val="7A553489"/>
    <w:rsid w:val="7A72EAC2"/>
    <w:rsid w:val="7A779418"/>
    <w:rsid w:val="7A8578B1"/>
    <w:rsid w:val="7AA429E7"/>
    <w:rsid w:val="7AA54974"/>
    <w:rsid w:val="7AB98DB1"/>
    <w:rsid w:val="7AC9E73C"/>
    <w:rsid w:val="7B66C32D"/>
    <w:rsid w:val="7B6C9C26"/>
    <w:rsid w:val="7B6DB7E4"/>
    <w:rsid w:val="7BD1463C"/>
    <w:rsid w:val="7BF3495F"/>
    <w:rsid w:val="7C621E78"/>
    <w:rsid w:val="7C71E019"/>
    <w:rsid w:val="7CA5BCBE"/>
    <w:rsid w:val="7CA67D7B"/>
    <w:rsid w:val="7CF468B6"/>
    <w:rsid w:val="7D12196C"/>
    <w:rsid w:val="7D82CE6A"/>
    <w:rsid w:val="7DA495E5"/>
    <w:rsid w:val="7DC358AA"/>
    <w:rsid w:val="7DE96856"/>
    <w:rsid w:val="7E00405D"/>
    <w:rsid w:val="7E26BB7F"/>
    <w:rsid w:val="7E2B0CB5"/>
    <w:rsid w:val="7E38ED27"/>
    <w:rsid w:val="7E40AA9C"/>
    <w:rsid w:val="7ED1CCCA"/>
    <w:rsid w:val="7EFF7677"/>
    <w:rsid w:val="7F768CD8"/>
    <w:rsid w:val="7FADD8F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EC4B5F"/>
  <w15:docId w15:val="{8C24593E-693A-4668-89A4-D952D634E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096F"/>
    <w:pPr>
      <w:spacing w:line="480" w:lineRule="auto"/>
    </w:pPr>
    <w:rPr>
      <w:sz w:val="24"/>
      <w:szCs w:val="24"/>
    </w:rPr>
  </w:style>
  <w:style w:type="paragraph" w:styleId="Heading1">
    <w:name w:val="heading 1"/>
    <w:basedOn w:val="Normal"/>
    <w:next w:val="Paragraph"/>
    <w:link w:val="Heading1Char"/>
    <w:qFormat/>
    <w:rsid w:val="00AE1ED4"/>
    <w:pPr>
      <w:keepNext/>
      <w:spacing w:before="360" w:after="60" w:line="360" w:lineRule="auto"/>
      <w:ind w:right="567"/>
      <w:contextualSpacing/>
      <w:outlineLvl w:val="0"/>
    </w:pPr>
    <w:rPr>
      <w:rFonts w:cs="Arial"/>
      <w:b/>
      <w:bCs/>
      <w:kern w:val="32"/>
      <w:szCs w:val="32"/>
    </w:rPr>
  </w:style>
  <w:style w:type="paragraph" w:styleId="Heading2">
    <w:name w:val="heading 2"/>
    <w:basedOn w:val="Normal"/>
    <w:next w:val="Paragraph"/>
    <w:link w:val="Heading2Char"/>
    <w:qFormat/>
    <w:rsid w:val="008D07FB"/>
    <w:pPr>
      <w:keepNext/>
      <w:spacing w:before="360" w:after="60" w:line="360" w:lineRule="auto"/>
      <w:ind w:right="567"/>
      <w:contextualSpacing/>
      <w:outlineLvl w:val="1"/>
    </w:pPr>
    <w:rPr>
      <w:rFonts w:cs="Arial"/>
      <w:b/>
      <w:bCs/>
      <w:i/>
      <w:iCs/>
      <w:szCs w:val="28"/>
    </w:rPr>
  </w:style>
  <w:style w:type="paragraph" w:styleId="Heading3">
    <w:name w:val="heading 3"/>
    <w:basedOn w:val="Normal"/>
    <w:next w:val="Paragraph"/>
    <w:link w:val="Heading3Char"/>
    <w:qFormat/>
    <w:rsid w:val="00DF7EE2"/>
    <w:pPr>
      <w:keepNext/>
      <w:spacing w:before="360" w:after="60" w:line="360" w:lineRule="auto"/>
      <w:ind w:right="567"/>
      <w:contextualSpacing/>
      <w:outlineLvl w:val="2"/>
    </w:pPr>
    <w:rPr>
      <w:rFonts w:cs="Arial"/>
      <w:bCs/>
      <w:i/>
      <w:szCs w:val="26"/>
    </w:rPr>
  </w:style>
  <w:style w:type="paragraph" w:styleId="Heading4">
    <w:name w:val="heading 4"/>
    <w:basedOn w:val="Paragraph"/>
    <w:next w:val="Newparagraph"/>
    <w:link w:val="Heading4Char"/>
    <w:rsid w:val="00F43B9D"/>
    <w:pPr>
      <w:spacing w:before="360"/>
      <w:outlineLvl w:val="3"/>
    </w:pPr>
    <w:rPr>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title">
    <w:name w:val="Article title"/>
    <w:basedOn w:val="Normal"/>
    <w:next w:val="Normal"/>
    <w:qFormat/>
    <w:rsid w:val="0024692A"/>
    <w:pPr>
      <w:spacing w:after="120" w:line="360" w:lineRule="auto"/>
    </w:pPr>
    <w:rPr>
      <w:b/>
      <w:sz w:val="28"/>
    </w:rPr>
  </w:style>
  <w:style w:type="paragraph" w:customStyle="1" w:styleId="Authornames">
    <w:name w:val="Author names"/>
    <w:basedOn w:val="Normal"/>
    <w:next w:val="Normal"/>
    <w:qFormat/>
    <w:rsid w:val="00F04900"/>
    <w:pPr>
      <w:spacing w:before="240" w:line="360" w:lineRule="auto"/>
    </w:pPr>
    <w:rPr>
      <w:sz w:val="28"/>
    </w:rPr>
  </w:style>
  <w:style w:type="paragraph" w:customStyle="1" w:styleId="Affiliation">
    <w:name w:val="Affiliation"/>
    <w:basedOn w:val="Normal"/>
    <w:qFormat/>
    <w:rsid w:val="00F04900"/>
    <w:pPr>
      <w:spacing w:before="240" w:line="360" w:lineRule="auto"/>
    </w:pPr>
    <w:rPr>
      <w:i/>
    </w:rPr>
  </w:style>
  <w:style w:type="paragraph" w:customStyle="1" w:styleId="Receiveddates">
    <w:name w:val="Received dates"/>
    <w:basedOn w:val="Affiliation"/>
    <w:next w:val="Normal"/>
    <w:qFormat/>
    <w:rsid w:val="00CC474B"/>
  </w:style>
  <w:style w:type="paragraph" w:customStyle="1" w:styleId="Abstract">
    <w:name w:val="Abstract"/>
    <w:basedOn w:val="Normal"/>
    <w:next w:val="Keywords"/>
    <w:qFormat/>
    <w:rsid w:val="00310E13"/>
    <w:pPr>
      <w:spacing w:before="360" w:after="300" w:line="360" w:lineRule="auto"/>
      <w:ind w:left="720" w:right="567"/>
    </w:pPr>
    <w:rPr>
      <w:sz w:val="22"/>
    </w:rPr>
  </w:style>
  <w:style w:type="paragraph" w:customStyle="1" w:styleId="Keywords">
    <w:name w:val="Keywords"/>
    <w:basedOn w:val="Normal"/>
    <w:next w:val="Paragraph"/>
    <w:qFormat/>
    <w:rsid w:val="00BB1270"/>
    <w:pPr>
      <w:spacing w:before="240" w:after="240" w:line="360" w:lineRule="auto"/>
      <w:ind w:left="720" w:right="567"/>
    </w:pPr>
    <w:rPr>
      <w:sz w:val="22"/>
    </w:rPr>
  </w:style>
  <w:style w:type="paragraph" w:customStyle="1" w:styleId="Correspondencedetails">
    <w:name w:val="Correspondence details"/>
    <w:basedOn w:val="Normal"/>
    <w:qFormat/>
    <w:rsid w:val="00F04900"/>
    <w:pPr>
      <w:spacing w:before="240" w:line="360" w:lineRule="auto"/>
    </w:pPr>
  </w:style>
  <w:style w:type="paragraph" w:customStyle="1" w:styleId="Displayedquotation">
    <w:name w:val="Displayed quotation"/>
    <w:basedOn w:val="Normal"/>
    <w:qFormat/>
    <w:rsid w:val="00731835"/>
    <w:pPr>
      <w:tabs>
        <w:tab w:val="left" w:pos="1077"/>
        <w:tab w:val="left" w:pos="1440"/>
        <w:tab w:val="left" w:pos="1797"/>
        <w:tab w:val="left" w:pos="2155"/>
        <w:tab w:val="left" w:pos="2512"/>
      </w:tabs>
      <w:spacing w:before="240" w:after="360" w:line="360" w:lineRule="auto"/>
      <w:ind w:left="709" w:right="425"/>
      <w:contextualSpacing/>
    </w:pPr>
    <w:rPr>
      <w:sz w:val="22"/>
    </w:rPr>
  </w:style>
  <w:style w:type="paragraph" w:customStyle="1" w:styleId="Numberedlist">
    <w:name w:val="Numbered list"/>
    <w:basedOn w:val="Paragraph"/>
    <w:next w:val="Paragraph"/>
    <w:qFormat/>
    <w:rsid w:val="00D80284"/>
    <w:pPr>
      <w:widowControl/>
      <w:numPr>
        <w:numId w:val="24"/>
      </w:numPr>
      <w:spacing w:after="240"/>
      <w:contextualSpacing/>
    </w:pPr>
  </w:style>
  <w:style w:type="paragraph" w:customStyle="1" w:styleId="Displayedequation">
    <w:name w:val="Displayed equation"/>
    <w:basedOn w:val="Normal"/>
    <w:next w:val="Paragraph"/>
    <w:qFormat/>
    <w:rsid w:val="00EF0F45"/>
    <w:pPr>
      <w:tabs>
        <w:tab w:val="center" w:pos="4253"/>
        <w:tab w:val="right" w:pos="8222"/>
      </w:tabs>
      <w:spacing w:before="240" w:after="240"/>
      <w:jc w:val="center"/>
    </w:pPr>
  </w:style>
  <w:style w:type="paragraph" w:customStyle="1" w:styleId="Acknowledgements">
    <w:name w:val="Acknowledgements"/>
    <w:basedOn w:val="Normal"/>
    <w:next w:val="Normal"/>
    <w:qFormat/>
    <w:rsid w:val="00D379A3"/>
    <w:pPr>
      <w:spacing w:before="120" w:line="360" w:lineRule="auto"/>
    </w:pPr>
    <w:rPr>
      <w:sz w:val="22"/>
    </w:rPr>
  </w:style>
  <w:style w:type="paragraph" w:customStyle="1" w:styleId="Tabletitle">
    <w:name w:val="Table title"/>
    <w:basedOn w:val="Normal"/>
    <w:next w:val="Normal"/>
    <w:qFormat/>
    <w:rsid w:val="0031686C"/>
    <w:pPr>
      <w:spacing w:before="240" w:line="360" w:lineRule="auto"/>
    </w:pPr>
  </w:style>
  <w:style w:type="paragraph" w:customStyle="1" w:styleId="Figurecaption">
    <w:name w:val="Figure caption"/>
    <w:basedOn w:val="Normal"/>
    <w:next w:val="Normal"/>
    <w:qFormat/>
    <w:rsid w:val="0031686C"/>
    <w:pPr>
      <w:spacing w:before="240" w:line="360" w:lineRule="auto"/>
    </w:pPr>
  </w:style>
  <w:style w:type="paragraph" w:customStyle="1" w:styleId="Footnotes">
    <w:name w:val="Footnotes"/>
    <w:basedOn w:val="Normal"/>
    <w:qFormat/>
    <w:rsid w:val="006C6936"/>
    <w:pPr>
      <w:spacing w:before="120" w:line="360" w:lineRule="auto"/>
      <w:ind w:left="482" w:hanging="482"/>
      <w:contextualSpacing/>
    </w:pPr>
    <w:rPr>
      <w:sz w:val="22"/>
    </w:rPr>
  </w:style>
  <w:style w:type="paragraph" w:customStyle="1" w:styleId="Notesoncontributors">
    <w:name w:val="Notes on contributors"/>
    <w:basedOn w:val="Normal"/>
    <w:qFormat/>
    <w:rsid w:val="00F04900"/>
    <w:pPr>
      <w:spacing w:before="240" w:line="360" w:lineRule="auto"/>
    </w:pPr>
    <w:rPr>
      <w:sz w:val="22"/>
    </w:rPr>
  </w:style>
  <w:style w:type="paragraph" w:customStyle="1" w:styleId="Normalparagraphstyle">
    <w:name w:val="Normal paragraph style"/>
    <w:basedOn w:val="Normal"/>
    <w:next w:val="Normal"/>
    <w:rsid w:val="00562DEF"/>
  </w:style>
  <w:style w:type="paragraph" w:customStyle="1" w:styleId="Paragraph">
    <w:name w:val="Paragraph"/>
    <w:basedOn w:val="Normal"/>
    <w:next w:val="Newparagraph"/>
    <w:qFormat/>
    <w:rsid w:val="001B7681"/>
    <w:pPr>
      <w:widowControl w:val="0"/>
      <w:spacing w:before="240"/>
    </w:pPr>
  </w:style>
  <w:style w:type="paragraph" w:customStyle="1" w:styleId="Newparagraph">
    <w:name w:val="New paragraph"/>
    <w:basedOn w:val="Normal"/>
    <w:qFormat/>
    <w:rsid w:val="00AE2F8D"/>
    <w:pPr>
      <w:ind w:firstLine="720"/>
    </w:pPr>
  </w:style>
  <w:style w:type="paragraph" w:styleId="NormalIndent">
    <w:name w:val="Normal Indent"/>
    <w:basedOn w:val="Normal"/>
    <w:rsid w:val="00526454"/>
    <w:pPr>
      <w:ind w:left="720"/>
    </w:pPr>
  </w:style>
  <w:style w:type="paragraph" w:customStyle="1" w:styleId="References">
    <w:name w:val="References"/>
    <w:basedOn w:val="Normal"/>
    <w:qFormat/>
    <w:rsid w:val="002C53EE"/>
    <w:pPr>
      <w:spacing w:before="120" w:line="360" w:lineRule="auto"/>
      <w:ind w:left="720" w:hanging="720"/>
      <w:contextualSpacing/>
    </w:pPr>
  </w:style>
  <w:style w:type="paragraph" w:customStyle="1" w:styleId="Subjectcodes">
    <w:name w:val="Subject codes"/>
    <w:basedOn w:val="Keywords"/>
    <w:next w:val="Paragraph"/>
    <w:qFormat/>
    <w:rsid w:val="0000681B"/>
  </w:style>
  <w:style w:type="character" w:customStyle="1" w:styleId="Heading2Char">
    <w:name w:val="Heading 2 Char"/>
    <w:basedOn w:val="DefaultParagraphFont"/>
    <w:link w:val="Heading2"/>
    <w:rsid w:val="008D07FB"/>
    <w:rPr>
      <w:rFonts w:cs="Arial"/>
      <w:b/>
      <w:bCs/>
      <w:i/>
      <w:iCs/>
      <w:sz w:val="24"/>
      <w:szCs w:val="28"/>
    </w:rPr>
  </w:style>
  <w:style w:type="character" w:customStyle="1" w:styleId="Heading1Char">
    <w:name w:val="Heading 1 Char"/>
    <w:basedOn w:val="DefaultParagraphFont"/>
    <w:link w:val="Heading1"/>
    <w:rsid w:val="00AE1ED4"/>
    <w:rPr>
      <w:rFonts w:cs="Arial"/>
      <w:b/>
      <w:bCs/>
      <w:kern w:val="32"/>
      <w:sz w:val="24"/>
      <w:szCs w:val="32"/>
    </w:rPr>
  </w:style>
  <w:style w:type="character" w:customStyle="1" w:styleId="Heading3Char">
    <w:name w:val="Heading 3 Char"/>
    <w:basedOn w:val="DefaultParagraphFont"/>
    <w:link w:val="Heading3"/>
    <w:rsid w:val="00DF7EE2"/>
    <w:rPr>
      <w:rFonts w:eastAsia="Times New Roman" w:cs="Arial"/>
      <w:bCs/>
      <w:i/>
      <w:sz w:val="24"/>
      <w:szCs w:val="26"/>
      <w:lang w:eastAsia="en-GB"/>
    </w:rPr>
  </w:style>
  <w:style w:type="paragraph" w:customStyle="1" w:styleId="Bulletedlist">
    <w:name w:val="Bulleted list"/>
    <w:basedOn w:val="Paragraph"/>
    <w:next w:val="Paragraph"/>
    <w:qFormat/>
    <w:rsid w:val="004E0338"/>
    <w:pPr>
      <w:widowControl/>
      <w:numPr>
        <w:numId w:val="28"/>
      </w:numPr>
      <w:spacing w:after="240"/>
      <w:contextualSpacing/>
    </w:pPr>
  </w:style>
  <w:style w:type="paragraph" w:styleId="FootnoteText">
    <w:name w:val="footnote text"/>
    <w:basedOn w:val="Normal"/>
    <w:link w:val="FootnoteTextChar"/>
    <w:autoRedefine/>
    <w:rsid w:val="006C19B2"/>
    <w:pPr>
      <w:ind w:left="284" w:hanging="284"/>
    </w:pPr>
    <w:rPr>
      <w:sz w:val="22"/>
      <w:szCs w:val="20"/>
    </w:rPr>
  </w:style>
  <w:style w:type="character" w:customStyle="1" w:styleId="FootnoteTextChar">
    <w:name w:val="Footnote Text Char"/>
    <w:basedOn w:val="DefaultParagraphFont"/>
    <w:link w:val="FootnoteText"/>
    <w:rsid w:val="006C19B2"/>
    <w:rPr>
      <w:sz w:val="22"/>
    </w:rPr>
  </w:style>
  <w:style w:type="character" w:styleId="FootnoteReference">
    <w:name w:val="footnote reference"/>
    <w:basedOn w:val="DefaultParagraphFont"/>
    <w:rsid w:val="00AF2C92"/>
    <w:rPr>
      <w:vertAlign w:val="superscript"/>
    </w:rPr>
  </w:style>
  <w:style w:type="paragraph" w:styleId="EndnoteText">
    <w:name w:val="endnote text"/>
    <w:basedOn w:val="Normal"/>
    <w:link w:val="EndnoteTextChar"/>
    <w:autoRedefine/>
    <w:rsid w:val="006C19B2"/>
    <w:pPr>
      <w:ind w:left="284" w:hanging="284"/>
    </w:pPr>
    <w:rPr>
      <w:sz w:val="22"/>
      <w:szCs w:val="20"/>
    </w:rPr>
  </w:style>
  <w:style w:type="character" w:customStyle="1" w:styleId="EndnoteTextChar">
    <w:name w:val="Endnote Text Char"/>
    <w:basedOn w:val="DefaultParagraphFont"/>
    <w:link w:val="EndnoteText"/>
    <w:rsid w:val="006C19B2"/>
    <w:rPr>
      <w:sz w:val="22"/>
    </w:rPr>
  </w:style>
  <w:style w:type="character" w:styleId="EndnoteReference">
    <w:name w:val="endnote reference"/>
    <w:basedOn w:val="DefaultParagraphFont"/>
    <w:rsid w:val="00EC571B"/>
    <w:rPr>
      <w:vertAlign w:val="superscript"/>
    </w:rPr>
  </w:style>
  <w:style w:type="character" w:customStyle="1" w:styleId="Heading4Char">
    <w:name w:val="Heading 4 Char"/>
    <w:basedOn w:val="DefaultParagraphFont"/>
    <w:link w:val="Heading4"/>
    <w:rsid w:val="00F43B9D"/>
    <w:rPr>
      <w:bCs/>
      <w:sz w:val="24"/>
      <w:szCs w:val="28"/>
    </w:rPr>
  </w:style>
  <w:style w:type="paragraph" w:styleId="Header">
    <w:name w:val="header"/>
    <w:basedOn w:val="Normal"/>
    <w:link w:val="HeaderChar"/>
    <w:rsid w:val="003F193A"/>
    <w:pPr>
      <w:tabs>
        <w:tab w:val="center" w:pos="4320"/>
        <w:tab w:val="right" w:pos="8640"/>
      </w:tabs>
      <w:spacing w:after="120" w:line="240" w:lineRule="auto"/>
      <w:contextualSpacing/>
    </w:pPr>
  </w:style>
  <w:style w:type="character" w:customStyle="1" w:styleId="HeaderChar">
    <w:name w:val="Header Char"/>
    <w:basedOn w:val="DefaultParagraphFont"/>
    <w:link w:val="Header"/>
    <w:rsid w:val="003F193A"/>
    <w:rPr>
      <w:rFonts w:eastAsia="Times New Roman"/>
      <w:sz w:val="24"/>
      <w:szCs w:val="24"/>
      <w:lang w:eastAsia="en-GB"/>
    </w:rPr>
  </w:style>
  <w:style w:type="paragraph" w:styleId="Footer">
    <w:name w:val="footer"/>
    <w:basedOn w:val="Normal"/>
    <w:link w:val="FooterChar"/>
    <w:uiPriority w:val="99"/>
    <w:rsid w:val="00AE6A21"/>
    <w:pPr>
      <w:tabs>
        <w:tab w:val="center" w:pos="4320"/>
        <w:tab w:val="right" w:pos="8640"/>
      </w:tabs>
      <w:spacing w:before="240" w:line="240" w:lineRule="auto"/>
      <w:contextualSpacing/>
    </w:pPr>
  </w:style>
  <w:style w:type="character" w:customStyle="1" w:styleId="FooterChar">
    <w:name w:val="Footer Char"/>
    <w:basedOn w:val="DefaultParagraphFont"/>
    <w:link w:val="Footer"/>
    <w:uiPriority w:val="99"/>
    <w:rsid w:val="00AE6A21"/>
    <w:rPr>
      <w:sz w:val="24"/>
      <w:szCs w:val="24"/>
    </w:rPr>
  </w:style>
  <w:style w:type="paragraph" w:customStyle="1" w:styleId="Heading4Paragraph">
    <w:name w:val="Heading 4 + Paragraph"/>
    <w:basedOn w:val="Paragraph"/>
    <w:next w:val="Newparagraph"/>
    <w:qFormat/>
    <w:rsid w:val="00AE1ED4"/>
    <w:pPr>
      <w:widowControl/>
      <w:spacing w:before="360"/>
    </w:pPr>
  </w:style>
  <w:style w:type="character" w:styleId="CommentReference">
    <w:name w:val="annotation reference"/>
    <w:basedOn w:val="DefaultParagraphFont"/>
    <w:semiHidden/>
    <w:unhideWhenUsed/>
    <w:rsid w:val="00B22FCD"/>
    <w:rPr>
      <w:sz w:val="16"/>
      <w:szCs w:val="16"/>
    </w:rPr>
  </w:style>
  <w:style w:type="paragraph" w:styleId="CommentText">
    <w:name w:val="annotation text"/>
    <w:basedOn w:val="Normal"/>
    <w:link w:val="CommentTextChar"/>
    <w:unhideWhenUsed/>
    <w:rsid w:val="00B22FCD"/>
    <w:pPr>
      <w:spacing w:line="240" w:lineRule="auto"/>
    </w:pPr>
    <w:rPr>
      <w:sz w:val="20"/>
      <w:szCs w:val="20"/>
    </w:rPr>
  </w:style>
  <w:style w:type="character" w:customStyle="1" w:styleId="CommentTextChar">
    <w:name w:val="Comment Text Char"/>
    <w:basedOn w:val="DefaultParagraphFont"/>
    <w:link w:val="CommentText"/>
    <w:rsid w:val="00B22FCD"/>
  </w:style>
  <w:style w:type="paragraph" w:styleId="CommentSubject">
    <w:name w:val="annotation subject"/>
    <w:basedOn w:val="CommentText"/>
    <w:next w:val="CommentText"/>
    <w:link w:val="CommentSubjectChar"/>
    <w:semiHidden/>
    <w:unhideWhenUsed/>
    <w:rsid w:val="00B22FCD"/>
    <w:rPr>
      <w:b/>
      <w:bCs/>
    </w:rPr>
  </w:style>
  <w:style w:type="character" w:customStyle="1" w:styleId="CommentSubjectChar">
    <w:name w:val="Comment Subject Char"/>
    <w:basedOn w:val="CommentTextChar"/>
    <w:link w:val="CommentSubject"/>
    <w:semiHidden/>
    <w:rsid w:val="00B22FCD"/>
    <w:rPr>
      <w:b/>
      <w:bCs/>
    </w:rPr>
  </w:style>
  <w:style w:type="paragraph" w:styleId="NormalWeb">
    <w:name w:val="Normal (Web)"/>
    <w:basedOn w:val="Normal"/>
    <w:uiPriority w:val="99"/>
    <w:semiHidden/>
    <w:unhideWhenUsed/>
    <w:rsid w:val="00B22FCD"/>
    <w:pPr>
      <w:spacing w:before="100" w:beforeAutospacing="1" w:after="100" w:afterAutospacing="1" w:line="240" w:lineRule="auto"/>
    </w:pPr>
  </w:style>
  <w:style w:type="paragraph" w:styleId="Revision">
    <w:name w:val="Revision"/>
    <w:hidden/>
    <w:semiHidden/>
    <w:rsid w:val="00637489"/>
    <w:rPr>
      <w:sz w:val="24"/>
      <w:szCs w:val="24"/>
    </w:rPr>
  </w:style>
  <w:style w:type="character" w:customStyle="1" w:styleId="ui-provider">
    <w:name w:val="ui-provider"/>
    <w:basedOn w:val="DefaultParagraphFont"/>
    <w:rsid w:val="00A5683E"/>
  </w:style>
  <w:style w:type="character" w:customStyle="1" w:styleId="normaltextrun">
    <w:name w:val="normaltextrun"/>
    <w:basedOn w:val="DefaultParagraphFont"/>
    <w:rsid w:val="004B32F9"/>
  </w:style>
  <w:style w:type="table" w:customStyle="1" w:styleId="TableGrid1">
    <w:name w:val="Table Grid1"/>
    <w:basedOn w:val="TableNormal"/>
    <w:next w:val="TableGrid"/>
    <w:uiPriority w:val="39"/>
    <w:rsid w:val="00333D4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333D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6A73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B3545"/>
    <w:rPr>
      <w:color w:val="0000FF" w:themeColor="hyperlink"/>
      <w:u w:val="single"/>
    </w:rPr>
  </w:style>
  <w:style w:type="character" w:customStyle="1" w:styleId="UnresolvedMention">
    <w:name w:val="Unresolved Mention"/>
    <w:basedOn w:val="DefaultParagraphFont"/>
    <w:uiPriority w:val="99"/>
    <w:semiHidden/>
    <w:unhideWhenUsed/>
    <w:rsid w:val="008B3545"/>
    <w:rPr>
      <w:color w:val="605E5C"/>
      <w:shd w:val="clear" w:color="auto" w:fill="E1DFDD"/>
    </w:rPr>
  </w:style>
  <w:style w:type="paragraph" w:customStyle="1" w:styleId="paragraph0">
    <w:name w:val="paragraph"/>
    <w:basedOn w:val="Normal"/>
    <w:rsid w:val="00103F29"/>
    <w:pPr>
      <w:spacing w:before="100" w:beforeAutospacing="1" w:after="100" w:afterAutospacing="1" w:line="240" w:lineRule="auto"/>
    </w:pPr>
  </w:style>
  <w:style w:type="character" w:customStyle="1" w:styleId="eop">
    <w:name w:val="eop"/>
    <w:basedOn w:val="DefaultParagraphFont"/>
    <w:rsid w:val="00103F29"/>
  </w:style>
  <w:style w:type="character" w:customStyle="1" w:styleId="Mention">
    <w:name w:val="Mention"/>
    <w:basedOn w:val="DefaultParagraphFont"/>
    <w:uiPriority w:val="99"/>
    <w:unhideWhenUsed/>
    <w:rsid w:val="7E40AA9C"/>
    <w:rPr>
      <w:color w:val="2B579A"/>
    </w:rPr>
  </w:style>
  <w:style w:type="paragraph" w:customStyle="1" w:styleId="MDPI31text">
    <w:name w:val="MDPI_3.1_text"/>
    <w:qFormat/>
    <w:rsid w:val="003A1A16"/>
    <w:pPr>
      <w:adjustRightInd w:val="0"/>
      <w:snapToGrid w:val="0"/>
      <w:spacing w:line="228" w:lineRule="auto"/>
      <w:ind w:left="2608" w:firstLine="425"/>
      <w:jc w:val="both"/>
    </w:pPr>
    <w:rPr>
      <w:rFonts w:ascii="Palatino Linotype" w:hAnsi="Palatino Linotype"/>
      <w:snapToGrid w:val="0"/>
      <w:color w:val="000000"/>
      <w:szCs w:val="22"/>
      <w:lang w:val="en-US" w:eastAsia="de-DE" w:bidi="en-US"/>
    </w:rPr>
  </w:style>
  <w:style w:type="paragraph" w:styleId="BalloonText">
    <w:name w:val="Balloon Text"/>
    <w:basedOn w:val="Normal"/>
    <w:link w:val="BalloonTextChar"/>
    <w:semiHidden/>
    <w:unhideWhenUsed/>
    <w:rsid w:val="009B649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9B649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021218">
      <w:bodyDiv w:val="1"/>
      <w:marLeft w:val="0"/>
      <w:marRight w:val="0"/>
      <w:marTop w:val="0"/>
      <w:marBottom w:val="0"/>
      <w:divBdr>
        <w:top w:val="none" w:sz="0" w:space="0" w:color="auto"/>
        <w:left w:val="none" w:sz="0" w:space="0" w:color="auto"/>
        <w:bottom w:val="none" w:sz="0" w:space="0" w:color="auto"/>
        <w:right w:val="none" w:sz="0" w:space="0" w:color="auto"/>
      </w:divBdr>
      <w:divsChild>
        <w:div w:id="778060871">
          <w:marLeft w:val="0"/>
          <w:marRight w:val="0"/>
          <w:marTop w:val="0"/>
          <w:marBottom w:val="0"/>
          <w:divBdr>
            <w:top w:val="none" w:sz="0" w:space="0" w:color="auto"/>
            <w:left w:val="none" w:sz="0" w:space="0" w:color="auto"/>
            <w:bottom w:val="none" w:sz="0" w:space="0" w:color="auto"/>
            <w:right w:val="none" w:sz="0" w:space="0" w:color="auto"/>
          </w:divBdr>
          <w:divsChild>
            <w:div w:id="846867933">
              <w:marLeft w:val="0"/>
              <w:marRight w:val="0"/>
              <w:marTop w:val="0"/>
              <w:marBottom w:val="0"/>
              <w:divBdr>
                <w:top w:val="none" w:sz="0" w:space="0" w:color="auto"/>
                <w:left w:val="none" w:sz="0" w:space="0" w:color="auto"/>
                <w:bottom w:val="none" w:sz="0" w:space="0" w:color="auto"/>
                <w:right w:val="none" w:sz="0" w:space="0" w:color="auto"/>
              </w:divBdr>
            </w:div>
            <w:div w:id="1446268386">
              <w:marLeft w:val="0"/>
              <w:marRight w:val="0"/>
              <w:marTop w:val="0"/>
              <w:marBottom w:val="0"/>
              <w:divBdr>
                <w:top w:val="none" w:sz="0" w:space="0" w:color="auto"/>
                <w:left w:val="none" w:sz="0" w:space="0" w:color="auto"/>
                <w:bottom w:val="none" w:sz="0" w:space="0" w:color="auto"/>
                <w:right w:val="none" w:sz="0" w:space="0" w:color="auto"/>
              </w:divBdr>
              <w:divsChild>
                <w:div w:id="35937132">
                  <w:marLeft w:val="0"/>
                  <w:marRight w:val="0"/>
                  <w:marTop w:val="0"/>
                  <w:marBottom w:val="0"/>
                  <w:divBdr>
                    <w:top w:val="none" w:sz="0" w:space="0" w:color="auto"/>
                    <w:left w:val="none" w:sz="0" w:space="0" w:color="auto"/>
                    <w:bottom w:val="none" w:sz="0" w:space="0" w:color="auto"/>
                    <w:right w:val="none" w:sz="0" w:space="0" w:color="auto"/>
                  </w:divBdr>
                  <w:divsChild>
                    <w:div w:id="16660570">
                      <w:marLeft w:val="0"/>
                      <w:marRight w:val="0"/>
                      <w:marTop w:val="0"/>
                      <w:marBottom w:val="0"/>
                      <w:divBdr>
                        <w:top w:val="none" w:sz="0" w:space="0" w:color="auto"/>
                        <w:left w:val="none" w:sz="0" w:space="0" w:color="auto"/>
                        <w:bottom w:val="none" w:sz="0" w:space="0" w:color="auto"/>
                        <w:right w:val="none" w:sz="0" w:space="0" w:color="auto"/>
                      </w:divBdr>
                      <w:divsChild>
                        <w:div w:id="1479835030">
                          <w:marLeft w:val="0"/>
                          <w:marRight w:val="0"/>
                          <w:marTop w:val="0"/>
                          <w:marBottom w:val="0"/>
                          <w:divBdr>
                            <w:top w:val="none" w:sz="0" w:space="0" w:color="auto"/>
                            <w:left w:val="none" w:sz="0" w:space="0" w:color="auto"/>
                            <w:bottom w:val="none" w:sz="0" w:space="0" w:color="auto"/>
                            <w:right w:val="none" w:sz="0" w:space="0" w:color="auto"/>
                          </w:divBdr>
                        </w:div>
                      </w:divsChild>
                    </w:div>
                    <w:div w:id="94324005">
                      <w:marLeft w:val="0"/>
                      <w:marRight w:val="0"/>
                      <w:marTop w:val="0"/>
                      <w:marBottom w:val="0"/>
                      <w:divBdr>
                        <w:top w:val="none" w:sz="0" w:space="0" w:color="auto"/>
                        <w:left w:val="none" w:sz="0" w:space="0" w:color="auto"/>
                        <w:bottom w:val="none" w:sz="0" w:space="0" w:color="auto"/>
                        <w:right w:val="none" w:sz="0" w:space="0" w:color="auto"/>
                      </w:divBdr>
                      <w:divsChild>
                        <w:div w:id="1283419377">
                          <w:marLeft w:val="0"/>
                          <w:marRight w:val="0"/>
                          <w:marTop w:val="0"/>
                          <w:marBottom w:val="0"/>
                          <w:divBdr>
                            <w:top w:val="none" w:sz="0" w:space="0" w:color="auto"/>
                            <w:left w:val="none" w:sz="0" w:space="0" w:color="auto"/>
                            <w:bottom w:val="none" w:sz="0" w:space="0" w:color="auto"/>
                            <w:right w:val="none" w:sz="0" w:space="0" w:color="auto"/>
                          </w:divBdr>
                        </w:div>
                      </w:divsChild>
                    </w:div>
                    <w:div w:id="128204332">
                      <w:marLeft w:val="0"/>
                      <w:marRight w:val="0"/>
                      <w:marTop w:val="0"/>
                      <w:marBottom w:val="0"/>
                      <w:divBdr>
                        <w:top w:val="none" w:sz="0" w:space="0" w:color="auto"/>
                        <w:left w:val="none" w:sz="0" w:space="0" w:color="auto"/>
                        <w:bottom w:val="none" w:sz="0" w:space="0" w:color="auto"/>
                        <w:right w:val="none" w:sz="0" w:space="0" w:color="auto"/>
                      </w:divBdr>
                      <w:divsChild>
                        <w:div w:id="1954363199">
                          <w:marLeft w:val="0"/>
                          <w:marRight w:val="0"/>
                          <w:marTop w:val="0"/>
                          <w:marBottom w:val="0"/>
                          <w:divBdr>
                            <w:top w:val="none" w:sz="0" w:space="0" w:color="auto"/>
                            <w:left w:val="none" w:sz="0" w:space="0" w:color="auto"/>
                            <w:bottom w:val="none" w:sz="0" w:space="0" w:color="auto"/>
                            <w:right w:val="none" w:sz="0" w:space="0" w:color="auto"/>
                          </w:divBdr>
                        </w:div>
                      </w:divsChild>
                    </w:div>
                    <w:div w:id="426269589">
                      <w:marLeft w:val="0"/>
                      <w:marRight w:val="0"/>
                      <w:marTop w:val="0"/>
                      <w:marBottom w:val="0"/>
                      <w:divBdr>
                        <w:top w:val="none" w:sz="0" w:space="0" w:color="auto"/>
                        <w:left w:val="none" w:sz="0" w:space="0" w:color="auto"/>
                        <w:bottom w:val="none" w:sz="0" w:space="0" w:color="auto"/>
                        <w:right w:val="none" w:sz="0" w:space="0" w:color="auto"/>
                      </w:divBdr>
                      <w:divsChild>
                        <w:div w:id="2020767436">
                          <w:marLeft w:val="0"/>
                          <w:marRight w:val="0"/>
                          <w:marTop w:val="0"/>
                          <w:marBottom w:val="0"/>
                          <w:divBdr>
                            <w:top w:val="none" w:sz="0" w:space="0" w:color="auto"/>
                            <w:left w:val="none" w:sz="0" w:space="0" w:color="auto"/>
                            <w:bottom w:val="none" w:sz="0" w:space="0" w:color="auto"/>
                            <w:right w:val="none" w:sz="0" w:space="0" w:color="auto"/>
                          </w:divBdr>
                        </w:div>
                      </w:divsChild>
                    </w:div>
                    <w:div w:id="665480099">
                      <w:marLeft w:val="0"/>
                      <w:marRight w:val="0"/>
                      <w:marTop w:val="0"/>
                      <w:marBottom w:val="0"/>
                      <w:divBdr>
                        <w:top w:val="none" w:sz="0" w:space="0" w:color="auto"/>
                        <w:left w:val="none" w:sz="0" w:space="0" w:color="auto"/>
                        <w:bottom w:val="none" w:sz="0" w:space="0" w:color="auto"/>
                        <w:right w:val="none" w:sz="0" w:space="0" w:color="auto"/>
                      </w:divBdr>
                      <w:divsChild>
                        <w:div w:id="1260748676">
                          <w:marLeft w:val="0"/>
                          <w:marRight w:val="0"/>
                          <w:marTop w:val="0"/>
                          <w:marBottom w:val="0"/>
                          <w:divBdr>
                            <w:top w:val="none" w:sz="0" w:space="0" w:color="auto"/>
                            <w:left w:val="none" w:sz="0" w:space="0" w:color="auto"/>
                            <w:bottom w:val="none" w:sz="0" w:space="0" w:color="auto"/>
                            <w:right w:val="none" w:sz="0" w:space="0" w:color="auto"/>
                          </w:divBdr>
                        </w:div>
                      </w:divsChild>
                    </w:div>
                    <w:div w:id="668946657">
                      <w:marLeft w:val="0"/>
                      <w:marRight w:val="0"/>
                      <w:marTop w:val="0"/>
                      <w:marBottom w:val="0"/>
                      <w:divBdr>
                        <w:top w:val="none" w:sz="0" w:space="0" w:color="auto"/>
                        <w:left w:val="none" w:sz="0" w:space="0" w:color="auto"/>
                        <w:bottom w:val="none" w:sz="0" w:space="0" w:color="auto"/>
                        <w:right w:val="none" w:sz="0" w:space="0" w:color="auto"/>
                      </w:divBdr>
                      <w:divsChild>
                        <w:div w:id="681008079">
                          <w:marLeft w:val="0"/>
                          <w:marRight w:val="0"/>
                          <w:marTop w:val="0"/>
                          <w:marBottom w:val="0"/>
                          <w:divBdr>
                            <w:top w:val="none" w:sz="0" w:space="0" w:color="auto"/>
                            <w:left w:val="none" w:sz="0" w:space="0" w:color="auto"/>
                            <w:bottom w:val="none" w:sz="0" w:space="0" w:color="auto"/>
                            <w:right w:val="none" w:sz="0" w:space="0" w:color="auto"/>
                          </w:divBdr>
                        </w:div>
                      </w:divsChild>
                    </w:div>
                    <w:div w:id="926770189">
                      <w:marLeft w:val="0"/>
                      <w:marRight w:val="0"/>
                      <w:marTop w:val="0"/>
                      <w:marBottom w:val="0"/>
                      <w:divBdr>
                        <w:top w:val="none" w:sz="0" w:space="0" w:color="auto"/>
                        <w:left w:val="none" w:sz="0" w:space="0" w:color="auto"/>
                        <w:bottom w:val="none" w:sz="0" w:space="0" w:color="auto"/>
                        <w:right w:val="none" w:sz="0" w:space="0" w:color="auto"/>
                      </w:divBdr>
                      <w:divsChild>
                        <w:div w:id="2127265332">
                          <w:marLeft w:val="0"/>
                          <w:marRight w:val="0"/>
                          <w:marTop w:val="0"/>
                          <w:marBottom w:val="0"/>
                          <w:divBdr>
                            <w:top w:val="none" w:sz="0" w:space="0" w:color="auto"/>
                            <w:left w:val="none" w:sz="0" w:space="0" w:color="auto"/>
                            <w:bottom w:val="none" w:sz="0" w:space="0" w:color="auto"/>
                            <w:right w:val="none" w:sz="0" w:space="0" w:color="auto"/>
                          </w:divBdr>
                        </w:div>
                      </w:divsChild>
                    </w:div>
                    <w:div w:id="1051996430">
                      <w:marLeft w:val="0"/>
                      <w:marRight w:val="0"/>
                      <w:marTop w:val="0"/>
                      <w:marBottom w:val="0"/>
                      <w:divBdr>
                        <w:top w:val="none" w:sz="0" w:space="0" w:color="auto"/>
                        <w:left w:val="none" w:sz="0" w:space="0" w:color="auto"/>
                        <w:bottom w:val="none" w:sz="0" w:space="0" w:color="auto"/>
                        <w:right w:val="none" w:sz="0" w:space="0" w:color="auto"/>
                      </w:divBdr>
                      <w:divsChild>
                        <w:div w:id="2060084806">
                          <w:marLeft w:val="0"/>
                          <w:marRight w:val="0"/>
                          <w:marTop w:val="0"/>
                          <w:marBottom w:val="0"/>
                          <w:divBdr>
                            <w:top w:val="none" w:sz="0" w:space="0" w:color="auto"/>
                            <w:left w:val="none" w:sz="0" w:space="0" w:color="auto"/>
                            <w:bottom w:val="none" w:sz="0" w:space="0" w:color="auto"/>
                            <w:right w:val="none" w:sz="0" w:space="0" w:color="auto"/>
                          </w:divBdr>
                        </w:div>
                      </w:divsChild>
                    </w:div>
                    <w:div w:id="1068070368">
                      <w:marLeft w:val="0"/>
                      <w:marRight w:val="0"/>
                      <w:marTop w:val="0"/>
                      <w:marBottom w:val="0"/>
                      <w:divBdr>
                        <w:top w:val="none" w:sz="0" w:space="0" w:color="auto"/>
                        <w:left w:val="none" w:sz="0" w:space="0" w:color="auto"/>
                        <w:bottom w:val="none" w:sz="0" w:space="0" w:color="auto"/>
                        <w:right w:val="none" w:sz="0" w:space="0" w:color="auto"/>
                      </w:divBdr>
                      <w:divsChild>
                        <w:div w:id="2047559386">
                          <w:marLeft w:val="0"/>
                          <w:marRight w:val="0"/>
                          <w:marTop w:val="0"/>
                          <w:marBottom w:val="0"/>
                          <w:divBdr>
                            <w:top w:val="none" w:sz="0" w:space="0" w:color="auto"/>
                            <w:left w:val="none" w:sz="0" w:space="0" w:color="auto"/>
                            <w:bottom w:val="none" w:sz="0" w:space="0" w:color="auto"/>
                            <w:right w:val="none" w:sz="0" w:space="0" w:color="auto"/>
                          </w:divBdr>
                        </w:div>
                      </w:divsChild>
                    </w:div>
                    <w:div w:id="1146699789">
                      <w:marLeft w:val="0"/>
                      <w:marRight w:val="0"/>
                      <w:marTop w:val="0"/>
                      <w:marBottom w:val="0"/>
                      <w:divBdr>
                        <w:top w:val="none" w:sz="0" w:space="0" w:color="auto"/>
                        <w:left w:val="none" w:sz="0" w:space="0" w:color="auto"/>
                        <w:bottom w:val="none" w:sz="0" w:space="0" w:color="auto"/>
                        <w:right w:val="none" w:sz="0" w:space="0" w:color="auto"/>
                      </w:divBdr>
                      <w:divsChild>
                        <w:div w:id="836459615">
                          <w:marLeft w:val="0"/>
                          <w:marRight w:val="0"/>
                          <w:marTop w:val="0"/>
                          <w:marBottom w:val="0"/>
                          <w:divBdr>
                            <w:top w:val="none" w:sz="0" w:space="0" w:color="auto"/>
                            <w:left w:val="none" w:sz="0" w:space="0" w:color="auto"/>
                            <w:bottom w:val="none" w:sz="0" w:space="0" w:color="auto"/>
                            <w:right w:val="none" w:sz="0" w:space="0" w:color="auto"/>
                          </w:divBdr>
                        </w:div>
                      </w:divsChild>
                    </w:div>
                    <w:div w:id="1255479199">
                      <w:marLeft w:val="0"/>
                      <w:marRight w:val="0"/>
                      <w:marTop w:val="0"/>
                      <w:marBottom w:val="0"/>
                      <w:divBdr>
                        <w:top w:val="none" w:sz="0" w:space="0" w:color="auto"/>
                        <w:left w:val="none" w:sz="0" w:space="0" w:color="auto"/>
                        <w:bottom w:val="none" w:sz="0" w:space="0" w:color="auto"/>
                        <w:right w:val="none" w:sz="0" w:space="0" w:color="auto"/>
                      </w:divBdr>
                      <w:divsChild>
                        <w:div w:id="1747068279">
                          <w:marLeft w:val="0"/>
                          <w:marRight w:val="0"/>
                          <w:marTop w:val="0"/>
                          <w:marBottom w:val="0"/>
                          <w:divBdr>
                            <w:top w:val="none" w:sz="0" w:space="0" w:color="auto"/>
                            <w:left w:val="none" w:sz="0" w:space="0" w:color="auto"/>
                            <w:bottom w:val="none" w:sz="0" w:space="0" w:color="auto"/>
                            <w:right w:val="none" w:sz="0" w:space="0" w:color="auto"/>
                          </w:divBdr>
                        </w:div>
                      </w:divsChild>
                    </w:div>
                    <w:div w:id="1284849001">
                      <w:marLeft w:val="0"/>
                      <w:marRight w:val="0"/>
                      <w:marTop w:val="0"/>
                      <w:marBottom w:val="0"/>
                      <w:divBdr>
                        <w:top w:val="none" w:sz="0" w:space="0" w:color="auto"/>
                        <w:left w:val="none" w:sz="0" w:space="0" w:color="auto"/>
                        <w:bottom w:val="none" w:sz="0" w:space="0" w:color="auto"/>
                        <w:right w:val="none" w:sz="0" w:space="0" w:color="auto"/>
                      </w:divBdr>
                      <w:divsChild>
                        <w:div w:id="245962946">
                          <w:marLeft w:val="0"/>
                          <w:marRight w:val="0"/>
                          <w:marTop w:val="0"/>
                          <w:marBottom w:val="0"/>
                          <w:divBdr>
                            <w:top w:val="none" w:sz="0" w:space="0" w:color="auto"/>
                            <w:left w:val="none" w:sz="0" w:space="0" w:color="auto"/>
                            <w:bottom w:val="none" w:sz="0" w:space="0" w:color="auto"/>
                            <w:right w:val="none" w:sz="0" w:space="0" w:color="auto"/>
                          </w:divBdr>
                        </w:div>
                      </w:divsChild>
                    </w:div>
                    <w:div w:id="1381128099">
                      <w:marLeft w:val="0"/>
                      <w:marRight w:val="0"/>
                      <w:marTop w:val="0"/>
                      <w:marBottom w:val="0"/>
                      <w:divBdr>
                        <w:top w:val="none" w:sz="0" w:space="0" w:color="auto"/>
                        <w:left w:val="none" w:sz="0" w:space="0" w:color="auto"/>
                        <w:bottom w:val="none" w:sz="0" w:space="0" w:color="auto"/>
                        <w:right w:val="none" w:sz="0" w:space="0" w:color="auto"/>
                      </w:divBdr>
                      <w:divsChild>
                        <w:div w:id="1067219975">
                          <w:marLeft w:val="0"/>
                          <w:marRight w:val="0"/>
                          <w:marTop w:val="0"/>
                          <w:marBottom w:val="0"/>
                          <w:divBdr>
                            <w:top w:val="none" w:sz="0" w:space="0" w:color="auto"/>
                            <w:left w:val="none" w:sz="0" w:space="0" w:color="auto"/>
                            <w:bottom w:val="none" w:sz="0" w:space="0" w:color="auto"/>
                            <w:right w:val="none" w:sz="0" w:space="0" w:color="auto"/>
                          </w:divBdr>
                        </w:div>
                      </w:divsChild>
                    </w:div>
                    <w:div w:id="1505169760">
                      <w:marLeft w:val="0"/>
                      <w:marRight w:val="0"/>
                      <w:marTop w:val="0"/>
                      <w:marBottom w:val="0"/>
                      <w:divBdr>
                        <w:top w:val="none" w:sz="0" w:space="0" w:color="auto"/>
                        <w:left w:val="none" w:sz="0" w:space="0" w:color="auto"/>
                        <w:bottom w:val="none" w:sz="0" w:space="0" w:color="auto"/>
                        <w:right w:val="none" w:sz="0" w:space="0" w:color="auto"/>
                      </w:divBdr>
                      <w:divsChild>
                        <w:div w:id="2133328191">
                          <w:marLeft w:val="0"/>
                          <w:marRight w:val="0"/>
                          <w:marTop w:val="0"/>
                          <w:marBottom w:val="0"/>
                          <w:divBdr>
                            <w:top w:val="none" w:sz="0" w:space="0" w:color="auto"/>
                            <w:left w:val="none" w:sz="0" w:space="0" w:color="auto"/>
                            <w:bottom w:val="none" w:sz="0" w:space="0" w:color="auto"/>
                            <w:right w:val="none" w:sz="0" w:space="0" w:color="auto"/>
                          </w:divBdr>
                        </w:div>
                      </w:divsChild>
                    </w:div>
                    <w:div w:id="1574242260">
                      <w:marLeft w:val="0"/>
                      <w:marRight w:val="0"/>
                      <w:marTop w:val="0"/>
                      <w:marBottom w:val="0"/>
                      <w:divBdr>
                        <w:top w:val="none" w:sz="0" w:space="0" w:color="auto"/>
                        <w:left w:val="none" w:sz="0" w:space="0" w:color="auto"/>
                        <w:bottom w:val="none" w:sz="0" w:space="0" w:color="auto"/>
                        <w:right w:val="none" w:sz="0" w:space="0" w:color="auto"/>
                      </w:divBdr>
                      <w:divsChild>
                        <w:div w:id="1924946179">
                          <w:marLeft w:val="0"/>
                          <w:marRight w:val="0"/>
                          <w:marTop w:val="0"/>
                          <w:marBottom w:val="0"/>
                          <w:divBdr>
                            <w:top w:val="none" w:sz="0" w:space="0" w:color="auto"/>
                            <w:left w:val="none" w:sz="0" w:space="0" w:color="auto"/>
                            <w:bottom w:val="none" w:sz="0" w:space="0" w:color="auto"/>
                            <w:right w:val="none" w:sz="0" w:space="0" w:color="auto"/>
                          </w:divBdr>
                        </w:div>
                      </w:divsChild>
                    </w:div>
                    <w:div w:id="1609502657">
                      <w:marLeft w:val="0"/>
                      <w:marRight w:val="0"/>
                      <w:marTop w:val="0"/>
                      <w:marBottom w:val="0"/>
                      <w:divBdr>
                        <w:top w:val="none" w:sz="0" w:space="0" w:color="auto"/>
                        <w:left w:val="none" w:sz="0" w:space="0" w:color="auto"/>
                        <w:bottom w:val="none" w:sz="0" w:space="0" w:color="auto"/>
                        <w:right w:val="none" w:sz="0" w:space="0" w:color="auto"/>
                      </w:divBdr>
                      <w:divsChild>
                        <w:div w:id="943539431">
                          <w:marLeft w:val="0"/>
                          <w:marRight w:val="0"/>
                          <w:marTop w:val="0"/>
                          <w:marBottom w:val="0"/>
                          <w:divBdr>
                            <w:top w:val="none" w:sz="0" w:space="0" w:color="auto"/>
                            <w:left w:val="none" w:sz="0" w:space="0" w:color="auto"/>
                            <w:bottom w:val="none" w:sz="0" w:space="0" w:color="auto"/>
                            <w:right w:val="none" w:sz="0" w:space="0" w:color="auto"/>
                          </w:divBdr>
                        </w:div>
                      </w:divsChild>
                    </w:div>
                    <w:div w:id="1929271045">
                      <w:marLeft w:val="0"/>
                      <w:marRight w:val="0"/>
                      <w:marTop w:val="0"/>
                      <w:marBottom w:val="0"/>
                      <w:divBdr>
                        <w:top w:val="none" w:sz="0" w:space="0" w:color="auto"/>
                        <w:left w:val="none" w:sz="0" w:space="0" w:color="auto"/>
                        <w:bottom w:val="none" w:sz="0" w:space="0" w:color="auto"/>
                        <w:right w:val="none" w:sz="0" w:space="0" w:color="auto"/>
                      </w:divBdr>
                      <w:divsChild>
                        <w:div w:id="574433069">
                          <w:marLeft w:val="0"/>
                          <w:marRight w:val="0"/>
                          <w:marTop w:val="0"/>
                          <w:marBottom w:val="0"/>
                          <w:divBdr>
                            <w:top w:val="none" w:sz="0" w:space="0" w:color="auto"/>
                            <w:left w:val="none" w:sz="0" w:space="0" w:color="auto"/>
                            <w:bottom w:val="none" w:sz="0" w:space="0" w:color="auto"/>
                            <w:right w:val="none" w:sz="0" w:space="0" w:color="auto"/>
                          </w:divBdr>
                        </w:div>
                      </w:divsChild>
                    </w:div>
                    <w:div w:id="1966157709">
                      <w:marLeft w:val="0"/>
                      <w:marRight w:val="0"/>
                      <w:marTop w:val="0"/>
                      <w:marBottom w:val="0"/>
                      <w:divBdr>
                        <w:top w:val="none" w:sz="0" w:space="0" w:color="auto"/>
                        <w:left w:val="none" w:sz="0" w:space="0" w:color="auto"/>
                        <w:bottom w:val="none" w:sz="0" w:space="0" w:color="auto"/>
                        <w:right w:val="none" w:sz="0" w:space="0" w:color="auto"/>
                      </w:divBdr>
                      <w:divsChild>
                        <w:div w:id="1216622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6661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79976">
      <w:bodyDiv w:val="1"/>
      <w:marLeft w:val="0"/>
      <w:marRight w:val="0"/>
      <w:marTop w:val="0"/>
      <w:marBottom w:val="0"/>
      <w:divBdr>
        <w:top w:val="none" w:sz="0" w:space="0" w:color="auto"/>
        <w:left w:val="none" w:sz="0" w:space="0" w:color="auto"/>
        <w:bottom w:val="none" w:sz="0" w:space="0" w:color="auto"/>
        <w:right w:val="none" w:sz="0" w:space="0" w:color="auto"/>
      </w:divBdr>
      <w:divsChild>
        <w:div w:id="864169394">
          <w:marLeft w:val="0"/>
          <w:marRight w:val="0"/>
          <w:marTop w:val="0"/>
          <w:marBottom w:val="0"/>
          <w:divBdr>
            <w:top w:val="none" w:sz="0" w:space="0" w:color="auto"/>
            <w:left w:val="none" w:sz="0" w:space="0" w:color="auto"/>
            <w:bottom w:val="none" w:sz="0" w:space="0" w:color="auto"/>
            <w:right w:val="none" w:sz="0" w:space="0" w:color="auto"/>
          </w:divBdr>
          <w:divsChild>
            <w:div w:id="1994212773">
              <w:marLeft w:val="0"/>
              <w:marRight w:val="0"/>
              <w:marTop w:val="0"/>
              <w:marBottom w:val="0"/>
              <w:divBdr>
                <w:top w:val="none" w:sz="0" w:space="0" w:color="auto"/>
                <w:left w:val="none" w:sz="0" w:space="0" w:color="auto"/>
                <w:bottom w:val="none" w:sz="0" w:space="0" w:color="auto"/>
                <w:right w:val="none" w:sz="0" w:space="0" w:color="auto"/>
              </w:divBdr>
            </w:div>
            <w:div w:id="1259295337">
              <w:marLeft w:val="0"/>
              <w:marRight w:val="0"/>
              <w:marTop w:val="0"/>
              <w:marBottom w:val="0"/>
              <w:divBdr>
                <w:top w:val="none" w:sz="0" w:space="0" w:color="auto"/>
                <w:left w:val="none" w:sz="0" w:space="0" w:color="auto"/>
                <w:bottom w:val="none" w:sz="0" w:space="0" w:color="auto"/>
                <w:right w:val="none" w:sz="0" w:space="0" w:color="auto"/>
              </w:divBdr>
              <w:divsChild>
                <w:div w:id="652292655">
                  <w:marLeft w:val="0"/>
                  <w:marRight w:val="0"/>
                  <w:marTop w:val="0"/>
                  <w:marBottom w:val="0"/>
                  <w:divBdr>
                    <w:top w:val="none" w:sz="0" w:space="0" w:color="auto"/>
                    <w:left w:val="none" w:sz="0" w:space="0" w:color="auto"/>
                    <w:bottom w:val="none" w:sz="0" w:space="0" w:color="auto"/>
                    <w:right w:val="none" w:sz="0" w:space="0" w:color="auto"/>
                  </w:divBdr>
                  <w:divsChild>
                    <w:div w:id="157043004">
                      <w:marLeft w:val="0"/>
                      <w:marRight w:val="0"/>
                      <w:marTop w:val="0"/>
                      <w:marBottom w:val="0"/>
                      <w:divBdr>
                        <w:top w:val="none" w:sz="0" w:space="0" w:color="auto"/>
                        <w:left w:val="none" w:sz="0" w:space="0" w:color="auto"/>
                        <w:bottom w:val="none" w:sz="0" w:space="0" w:color="auto"/>
                        <w:right w:val="none" w:sz="0" w:space="0" w:color="auto"/>
                      </w:divBdr>
                      <w:divsChild>
                        <w:div w:id="1857763913">
                          <w:marLeft w:val="0"/>
                          <w:marRight w:val="0"/>
                          <w:marTop w:val="0"/>
                          <w:marBottom w:val="0"/>
                          <w:divBdr>
                            <w:top w:val="none" w:sz="0" w:space="0" w:color="auto"/>
                            <w:left w:val="none" w:sz="0" w:space="0" w:color="auto"/>
                            <w:bottom w:val="none" w:sz="0" w:space="0" w:color="auto"/>
                            <w:right w:val="none" w:sz="0" w:space="0" w:color="auto"/>
                          </w:divBdr>
                        </w:div>
                      </w:divsChild>
                    </w:div>
                    <w:div w:id="643975121">
                      <w:marLeft w:val="0"/>
                      <w:marRight w:val="0"/>
                      <w:marTop w:val="0"/>
                      <w:marBottom w:val="0"/>
                      <w:divBdr>
                        <w:top w:val="none" w:sz="0" w:space="0" w:color="auto"/>
                        <w:left w:val="none" w:sz="0" w:space="0" w:color="auto"/>
                        <w:bottom w:val="none" w:sz="0" w:space="0" w:color="auto"/>
                        <w:right w:val="none" w:sz="0" w:space="0" w:color="auto"/>
                      </w:divBdr>
                      <w:divsChild>
                        <w:div w:id="811950328">
                          <w:marLeft w:val="0"/>
                          <w:marRight w:val="0"/>
                          <w:marTop w:val="0"/>
                          <w:marBottom w:val="0"/>
                          <w:divBdr>
                            <w:top w:val="none" w:sz="0" w:space="0" w:color="auto"/>
                            <w:left w:val="none" w:sz="0" w:space="0" w:color="auto"/>
                            <w:bottom w:val="none" w:sz="0" w:space="0" w:color="auto"/>
                            <w:right w:val="none" w:sz="0" w:space="0" w:color="auto"/>
                          </w:divBdr>
                        </w:div>
                      </w:divsChild>
                    </w:div>
                    <w:div w:id="1705324354">
                      <w:marLeft w:val="0"/>
                      <w:marRight w:val="0"/>
                      <w:marTop w:val="0"/>
                      <w:marBottom w:val="0"/>
                      <w:divBdr>
                        <w:top w:val="none" w:sz="0" w:space="0" w:color="auto"/>
                        <w:left w:val="none" w:sz="0" w:space="0" w:color="auto"/>
                        <w:bottom w:val="none" w:sz="0" w:space="0" w:color="auto"/>
                        <w:right w:val="none" w:sz="0" w:space="0" w:color="auto"/>
                      </w:divBdr>
                      <w:divsChild>
                        <w:div w:id="842823120">
                          <w:marLeft w:val="0"/>
                          <w:marRight w:val="0"/>
                          <w:marTop w:val="0"/>
                          <w:marBottom w:val="0"/>
                          <w:divBdr>
                            <w:top w:val="none" w:sz="0" w:space="0" w:color="auto"/>
                            <w:left w:val="none" w:sz="0" w:space="0" w:color="auto"/>
                            <w:bottom w:val="none" w:sz="0" w:space="0" w:color="auto"/>
                            <w:right w:val="none" w:sz="0" w:space="0" w:color="auto"/>
                          </w:divBdr>
                        </w:div>
                      </w:divsChild>
                    </w:div>
                    <w:div w:id="911500908">
                      <w:marLeft w:val="0"/>
                      <w:marRight w:val="0"/>
                      <w:marTop w:val="0"/>
                      <w:marBottom w:val="0"/>
                      <w:divBdr>
                        <w:top w:val="none" w:sz="0" w:space="0" w:color="auto"/>
                        <w:left w:val="none" w:sz="0" w:space="0" w:color="auto"/>
                        <w:bottom w:val="none" w:sz="0" w:space="0" w:color="auto"/>
                        <w:right w:val="none" w:sz="0" w:space="0" w:color="auto"/>
                      </w:divBdr>
                      <w:divsChild>
                        <w:div w:id="498430155">
                          <w:marLeft w:val="0"/>
                          <w:marRight w:val="0"/>
                          <w:marTop w:val="0"/>
                          <w:marBottom w:val="0"/>
                          <w:divBdr>
                            <w:top w:val="none" w:sz="0" w:space="0" w:color="auto"/>
                            <w:left w:val="none" w:sz="0" w:space="0" w:color="auto"/>
                            <w:bottom w:val="none" w:sz="0" w:space="0" w:color="auto"/>
                            <w:right w:val="none" w:sz="0" w:space="0" w:color="auto"/>
                          </w:divBdr>
                        </w:div>
                      </w:divsChild>
                    </w:div>
                    <w:div w:id="745223442">
                      <w:marLeft w:val="0"/>
                      <w:marRight w:val="0"/>
                      <w:marTop w:val="0"/>
                      <w:marBottom w:val="0"/>
                      <w:divBdr>
                        <w:top w:val="none" w:sz="0" w:space="0" w:color="auto"/>
                        <w:left w:val="none" w:sz="0" w:space="0" w:color="auto"/>
                        <w:bottom w:val="none" w:sz="0" w:space="0" w:color="auto"/>
                        <w:right w:val="none" w:sz="0" w:space="0" w:color="auto"/>
                      </w:divBdr>
                      <w:divsChild>
                        <w:div w:id="1853690392">
                          <w:marLeft w:val="0"/>
                          <w:marRight w:val="0"/>
                          <w:marTop w:val="0"/>
                          <w:marBottom w:val="0"/>
                          <w:divBdr>
                            <w:top w:val="none" w:sz="0" w:space="0" w:color="auto"/>
                            <w:left w:val="none" w:sz="0" w:space="0" w:color="auto"/>
                            <w:bottom w:val="none" w:sz="0" w:space="0" w:color="auto"/>
                            <w:right w:val="none" w:sz="0" w:space="0" w:color="auto"/>
                          </w:divBdr>
                        </w:div>
                      </w:divsChild>
                    </w:div>
                    <w:div w:id="2021077877">
                      <w:marLeft w:val="0"/>
                      <w:marRight w:val="0"/>
                      <w:marTop w:val="0"/>
                      <w:marBottom w:val="0"/>
                      <w:divBdr>
                        <w:top w:val="none" w:sz="0" w:space="0" w:color="auto"/>
                        <w:left w:val="none" w:sz="0" w:space="0" w:color="auto"/>
                        <w:bottom w:val="none" w:sz="0" w:space="0" w:color="auto"/>
                        <w:right w:val="none" w:sz="0" w:space="0" w:color="auto"/>
                      </w:divBdr>
                      <w:divsChild>
                        <w:div w:id="104885439">
                          <w:marLeft w:val="0"/>
                          <w:marRight w:val="0"/>
                          <w:marTop w:val="0"/>
                          <w:marBottom w:val="0"/>
                          <w:divBdr>
                            <w:top w:val="none" w:sz="0" w:space="0" w:color="auto"/>
                            <w:left w:val="none" w:sz="0" w:space="0" w:color="auto"/>
                            <w:bottom w:val="none" w:sz="0" w:space="0" w:color="auto"/>
                            <w:right w:val="none" w:sz="0" w:space="0" w:color="auto"/>
                          </w:divBdr>
                        </w:div>
                      </w:divsChild>
                    </w:div>
                    <w:div w:id="1963923772">
                      <w:marLeft w:val="0"/>
                      <w:marRight w:val="0"/>
                      <w:marTop w:val="0"/>
                      <w:marBottom w:val="0"/>
                      <w:divBdr>
                        <w:top w:val="none" w:sz="0" w:space="0" w:color="auto"/>
                        <w:left w:val="none" w:sz="0" w:space="0" w:color="auto"/>
                        <w:bottom w:val="none" w:sz="0" w:space="0" w:color="auto"/>
                        <w:right w:val="none" w:sz="0" w:space="0" w:color="auto"/>
                      </w:divBdr>
                      <w:divsChild>
                        <w:div w:id="475226245">
                          <w:marLeft w:val="0"/>
                          <w:marRight w:val="0"/>
                          <w:marTop w:val="0"/>
                          <w:marBottom w:val="0"/>
                          <w:divBdr>
                            <w:top w:val="none" w:sz="0" w:space="0" w:color="auto"/>
                            <w:left w:val="none" w:sz="0" w:space="0" w:color="auto"/>
                            <w:bottom w:val="none" w:sz="0" w:space="0" w:color="auto"/>
                            <w:right w:val="none" w:sz="0" w:space="0" w:color="auto"/>
                          </w:divBdr>
                        </w:div>
                      </w:divsChild>
                    </w:div>
                    <w:div w:id="415715910">
                      <w:marLeft w:val="0"/>
                      <w:marRight w:val="0"/>
                      <w:marTop w:val="0"/>
                      <w:marBottom w:val="0"/>
                      <w:divBdr>
                        <w:top w:val="none" w:sz="0" w:space="0" w:color="auto"/>
                        <w:left w:val="none" w:sz="0" w:space="0" w:color="auto"/>
                        <w:bottom w:val="none" w:sz="0" w:space="0" w:color="auto"/>
                        <w:right w:val="none" w:sz="0" w:space="0" w:color="auto"/>
                      </w:divBdr>
                      <w:divsChild>
                        <w:div w:id="403265056">
                          <w:marLeft w:val="0"/>
                          <w:marRight w:val="0"/>
                          <w:marTop w:val="0"/>
                          <w:marBottom w:val="0"/>
                          <w:divBdr>
                            <w:top w:val="none" w:sz="0" w:space="0" w:color="auto"/>
                            <w:left w:val="none" w:sz="0" w:space="0" w:color="auto"/>
                            <w:bottom w:val="none" w:sz="0" w:space="0" w:color="auto"/>
                            <w:right w:val="none" w:sz="0" w:space="0" w:color="auto"/>
                          </w:divBdr>
                        </w:div>
                      </w:divsChild>
                    </w:div>
                    <w:div w:id="1081173182">
                      <w:marLeft w:val="0"/>
                      <w:marRight w:val="0"/>
                      <w:marTop w:val="0"/>
                      <w:marBottom w:val="0"/>
                      <w:divBdr>
                        <w:top w:val="none" w:sz="0" w:space="0" w:color="auto"/>
                        <w:left w:val="none" w:sz="0" w:space="0" w:color="auto"/>
                        <w:bottom w:val="none" w:sz="0" w:space="0" w:color="auto"/>
                        <w:right w:val="none" w:sz="0" w:space="0" w:color="auto"/>
                      </w:divBdr>
                      <w:divsChild>
                        <w:div w:id="1474057964">
                          <w:marLeft w:val="0"/>
                          <w:marRight w:val="0"/>
                          <w:marTop w:val="0"/>
                          <w:marBottom w:val="0"/>
                          <w:divBdr>
                            <w:top w:val="none" w:sz="0" w:space="0" w:color="auto"/>
                            <w:left w:val="none" w:sz="0" w:space="0" w:color="auto"/>
                            <w:bottom w:val="none" w:sz="0" w:space="0" w:color="auto"/>
                            <w:right w:val="none" w:sz="0" w:space="0" w:color="auto"/>
                          </w:divBdr>
                        </w:div>
                      </w:divsChild>
                    </w:div>
                    <w:div w:id="30960609">
                      <w:marLeft w:val="0"/>
                      <w:marRight w:val="0"/>
                      <w:marTop w:val="0"/>
                      <w:marBottom w:val="0"/>
                      <w:divBdr>
                        <w:top w:val="none" w:sz="0" w:space="0" w:color="auto"/>
                        <w:left w:val="none" w:sz="0" w:space="0" w:color="auto"/>
                        <w:bottom w:val="none" w:sz="0" w:space="0" w:color="auto"/>
                        <w:right w:val="none" w:sz="0" w:space="0" w:color="auto"/>
                      </w:divBdr>
                      <w:divsChild>
                        <w:div w:id="1748530474">
                          <w:marLeft w:val="0"/>
                          <w:marRight w:val="0"/>
                          <w:marTop w:val="0"/>
                          <w:marBottom w:val="0"/>
                          <w:divBdr>
                            <w:top w:val="none" w:sz="0" w:space="0" w:color="auto"/>
                            <w:left w:val="none" w:sz="0" w:space="0" w:color="auto"/>
                            <w:bottom w:val="none" w:sz="0" w:space="0" w:color="auto"/>
                            <w:right w:val="none" w:sz="0" w:space="0" w:color="auto"/>
                          </w:divBdr>
                        </w:div>
                      </w:divsChild>
                    </w:div>
                    <w:div w:id="278298621">
                      <w:marLeft w:val="0"/>
                      <w:marRight w:val="0"/>
                      <w:marTop w:val="0"/>
                      <w:marBottom w:val="0"/>
                      <w:divBdr>
                        <w:top w:val="none" w:sz="0" w:space="0" w:color="auto"/>
                        <w:left w:val="none" w:sz="0" w:space="0" w:color="auto"/>
                        <w:bottom w:val="none" w:sz="0" w:space="0" w:color="auto"/>
                        <w:right w:val="none" w:sz="0" w:space="0" w:color="auto"/>
                      </w:divBdr>
                      <w:divsChild>
                        <w:div w:id="1296059711">
                          <w:marLeft w:val="0"/>
                          <w:marRight w:val="0"/>
                          <w:marTop w:val="0"/>
                          <w:marBottom w:val="0"/>
                          <w:divBdr>
                            <w:top w:val="none" w:sz="0" w:space="0" w:color="auto"/>
                            <w:left w:val="none" w:sz="0" w:space="0" w:color="auto"/>
                            <w:bottom w:val="none" w:sz="0" w:space="0" w:color="auto"/>
                            <w:right w:val="none" w:sz="0" w:space="0" w:color="auto"/>
                          </w:divBdr>
                        </w:div>
                      </w:divsChild>
                    </w:div>
                    <w:div w:id="192353766">
                      <w:marLeft w:val="0"/>
                      <w:marRight w:val="0"/>
                      <w:marTop w:val="0"/>
                      <w:marBottom w:val="0"/>
                      <w:divBdr>
                        <w:top w:val="none" w:sz="0" w:space="0" w:color="auto"/>
                        <w:left w:val="none" w:sz="0" w:space="0" w:color="auto"/>
                        <w:bottom w:val="none" w:sz="0" w:space="0" w:color="auto"/>
                        <w:right w:val="none" w:sz="0" w:space="0" w:color="auto"/>
                      </w:divBdr>
                      <w:divsChild>
                        <w:div w:id="1075856609">
                          <w:marLeft w:val="0"/>
                          <w:marRight w:val="0"/>
                          <w:marTop w:val="0"/>
                          <w:marBottom w:val="0"/>
                          <w:divBdr>
                            <w:top w:val="none" w:sz="0" w:space="0" w:color="auto"/>
                            <w:left w:val="none" w:sz="0" w:space="0" w:color="auto"/>
                            <w:bottom w:val="none" w:sz="0" w:space="0" w:color="auto"/>
                            <w:right w:val="none" w:sz="0" w:space="0" w:color="auto"/>
                          </w:divBdr>
                        </w:div>
                      </w:divsChild>
                    </w:div>
                    <w:div w:id="515997665">
                      <w:marLeft w:val="0"/>
                      <w:marRight w:val="0"/>
                      <w:marTop w:val="0"/>
                      <w:marBottom w:val="0"/>
                      <w:divBdr>
                        <w:top w:val="none" w:sz="0" w:space="0" w:color="auto"/>
                        <w:left w:val="none" w:sz="0" w:space="0" w:color="auto"/>
                        <w:bottom w:val="none" w:sz="0" w:space="0" w:color="auto"/>
                        <w:right w:val="none" w:sz="0" w:space="0" w:color="auto"/>
                      </w:divBdr>
                      <w:divsChild>
                        <w:div w:id="533738090">
                          <w:marLeft w:val="0"/>
                          <w:marRight w:val="0"/>
                          <w:marTop w:val="0"/>
                          <w:marBottom w:val="0"/>
                          <w:divBdr>
                            <w:top w:val="none" w:sz="0" w:space="0" w:color="auto"/>
                            <w:left w:val="none" w:sz="0" w:space="0" w:color="auto"/>
                            <w:bottom w:val="none" w:sz="0" w:space="0" w:color="auto"/>
                            <w:right w:val="none" w:sz="0" w:space="0" w:color="auto"/>
                          </w:divBdr>
                        </w:div>
                      </w:divsChild>
                    </w:div>
                    <w:div w:id="1239440620">
                      <w:marLeft w:val="0"/>
                      <w:marRight w:val="0"/>
                      <w:marTop w:val="0"/>
                      <w:marBottom w:val="0"/>
                      <w:divBdr>
                        <w:top w:val="none" w:sz="0" w:space="0" w:color="auto"/>
                        <w:left w:val="none" w:sz="0" w:space="0" w:color="auto"/>
                        <w:bottom w:val="none" w:sz="0" w:space="0" w:color="auto"/>
                        <w:right w:val="none" w:sz="0" w:space="0" w:color="auto"/>
                      </w:divBdr>
                      <w:divsChild>
                        <w:div w:id="14885919">
                          <w:marLeft w:val="0"/>
                          <w:marRight w:val="0"/>
                          <w:marTop w:val="0"/>
                          <w:marBottom w:val="0"/>
                          <w:divBdr>
                            <w:top w:val="none" w:sz="0" w:space="0" w:color="auto"/>
                            <w:left w:val="none" w:sz="0" w:space="0" w:color="auto"/>
                            <w:bottom w:val="none" w:sz="0" w:space="0" w:color="auto"/>
                            <w:right w:val="none" w:sz="0" w:space="0" w:color="auto"/>
                          </w:divBdr>
                        </w:div>
                      </w:divsChild>
                    </w:div>
                    <w:div w:id="240607787">
                      <w:marLeft w:val="0"/>
                      <w:marRight w:val="0"/>
                      <w:marTop w:val="0"/>
                      <w:marBottom w:val="0"/>
                      <w:divBdr>
                        <w:top w:val="none" w:sz="0" w:space="0" w:color="auto"/>
                        <w:left w:val="none" w:sz="0" w:space="0" w:color="auto"/>
                        <w:bottom w:val="none" w:sz="0" w:space="0" w:color="auto"/>
                        <w:right w:val="none" w:sz="0" w:space="0" w:color="auto"/>
                      </w:divBdr>
                      <w:divsChild>
                        <w:div w:id="1810127488">
                          <w:marLeft w:val="0"/>
                          <w:marRight w:val="0"/>
                          <w:marTop w:val="0"/>
                          <w:marBottom w:val="0"/>
                          <w:divBdr>
                            <w:top w:val="none" w:sz="0" w:space="0" w:color="auto"/>
                            <w:left w:val="none" w:sz="0" w:space="0" w:color="auto"/>
                            <w:bottom w:val="none" w:sz="0" w:space="0" w:color="auto"/>
                            <w:right w:val="none" w:sz="0" w:space="0" w:color="auto"/>
                          </w:divBdr>
                        </w:div>
                      </w:divsChild>
                    </w:div>
                    <w:div w:id="1008950706">
                      <w:marLeft w:val="0"/>
                      <w:marRight w:val="0"/>
                      <w:marTop w:val="0"/>
                      <w:marBottom w:val="0"/>
                      <w:divBdr>
                        <w:top w:val="none" w:sz="0" w:space="0" w:color="auto"/>
                        <w:left w:val="none" w:sz="0" w:space="0" w:color="auto"/>
                        <w:bottom w:val="none" w:sz="0" w:space="0" w:color="auto"/>
                        <w:right w:val="none" w:sz="0" w:space="0" w:color="auto"/>
                      </w:divBdr>
                      <w:divsChild>
                        <w:div w:id="840389986">
                          <w:marLeft w:val="0"/>
                          <w:marRight w:val="0"/>
                          <w:marTop w:val="0"/>
                          <w:marBottom w:val="0"/>
                          <w:divBdr>
                            <w:top w:val="none" w:sz="0" w:space="0" w:color="auto"/>
                            <w:left w:val="none" w:sz="0" w:space="0" w:color="auto"/>
                            <w:bottom w:val="none" w:sz="0" w:space="0" w:color="auto"/>
                            <w:right w:val="none" w:sz="0" w:space="0" w:color="auto"/>
                          </w:divBdr>
                        </w:div>
                      </w:divsChild>
                    </w:div>
                    <w:div w:id="1715108840">
                      <w:marLeft w:val="0"/>
                      <w:marRight w:val="0"/>
                      <w:marTop w:val="0"/>
                      <w:marBottom w:val="0"/>
                      <w:divBdr>
                        <w:top w:val="none" w:sz="0" w:space="0" w:color="auto"/>
                        <w:left w:val="none" w:sz="0" w:space="0" w:color="auto"/>
                        <w:bottom w:val="none" w:sz="0" w:space="0" w:color="auto"/>
                        <w:right w:val="none" w:sz="0" w:space="0" w:color="auto"/>
                      </w:divBdr>
                      <w:divsChild>
                        <w:div w:id="535432179">
                          <w:marLeft w:val="0"/>
                          <w:marRight w:val="0"/>
                          <w:marTop w:val="0"/>
                          <w:marBottom w:val="0"/>
                          <w:divBdr>
                            <w:top w:val="none" w:sz="0" w:space="0" w:color="auto"/>
                            <w:left w:val="none" w:sz="0" w:space="0" w:color="auto"/>
                            <w:bottom w:val="none" w:sz="0" w:space="0" w:color="auto"/>
                            <w:right w:val="none" w:sz="0" w:space="0" w:color="auto"/>
                          </w:divBdr>
                        </w:div>
                      </w:divsChild>
                    </w:div>
                    <w:div w:id="585504765">
                      <w:marLeft w:val="0"/>
                      <w:marRight w:val="0"/>
                      <w:marTop w:val="0"/>
                      <w:marBottom w:val="0"/>
                      <w:divBdr>
                        <w:top w:val="none" w:sz="0" w:space="0" w:color="auto"/>
                        <w:left w:val="none" w:sz="0" w:space="0" w:color="auto"/>
                        <w:bottom w:val="none" w:sz="0" w:space="0" w:color="auto"/>
                        <w:right w:val="none" w:sz="0" w:space="0" w:color="auto"/>
                      </w:divBdr>
                      <w:divsChild>
                        <w:div w:id="313024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89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495348">
      <w:bodyDiv w:val="1"/>
      <w:marLeft w:val="0"/>
      <w:marRight w:val="0"/>
      <w:marTop w:val="0"/>
      <w:marBottom w:val="0"/>
      <w:divBdr>
        <w:top w:val="none" w:sz="0" w:space="0" w:color="auto"/>
        <w:left w:val="none" w:sz="0" w:space="0" w:color="auto"/>
        <w:bottom w:val="none" w:sz="0" w:space="0" w:color="auto"/>
        <w:right w:val="none" w:sz="0" w:space="0" w:color="auto"/>
      </w:divBdr>
    </w:div>
    <w:div w:id="345906106">
      <w:bodyDiv w:val="1"/>
      <w:marLeft w:val="0"/>
      <w:marRight w:val="0"/>
      <w:marTop w:val="0"/>
      <w:marBottom w:val="0"/>
      <w:divBdr>
        <w:top w:val="none" w:sz="0" w:space="0" w:color="auto"/>
        <w:left w:val="none" w:sz="0" w:space="0" w:color="auto"/>
        <w:bottom w:val="none" w:sz="0" w:space="0" w:color="auto"/>
        <w:right w:val="none" w:sz="0" w:space="0" w:color="auto"/>
      </w:divBdr>
    </w:div>
    <w:div w:id="451676289">
      <w:bodyDiv w:val="1"/>
      <w:marLeft w:val="0"/>
      <w:marRight w:val="0"/>
      <w:marTop w:val="0"/>
      <w:marBottom w:val="0"/>
      <w:divBdr>
        <w:top w:val="none" w:sz="0" w:space="0" w:color="auto"/>
        <w:left w:val="none" w:sz="0" w:space="0" w:color="auto"/>
        <w:bottom w:val="none" w:sz="0" w:space="0" w:color="auto"/>
        <w:right w:val="none" w:sz="0" w:space="0" w:color="auto"/>
      </w:divBdr>
      <w:divsChild>
        <w:div w:id="177890455">
          <w:marLeft w:val="0"/>
          <w:marRight w:val="0"/>
          <w:marTop w:val="0"/>
          <w:marBottom w:val="0"/>
          <w:divBdr>
            <w:top w:val="none" w:sz="0" w:space="0" w:color="auto"/>
            <w:left w:val="none" w:sz="0" w:space="0" w:color="auto"/>
            <w:bottom w:val="none" w:sz="0" w:space="0" w:color="auto"/>
            <w:right w:val="none" w:sz="0" w:space="0" w:color="auto"/>
          </w:divBdr>
        </w:div>
      </w:divsChild>
    </w:div>
    <w:div w:id="465704053">
      <w:bodyDiv w:val="1"/>
      <w:marLeft w:val="0"/>
      <w:marRight w:val="0"/>
      <w:marTop w:val="0"/>
      <w:marBottom w:val="0"/>
      <w:divBdr>
        <w:top w:val="none" w:sz="0" w:space="0" w:color="auto"/>
        <w:left w:val="none" w:sz="0" w:space="0" w:color="auto"/>
        <w:bottom w:val="none" w:sz="0" w:space="0" w:color="auto"/>
        <w:right w:val="none" w:sz="0" w:space="0" w:color="auto"/>
      </w:divBdr>
    </w:div>
    <w:div w:id="515997249">
      <w:bodyDiv w:val="1"/>
      <w:marLeft w:val="0"/>
      <w:marRight w:val="0"/>
      <w:marTop w:val="0"/>
      <w:marBottom w:val="0"/>
      <w:divBdr>
        <w:top w:val="none" w:sz="0" w:space="0" w:color="auto"/>
        <w:left w:val="none" w:sz="0" w:space="0" w:color="auto"/>
        <w:bottom w:val="none" w:sz="0" w:space="0" w:color="auto"/>
        <w:right w:val="none" w:sz="0" w:space="0" w:color="auto"/>
      </w:divBdr>
      <w:divsChild>
        <w:div w:id="1224757438">
          <w:marLeft w:val="0"/>
          <w:marRight w:val="0"/>
          <w:marTop w:val="0"/>
          <w:marBottom w:val="0"/>
          <w:divBdr>
            <w:top w:val="none" w:sz="0" w:space="0" w:color="auto"/>
            <w:left w:val="none" w:sz="0" w:space="0" w:color="auto"/>
            <w:bottom w:val="none" w:sz="0" w:space="0" w:color="auto"/>
            <w:right w:val="none" w:sz="0" w:space="0" w:color="auto"/>
          </w:divBdr>
          <w:divsChild>
            <w:div w:id="129409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053097">
      <w:bodyDiv w:val="1"/>
      <w:marLeft w:val="0"/>
      <w:marRight w:val="0"/>
      <w:marTop w:val="0"/>
      <w:marBottom w:val="0"/>
      <w:divBdr>
        <w:top w:val="none" w:sz="0" w:space="0" w:color="auto"/>
        <w:left w:val="none" w:sz="0" w:space="0" w:color="auto"/>
        <w:bottom w:val="none" w:sz="0" w:space="0" w:color="auto"/>
        <w:right w:val="none" w:sz="0" w:space="0" w:color="auto"/>
      </w:divBdr>
    </w:div>
    <w:div w:id="909926053">
      <w:bodyDiv w:val="1"/>
      <w:marLeft w:val="0"/>
      <w:marRight w:val="0"/>
      <w:marTop w:val="0"/>
      <w:marBottom w:val="0"/>
      <w:divBdr>
        <w:top w:val="none" w:sz="0" w:space="0" w:color="auto"/>
        <w:left w:val="none" w:sz="0" w:space="0" w:color="auto"/>
        <w:bottom w:val="none" w:sz="0" w:space="0" w:color="auto"/>
        <w:right w:val="none" w:sz="0" w:space="0" w:color="auto"/>
      </w:divBdr>
    </w:div>
    <w:div w:id="1162621789">
      <w:bodyDiv w:val="1"/>
      <w:marLeft w:val="0"/>
      <w:marRight w:val="0"/>
      <w:marTop w:val="0"/>
      <w:marBottom w:val="0"/>
      <w:divBdr>
        <w:top w:val="none" w:sz="0" w:space="0" w:color="auto"/>
        <w:left w:val="none" w:sz="0" w:space="0" w:color="auto"/>
        <w:bottom w:val="none" w:sz="0" w:space="0" w:color="auto"/>
        <w:right w:val="none" w:sz="0" w:space="0" w:color="auto"/>
      </w:divBdr>
      <w:divsChild>
        <w:div w:id="693192194">
          <w:marLeft w:val="0"/>
          <w:marRight w:val="0"/>
          <w:marTop w:val="0"/>
          <w:marBottom w:val="0"/>
          <w:divBdr>
            <w:top w:val="none" w:sz="0" w:space="0" w:color="auto"/>
            <w:left w:val="none" w:sz="0" w:space="0" w:color="auto"/>
            <w:bottom w:val="none" w:sz="0" w:space="0" w:color="auto"/>
            <w:right w:val="none" w:sz="0" w:space="0" w:color="auto"/>
          </w:divBdr>
          <w:divsChild>
            <w:div w:id="139646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831060">
      <w:bodyDiv w:val="1"/>
      <w:marLeft w:val="0"/>
      <w:marRight w:val="0"/>
      <w:marTop w:val="0"/>
      <w:marBottom w:val="0"/>
      <w:divBdr>
        <w:top w:val="none" w:sz="0" w:space="0" w:color="auto"/>
        <w:left w:val="none" w:sz="0" w:space="0" w:color="auto"/>
        <w:bottom w:val="none" w:sz="0" w:space="0" w:color="auto"/>
        <w:right w:val="none" w:sz="0" w:space="0" w:color="auto"/>
      </w:divBdr>
      <w:divsChild>
        <w:div w:id="1409159505">
          <w:marLeft w:val="0"/>
          <w:marRight w:val="0"/>
          <w:marTop w:val="0"/>
          <w:marBottom w:val="0"/>
          <w:divBdr>
            <w:top w:val="none" w:sz="0" w:space="0" w:color="auto"/>
            <w:left w:val="none" w:sz="0" w:space="0" w:color="auto"/>
            <w:bottom w:val="none" w:sz="0" w:space="0" w:color="auto"/>
            <w:right w:val="none" w:sz="0" w:space="0" w:color="auto"/>
          </w:divBdr>
          <w:divsChild>
            <w:div w:id="7953687">
              <w:marLeft w:val="0"/>
              <w:marRight w:val="0"/>
              <w:marTop w:val="0"/>
              <w:marBottom w:val="0"/>
              <w:divBdr>
                <w:top w:val="none" w:sz="0" w:space="0" w:color="auto"/>
                <w:left w:val="none" w:sz="0" w:space="0" w:color="auto"/>
                <w:bottom w:val="none" w:sz="0" w:space="0" w:color="auto"/>
                <w:right w:val="none" w:sz="0" w:space="0" w:color="auto"/>
              </w:divBdr>
            </w:div>
            <w:div w:id="1522628663">
              <w:marLeft w:val="0"/>
              <w:marRight w:val="0"/>
              <w:marTop w:val="0"/>
              <w:marBottom w:val="0"/>
              <w:divBdr>
                <w:top w:val="none" w:sz="0" w:space="0" w:color="auto"/>
                <w:left w:val="none" w:sz="0" w:space="0" w:color="auto"/>
                <w:bottom w:val="none" w:sz="0" w:space="0" w:color="auto"/>
                <w:right w:val="none" w:sz="0" w:space="0" w:color="auto"/>
              </w:divBdr>
              <w:divsChild>
                <w:div w:id="585579016">
                  <w:marLeft w:val="0"/>
                  <w:marRight w:val="0"/>
                  <w:marTop w:val="0"/>
                  <w:marBottom w:val="0"/>
                  <w:divBdr>
                    <w:top w:val="none" w:sz="0" w:space="0" w:color="auto"/>
                    <w:left w:val="none" w:sz="0" w:space="0" w:color="auto"/>
                    <w:bottom w:val="none" w:sz="0" w:space="0" w:color="auto"/>
                    <w:right w:val="none" w:sz="0" w:space="0" w:color="auto"/>
                  </w:divBdr>
                  <w:divsChild>
                    <w:div w:id="561215511">
                      <w:marLeft w:val="0"/>
                      <w:marRight w:val="0"/>
                      <w:marTop w:val="0"/>
                      <w:marBottom w:val="0"/>
                      <w:divBdr>
                        <w:top w:val="none" w:sz="0" w:space="0" w:color="auto"/>
                        <w:left w:val="none" w:sz="0" w:space="0" w:color="auto"/>
                        <w:bottom w:val="none" w:sz="0" w:space="0" w:color="auto"/>
                        <w:right w:val="none" w:sz="0" w:space="0" w:color="auto"/>
                      </w:divBdr>
                      <w:divsChild>
                        <w:div w:id="1719739846">
                          <w:marLeft w:val="0"/>
                          <w:marRight w:val="0"/>
                          <w:marTop w:val="0"/>
                          <w:marBottom w:val="0"/>
                          <w:divBdr>
                            <w:top w:val="none" w:sz="0" w:space="0" w:color="auto"/>
                            <w:left w:val="none" w:sz="0" w:space="0" w:color="auto"/>
                            <w:bottom w:val="none" w:sz="0" w:space="0" w:color="auto"/>
                            <w:right w:val="none" w:sz="0" w:space="0" w:color="auto"/>
                          </w:divBdr>
                        </w:div>
                      </w:divsChild>
                    </w:div>
                    <w:div w:id="244582455">
                      <w:marLeft w:val="0"/>
                      <w:marRight w:val="0"/>
                      <w:marTop w:val="0"/>
                      <w:marBottom w:val="0"/>
                      <w:divBdr>
                        <w:top w:val="none" w:sz="0" w:space="0" w:color="auto"/>
                        <w:left w:val="none" w:sz="0" w:space="0" w:color="auto"/>
                        <w:bottom w:val="none" w:sz="0" w:space="0" w:color="auto"/>
                        <w:right w:val="none" w:sz="0" w:space="0" w:color="auto"/>
                      </w:divBdr>
                      <w:divsChild>
                        <w:div w:id="641934509">
                          <w:marLeft w:val="0"/>
                          <w:marRight w:val="0"/>
                          <w:marTop w:val="0"/>
                          <w:marBottom w:val="0"/>
                          <w:divBdr>
                            <w:top w:val="none" w:sz="0" w:space="0" w:color="auto"/>
                            <w:left w:val="none" w:sz="0" w:space="0" w:color="auto"/>
                            <w:bottom w:val="none" w:sz="0" w:space="0" w:color="auto"/>
                            <w:right w:val="none" w:sz="0" w:space="0" w:color="auto"/>
                          </w:divBdr>
                        </w:div>
                      </w:divsChild>
                    </w:div>
                    <w:div w:id="1306471277">
                      <w:marLeft w:val="0"/>
                      <w:marRight w:val="0"/>
                      <w:marTop w:val="0"/>
                      <w:marBottom w:val="0"/>
                      <w:divBdr>
                        <w:top w:val="none" w:sz="0" w:space="0" w:color="auto"/>
                        <w:left w:val="none" w:sz="0" w:space="0" w:color="auto"/>
                        <w:bottom w:val="none" w:sz="0" w:space="0" w:color="auto"/>
                        <w:right w:val="none" w:sz="0" w:space="0" w:color="auto"/>
                      </w:divBdr>
                      <w:divsChild>
                        <w:div w:id="942542324">
                          <w:marLeft w:val="0"/>
                          <w:marRight w:val="0"/>
                          <w:marTop w:val="0"/>
                          <w:marBottom w:val="0"/>
                          <w:divBdr>
                            <w:top w:val="none" w:sz="0" w:space="0" w:color="auto"/>
                            <w:left w:val="none" w:sz="0" w:space="0" w:color="auto"/>
                            <w:bottom w:val="none" w:sz="0" w:space="0" w:color="auto"/>
                            <w:right w:val="none" w:sz="0" w:space="0" w:color="auto"/>
                          </w:divBdr>
                        </w:div>
                      </w:divsChild>
                    </w:div>
                    <w:div w:id="1271475244">
                      <w:marLeft w:val="0"/>
                      <w:marRight w:val="0"/>
                      <w:marTop w:val="0"/>
                      <w:marBottom w:val="0"/>
                      <w:divBdr>
                        <w:top w:val="none" w:sz="0" w:space="0" w:color="auto"/>
                        <w:left w:val="none" w:sz="0" w:space="0" w:color="auto"/>
                        <w:bottom w:val="none" w:sz="0" w:space="0" w:color="auto"/>
                        <w:right w:val="none" w:sz="0" w:space="0" w:color="auto"/>
                      </w:divBdr>
                      <w:divsChild>
                        <w:div w:id="105857648">
                          <w:marLeft w:val="0"/>
                          <w:marRight w:val="0"/>
                          <w:marTop w:val="0"/>
                          <w:marBottom w:val="0"/>
                          <w:divBdr>
                            <w:top w:val="none" w:sz="0" w:space="0" w:color="auto"/>
                            <w:left w:val="none" w:sz="0" w:space="0" w:color="auto"/>
                            <w:bottom w:val="none" w:sz="0" w:space="0" w:color="auto"/>
                            <w:right w:val="none" w:sz="0" w:space="0" w:color="auto"/>
                          </w:divBdr>
                        </w:div>
                      </w:divsChild>
                    </w:div>
                    <w:div w:id="1325091831">
                      <w:marLeft w:val="0"/>
                      <w:marRight w:val="0"/>
                      <w:marTop w:val="0"/>
                      <w:marBottom w:val="0"/>
                      <w:divBdr>
                        <w:top w:val="none" w:sz="0" w:space="0" w:color="auto"/>
                        <w:left w:val="none" w:sz="0" w:space="0" w:color="auto"/>
                        <w:bottom w:val="none" w:sz="0" w:space="0" w:color="auto"/>
                        <w:right w:val="none" w:sz="0" w:space="0" w:color="auto"/>
                      </w:divBdr>
                      <w:divsChild>
                        <w:div w:id="379328038">
                          <w:marLeft w:val="0"/>
                          <w:marRight w:val="0"/>
                          <w:marTop w:val="0"/>
                          <w:marBottom w:val="0"/>
                          <w:divBdr>
                            <w:top w:val="none" w:sz="0" w:space="0" w:color="auto"/>
                            <w:left w:val="none" w:sz="0" w:space="0" w:color="auto"/>
                            <w:bottom w:val="none" w:sz="0" w:space="0" w:color="auto"/>
                            <w:right w:val="none" w:sz="0" w:space="0" w:color="auto"/>
                          </w:divBdr>
                        </w:div>
                      </w:divsChild>
                    </w:div>
                    <w:div w:id="973370011">
                      <w:marLeft w:val="0"/>
                      <w:marRight w:val="0"/>
                      <w:marTop w:val="0"/>
                      <w:marBottom w:val="0"/>
                      <w:divBdr>
                        <w:top w:val="none" w:sz="0" w:space="0" w:color="auto"/>
                        <w:left w:val="none" w:sz="0" w:space="0" w:color="auto"/>
                        <w:bottom w:val="none" w:sz="0" w:space="0" w:color="auto"/>
                        <w:right w:val="none" w:sz="0" w:space="0" w:color="auto"/>
                      </w:divBdr>
                      <w:divsChild>
                        <w:div w:id="1611626526">
                          <w:marLeft w:val="0"/>
                          <w:marRight w:val="0"/>
                          <w:marTop w:val="0"/>
                          <w:marBottom w:val="0"/>
                          <w:divBdr>
                            <w:top w:val="none" w:sz="0" w:space="0" w:color="auto"/>
                            <w:left w:val="none" w:sz="0" w:space="0" w:color="auto"/>
                            <w:bottom w:val="none" w:sz="0" w:space="0" w:color="auto"/>
                            <w:right w:val="none" w:sz="0" w:space="0" w:color="auto"/>
                          </w:divBdr>
                        </w:div>
                      </w:divsChild>
                    </w:div>
                    <w:div w:id="1290092079">
                      <w:marLeft w:val="0"/>
                      <w:marRight w:val="0"/>
                      <w:marTop w:val="0"/>
                      <w:marBottom w:val="0"/>
                      <w:divBdr>
                        <w:top w:val="none" w:sz="0" w:space="0" w:color="auto"/>
                        <w:left w:val="none" w:sz="0" w:space="0" w:color="auto"/>
                        <w:bottom w:val="none" w:sz="0" w:space="0" w:color="auto"/>
                        <w:right w:val="none" w:sz="0" w:space="0" w:color="auto"/>
                      </w:divBdr>
                      <w:divsChild>
                        <w:div w:id="1592813173">
                          <w:marLeft w:val="0"/>
                          <w:marRight w:val="0"/>
                          <w:marTop w:val="0"/>
                          <w:marBottom w:val="0"/>
                          <w:divBdr>
                            <w:top w:val="none" w:sz="0" w:space="0" w:color="auto"/>
                            <w:left w:val="none" w:sz="0" w:space="0" w:color="auto"/>
                            <w:bottom w:val="none" w:sz="0" w:space="0" w:color="auto"/>
                            <w:right w:val="none" w:sz="0" w:space="0" w:color="auto"/>
                          </w:divBdr>
                        </w:div>
                      </w:divsChild>
                    </w:div>
                    <w:div w:id="1029527198">
                      <w:marLeft w:val="0"/>
                      <w:marRight w:val="0"/>
                      <w:marTop w:val="0"/>
                      <w:marBottom w:val="0"/>
                      <w:divBdr>
                        <w:top w:val="none" w:sz="0" w:space="0" w:color="auto"/>
                        <w:left w:val="none" w:sz="0" w:space="0" w:color="auto"/>
                        <w:bottom w:val="none" w:sz="0" w:space="0" w:color="auto"/>
                        <w:right w:val="none" w:sz="0" w:space="0" w:color="auto"/>
                      </w:divBdr>
                      <w:divsChild>
                        <w:div w:id="463429090">
                          <w:marLeft w:val="0"/>
                          <w:marRight w:val="0"/>
                          <w:marTop w:val="0"/>
                          <w:marBottom w:val="0"/>
                          <w:divBdr>
                            <w:top w:val="none" w:sz="0" w:space="0" w:color="auto"/>
                            <w:left w:val="none" w:sz="0" w:space="0" w:color="auto"/>
                            <w:bottom w:val="none" w:sz="0" w:space="0" w:color="auto"/>
                            <w:right w:val="none" w:sz="0" w:space="0" w:color="auto"/>
                          </w:divBdr>
                        </w:div>
                      </w:divsChild>
                    </w:div>
                    <w:div w:id="1592546064">
                      <w:marLeft w:val="0"/>
                      <w:marRight w:val="0"/>
                      <w:marTop w:val="0"/>
                      <w:marBottom w:val="0"/>
                      <w:divBdr>
                        <w:top w:val="none" w:sz="0" w:space="0" w:color="auto"/>
                        <w:left w:val="none" w:sz="0" w:space="0" w:color="auto"/>
                        <w:bottom w:val="none" w:sz="0" w:space="0" w:color="auto"/>
                        <w:right w:val="none" w:sz="0" w:space="0" w:color="auto"/>
                      </w:divBdr>
                      <w:divsChild>
                        <w:div w:id="264768932">
                          <w:marLeft w:val="0"/>
                          <w:marRight w:val="0"/>
                          <w:marTop w:val="0"/>
                          <w:marBottom w:val="0"/>
                          <w:divBdr>
                            <w:top w:val="none" w:sz="0" w:space="0" w:color="auto"/>
                            <w:left w:val="none" w:sz="0" w:space="0" w:color="auto"/>
                            <w:bottom w:val="none" w:sz="0" w:space="0" w:color="auto"/>
                            <w:right w:val="none" w:sz="0" w:space="0" w:color="auto"/>
                          </w:divBdr>
                        </w:div>
                      </w:divsChild>
                    </w:div>
                    <w:div w:id="1167554382">
                      <w:marLeft w:val="0"/>
                      <w:marRight w:val="0"/>
                      <w:marTop w:val="0"/>
                      <w:marBottom w:val="0"/>
                      <w:divBdr>
                        <w:top w:val="none" w:sz="0" w:space="0" w:color="auto"/>
                        <w:left w:val="none" w:sz="0" w:space="0" w:color="auto"/>
                        <w:bottom w:val="none" w:sz="0" w:space="0" w:color="auto"/>
                        <w:right w:val="none" w:sz="0" w:space="0" w:color="auto"/>
                      </w:divBdr>
                      <w:divsChild>
                        <w:div w:id="752050585">
                          <w:marLeft w:val="0"/>
                          <w:marRight w:val="0"/>
                          <w:marTop w:val="0"/>
                          <w:marBottom w:val="0"/>
                          <w:divBdr>
                            <w:top w:val="none" w:sz="0" w:space="0" w:color="auto"/>
                            <w:left w:val="none" w:sz="0" w:space="0" w:color="auto"/>
                            <w:bottom w:val="none" w:sz="0" w:space="0" w:color="auto"/>
                            <w:right w:val="none" w:sz="0" w:space="0" w:color="auto"/>
                          </w:divBdr>
                        </w:div>
                      </w:divsChild>
                    </w:div>
                    <w:div w:id="1215240843">
                      <w:marLeft w:val="0"/>
                      <w:marRight w:val="0"/>
                      <w:marTop w:val="0"/>
                      <w:marBottom w:val="0"/>
                      <w:divBdr>
                        <w:top w:val="none" w:sz="0" w:space="0" w:color="auto"/>
                        <w:left w:val="none" w:sz="0" w:space="0" w:color="auto"/>
                        <w:bottom w:val="none" w:sz="0" w:space="0" w:color="auto"/>
                        <w:right w:val="none" w:sz="0" w:space="0" w:color="auto"/>
                      </w:divBdr>
                      <w:divsChild>
                        <w:div w:id="632441840">
                          <w:marLeft w:val="0"/>
                          <w:marRight w:val="0"/>
                          <w:marTop w:val="0"/>
                          <w:marBottom w:val="0"/>
                          <w:divBdr>
                            <w:top w:val="none" w:sz="0" w:space="0" w:color="auto"/>
                            <w:left w:val="none" w:sz="0" w:space="0" w:color="auto"/>
                            <w:bottom w:val="none" w:sz="0" w:space="0" w:color="auto"/>
                            <w:right w:val="none" w:sz="0" w:space="0" w:color="auto"/>
                          </w:divBdr>
                        </w:div>
                      </w:divsChild>
                    </w:div>
                    <w:div w:id="1115907212">
                      <w:marLeft w:val="0"/>
                      <w:marRight w:val="0"/>
                      <w:marTop w:val="0"/>
                      <w:marBottom w:val="0"/>
                      <w:divBdr>
                        <w:top w:val="none" w:sz="0" w:space="0" w:color="auto"/>
                        <w:left w:val="none" w:sz="0" w:space="0" w:color="auto"/>
                        <w:bottom w:val="none" w:sz="0" w:space="0" w:color="auto"/>
                        <w:right w:val="none" w:sz="0" w:space="0" w:color="auto"/>
                      </w:divBdr>
                      <w:divsChild>
                        <w:div w:id="1146972950">
                          <w:marLeft w:val="0"/>
                          <w:marRight w:val="0"/>
                          <w:marTop w:val="0"/>
                          <w:marBottom w:val="0"/>
                          <w:divBdr>
                            <w:top w:val="none" w:sz="0" w:space="0" w:color="auto"/>
                            <w:left w:val="none" w:sz="0" w:space="0" w:color="auto"/>
                            <w:bottom w:val="none" w:sz="0" w:space="0" w:color="auto"/>
                            <w:right w:val="none" w:sz="0" w:space="0" w:color="auto"/>
                          </w:divBdr>
                        </w:div>
                      </w:divsChild>
                    </w:div>
                    <w:div w:id="592125040">
                      <w:marLeft w:val="0"/>
                      <w:marRight w:val="0"/>
                      <w:marTop w:val="0"/>
                      <w:marBottom w:val="0"/>
                      <w:divBdr>
                        <w:top w:val="none" w:sz="0" w:space="0" w:color="auto"/>
                        <w:left w:val="none" w:sz="0" w:space="0" w:color="auto"/>
                        <w:bottom w:val="none" w:sz="0" w:space="0" w:color="auto"/>
                        <w:right w:val="none" w:sz="0" w:space="0" w:color="auto"/>
                      </w:divBdr>
                      <w:divsChild>
                        <w:div w:id="1759331574">
                          <w:marLeft w:val="0"/>
                          <w:marRight w:val="0"/>
                          <w:marTop w:val="0"/>
                          <w:marBottom w:val="0"/>
                          <w:divBdr>
                            <w:top w:val="none" w:sz="0" w:space="0" w:color="auto"/>
                            <w:left w:val="none" w:sz="0" w:space="0" w:color="auto"/>
                            <w:bottom w:val="none" w:sz="0" w:space="0" w:color="auto"/>
                            <w:right w:val="none" w:sz="0" w:space="0" w:color="auto"/>
                          </w:divBdr>
                        </w:div>
                      </w:divsChild>
                    </w:div>
                    <w:div w:id="199978344">
                      <w:marLeft w:val="0"/>
                      <w:marRight w:val="0"/>
                      <w:marTop w:val="0"/>
                      <w:marBottom w:val="0"/>
                      <w:divBdr>
                        <w:top w:val="none" w:sz="0" w:space="0" w:color="auto"/>
                        <w:left w:val="none" w:sz="0" w:space="0" w:color="auto"/>
                        <w:bottom w:val="none" w:sz="0" w:space="0" w:color="auto"/>
                        <w:right w:val="none" w:sz="0" w:space="0" w:color="auto"/>
                      </w:divBdr>
                      <w:divsChild>
                        <w:div w:id="1975015067">
                          <w:marLeft w:val="0"/>
                          <w:marRight w:val="0"/>
                          <w:marTop w:val="0"/>
                          <w:marBottom w:val="0"/>
                          <w:divBdr>
                            <w:top w:val="none" w:sz="0" w:space="0" w:color="auto"/>
                            <w:left w:val="none" w:sz="0" w:space="0" w:color="auto"/>
                            <w:bottom w:val="none" w:sz="0" w:space="0" w:color="auto"/>
                            <w:right w:val="none" w:sz="0" w:space="0" w:color="auto"/>
                          </w:divBdr>
                        </w:div>
                      </w:divsChild>
                    </w:div>
                    <w:div w:id="1281187161">
                      <w:marLeft w:val="0"/>
                      <w:marRight w:val="0"/>
                      <w:marTop w:val="0"/>
                      <w:marBottom w:val="0"/>
                      <w:divBdr>
                        <w:top w:val="none" w:sz="0" w:space="0" w:color="auto"/>
                        <w:left w:val="none" w:sz="0" w:space="0" w:color="auto"/>
                        <w:bottom w:val="none" w:sz="0" w:space="0" w:color="auto"/>
                        <w:right w:val="none" w:sz="0" w:space="0" w:color="auto"/>
                      </w:divBdr>
                      <w:divsChild>
                        <w:div w:id="1319067974">
                          <w:marLeft w:val="0"/>
                          <w:marRight w:val="0"/>
                          <w:marTop w:val="0"/>
                          <w:marBottom w:val="0"/>
                          <w:divBdr>
                            <w:top w:val="none" w:sz="0" w:space="0" w:color="auto"/>
                            <w:left w:val="none" w:sz="0" w:space="0" w:color="auto"/>
                            <w:bottom w:val="none" w:sz="0" w:space="0" w:color="auto"/>
                            <w:right w:val="none" w:sz="0" w:space="0" w:color="auto"/>
                          </w:divBdr>
                        </w:div>
                      </w:divsChild>
                    </w:div>
                    <w:div w:id="1447774902">
                      <w:marLeft w:val="0"/>
                      <w:marRight w:val="0"/>
                      <w:marTop w:val="0"/>
                      <w:marBottom w:val="0"/>
                      <w:divBdr>
                        <w:top w:val="none" w:sz="0" w:space="0" w:color="auto"/>
                        <w:left w:val="none" w:sz="0" w:space="0" w:color="auto"/>
                        <w:bottom w:val="none" w:sz="0" w:space="0" w:color="auto"/>
                        <w:right w:val="none" w:sz="0" w:space="0" w:color="auto"/>
                      </w:divBdr>
                      <w:divsChild>
                        <w:div w:id="1145775442">
                          <w:marLeft w:val="0"/>
                          <w:marRight w:val="0"/>
                          <w:marTop w:val="0"/>
                          <w:marBottom w:val="0"/>
                          <w:divBdr>
                            <w:top w:val="none" w:sz="0" w:space="0" w:color="auto"/>
                            <w:left w:val="none" w:sz="0" w:space="0" w:color="auto"/>
                            <w:bottom w:val="none" w:sz="0" w:space="0" w:color="auto"/>
                            <w:right w:val="none" w:sz="0" w:space="0" w:color="auto"/>
                          </w:divBdr>
                        </w:div>
                      </w:divsChild>
                    </w:div>
                    <w:div w:id="294943775">
                      <w:marLeft w:val="0"/>
                      <w:marRight w:val="0"/>
                      <w:marTop w:val="0"/>
                      <w:marBottom w:val="0"/>
                      <w:divBdr>
                        <w:top w:val="none" w:sz="0" w:space="0" w:color="auto"/>
                        <w:left w:val="none" w:sz="0" w:space="0" w:color="auto"/>
                        <w:bottom w:val="none" w:sz="0" w:space="0" w:color="auto"/>
                        <w:right w:val="none" w:sz="0" w:space="0" w:color="auto"/>
                      </w:divBdr>
                      <w:divsChild>
                        <w:div w:id="1232544340">
                          <w:marLeft w:val="0"/>
                          <w:marRight w:val="0"/>
                          <w:marTop w:val="0"/>
                          <w:marBottom w:val="0"/>
                          <w:divBdr>
                            <w:top w:val="none" w:sz="0" w:space="0" w:color="auto"/>
                            <w:left w:val="none" w:sz="0" w:space="0" w:color="auto"/>
                            <w:bottom w:val="none" w:sz="0" w:space="0" w:color="auto"/>
                            <w:right w:val="none" w:sz="0" w:space="0" w:color="auto"/>
                          </w:divBdr>
                        </w:div>
                      </w:divsChild>
                    </w:div>
                    <w:div w:id="11688149">
                      <w:marLeft w:val="0"/>
                      <w:marRight w:val="0"/>
                      <w:marTop w:val="0"/>
                      <w:marBottom w:val="0"/>
                      <w:divBdr>
                        <w:top w:val="none" w:sz="0" w:space="0" w:color="auto"/>
                        <w:left w:val="none" w:sz="0" w:space="0" w:color="auto"/>
                        <w:bottom w:val="none" w:sz="0" w:space="0" w:color="auto"/>
                        <w:right w:val="none" w:sz="0" w:space="0" w:color="auto"/>
                      </w:divBdr>
                      <w:divsChild>
                        <w:div w:id="169688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013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948009">
      <w:bodyDiv w:val="1"/>
      <w:marLeft w:val="0"/>
      <w:marRight w:val="0"/>
      <w:marTop w:val="0"/>
      <w:marBottom w:val="0"/>
      <w:divBdr>
        <w:top w:val="none" w:sz="0" w:space="0" w:color="auto"/>
        <w:left w:val="none" w:sz="0" w:space="0" w:color="auto"/>
        <w:bottom w:val="none" w:sz="0" w:space="0" w:color="auto"/>
        <w:right w:val="none" w:sz="0" w:space="0" w:color="auto"/>
      </w:divBdr>
      <w:divsChild>
        <w:div w:id="655185990">
          <w:marLeft w:val="893"/>
          <w:marRight w:val="0"/>
          <w:marTop w:val="0"/>
          <w:marBottom w:val="0"/>
          <w:divBdr>
            <w:top w:val="none" w:sz="0" w:space="0" w:color="auto"/>
            <w:left w:val="none" w:sz="0" w:space="0" w:color="auto"/>
            <w:bottom w:val="none" w:sz="0" w:space="0" w:color="auto"/>
            <w:right w:val="none" w:sz="0" w:space="0" w:color="auto"/>
          </w:divBdr>
        </w:div>
        <w:div w:id="663630624">
          <w:marLeft w:val="893"/>
          <w:marRight w:val="0"/>
          <w:marTop w:val="0"/>
          <w:marBottom w:val="0"/>
          <w:divBdr>
            <w:top w:val="none" w:sz="0" w:space="0" w:color="auto"/>
            <w:left w:val="none" w:sz="0" w:space="0" w:color="auto"/>
            <w:bottom w:val="none" w:sz="0" w:space="0" w:color="auto"/>
            <w:right w:val="none" w:sz="0" w:space="0" w:color="auto"/>
          </w:divBdr>
        </w:div>
        <w:div w:id="842015569">
          <w:marLeft w:val="893"/>
          <w:marRight w:val="0"/>
          <w:marTop w:val="0"/>
          <w:marBottom w:val="0"/>
          <w:divBdr>
            <w:top w:val="none" w:sz="0" w:space="0" w:color="auto"/>
            <w:left w:val="none" w:sz="0" w:space="0" w:color="auto"/>
            <w:bottom w:val="none" w:sz="0" w:space="0" w:color="auto"/>
            <w:right w:val="none" w:sz="0" w:space="0" w:color="auto"/>
          </w:divBdr>
        </w:div>
        <w:div w:id="1262952194">
          <w:marLeft w:val="893"/>
          <w:marRight w:val="0"/>
          <w:marTop w:val="0"/>
          <w:marBottom w:val="0"/>
          <w:divBdr>
            <w:top w:val="none" w:sz="0" w:space="0" w:color="auto"/>
            <w:left w:val="none" w:sz="0" w:space="0" w:color="auto"/>
            <w:bottom w:val="none" w:sz="0" w:space="0" w:color="auto"/>
            <w:right w:val="none" w:sz="0" w:space="0" w:color="auto"/>
          </w:divBdr>
        </w:div>
        <w:div w:id="1364862176">
          <w:marLeft w:val="893"/>
          <w:marRight w:val="0"/>
          <w:marTop w:val="0"/>
          <w:marBottom w:val="0"/>
          <w:divBdr>
            <w:top w:val="none" w:sz="0" w:space="0" w:color="auto"/>
            <w:left w:val="none" w:sz="0" w:space="0" w:color="auto"/>
            <w:bottom w:val="none" w:sz="0" w:space="0" w:color="auto"/>
            <w:right w:val="none" w:sz="0" w:space="0" w:color="auto"/>
          </w:divBdr>
        </w:div>
        <w:div w:id="1496803047">
          <w:marLeft w:val="893"/>
          <w:marRight w:val="0"/>
          <w:marTop w:val="0"/>
          <w:marBottom w:val="0"/>
          <w:divBdr>
            <w:top w:val="none" w:sz="0" w:space="0" w:color="auto"/>
            <w:left w:val="none" w:sz="0" w:space="0" w:color="auto"/>
            <w:bottom w:val="none" w:sz="0" w:space="0" w:color="auto"/>
            <w:right w:val="none" w:sz="0" w:space="0" w:color="auto"/>
          </w:divBdr>
        </w:div>
      </w:divsChild>
    </w:div>
    <w:div w:id="16702823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ham\AppData\Local\Temp\Rar$DIa14684.13280\TF_Template_Word_Windows_2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677679877B48248BB102E8F016D783B" ma:contentTypeVersion="19" ma:contentTypeDescription="Create a new document." ma:contentTypeScope="" ma:versionID="69242dfa8b168e1c4acb649504d11639">
  <xsd:schema xmlns:xsd="http://www.w3.org/2001/XMLSchema" xmlns:xs="http://www.w3.org/2001/XMLSchema" xmlns:p="http://schemas.microsoft.com/office/2006/metadata/properties" xmlns:ns2="bcccad18-df53-4a9a-8c5f-3759672f8b40" xmlns:ns3="31e07a82-4e3b-451a-a51d-d49c339f34d7" targetNamespace="http://schemas.microsoft.com/office/2006/metadata/properties" ma:root="true" ma:fieldsID="dc8f71d8d805269e4fe3c2027bfffbd6" ns2:_="" ns3:_="">
    <xsd:import namespace="bcccad18-df53-4a9a-8c5f-3759672f8b40"/>
    <xsd:import namespace="31e07a82-4e3b-451a-a51d-d49c339f34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date" minOccurs="0"/>
                <xsd:element ref="ns2:_Flow_SignoffStatu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cad18-df53-4a9a-8c5f-3759672f8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date" ma:index="20" nillable="true" ma:displayName="date" ma:format="DateTime" ma:internalName="date">
      <xsd:simpleType>
        <xsd:restriction base="dms:DateTime"/>
      </xsd:simpleType>
    </xsd:element>
    <xsd:element name="_Flow_SignoffStatus" ma:index="21" nillable="true" ma:displayName="Sign-off status" ma:internalName="Sign_x002d_off_x0020_status">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cb36bee-22b6-4eb4-9830-bdc64471e1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e07a82-4e3b-451a-a51d-d49c339f34d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e8e19536-1022-4739-91fc-d3aadb010cce}" ma:internalName="TaxCatchAll" ma:showField="CatchAllData" ma:web="31e07a82-4e3b-451a-a51d-d49c339f34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 xmlns="bcccad18-df53-4a9a-8c5f-3759672f8b40" xsi:nil="true"/>
    <lcf76f155ced4ddcb4097134ff3c332f xmlns="bcccad18-df53-4a9a-8c5f-3759672f8b40">
      <Terms xmlns="http://schemas.microsoft.com/office/infopath/2007/PartnerControls"/>
    </lcf76f155ced4ddcb4097134ff3c332f>
    <_Flow_SignoffStatus xmlns="bcccad18-df53-4a9a-8c5f-3759672f8b40" xsi:nil="true"/>
    <TaxCatchAll xmlns="31e07a82-4e3b-451a-a51d-d49c339f34d7" xsi:nil="true"/>
  </documentManagement>
</p:properties>
</file>

<file path=customXml/item4.xml><?xml version="1.0" encoding="utf-8"?>
<b:Sources xmlns:b="http://schemas.openxmlformats.org/officeDocument/2006/bibliography" xmlns="http://schemas.openxmlformats.org/officeDocument/2006/bibliography" SelectedStyle="\APA.XSL" StyleName="APA">
</b:Sources>
</file>

<file path=customXml/itemProps1.xml><?xml version="1.0" encoding="utf-8"?>
<ds:datastoreItem xmlns:ds="http://schemas.openxmlformats.org/officeDocument/2006/customXml" ds:itemID="{47C5302A-C2C4-4809-B722-3B7FDA17AC02}">
  <ds:schemaRefs>
    <ds:schemaRef ds:uri="http://schemas.microsoft.com/sharepoint/v3/contenttype/forms"/>
  </ds:schemaRefs>
</ds:datastoreItem>
</file>

<file path=customXml/itemProps2.xml><?xml version="1.0" encoding="utf-8"?>
<ds:datastoreItem xmlns:ds="http://schemas.openxmlformats.org/officeDocument/2006/customXml" ds:itemID="{FAB03581-5D65-43EA-83BF-C8B4C2043D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cad18-df53-4a9a-8c5f-3759672f8b40"/>
    <ds:schemaRef ds:uri="31e07a82-4e3b-451a-a51d-d49c339f34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15C8BC-3DF8-4C5E-AC59-A0741BF383F6}">
  <ds:schemaRefs>
    <ds:schemaRef ds:uri="http://schemas.microsoft.com/office/2006/metadata/properties"/>
    <ds:schemaRef ds:uri="http://schemas.microsoft.com/office/infopath/2007/PartnerControls"/>
    <ds:schemaRef ds:uri="bcccad18-df53-4a9a-8c5f-3759672f8b40"/>
    <ds:schemaRef ds:uri="31e07a82-4e3b-451a-a51d-d49c339f34d7"/>
  </ds:schemaRefs>
</ds:datastoreItem>
</file>

<file path=customXml/itemProps4.xml><?xml version="1.0" encoding="utf-8"?>
<ds:datastoreItem xmlns:ds="http://schemas.openxmlformats.org/officeDocument/2006/customXml" ds:itemID="{3455A772-A84B-4C9E-A400-541AD17C6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TF_Template_Word_Windows_2016</Template>
  <TotalTime>0</TotalTime>
  <Pages>9</Pages>
  <Words>1595</Words>
  <Characters>9098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TF_Template_Word_Windows_2016</vt:lpstr>
    </vt:vector>
  </TitlesOfParts>
  <Company>Informa Plc</Company>
  <LinksUpToDate>false</LinksUpToDate>
  <CharactersWithSpaces>10672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TF_Template_Word_Windows_2016</dc:title>
  <dc:subject/>
  <dc:creator>Lauri Naylor</dc:creator>
  <cp:keywords/>
  <dc:description/>
  <cp:lastModifiedBy>Jamuna Chandrashekar</cp:lastModifiedBy>
  <cp:revision>2</cp:revision>
  <cp:lastPrinted>2023-10-09T15:05:00Z</cp:lastPrinted>
  <dcterms:created xsi:type="dcterms:W3CDTF">2023-11-23T04:29:00Z</dcterms:created>
  <dcterms:modified xsi:type="dcterms:W3CDTF">2023-11-23T04:29:00Z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0x010100F677679877B48248BB102E8F016D783B</vt:lpwstr>
  </property>
  <property fmtid="{D5CDD505-2E9C-101B-9397-08002B2CF9AE}" pid="3" name="MediaServiceImageTags">
    <vt:lpwstr/>
  </property>
  <property fmtid="{D5CDD505-2E9C-101B-9397-08002B2CF9AE}" pid="4" name="GrammarlyDocumentId">
    <vt:lpwstr>cf3a66ce0e174ac91db8102054dc4ac7471b77e9e6d3a51fdb8cc71ba7c8b812</vt:lpwstr>
  </property>
  <property fmtid="{D5CDD505-2E9C-101B-9397-08002B2CF9AE}" pid="5" name="ClassificationContentMarkingFooterShapeIds">
    <vt:lpwstr>4d1d1b90,1b5a0448,5ea8e4a7</vt:lpwstr>
  </property>
  <property fmtid="{D5CDD505-2E9C-101B-9397-08002B2CF9AE}" pid="6" name="ClassificationContentMarkingFooterFontProps">
    <vt:lpwstr>#0078d7,9,Rockwell</vt:lpwstr>
  </property>
  <property fmtid="{D5CDD505-2E9C-101B-9397-08002B2CF9AE}" pid="7" name="ClassificationContentMarkingFooterText">
    <vt:lpwstr>Information Classification: General</vt:lpwstr>
  </property>
  <property fmtid="{D5CDD505-2E9C-101B-9397-08002B2CF9AE}" pid="8" name="MSIP_Label_2bbab825-a111-45e4-86a1-18cee0005896_Enabled">
    <vt:lpwstr>true</vt:lpwstr>
  </property>
  <property fmtid="{D5CDD505-2E9C-101B-9397-08002B2CF9AE}" pid="9" name="MSIP_Label_2bbab825-a111-45e4-86a1-18cee0005896_SetDate">
    <vt:lpwstr>2023-11-13T12:43:29Z</vt:lpwstr>
  </property>
  <property fmtid="{D5CDD505-2E9C-101B-9397-08002B2CF9AE}" pid="10" name="MSIP_Label_2bbab825-a111-45e4-86a1-18cee0005896_Method">
    <vt:lpwstr>Standard</vt:lpwstr>
  </property>
  <property fmtid="{D5CDD505-2E9C-101B-9397-08002B2CF9AE}" pid="11" name="MSIP_Label_2bbab825-a111-45e4-86a1-18cee0005896_Name">
    <vt:lpwstr>2bbab825-a111-45e4-86a1-18cee0005896</vt:lpwstr>
  </property>
  <property fmtid="{D5CDD505-2E9C-101B-9397-08002B2CF9AE}" pid="12" name="MSIP_Label_2bbab825-a111-45e4-86a1-18cee0005896_SiteId">
    <vt:lpwstr>2567d566-604c-408a-8a60-55d0dc9d9d6b</vt:lpwstr>
  </property>
  <property fmtid="{D5CDD505-2E9C-101B-9397-08002B2CF9AE}" pid="13" name="MSIP_Label_2bbab825-a111-45e4-86a1-18cee0005896_ActionId">
    <vt:lpwstr>ae94be1a-0cf4-4e0c-af56-61b07dc1bc8b</vt:lpwstr>
  </property>
  <property fmtid="{D5CDD505-2E9C-101B-9397-08002B2CF9AE}" pid="14" name="MSIP_Label_2bbab825-a111-45e4-86a1-18cee0005896_ContentBits">
    <vt:lpwstr>2</vt:lpwstr>
  </property>
</Properties>
</file>