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9F2C9" w14:textId="51F3B8C0" w:rsidR="00786E54" w:rsidRPr="004B309C" w:rsidRDefault="00786E54" w:rsidP="004B309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309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D0B7C3B" wp14:editId="2C11C4E3">
            <wp:extent cx="5274310" cy="1715770"/>
            <wp:effectExtent l="0" t="0" r="2540" b="0"/>
            <wp:docPr id="157000365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1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F42C7" w14:textId="77777777" w:rsidR="00786E54" w:rsidRPr="004B309C" w:rsidRDefault="00786E54" w:rsidP="004B30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B309C">
        <w:rPr>
          <w:rFonts w:ascii="Times New Roman" w:hAnsi="Times New Roman" w:cs="Times New Roman"/>
          <w:b/>
          <w:sz w:val="24"/>
          <w:szCs w:val="24"/>
        </w:rPr>
        <w:t>Supplementary Figure S1.</w:t>
      </w:r>
      <w:r w:rsidRPr="004B309C">
        <w:rPr>
          <w:rFonts w:ascii="Times New Roman" w:hAnsi="Times New Roman" w:cs="Times New Roman"/>
          <w:sz w:val="24"/>
          <w:szCs w:val="24"/>
        </w:rPr>
        <w:t xml:space="preserve"> Chondrite-normalized REE patterns for zircon grains from magmatic rocks in the (a) western segment and (b) middle segment of the </w:t>
      </w:r>
      <w:proofErr w:type="spellStart"/>
      <w:r w:rsidRPr="004B309C">
        <w:rPr>
          <w:rFonts w:ascii="Times New Roman" w:hAnsi="Times New Roman" w:cs="Times New Roman"/>
          <w:sz w:val="24"/>
          <w:szCs w:val="24"/>
        </w:rPr>
        <w:t>Dananhu</w:t>
      </w:r>
      <w:proofErr w:type="spellEnd"/>
      <w:r w:rsidRPr="004B309C">
        <w:rPr>
          <w:rFonts w:ascii="Times New Roman" w:hAnsi="Times New Roman" w:cs="Times New Roman"/>
          <w:sz w:val="24"/>
          <w:szCs w:val="24"/>
        </w:rPr>
        <w:t xml:space="preserve"> Arc. Chondrite values are from Sun and McDonough </w:t>
      </w:r>
      <w:r w:rsidRPr="004B309C">
        <w:rPr>
          <w:rFonts w:ascii="Times New Roman" w:hAnsi="Times New Roman" w:cs="Times New Roman"/>
          <w:color w:val="0000FF"/>
          <w:sz w:val="24"/>
          <w:szCs w:val="24"/>
        </w:rPr>
        <w:t>1989</w:t>
      </w:r>
      <w:r w:rsidRPr="004B309C">
        <w:rPr>
          <w:rFonts w:ascii="Times New Roman" w:hAnsi="Times New Roman" w:cs="Times New Roman"/>
          <w:sz w:val="24"/>
          <w:szCs w:val="24"/>
        </w:rPr>
        <w:t>. Data for the published granitoids and volcanic rocks are provided in Supplementary Table S7.</w:t>
      </w:r>
    </w:p>
    <w:p w14:paraId="056A984D" w14:textId="77777777" w:rsidR="006C1217" w:rsidRPr="004B309C" w:rsidRDefault="006C1217" w:rsidP="004B30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90E557D" w14:textId="77777777" w:rsidR="006C1217" w:rsidRPr="004B309C" w:rsidRDefault="006C1217" w:rsidP="004B30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94E1221" w14:textId="77777777" w:rsidR="006C1217" w:rsidRPr="004B309C" w:rsidRDefault="006C1217" w:rsidP="004B309C">
      <w:pPr>
        <w:spacing w:line="480" w:lineRule="auto"/>
        <w:rPr>
          <w:rFonts w:ascii="Times New Roman" w:hAnsi="Times New Roman" w:cs="Times New Roman"/>
          <w:sz w:val="24"/>
          <w:szCs w:val="24"/>
        </w:rPr>
        <w:sectPr w:rsidR="006C1217" w:rsidRPr="004B309C" w:rsidSect="00845D5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0DCEB68" w14:textId="3DE7E6AD" w:rsidR="00786E54" w:rsidRPr="004B309C" w:rsidRDefault="00786E54" w:rsidP="004B309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309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CE6E1AC" wp14:editId="638623A1">
            <wp:extent cx="5274310" cy="4922520"/>
            <wp:effectExtent l="0" t="0" r="2540" b="0"/>
            <wp:docPr id="65154406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2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1B434" w14:textId="77777777" w:rsidR="007D0B72" w:rsidRPr="004B309C" w:rsidRDefault="00786E54" w:rsidP="004B309C">
      <w:pPr>
        <w:spacing w:line="480" w:lineRule="auto"/>
        <w:rPr>
          <w:rFonts w:ascii="Times New Roman" w:hAnsi="Times New Roman" w:cs="Times New Roman"/>
          <w:sz w:val="24"/>
          <w:szCs w:val="24"/>
        </w:rPr>
        <w:sectPr w:rsidR="007D0B72" w:rsidRPr="004B309C" w:rsidSect="00845D5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4B309C">
        <w:rPr>
          <w:rFonts w:ascii="Times New Roman" w:hAnsi="Times New Roman" w:cs="Times New Roman"/>
          <w:b/>
          <w:sz w:val="24"/>
          <w:szCs w:val="24"/>
        </w:rPr>
        <w:t xml:space="preserve">Supplementary Figure S2. </w:t>
      </w:r>
      <w:r w:rsidRPr="004B309C">
        <w:rPr>
          <w:rFonts w:ascii="Times New Roman" w:hAnsi="Times New Roman" w:cs="Times New Roman"/>
          <w:sz w:val="24"/>
          <w:szCs w:val="24"/>
        </w:rPr>
        <w:t xml:space="preserve">Harker diagrams of early Carboniferous granitoids and volcanic rocks in the </w:t>
      </w:r>
      <w:proofErr w:type="spellStart"/>
      <w:r w:rsidRPr="004B309C">
        <w:rPr>
          <w:rFonts w:ascii="Times New Roman" w:hAnsi="Times New Roman" w:cs="Times New Roman"/>
          <w:sz w:val="24"/>
          <w:szCs w:val="24"/>
        </w:rPr>
        <w:t>Dananhu</w:t>
      </w:r>
      <w:proofErr w:type="spellEnd"/>
      <w:r w:rsidRPr="004B309C">
        <w:rPr>
          <w:rFonts w:ascii="Times New Roman" w:hAnsi="Times New Roman" w:cs="Times New Roman"/>
          <w:sz w:val="24"/>
          <w:szCs w:val="24"/>
        </w:rPr>
        <w:t xml:space="preserve"> Arc. Data for the published granitoids and volcanic rocks are provided in Supplementary Table S7.</w:t>
      </w:r>
    </w:p>
    <w:p w14:paraId="5B180A91" w14:textId="152489AB" w:rsidR="00786E54" w:rsidRPr="004B309C" w:rsidRDefault="004B309C" w:rsidP="004B309C">
      <w:pPr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B309C">
        <w:rPr>
          <w:rFonts w:ascii="Times New Roman" w:hAnsi="Times New Roman" w:cs="Times New Roman" w:hint="eastAsia"/>
          <w:b/>
          <w:bCs/>
          <w:sz w:val="28"/>
          <w:szCs w:val="28"/>
        </w:rPr>
        <w:lastRenderedPageBreak/>
        <w:t>R</w:t>
      </w:r>
      <w:r w:rsidRPr="004B309C">
        <w:rPr>
          <w:rFonts w:ascii="Times New Roman" w:hAnsi="Times New Roman" w:cs="Times New Roman"/>
          <w:b/>
          <w:bCs/>
          <w:sz w:val="28"/>
          <w:szCs w:val="28"/>
        </w:rPr>
        <w:t>eferences</w:t>
      </w:r>
    </w:p>
    <w:p w14:paraId="345DA10E" w14:textId="7ABCEF5C" w:rsidR="00786E54" w:rsidRPr="004B309C" w:rsidRDefault="004B309C" w:rsidP="004B30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B309C">
        <w:rPr>
          <w:rFonts w:ascii="Times New Roman" w:hAnsi="Times New Roman" w:cs="Times New Roman"/>
          <w:sz w:val="24"/>
          <w:szCs w:val="24"/>
        </w:rPr>
        <w:t xml:space="preserve">Sun, S.S., McDonough, W.F., 1989. Chemical and isotopic systematics of oceanic basalts, implications for mantle composition and processes: Geological Society, London, Special Publication, v. 42, p. 313–345. </w:t>
      </w:r>
      <w:proofErr w:type="spellStart"/>
      <w:r w:rsidRPr="004B309C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4B309C">
        <w:rPr>
          <w:rFonts w:ascii="Times New Roman" w:hAnsi="Times New Roman" w:cs="Times New Roman"/>
          <w:sz w:val="24"/>
          <w:szCs w:val="24"/>
        </w:rPr>
        <w:t xml:space="preserve">: </w:t>
      </w:r>
      <w:r w:rsidRPr="00E656AB">
        <w:rPr>
          <w:rFonts w:ascii="Times New Roman" w:hAnsi="Times New Roman" w:cs="Times New Roman"/>
          <w:color w:val="0000FF"/>
          <w:sz w:val="24"/>
          <w:szCs w:val="24"/>
        </w:rPr>
        <w:t>10.1144/GSL.SP.1989.042.01.19</w:t>
      </w:r>
      <w:r w:rsidRPr="004B309C">
        <w:rPr>
          <w:rFonts w:ascii="Times New Roman" w:hAnsi="Times New Roman" w:cs="Times New Roman"/>
          <w:sz w:val="24"/>
          <w:szCs w:val="24"/>
        </w:rPr>
        <w:t>.</w:t>
      </w:r>
    </w:p>
    <w:sectPr w:rsidR="00786E54" w:rsidRPr="004B3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936EC"/>
    <w:rsid w:val="002F7EE9"/>
    <w:rsid w:val="004B309C"/>
    <w:rsid w:val="006C1217"/>
    <w:rsid w:val="00786E54"/>
    <w:rsid w:val="007936EC"/>
    <w:rsid w:val="007D0B72"/>
    <w:rsid w:val="00845D5C"/>
    <w:rsid w:val="00E6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41027"/>
  <w15:chartTrackingRefBased/>
  <w15:docId w15:val="{925F7E76-999B-450C-9EC5-5B7C9869A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786E54"/>
    <w:pPr>
      <w:keepNext/>
      <w:keepLines/>
      <w:spacing w:beforeLines="50" w:before="50" w:afterLines="50" w:after="50" w:line="480" w:lineRule="auto"/>
      <w:outlineLvl w:val="1"/>
    </w:pPr>
    <w:rPr>
      <w:rFonts w:ascii="Times New Roman" w:eastAsia="宋体" w:hAnsi="Times New Roman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86E54"/>
    <w:rPr>
      <w:rFonts w:ascii="Times New Roman" w:eastAsia="宋体" w:hAnsi="Times New Roman" w:cstheme="majorBidi"/>
      <w:b/>
      <w:bCs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0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A7133-2C7B-4E12-8629-0F04085B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116</Words>
  <Characters>662</Characters>
  <Application>Microsoft Office Word</Application>
  <DocSecurity>0</DocSecurity>
  <Lines>5</Lines>
  <Paragraphs>1</Paragraphs>
  <ScaleCrop>false</ScaleCrop>
  <Company>HP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 hui</dc:creator>
  <cp:keywords/>
  <dc:description/>
  <cp:lastModifiedBy>hui hui</cp:lastModifiedBy>
  <cp:revision>5</cp:revision>
  <dcterms:created xsi:type="dcterms:W3CDTF">2024-01-30T16:43:00Z</dcterms:created>
  <dcterms:modified xsi:type="dcterms:W3CDTF">2024-01-30T16:56:00Z</dcterms:modified>
</cp:coreProperties>
</file>