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58E558" w14:textId="77777777" w:rsidR="002D64F0" w:rsidRPr="004162BB" w:rsidRDefault="002D64F0" w:rsidP="002D64F0">
      <w:pPr>
        <w:autoSpaceDE w:val="0"/>
        <w:autoSpaceDN w:val="0"/>
        <w:adjustRightInd w:val="0"/>
        <w:spacing w:before="240" w:after="240" w:line="360" w:lineRule="auto"/>
        <w:jc w:val="center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  <w:r w:rsidRPr="004162B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SUPPLEMENTARY MATERIAL</w:t>
      </w:r>
    </w:p>
    <w:p w14:paraId="63C48B06" w14:textId="1FF60E38" w:rsidR="002D64F0" w:rsidRDefault="002D64F0" w:rsidP="00896C08">
      <w:pPr>
        <w:spacing w:after="24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4162BB">
        <w:rPr>
          <w:rFonts w:ascii="Times New Roman" w:hAnsi="Times New Roman" w:cs="Times New Roman"/>
          <w:b/>
          <w:bCs/>
          <w:sz w:val="24"/>
          <w:szCs w:val="24"/>
        </w:rPr>
        <w:t>Unsymmetrical Thiourea Derivatives: Synthesis and Evaluation as Promising Antioxidant and Enzyme Inhibitors</w:t>
      </w:r>
    </w:p>
    <w:p w14:paraId="3E952956" w14:textId="26F5686C" w:rsidR="00831235" w:rsidRPr="00C06202" w:rsidRDefault="00831235" w:rsidP="00831235">
      <w:pPr>
        <w:spacing w:before="240" w:after="0" w:line="240" w:lineRule="auto"/>
        <w:ind w:left="270" w:hanging="696"/>
        <w:jc w:val="both"/>
        <w:rPr>
          <w:rFonts w:ascii="Times New Roman" w:hAnsi="Times New Roman"/>
          <w:bCs/>
          <w:color w:val="000000" w:themeColor="text1"/>
          <w:sz w:val="24"/>
        </w:rPr>
      </w:pPr>
      <w:r w:rsidRPr="00AA7744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highlight w:val="yellow"/>
        </w:rPr>
        <w:t>Table-</w:t>
      </w:r>
      <w:r w:rsidR="00204285" w:rsidRPr="00AA7744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highlight w:val="yellow"/>
        </w:rPr>
        <w:t>S1</w:t>
      </w:r>
      <w:r w:rsidRPr="00AA7744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highlight w:val="yellow"/>
        </w:rPr>
        <w:t xml:space="preserve">: </w:t>
      </w:r>
      <w:r w:rsidRPr="00AA7744">
        <w:rPr>
          <w:rFonts w:ascii="Times New Roman" w:hAnsi="Times New Roman"/>
          <w:bCs/>
          <w:i/>
          <w:sz w:val="24"/>
          <w:highlight w:val="yellow"/>
        </w:rPr>
        <w:t>In vitro</w:t>
      </w:r>
      <w:r w:rsidRPr="00AA7744">
        <w:rPr>
          <w:rFonts w:ascii="Times New Roman" w:hAnsi="Times New Roman"/>
          <w:bCs/>
          <w:sz w:val="24"/>
          <w:szCs w:val="24"/>
          <w:highlight w:val="yellow"/>
        </w:rPr>
        <w:t xml:space="preserve"> antioxidant, </w:t>
      </w:r>
      <w:r w:rsidRPr="00AA7744">
        <w:rPr>
          <w:rFonts w:ascii="Times New Roman" w:hAnsi="Times New Roman" w:cs="Times New Roman"/>
          <w:bCs/>
          <w:sz w:val="24"/>
          <w:szCs w:val="24"/>
          <w:highlight w:val="yellow"/>
        </w:rPr>
        <w:t>lipoxygenase,</w:t>
      </w:r>
      <w:r w:rsidRPr="00AA7744">
        <w:rPr>
          <w:rFonts w:ascii="Times New Roman" w:hAnsi="Times New Roman"/>
          <w:bCs/>
          <w:sz w:val="24"/>
          <w:szCs w:val="24"/>
          <w:highlight w:val="yellow"/>
        </w:rPr>
        <w:t xml:space="preserve"> and xanthine </w:t>
      </w:r>
      <w:r w:rsidRPr="00AA7744">
        <w:rPr>
          <w:rFonts w:ascii="Times New Roman" w:hAnsi="Times New Roman" w:cs="Times New Roman"/>
          <w:bCs/>
          <w:sz w:val="24"/>
          <w:szCs w:val="24"/>
          <w:highlight w:val="yellow"/>
        </w:rPr>
        <w:t>inhibitory activities</w:t>
      </w:r>
      <w:r w:rsidRPr="00AA7744">
        <w:rPr>
          <w:rFonts w:ascii="Times New Roman" w:hAnsi="Times New Roman"/>
          <w:bCs/>
          <w:color w:val="000000" w:themeColor="text1"/>
          <w:sz w:val="24"/>
          <w:highlight w:val="yellow"/>
        </w:rPr>
        <w:t xml:space="preserve"> of thiourea derivatives </w:t>
      </w:r>
      <w:r w:rsidRPr="00AA7744">
        <w:rPr>
          <w:rFonts w:ascii="Times New Roman" w:hAnsi="Times New Roman"/>
          <w:b/>
          <w:color w:val="000000" w:themeColor="text1"/>
          <w:sz w:val="24"/>
          <w:highlight w:val="yellow"/>
        </w:rPr>
        <w:t>1-20</w:t>
      </w:r>
      <w:r w:rsidR="00C06202" w:rsidRPr="00C06202">
        <w:rPr>
          <w:rFonts w:ascii="Times New Roman" w:hAnsi="Times New Roman"/>
          <w:bCs/>
          <w:color w:val="000000" w:themeColor="text1"/>
          <w:sz w:val="24"/>
        </w:rPr>
        <w:t>.</w:t>
      </w:r>
    </w:p>
    <w:tbl>
      <w:tblPr>
        <w:tblStyle w:val="TableGrid"/>
        <w:tblW w:w="10201" w:type="dxa"/>
        <w:jc w:val="center"/>
        <w:tblLayout w:type="fixed"/>
        <w:tblLook w:val="04A0" w:firstRow="1" w:lastRow="0" w:firstColumn="1" w:lastColumn="0" w:noHBand="0" w:noVBand="1"/>
      </w:tblPr>
      <w:tblGrid>
        <w:gridCol w:w="988"/>
        <w:gridCol w:w="3260"/>
        <w:gridCol w:w="1559"/>
        <w:gridCol w:w="2268"/>
        <w:gridCol w:w="2126"/>
      </w:tblGrid>
      <w:tr w:rsidR="00831235" w:rsidRPr="00C0204E" w14:paraId="0BBC9EDB" w14:textId="77777777" w:rsidTr="00BF045B">
        <w:trPr>
          <w:trHeight w:val="20"/>
          <w:jc w:val="center"/>
        </w:trPr>
        <w:tc>
          <w:tcPr>
            <w:tcW w:w="988" w:type="dxa"/>
            <w:vMerge w:val="restart"/>
            <w:vAlign w:val="center"/>
          </w:tcPr>
          <w:p w14:paraId="7B5F9C4F" w14:textId="77777777" w:rsidR="00831235" w:rsidRPr="00C0204E" w:rsidRDefault="00831235" w:rsidP="00BF045B">
            <w:pPr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Comp.</w:t>
            </w:r>
          </w:p>
        </w:tc>
        <w:tc>
          <w:tcPr>
            <w:tcW w:w="3260" w:type="dxa"/>
            <w:vMerge w:val="restart"/>
            <w:vAlign w:val="center"/>
          </w:tcPr>
          <w:p w14:paraId="1DFC7B43" w14:textId="77777777" w:rsidR="00831235" w:rsidRPr="00C0204E" w:rsidRDefault="00831235" w:rsidP="00BF045B">
            <w:pPr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b/>
                <w:sz w:val="24"/>
                <w:szCs w:val="24"/>
              </w:rPr>
              <w:t>Structure</w:t>
            </w:r>
          </w:p>
        </w:tc>
        <w:tc>
          <w:tcPr>
            <w:tcW w:w="1559" w:type="dxa"/>
            <w:vAlign w:val="center"/>
          </w:tcPr>
          <w:p w14:paraId="7A1176DA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b/>
                <w:sz w:val="24"/>
                <w:szCs w:val="24"/>
              </w:rPr>
              <w:t>Antioxidant Activity</w:t>
            </w:r>
          </w:p>
        </w:tc>
        <w:tc>
          <w:tcPr>
            <w:tcW w:w="2268" w:type="dxa"/>
            <w:vAlign w:val="center"/>
          </w:tcPr>
          <w:p w14:paraId="0B098E46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b/>
                <w:sz w:val="24"/>
                <w:szCs w:val="24"/>
              </w:rPr>
              <w:t>Lipoxygenase Inhibition Activity</w:t>
            </w:r>
          </w:p>
        </w:tc>
        <w:tc>
          <w:tcPr>
            <w:tcW w:w="2126" w:type="dxa"/>
            <w:vAlign w:val="center"/>
          </w:tcPr>
          <w:p w14:paraId="08A3B753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b/>
                <w:sz w:val="24"/>
                <w:szCs w:val="24"/>
              </w:rPr>
              <w:t>Xanthine Oxidase Inhibition Activity</w:t>
            </w:r>
          </w:p>
        </w:tc>
      </w:tr>
      <w:tr w:rsidR="00831235" w:rsidRPr="00C0204E" w14:paraId="69A71D3E" w14:textId="77777777" w:rsidTr="00BF045B">
        <w:trPr>
          <w:trHeight w:val="283"/>
          <w:jc w:val="center"/>
        </w:trPr>
        <w:tc>
          <w:tcPr>
            <w:tcW w:w="988" w:type="dxa"/>
            <w:vMerge/>
            <w:vAlign w:val="center"/>
          </w:tcPr>
          <w:p w14:paraId="5E26F7C5" w14:textId="77777777" w:rsidR="00831235" w:rsidRPr="00C0204E" w:rsidRDefault="00831235" w:rsidP="00BF045B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</w:pPr>
          </w:p>
        </w:tc>
        <w:tc>
          <w:tcPr>
            <w:tcW w:w="3260" w:type="dxa"/>
            <w:vMerge/>
            <w:vAlign w:val="center"/>
          </w:tcPr>
          <w:p w14:paraId="17FC33F5" w14:textId="77777777" w:rsidR="00831235" w:rsidRPr="00C0204E" w:rsidRDefault="00831235" w:rsidP="00BF045B">
            <w:pPr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953" w:type="dxa"/>
            <w:gridSpan w:val="3"/>
          </w:tcPr>
          <w:p w14:paraId="41620D5A" w14:textId="77777777" w:rsidR="00831235" w:rsidRPr="00C0204E" w:rsidRDefault="00831235" w:rsidP="00BF045B">
            <w:pPr>
              <w:jc w:val="center"/>
            </w:pPr>
            <w:r w:rsidRPr="00C0204E">
              <w:rPr>
                <w:rFonts w:ascii="Times New Roman" w:hAnsi="Times New Roman"/>
                <w:b/>
                <w:sz w:val="24"/>
                <w:szCs w:val="24"/>
              </w:rPr>
              <w:t>IC</w:t>
            </w:r>
            <w:r w:rsidRPr="00C0204E">
              <w:rPr>
                <w:rFonts w:ascii="Times New Roman" w:hAnsi="Times New Roman"/>
                <w:b/>
                <w:sz w:val="24"/>
                <w:szCs w:val="24"/>
                <w:vertAlign w:val="subscript"/>
              </w:rPr>
              <w:t xml:space="preserve">50 </w:t>
            </w:r>
            <w:r w:rsidRPr="00C0204E">
              <w:rPr>
                <w:rFonts w:ascii="Times New Roman" w:hAnsi="Times New Roman"/>
                <w:b/>
                <w:sz w:val="24"/>
                <w:szCs w:val="24"/>
              </w:rPr>
              <w:t>± SEM</w:t>
            </w:r>
            <w:r w:rsidRPr="00C0204E">
              <w:rPr>
                <w:rFonts w:ascii="Times New Roman" w:hAnsi="Times New Roman"/>
                <w:b/>
                <w:sz w:val="24"/>
                <w:szCs w:val="24"/>
                <w:vertAlign w:val="superscript"/>
              </w:rPr>
              <w:t>a</w:t>
            </w:r>
            <w:r w:rsidRPr="00C0204E">
              <w:rPr>
                <w:rFonts w:ascii="Times New Roman" w:hAnsi="Times New Roman"/>
                <w:b/>
                <w:sz w:val="24"/>
                <w:szCs w:val="24"/>
              </w:rPr>
              <w:t xml:space="preserve"> (</w:t>
            </w:r>
            <w:r w:rsidRPr="00C0204E">
              <w:rPr>
                <w:rFonts w:ascii="Times New Roman" w:hAnsi="Times New Roman"/>
                <w:b/>
                <w:i/>
                <w:sz w:val="24"/>
                <w:szCs w:val="24"/>
              </w:rPr>
              <w:t>µ</w:t>
            </w:r>
            <w:r w:rsidRPr="00C0204E">
              <w:rPr>
                <w:rFonts w:ascii="Times New Roman" w:hAnsi="Times New Roman"/>
                <w:b/>
                <w:sz w:val="24"/>
                <w:szCs w:val="24"/>
              </w:rPr>
              <w:t>M)</w:t>
            </w:r>
          </w:p>
        </w:tc>
      </w:tr>
      <w:tr w:rsidR="00831235" w:rsidRPr="00C0204E" w14:paraId="73C54686" w14:textId="77777777" w:rsidTr="00BF045B">
        <w:trPr>
          <w:jc w:val="center"/>
        </w:trPr>
        <w:tc>
          <w:tcPr>
            <w:tcW w:w="988" w:type="dxa"/>
            <w:vAlign w:val="center"/>
          </w:tcPr>
          <w:p w14:paraId="4B19D4C6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3260" w:type="dxa"/>
            <w:vAlign w:val="center"/>
          </w:tcPr>
          <w:p w14:paraId="3904966F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kern w:val="2"/>
                <w:lang w:val="en-US"/>
                <w14:ligatures w14:val="standardContextual"/>
              </w:rPr>
              <w:object w:dxaOrig="3154" w:dyaOrig="1100" w14:anchorId="0AD0E964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52pt;height:52.5pt" o:ole="">
                  <v:imagedata r:id="rId4" o:title=""/>
                </v:shape>
                <o:OLEObject Type="Embed" ProgID="ChemDraw.Document.6.0" ShapeID="_x0000_i1025" DrawAspect="Content" ObjectID="_1767453248" r:id="rId5"/>
              </w:object>
            </w:r>
          </w:p>
        </w:tc>
        <w:tc>
          <w:tcPr>
            <w:tcW w:w="1559" w:type="dxa"/>
            <w:vAlign w:val="center"/>
          </w:tcPr>
          <w:p w14:paraId="000BE663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35.25 ± 0.55</w:t>
            </w:r>
          </w:p>
        </w:tc>
        <w:tc>
          <w:tcPr>
            <w:tcW w:w="2268" w:type="dxa"/>
            <w:vAlign w:val="center"/>
          </w:tcPr>
          <w:p w14:paraId="63921112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29.6 ± 0.51</w:t>
            </w:r>
          </w:p>
        </w:tc>
        <w:tc>
          <w:tcPr>
            <w:tcW w:w="2126" w:type="dxa"/>
            <w:vAlign w:val="center"/>
          </w:tcPr>
          <w:p w14:paraId="75A5C6B7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78.9 ± 0.11</w:t>
            </w:r>
          </w:p>
        </w:tc>
      </w:tr>
      <w:tr w:rsidR="00831235" w:rsidRPr="00C0204E" w14:paraId="2A9DD72C" w14:textId="77777777" w:rsidTr="00BF045B">
        <w:trPr>
          <w:jc w:val="center"/>
        </w:trPr>
        <w:tc>
          <w:tcPr>
            <w:tcW w:w="988" w:type="dxa"/>
            <w:vAlign w:val="center"/>
          </w:tcPr>
          <w:p w14:paraId="722F802F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3260" w:type="dxa"/>
            <w:vAlign w:val="center"/>
          </w:tcPr>
          <w:p w14:paraId="23556E82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kern w:val="2"/>
                <w:lang w:val="en-US"/>
                <w14:ligatures w14:val="standardContextual"/>
              </w:rPr>
              <w:object w:dxaOrig="3190" w:dyaOrig="999" w14:anchorId="0B9666B7">
                <v:shape id="_x0000_i1026" type="#_x0000_t75" style="width:152pt;height:46.5pt" o:ole="">
                  <v:imagedata r:id="rId6" o:title=""/>
                </v:shape>
                <o:OLEObject Type="Embed" ProgID="ChemDraw.Document.6.0" ShapeID="_x0000_i1026" DrawAspect="Content" ObjectID="_1767453249" r:id="rId7"/>
              </w:object>
            </w:r>
          </w:p>
        </w:tc>
        <w:tc>
          <w:tcPr>
            <w:tcW w:w="1559" w:type="dxa"/>
            <w:vAlign w:val="center"/>
          </w:tcPr>
          <w:p w14:paraId="1F7D2634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26.42 ± 0.06</w:t>
            </w:r>
          </w:p>
        </w:tc>
        <w:tc>
          <w:tcPr>
            <w:tcW w:w="2268" w:type="dxa"/>
            <w:vAlign w:val="center"/>
          </w:tcPr>
          <w:p w14:paraId="1F2F5C7A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31.7 ± 0.28</w:t>
            </w:r>
          </w:p>
        </w:tc>
        <w:tc>
          <w:tcPr>
            <w:tcW w:w="2126" w:type="dxa"/>
            <w:vAlign w:val="center"/>
          </w:tcPr>
          <w:p w14:paraId="76FB8803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20.6 ± 0.72</w:t>
            </w:r>
          </w:p>
        </w:tc>
      </w:tr>
      <w:tr w:rsidR="00831235" w:rsidRPr="00C0204E" w14:paraId="57EC1A13" w14:textId="77777777" w:rsidTr="00BF045B">
        <w:trPr>
          <w:jc w:val="center"/>
        </w:trPr>
        <w:tc>
          <w:tcPr>
            <w:tcW w:w="988" w:type="dxa"/>
            <w:vAlign w:val="center"/>
          </w:tcPr>
          <w:p w14:paraId="04548509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3260" w:type="dxa"/>
            <w:vAlign w:val="center"/>
          </w:tcPr>
          <w:p w14:paraId="398059C6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kern w:val="2"/>
                <w:lang w:val="en-US"/>
                <w14:ligatures w14:val="standardContextual"/>
              </w:rPr>
              <w:object w:dxaOrig="3142" w:dyaOrig="1100" w14:anchorId="23EF359A">
                <v:shape id="_x0000_i1027" type="#_x0000_t75" style="width:152pt;height:52.5pt" o:ole="">
                  <v:imagedata r:id="rId8" o:title=""/>
                </v:shape>
                <o:OLEObject Type="Embed" ProgID="ChemDraw.Document.6.0" ShapeID="_x0000_i1027" DrawAspect="Content" ObjectID="_1767453250" r:id="rId9"/>
              </w:object>
            </w:r>
          </w:p>
        </w:tc>
        <w:tc>
          <w:tcPr>
            <w:tcW w:w="1559" w:type="dxa"/>
            <w:vAlign w:val="center"/>
          </w:tcPr>
          <w:p w14:paraId="0C00E0EB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51.93 ± 0.47</w:t>
            </w:r>
          </w:p>
        </w:tc>
        <w:tc>
          <w:tcPr>
            <w:tcW w:w="2268" w:type="dxa"/>
            <w:vAlign w:val="center"/>
          </w:tcPr>
          <w:p w14:paraId="18C13EA3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49.8 ± 0.38</w:t>
            </w:r>
          </w:p>
        </w:tc>
        <w:tc>
          <w:tcPr>
            <w:tcW w:w="2126" w:type="dxa"/>
            <w:vAlign w:val="center"/>
          </w:tcPr>
          <w:p w14:paraId="488CAD95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87.6 ± 0.38</w:t>
            </w:r>
          </w:p>
        </w:tc>
      </w:tr>
      <w:tr w:rsidR="00831235" w:rsidRPr="00C0204E" w14:paraId="637F1625" w14:textId="77777777" w:rsidTr="00BF045B">
        <w:trPr>
          <w:jc w:val="center"/>
        </w:trPr>
        <w:tc>
          <w:tcPr>
            <w:tcW w:w="988" w:type="dxa"/>
            <w:vAlign w:val="center"/>
          </w:tcPr>
          <w:p w14:paraId="17B128CA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3260" w:type="dxa"/>
            <w:vAlign w:val="center"/>
          </w:tcPr>
          <w:p w14:paraId="027697B7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kern w:val="2"/>
                <w:lang w:val="en-US"/>
                <w14:ligatures w14:val="standardContextual"/>
              </w:rPr>
              <w:object w:dxaOrig="2669" w:dyaOrig="1083" w14:anchorId="2AE8147C">
                <v:shape id="_x0000_i1028" type="#_x0000_t75" style="width:133.5pt;height:54pt" o:ole="">
                  <v:imagedata r:id="rId10" o:title=""/>
                </v:shape>
                <o:OLEObject Type="Embed" ProgID="ChemDraw.Document.6.0" ShapeID="_x0000_i1028" DrawAspect="Content" ObjectID="_1767453251" r:id="rId11"/>
              </w:object>
            </w:r>
          </w:p>
        </w:tc>
        <w:tc>
          <w:tcPr>
            <w:tcW w:w="1559" w:type="dxa"/>
            <w:vAlign w:val="center"/>
          </w:tcPr>
          <w:p w14:paraId="1AA70227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76.1 ± 0.76</w:t>
            </w:r>
          </w:p>
        </w:tc>
        <w:tc>
          <w:tcPr>
            <w:tcW w:w="2268" w:type="dxa"/>
            <w:vAlign w:val="center"/>
          </w:tcPr>
          <w:p w14:paraId="140A4E44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&gt;100</w:t>
            </w:r>
          </w:p>
        </w:tc>
        <w:tc>
          <w:tcPr>
            <w:tcW w:w="2126" w:type="dxa"/>
            <w:vAlign w:val="center"/>
          </w:tcPr>
          <w:p w14:paraId="6A6944BE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77.7 ± 0.38</w:t>
            </w:r>
          </w:p>
        </w:tc>
      </w:tr>
      <w:tr w:rsidR="00831235" w:rsidRPr="00C0204E" w14:paraId="5A286356" w14:textId="77777777" w:rsidTr="00BF045B">
        <w:trPr>
          <w:jc w:val="center"/>
        </w:trPr>
        <w:tc>
          <w:tcPr>
            <w:tcW w:w="988" w:type="dxa"/>
            <w:vAlign w:val="center"/>
          </w:tcPr>
          <w:p w14:paraId="1D818394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3260" w:type="dxa"/>
            <w:vAlign w:val="center"/>
          </w:tcPr>
          <w:p w14:paraId="0CA17B18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kern w:val="2"/>
                <w:lang w:val="en-US"/>
                <w14:ligatures w14:val="standardContextual"/>
              </w:rPr>
              <w:object w:dxaOrig="3084" w:dyaOrig="1059" w14:anchorId="2466B416">
                <v:shape id="_x0000_i1029" type="#_x0000_t75" style="width:151.5pt;height:52.5pt" o:ole="">
                  <v:imagedata r:id="rId12" o:title=""/>
                </v:shape>
                <o:OLEObject Type="Embed" ProgID="ChemDraw.Document.6.0" ShapeID="_x0000_i1029" DrawAspect="Content" ObjectID="_1767453252" r:id="rId13"/>
              </w:object>
            </w:r>
          </w:p>
        </w:tc>
        <w:tc>
          <w:tcPr>
            <w:tcW w:w="1559" w:type="dxa"/>
            <w:vAlign w:val="center"/>
          </w:tcPr>
          <w:p w14:paraId="29FBEF48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80.2 ± 0.08</w:t>
            </w:r>
          </w:p>
        </w:tc>
        <w:tc>
          <w:tcPr>
            <w:tcW w:w="2268" w:type="dxa"/>
            <w:vAlign w:val="center"/>
          </w:tcPr>
          <w:p w14:paraId="41177366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&gt;100</w:t>
            </w:r>
          </w:p>
        </w:tc>
        <w:tc>
          <w:tcPr>
            <w:tcW w:w="2126" w:type="dxa"/>
            <w:vAlign w:val="center"/>
          </w:tcPr>
          <w:p w14:paraId="3BB2EC84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97.5 ± 0.40</w:t>
            </w:r>
          </w:p>
        </w:tc>
      </w:tr>
      <w:tr w:rsidR="00831235" w:rsidRPr="00C0204E" w14:paraId="586FAC80" w14:textId="77777777" w:rsidTr="00BF045B">
        <w:trPr>
          <w:jc w:val="center"/>
        </w:trPr>
        <w:tc>
          <w:tcPr>
            <w:tcW w:w="988" w:type="dxa"/>
            <w:vAlign w:val="center"/>
          </w:tcPr>
          <w:p w14:paraId="5A77BCD9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3260" w:type="dxa"/>
            <w:vAlign w:val="center"/>
          </w:tcPr>
          <w:p w14:paraId="3E94AC2C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kern w:val="2"/>
                <w:lang w:val="en-US"/>
                <w14:ligatures w14:val="standardContextual"/>
              </w:rPr>
              <w:object w:dxaOrig="3120" w:dyaOrig="1371" w14:anchorId="13177E12">
                <v:shape id="_x0000_i1030" type="#_x0000_t75" style="width:151.5pt;height:67.5pt" o:ole="">
                  <v:imagedata r:id="rId14" o:title=""/>
                </v:shape>
                <o:OLEObject Type="Embed" ProgID="ChemDraw.Document.6.0" ShapeID="_x0000_i1030" DrawAspect="Content" ObjectID="_1767453253" r:id="rId15"/>
              </w:object>
            </w:r>
          </w:p>
        </w:tc>
        <w:tc>
          <w:tcPr>
            <w:tcW w:w="1559" w:type="dxa"/>
            <w:vAlign w:val="center"/>
          </w:tcPr>
          <w:p w14:paraId="689DD791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69.8 ± 0.73</w:t>
            </w:r>
          </w:p>
        </w:tc>
        <w:tc>
          <w:tcPr>
            <w:tcW w:w="2268" w:type="dxa"/>
            <w:vAlign w:val="center"/>
          </w:tcPr>
          <w:p w14:paraId="0A63CFBD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&gt;100</w:t>
            </w:r>
          </w:p>
        </w:tc>
        <w:tc>
          <w:tcPr>
            <w:tcW w:w="2126" w:type="dxa"/>
            <w:vAlign w:val="center"/>
          </w:tcPr>
          <w:p w14:paraId="32253504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69.7 ± 0.11</w:t>
            </w:r>
          </w:p>
        </w:tc>
      </w:tr>
      <w:tr w:rsidR="00831235" w:rsidRPr="00C0204E" w14:paraId="7FC18381" w14:textId="77777777" w:rsidTr="00BF045B">
        <w:trPr>
          <w:jc w:val="center"/>
        </w:trPr>
        <w:tc>
          <w:tcPr>
            <w:tcW w:w="988" w:type="dxa"/>
            <w:vAlign w:val="center"/>
          </w:tcPr>
          <w:p w14:paraId="4F39805E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3260" w:type="dxa"/>
            <w:vAlign w:val="center"/>
          </w:tcPr>
          <w:p w14:paraId="6BFE7621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kern w:val="2"/>
                <w:lang w:val="en-US"/>
                <w14:ligatures w14:val="standardContextual"/>
              </w:rPr>
              <w:object w:dxaOrig="3022" w:dyaOrig="1100" w14:anchorId="074C365C">
                <v:shape id="_x0000_i1031" type="#_x0000_t75" style="width:152pt;height:56pt" o:ole="">
                  <v:imagedata r:id="rId16" o:title=""/>
                </v:shape>
                <o:OLEObject Type="Embed" ProgID="ChemDraw.Document.6.0" ShapeID="_x0000_i1031" DrawAspect="Content" ObjectID="_1767453254" r:id="rId17"/>
              </w:object>
            </w:r>
          </w:p>
        </w:tc>
        <w:tc>
          <w:tcPr>
            <w:tcW w:w="1559" w:type="dxa"/>
            <w:vAlign w:val="center"/>
          </w:tcPr>
          <w:p w14:paraId="1C06C3FB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87.3 ± 0.65</w:t>
            </w:r>
          </w:p>
        </w:tc>
        <w:tc>
          <w:tcPr>
            <w:tcW w:w="2268" w:type="dxa"/>
            <w:vAlign w:val="center"/>
          </w:tcPr>
          <w:p w14:paraId="4A992E8D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&gt;100</w:t>
            </w:r>
          </w:p>
        </w:tc>
        <w:tc>
          <w:tcPr>
            <w:tcW w:w="2126" w:type="dxa"/>
            <w:vAlign w:val="center"/>
          </w:tcPr>
          <w:p w14:paraId="719BC42A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86.3 ± 0.84</w:t>
            </w:r>
          </w:p>
        </w:tc>
      </w:tr>
      <w:tr w:rsidR="00831235" w:rsidRPr="00C0204E" w14:paraId="62FDFD62" w14:textId="77777777" w:rsidTr="00BF045B">
        <w:trPr>
          <w:jc w:val="center"/>
        </w:trPr>
        <w:tc>
          <w:tcPr>
            <w:tcW w:w="988" w:type="dxa"/>
            <w:vAlign w:val="center"/>
          </w:tcPr>
          <w:p w14:paraId="3DDEDCA1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3260" w:type="dxa"/>
            <w:vAlign w:val="center"/>
          </w:tcPr>
          <w:p w14:paraId="29C2F491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kern w:val="2"/>
                <w:lang w:val="en-US"/>
                <w14:ligatures w14:val="standardContextual"/>
              </w:rPr>
              <w:object w:dxaOrig="3031" w:dyaOrig="1107" w14:anchorId="11CE1548">
                <v:shape id="_x0000_i1032" type="#_x0000_t75" style="width:152pt;height:55.5pt" o:ole="">
                  <v:imagedata r:id="rId18" o:title=""/>
                </v:shape>
                <o:OLEObject Type="Embed" ProgID="ChemDraw.Document.6.0" ShapeID="_x0000_i1032" DrawAspect="Content" ObjectID="_1767453255" r:id="rId19"/>
              </w:object>
            </w:r>
          </w:p>
        </w:tc>
        <w:tc>
          <w:tcPr>
            <w:tcW w:w="1559" w:type="dxa"/>
            <w:vAlign w:val="center"/>
          </w:tcPr>
          <w:p w14:paraId="372D1D9E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79.9 ± 0.22</w:t>
            </w:r>
          </w:p>
        </w:tc>
        <w:tc>
          <w:tcPr>
            <w:tcW w:w="2268" w:type="dxa"/>
            <w:vAlign w:val="center"/>
          </w:tcPr>
          <w:p w14:paraId="58D6000D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&gt;100</w:t>
            </w:r>
          </w:p>
        </w:tc>
        <w:tc>
          <w:tcPr>
            <w:tcW w:w="2126" w:type="dxa"/>
            <w:vAlign w:val="center"/>
          </w:tcPr>
          <w:p w14:paraId="24CCE1C5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98.7 ± 0.22</w:t>
            </w:r>
          </w:p>
        </w:tc>
      </w:tr>
      <w:tr w:rsidR="00831235" w:rsidRPr="00C0204E" w14:paraId="64318E74" w14:textId="77777777" w:rsidTr="00BF045B">
        <w:trPr>
          <w:jc w:val="center"/>
        </w:trPr>
        <w:tc>
          <w:tcPr>
            <w:tcW w:w="988" w:type="dxa"/>
            <w:vAlign w:val="center"/>
          </w:tcPr>
          <w:p w14:paraId="44EE88FE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9</w:t>
            </w:r>
          </w:p>
        </w:tc>
        <w:tc>
          <w:tcPr>
            <w:tcW w:w="3260" w:type="dxa"/>
            <w:vAlign w:val="center"/>
          </w:tcPr>
          <w:p w14:paraId="0E0A63CD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kern w:val="2"/>
                <w:lang w:val="en-US"/>
                <w14:ligatures w14:val="standardContextual"/>
              </w:rPr>
              <w:object w:dxaOrig="3246" w:dyaOrig="1568" w14:anchorId="2A1324ED">
                <v:shape id="_x0000_i1033" type="#_x0000_t75" style="width:152pt;height:73.5pt" o:ole="">
                  <v:imagedata r:id="rId20" o:title=""/>
                </v:shape>
                <o:OLEObject Type="Embed" ProgID="ChemDraw.Document.6.0" ShapeID="_x0000_i1033" DrawAspect="Content" ObjectID="_1767453256" r:id="rId21"/>
              </w:object>
            </w:r>
          </w:p>
        </w:tc>
        <w:tc>
          <w:tcPr>
            <w:tcW w:w="1559" w:type="dxa"/>
            <w:vAlign w:val="center"/>
          </w:tcPr>
          <w:p w14:paraId="3FA355B0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22.2 ± 0.09</w:t>
            </w:r>
          </w:p>
        </w:tc>
        <w:tc>
          <w:tcPr>
            <w:tcW w:w="2268" w:type="dxa"/>
            <w:vAlign w:val="center"/>
          </w:tcPr>
          <w:p w14:paraId="781B0CD6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31.2 ± 0.93</w:t>
            </w:r>
          </w:p>
        </w:tc>
        <w:tc>
          <w:tcPr>
            <w:tcW w:w="2126" w:type="dxa"/>
            <w:vAlign w:val="center"/>
          </w:tcPr>
          <w:p w14:paraId="40C86E05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31.6 ± 0.65</w:t>
            </w:r>
          </w:p>
        </w:tc>
      </w:tr>
      <w:tr w:rsidR="00831235" w:rsidRPr="00C0204E" w14:paraId="0A5E8D55" w14:textId="77777777" w:rsidTr="00BF045B">
        <w:trPr>
          <w:jc w:val="center"/>
        </w:trPr>
        <w:tc>
          <w:tcPr>
            <w:tcW w:w="988" w:type="dxa"/>
            <w:vAlign w:val="center"/>
          </w:tcPr>
          <w:p w14:paraId="5C32F3C5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3260" w:type="dxa"/>
            <w:vAlign w:val="center"/>
          </w:tcPr>
          <w:p w14:paraId="29BEC188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kern w:val="2"/>
                <w:lang w:val="en-US"/>
                <w14:ligatures w14:val="standardContextual"/>
              </w:rPr>
              <w:object w:dxaOrig="3020" w:dyaOrig="1294" w14:anchorId="3B7C73A9">
                <v:shape id="_x0000_i1034" type="#_x0000_t75" style="width:151.5pt;height:64pt" o:ole="">
                  <v:imagedata r:id="rId22" o:title=""/>
                </v:shape>
                <o:OLEObject Type="Embed" ProgID="ChemDraw.Document.6.0" ShapeID="_x0000_i1034" DrawAspect="Content" ObjectID="_1767453257" r:id="rId23"/>
              </w:object>
            </w:r>
          </w:p>
        </w:tc>
        <w:tc>
          <w:tcPr>
            <w:tcW w:w="1559" w:type="dxa"/>
            <w:vAlign w:val="center"/>
          </w:tcPr>
          <w:p w14:paraId="161346A4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56.7 ± 0.11</w:t>
            </w:r>
          </w:p>
        </w:tc>
        <w:tc>
          <w:tcPr>
            <w:tcW w:w="2268" w:type="dxa"/>
            <w:vAlign w:val="center"/>
          </w:tcPr>
          <w:p w14:paraId="7C89B8F2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46.6 ± 0.92</w:t>
            </w:r>
          </w:p>
        </w:tc>
        <w:tc>
          <w:tcPr>
            <w:tcW w:w="2126" w:type="dxa"/>
            <w:vAlign w:val="center"/>
          </w:tcPr>
          <w:p w14:paraId="4A892508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12.4 ± 0.83</w:t>
            </w:r>
          </w:p>
        </w:tc>
      </w:tr>
      <w:tr w:rsidR="00831235" w:rsidRPr="00C0204E" w14:paraId="7E4FA02C" w14:textId="77777777" w:rsidTr="00BF045B">
        <w:trPr>
          <w:jc w:val="center"/>
        </w:trPr>
        <w:tc>
          <w:tcPr>
            <w:tcW w:w="988" w:type="dxa"/>
            <w:vAlign w:val="center"/>
          </w:tcPr>
          <w:p w14:paraId="6860BF28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b/>
                <w:sz w:val="24"/>
                <w:szCs w:val="24"/>
              </w:rPr>
              <w:t>11</w:t>
            </w:r>
          </w:p>
        </w:tc>
        <w:tc>
          <w:tcPr>
            <w:tcW w:w="3260" w:type="dxa"/>
            <w:vAlign w:val="center"/>
          </w:tcPr>
          <w:p w14:paraId="62925418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kern w:val="2"/>
                <w:lang w:val="en-US"/>
                <w14:ligatures w14:val="standardContextual"/>
              </w:rPr>
              <w:object w:dxaOrig="2540" w:dyaOrig="1318" w14:anchorId="306DF2E3">
                <v:shape id="_x0000_i1035" type="#_x0000_t75" style="width:127pt;height:66pt" o:ole="">
                  <v:imagedata r:id="rId24" o:title=""/>
                </v:shape>
                <o:OLEObject Type="Embed" ProgID="ChemDraw.Document.6.0" ShapeID="_x0000_i1035" DrawAspect="Content" ObjectID="_1767453258" r:id="rId25"/>
              </w:object>
            </w:r>
          </w:p>
        </w:tc>
        <w:tc>
          <w:tcPr>
            <w:tcW w:w="1559" w:type="dxa"/>
            <w:vAlign w:val="center"/>
          </w:tcPr>
          <w:p w14:paraId="22B11282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56.7 ± 0.03</w:t>
            </w:r>
          </w:p>
        </w:tc>
        <w:tc>
          <w:tcPr>
            <w:tcW w:w="2268" w:type="dxa"/>
            <w:vAlign w:val="center"/>
          </w:tcPr>
          <w:p w14:paraId="7E1FCD61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65.1 ± 0.11</w:t>
            </w:r>
          </w:p>
        </w:tc>
        <w:tc>
          <w:tcPr>
            <w:tcW w:w="2126" w:type="dxa"/>
            <w:vAlign w:val="center"/>
          </w:tcPr>
          <w:p w14:paraId="2516FF5F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26.8 ± 0.03</w:t>
            </w:r>
          </w:p>
        </w:tc>
      </w:tr>
      <w:tr w:rsidR="00831235" w:rsidRPr="00C0204E" w14:paraId="4DFCBCE0" w14:textId="77777777" w:rsidTr="00BF045B">
        <w:trPr>
          <w:jc w:val="center"/>
        </w:trPr>
        <w:tc>
          <w:tcPr>
            <w:tcW w:w="988" w:type="dxa"/>
            <w:vAlign w:val="center"/>
          </w:tcPr>
          <w:p w14:paraId="4FC0AED2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b/>
                <w:sz w:val="24"/>
                <w:szCs w:val="24"/>
              </w:rPr>
              <w:t>12</w:t>
            </w:r>
          </w:p>
        </w:tc>
        <w:tc>
          <w:tcPr>
            <w:tcW w:w="3260" w:type="dxa"/>
            <w:vAlign w:val="center"/>
          </w:tcPr>
          <w:p w14:paraId="2DFF8B6D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kern w:val="2"/>
                <w:lang w:val="en-US"/>
                <w14:ligatures w14:val="standardContextual"/>
              </w:rPr>
              <w:object w:dxaOrig="3263" w:dyaOrig="1462" w14:anchorId="050BB5CD">
                <v:shape id="_x0000_i1036" type="#_x0000_t75" style="width:151.5pt;height:67.5pt" o:ole="">
                  <v:imagedata r:id="rId26" o:title=""/>
                </v:shape>
                <o:OLEObject Type="Embed" ProgID="ChemDraw.Document.6.0" ShapeID="_x0000_i1036" DrawAspect="Content" ObjectID="_1767453259" r:id="rId27"/>
              </w:object>
            </w:r>
          </w:p>
        </w:tc>
        <w:tc>
          <w:tcPr>
            <w:tcW w:w="1559" w:type="dxa"/>
            <w:vAlign w:val="center"/>
          </w:tcPr>
          <w:p w14:paraId="3F94A5F8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37.8 ± 0.87</w:t>
            </w:r>
          </w:p>
        </w:tc>
        <w:tc>
          <w:tcPr>
            <w:tcW w:w="2268" w:type="dxa"/>
            <w:vAlign w:val="center"/>
          </w:tcPr>
          <w:p w14:paraId="44AFFEF9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44.4 ± 0.83</w:t>
            </w:r>
          </w:p>
        </w:tc>
        <w:tc>
          <w:tcPr>
            <w:tcW w:w="2126" w:type="dxa"/>
            <w:vAlign w:val="center"/>
          </w:tcPr>
          <w:p w14:paraId="2ED5752B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21.4 ± 0.93</w:t>
            </w:r>
          </w:p>
        </w:tc>
      </w:tr>
      <w:tr w:rsidR="00831235" w:rsidRPr="00C0204E" w14:paraId="61A779BC" w14:textId="77777777" w:rsidTr="00BF045B">
        <w:trPr>
          <w:jc w:val="center"/>
        </w:trPr>
        <w:tc>
          <w:tcPr>
            <w:tcW w:w="988" w:type="dxa"/>
            <w:vAlign w:val="center"/>
          </w:tcPr>
          <w:p w14:paraId="73E6B770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b/>
                <w:sz w:val="24"/>
                <w:szCs w:val="24"/>
              </w:rPr>
              <w:t>13</w:t>
            </w:r>
          </w:p>
        </w:tc>
        <w:tc>
          <w:tcPr>
            <w:tcW w:w="3260" w:type="dxa"/>
            <w:vAlign w:val="center"/>
          </w:tcPr>
          <w:p w14:paraId="75182A43" w14:textId="77777777" w:rsidR="00831235" w:rsidRPr="00C0204E" w:rsidRDefault="00831235" w:rsidP="00BF045B">
            <w:pPr>
              <w:ind w:right="105"/>
              <w:jc w:val="center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C0204E">
              <w:rPr>
                <w:kern w:val="2"/>
                <w:lang w:val="en-US"/>
                <w14:ligatures w14:val="standardContextual"/>
              </w:rPr>
              <w:object w:dxaOrig="3020" w:dyaOrig="1177" w14:anchorId="2D4A29F4">
                <v:shape id="_x0000_i1037" type="#_x0000_t75" style="width:151.5pt;height:58.5pt" o:ole="">
                  <v:imagedata r:id="rId28" o:title=""/>
                </v:shape>
                <o:OLEObject Type="Embed" ProgID="ChemDraw.Document.6.0" ShapeID="_x0000_i1037" DrawAspect="Content" ObjectID="_1767453260" r:id="rId29"/>
              </w:object>
            </w:r>
          </w:p>
        </w:tc>
        <w:tc>
          <w:tcPr>
            <w:tcW w:w="1559" w:type="dxa"/>
            <w:vAlign w:val="center"/>
          </w:tcPr>
          <w:p w14:paraId="3B1A3FCE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87.6 ± 0.28</w:t>
            </w:r>
          </w:p>
        </w:tc>
        <w:tc>
          <w:tcPr>
            <w:tcW w:w="2268" w:type="dxa"/>
            <w:vAlign w:val="center"/>
          </w:tcPr>
          <w:p w14:paraId="790E983A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89.6 ± 0.76</w:t>
            </w:r>
          </w:p>
        </w:tc>
        <w:tc>
          <w:tcPr>
            <w:tcW w:w="2126" w:type="dxa"/>
            <w:vAlign w:val="center"/>
          </w:tcPr>
          <w:p w14:paraId="3FF2D378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34.6 ± 0.78</w:t>
            </w:r>
          </w:p>
        </w:tc>
      </w:tr>
      <w:tr w:rsidR="00831235" w:rsidRPr="00C0204E" w14:paraId="1854A9CE" w14:textId="77777777" w:rsidTr="00BF045B">
        <w:trPr>
          <w:jc w:val="center"/>
        </w:trPr>
        <w:tc>
          <w:tcPr>
            <w:tcW w:w="988" w:type="dxa"/>
            <w:vAlign w:val="center"/>
          </w:tcPr>
          <w:p w14:paraId="70F604A6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b/>
                <w:sz w:val="24"/>
                <w:szCs w:val="24"/>
              </w:rPr>
              <w:t>14</w:t>
            </w:r>
          </w:p>
        </w:tc>
        <w:tc>
          <w:tcPr>
            <w:tcW w:w="3260" w:type="dxa"/>
            <w:vAlign w:val="center"/>
          </w:tcPr>
          <w:p w14:paraId="291D4EF7" w14:textId="77777777" w:rsidR="00831235" w:rsidRPr="00C0204E" w:rsidRDefault="00831235" w:rsidP="00BF045B">
            <w:pPr>
              <w:ind w:right="105"/>
              <w:jc w:val="center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C0204E">
              <w:rPr>
                <w:kern w:val="2"/>
                <w:lang w:val="en-US"/>
                <w14:ligatures w14:val="standardContextual"/>
              </w:rPr>
              <w:object w:dxaOrig="3082" w:dyaOrig="1568" w14:anchorId="11383D20">
                <v:shape id="_x0000_i1038" type="#_x0000_t75" style="width:151.5pt;height:76.5pt" o:ole="">
                  <v:imagedata r:id="rId30" o:title=""/>
                </v:shape>
                <o:OLEObject Type="Embed" ProgID="ChemDraw.Document.6.0" ShapeID="_x0000_i1038" DrawAspect="Content" ObjectID="_1767453261" r:id="rId31"/>
              </w:object>
            </w:r>
          </w:p>
        </w:tc>
        <w:tc>
          <w:tcPr>
            <w:tcW w:w="1559" w:type="dxa"/>
            <w:vAlign w:val="center"/>
          </w:tcPr>
          <w:p w14:paraId="646B1A8B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66.6 ± 0.92</w:t>
            </w:r>
          </w:p>
        </w:tc>
        <w:tc>
          <w:tcPr>
            <w:tcW w:w="2268" w:type="dxa"/>
            <w:vAlign w:val="center"/>
          </w:tcPr>
          <w:p w14:paraId="7BE624E7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82.2 ± 0.32</w:t>
            </w:r>
          </w:p>
        </w:tc>
        <w:tc>
          <w:tcPr>
            <w:tcW w:w="2126" w:type="dxa"/>
            <w:vAlign w:val="center"/>
          </w:tcPr>
          <w:p w14:paraId="4722AD06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36.6 ± 0.11</w:t>
            </w:r>
          </w:p>
        </w:tc>
      </w:tr>
      <w:tr w:rsidR="00831235" w:rsidRPr="00C0204E" w14:paraId="349C28D7" w14:textId="77777777" w:rsidTr="00BF045B">
        <w:trPr>
          <w:jc w:val="center"/>
        </w:trPr>
        <w:tc>
          <w:tcPr>
            <w:tcW w:w="988" w:type="dxa"/>
            <w:vAlign w:val="center"/>
          </w:tcPr>
          <w:p w14:paraId="03030986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b/>
                <w:sz w:val="24"/>
                <w:szCs w:val="24"/>
              </w:rPr>
              <w:t>15</w:t>
            </w:r>
          </w:p>
        </w:tc>
        <w:tc>
          <w:tcPr>
            <w:tcW w:w="3260" w:type="dxa"/>
            <w:vAlign w:val="center"/>
          </w:tcPr>
          <w:p w14:paraId="26910A4F" w14:textId="77777777" w:rsidR="00831235" w:rsidRPr="00C0204E" w:rsidRDefault="00831235" w:rsidP="00BF045B">
            <w:pPr>
              <w:ind w:right="105"/>
              <w:jc w:val="center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C0204E">
              <w:rPr>
                <w:kern w:val="2"/>
                <w:lang w:val="en-US"/>
                <w14:ligatures w14:val="standardContextual"/>
              </w:rPr>
              <w:object w:dxaOrig="3061" w:dyaOrig="1232" w14:anchorId="358DB30B">
                <v:shape id="_x0000_i1039" type="#_x0000_t75" style="width:152pt;height:61.5pt" o:ole="">
                  <v:imagedata r:id="rId32" o:title=""/>
                </v:shape>
                <o:OLEObject Type="Embed" ProgID="ChemDraw.Document.6.0" ShapeID="_x0000_i1039" DrawAspect="Content" ObjectID="_1767453262" r:id="rId33"/>
              </w:object>
            </w:r>
          </w:p>
        </w:tc>
        <w:tc>
          <w:tcPr>
            <w:tcW w:w="1559" w:type="dxa"/>
            <w:vAlign w:val="center"/>
          </w:tcPr>
          <w:p w14:paraId="25454E1F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33.2 ± 0.28</w:t>
            </w:r>
          </w:p>
        </w:tc>
        <w:tc>
          <w:tcPr>
            <w:tcW w:w="2268" w:type="dxa"/>
            <w:vAlign w:val="center"/>
          </w:tcPr>
          <w:p w14:paraId="6ED2C86F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28.5 ± 0.21</w:t>
            </w:r>
          </w:p>
        </w:tc>
        <w:tc>
          <w:tcPr>
            <w:tcW w:w="2126" w:type="dxa"/>
            <w:vAlign w:val="center"/>
          </w:tcPr>
          <w:p w14:paraId="27604DFA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17.8 ± 0.18</w:t>
            </w:r>
          </w:p>
        </w:tc>
      </w:tr>
      <w:tr w:rsidR="00831235" w:rsidRPr="00C0204E" w14:paraId="263EA60B" w14:textId="77777777" w:rsidTr="00BF045B">
        <w:trPr>
          <w:jc w:val="center"/>
        </w:trPr>
        <w:tc>
          <w:tcPr>
            <w:tcW w:w="988" w:type="dxa"/>
            <w:vAlign w:val="center"/>
          </w:tcPr>
          <w:p w14:paraId="65D7A2B6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b/>
                <w:sz w:val="24"/>
                <w:szCs w:val="24"/>
              </w:rPr>
              <w:t>16</w:t>
            </w:r>
          </w:p>
        </w:tc>
        <w:tc>
          <w:tcPr>
            <w:tcW w:w="3260" w:type="dxa"/>
            <w:vAlign w:val="center"/>
          </w:tcPr>
          <w:p w14:paraId="1C89FB75" w14:textId="77777777" w:rsidR="00831235" w:rsidRPr="00C0204E" w:rsidRDefault="00831235" w:rsidP="00BF045B">
            <w:pPr>
              <w:ind w:right="105"/>
              <w:jc w:val="center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C0204E">
              <w:rPr>
                <w:kern w:val="2"/>
                <w:lang w:val="en-US"/>
                <w14:ligatures w14:val="standardContextual"/>
              </w:rPr>
              <w:object w:dxaOrig="2943" w:dyaOrig="1054" w14:anchorId="181A6C3D">
                <v:shape id="_x0000_i1040" type="#_x0000_t75" style="width:147.5pt;height:52.5pt" o:ole="">
                  <v:imagedata r:id="rId34" o:title=""/>
                </v:shape>
                <o:OLEObject Type="Embed" ProgID="ChemDraw.Document.6.0" ShapeID="_x0000_i1040" DrawAspect="Content" ObjectID="_1767453263" r:id="rId35"/>
              </w:object>
            </w:r>
          </w:p>
        </w:tc>
        <w:tc>
          <w:tcPr>
            <w:tcW w:w="1559" w:type="dxa"/>
            <w:vAlign w:val="center"/>
          </w:tcPr>
          <w:p w14:paraId="74807B16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80.7 ± 0.83</w:t>
            </w:r>
          </w:p>
        </w:tc>
        <w:tc>
          <w:tcPr>
            <w:tcW w:w="2268" w:type="dxa"/>
            <w:vAlign w:val="center"/>
          </w:tcPr>
          <w:p w14:paraId="7FFEF50C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&gt;100</w:t>
            </w:r>
          </w:p>
        </w:tc>
        <w:tc>
          <w:tcPr>
            <w:tcW w:w="2126" w:type="dxa"/>
            <w:vAlign w:val="center"/>
          </w:tcPr>
          <w:p w14:paraId="730BC983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90.0 ± 0.21</w:t>
            </w:r>
          </w:p>
        </w:tc>
      </w:tr>
      <w:tr w:rsidR="00831235" w:rsidRPr="00C0204E" w14:paraId="3484036F" w14:textId="77777777" w:rsidTr="00BF045B">
        <w:trPr>
          <w:jc w:val="center"/>
        </w:trPr>
        <w:tc>
          <w:tcPr>
            <w:tcW w:w="988" w:type="dxa"/>
            <w:vAlign w:val="center"/>
          </w:tcPr>
          <w:p w14:paraId="4C74CCC9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b/>
                <w:sz w:val="24"/>
                <w:szCs w:val="24"/>
              </w:rPr>
              <w:t>17</w:t>
            </w:r>
          </w:p>
        </w:tc>
        <w:tc>
          <w:tcPr>
            <w:tcW w:w="3260" w:type="dxa"/>
            <w:vAlign w:val="center"/>
          </w:tcPr>
          <w:p w14:paraId="37E11E3A" w14:textId="77777777" w:rsidR="00831235" w:rsidRPr="00C0204E" w:rsidRDefault="00831235" w:rsidP="00BF045B">
            <w:pPr>
              <w:ind w:right="105"/>
              <w:jc w:val="center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C0204E">
              <w:rPr>
                <w:kern w:val="2"/>
                <w:lang w:val="en-US"/>
                <w14:ligatures w14:val="standardContextual"/>
              </w:rPr>
              <w:object w:dxaOrig="2499" w:dyaOrig="1124" w14:anchorId="48B71F53">
                <v:shape id="_x0000_i1041" type="#_x0000_t75" style="width:124.5pt;height:56.5pt" o:ole="">
                  <v:imagedata r:id="rId36" o:title=""/>
                </v:shape>
                <o:OLEObject Type="Embed" ProgID="ChemDraw.Document.6.0" ShapeID="_x0000_i1041" DrawAspect="Content" ObjectID="_1767453264" r:id="rId37"/>
              </w:object>
            </w:r>
          </w:p>
        </w:tc>
        <w:tc>
          <w:tcPr>
            <w:tcW w:w="1559" w:type="dxa"/>
            <w:vAlign w:val="center"/>
          </w:tcPr>
          <w:p w14:paraId="52515D6D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89.7 ± 0.02</w:t>
            </w:r>
          </w:p>
        </w:tc>
        <w:tc>
          <w:tcPr>
            <w:tcW w:w="2268" w:type="dxa"/>
            <w:vAlign w:val="center"/>
          </w:tcPr>
          <w:p w14:paraId="167A0DF2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&gt;100</w:t>
            </w:r>
          </w:p>
        </w:tc>
        <w:tc>
          <w:tcPr>
            <w:tcW w:w="2126" w:type="dxa"/>
            <w:vAlign w:val="center"/>
          </w:tcPr>
          <w:p w14:paraId="6375AD3E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54.3 ± 0.28</w:t>
            </w:r>
          </w:p>
        </w:tc>
      </w:tr>
      <w:tr w:rsidR="00831235" w:rsidRPr="00C0204E" w14:paraId="397422D7" w14:textId="77777777" w:rsidTr="00BF045B">
        <w:trPr>
          <w:jc w:val="center"/>
        </w:trPr>
        <w:tc>
          <w:tcPr>
            <w:tcW w:w="988" w:type="dxa"/>
            <w:vAlign w:val="center"/>
          </w:tcPr>
          <w:p w14:paraId="47847FFB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b/>
                <w:sz w:val="24"/>
                <w:szCs w:val="24"/>
              </w:rPr>
              <w:t>18</w:t>
            </w:r>
          </w:p>
        </w:tc>
        <w:tc>
          <w:tcPr>
            <w:tcW w:w="3260" w:type="dxa"/>
            <w:vAlign w:val="center"/>
          </w:tcPr>
          <w:p w14:paraId="412EA50A" w14:textId="77777777" w:rsidR="00831235" w:rsidRPr="00C0204E" w:rsidRDefault="00831235" w:rsidP="00BF045B">
            <w:pPr>
              <w:ind w:right="105"/>
              <w:jc w:val="center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C0204E">
              <w:rPr>
                <w:kern w:val="2"/>
                <w:lang w:val="en-US"/>
                <w14:ligatures w14:val="standardContextual"/>
              </w:rPr>
              <w:object w:dxaOrig="2521" w:dyaOrig="1076" w14:anchorId="343991B7">
                <v:shape id="_x0000_i1042" type="#_x0000_t75" style="width:125.5pt;height:54pt" o:ole="">
                  <v:imagedata r:id="rId38" o:title=""/>
                </v:shape>
                <o:OLEObject Type="Embed" ProgID="ChemDraw.Document.6.0" ShapeID="_x0000_i1042" DrawAspect="Content" ObjectID="_1767453265" r:id="rId39"/>
              </w:object>
            </w:r>
          </w:p>
        </w:tc>
        <w:tc>
          <w:tcPr>
            <w:tcW w:w="1559" w:type="dxa"/>
            <w:vAlign w:val="center"/>
          </w:tcPr>
          <w:p w14:paraId="357E36D7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78.9 ± 0.73</w:t>
            </w:r>
          </w:p>
        </w:tc>
        <w:tc>
          <w:tcPr>
            <w:tcW w:w="2268" w:type="dxa"/>
            <w:vAlign w:val="center"/>
          </w:tcPr>
          <w:p w14:paraId="460AB783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98.0 ± 0.73</w:t>
            </w:r>
          </w:p>
        </w:tc>
        <w:tc>
          <w:tcPr>
            <w:tcW w:w="2126" w:type="dxa"/>
            <w:vAlign w:val="center"/>
          </w:tcPr>
          <w:p w14:paraId="242EFB87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&gt;100</w:t>
            </w:r>
          </w:p>
        </w:tc>
      </w:tr>
      <w:tr w:rsidR="00831235" w:rsidRPr="00C0204E" w14:paraId="15004535" w14:textId="77777777" w:rsidTr="00BF045B">
        <w:trPr>
          <w:jc w:val="center"/>
        </w:trPr>
        <w:tc>
          <w:tcPr>
            <w:tcW w:w="988" w:type="dxa"/>
            <w:vAlign w:val="center"/>
          </w:tcPr>
          <w:p w14:paraId="37695FCF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19</w:t>
            </w:r>
          </w:p>
        </w:tc>
        <w:tc>
          <w:tcPr>
            <w:tcW w:w="3260" w:type="dxa"/>
            <w:vAlign w:val="center"/>
          </w:tcPr>
          <w:p w14:paraId="608D4989" w14:textId="77777777" w:rsidR="00831235" w:rsidRPr="00C0204E" w:rsidRDefault="00831235" w:rsidP="00BF045B">
            <w:pPr>
              <w:ind w:right="105"/>
              <w:jc w:val="center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C0204E">
              <w:rPr>
                <w:kern w:val="2"/>
                <w:lang w:val="en-US"/>
                <w14:ligatures w14:val="standardContextual"/>
              </w:rPr>
              <w:object w:dxaOrig="3075" w:dyaOrig="1285" w14:anchorId="1F97D5CD">
                <v:shape id="_x0000_i1043" type="#_x0000_t75" style="width:152pt;height:64pt" o:ole="">
                  <v:imagedata r:id="rId40" o:title=""/>
                </v:shape>
                <o:OLEObject Type="Embed" ProgID="ChemDraw.Document.6.0" ShapeID="_x0000_i1043" DrawAspect="Content" ObjectID="_1767453266" r:id="rId41"/>
              </w:object>
            </w:r>
          </w:p>
        </w:tc>
        <w:tc>
          <w:tcPr>
            <w:tcW w:w="1559" w:type="dxa"/>
            <w:vAlign w:val="center"/>
          </w:tcPr>
          <w:p w14:paraId="274AF599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37.8 ± 0.82</w:t>
            </w:r>
          </w:p>
        </w:tc>
        <w:tc>
          <w:tcPr>
            <w:tcW w:w="2268" w:type="dxa"/>
            <w:vAlign w:val="center"/>
          </w:tcPr>
          <w:p w14:paraId="01BCA67C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40.5 ± 0.55</w:t>
            </w:r>
          </w:p>
        </w:tc>
        <w:tc>
          <w:tcPr>
            <w:tcW w:w="2126" w:type="dxa"/>
            <w:vAlign w:val="center"/>
          </w:tcPr>
          <w:p w14:paraId="3D4B837E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28.9 ± 0.94</w:t>
            </w:r>
          </w:p>
        </w:tc>
      </w:tr>
      <w:tr w:rsidR="00831235" w:rsidRPr="00C0204E" w14:paraId="46AB8A35" w14:textId="77777777" w:rsidTr="00BF045B">
        <w:trPr>
          <w:jc w:val="center"/>
        </w:trPr>
        <w:tc>
          <w:tcPr>
            <w:tcW w:w="988" w:type="dxa"/>
            <w:vAlign w:val="center"/>
          </w:tcPr>
          <w:p w14:paraId="466BB0DC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b/>
                <w:sz w:val="24"/>
                <w:szCs w:val="24"/>
              </w:rPr>
              <w:t>20</w:t>
            </w:r>
          </w:p>
        </w:tc>
        <w:tc>
          <w:tcPr>
            <w:tcW w:w="3260" w:type="dxa"/>
            <w:vAlign w:val="center"/>
          </w:tcPr>
          <w:p w14:paraId="2C6CC103" w14:textId="77777777" w:rsidR="00831235" w:rsidRPr="00C0204E" w:rsidRDefault="00831235" w:rsidP="00BF045B">
            <w:pPr>
              <w:ind w:right="105"/>
              <w:jc w:val="center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C0204E">
              <w:rPr>
                <w:kern w:val="2"/>
                <w:lang w:val="en-US"/>
                <w14:ligatures w14:val="standardContextual"/>
              </w:rPr>
              <w:object w:dxaOrig="2961" w:dyaOrig="1075" w14:anchorId="1EF1D56B">
                <v:shape id="_x0000_i1044" type="#_x0000_t75" style="width:148pt;height:52.5pt" o:ole="">
                  <v:imagedata r:id="rId42" o:title=""/>
                </v:shape>
                <o:OLEObject Type="Embed" ProgID="ChemDraw.Document.6.0" ShapeID="_x0000_i1044" DrawAspect="Content" ObjectID="_1767453267" r:id="rId43"/>
              </w:object>
            </w:r>
          </w:p>
        </w:tc>
        <w:tc>
          <w:tcPr>
            <w:tcW w:w="1559" w:type="dxa"/>
            <w:vAlign w:val="center"/>
          </w:tcPr>
          <w:p w14:paraId="633568CE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56.4 ± 0.71</w:t>
            </w:r>
          </w:p>
        </w:tc>
        <w:tc>
          <w:tcPr>
            <w:tcW w:w="2268" w:type="dxa"/>
            <w:vAlign w:val="center"/>
          </w:tcPr>
          <w:p w14:paraId="13028313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67.8 ± 0.24</w:t>
            </w:r>
          </w:p>
        </w:tc>
        <w:tc>
          <w:tcPr>
            <w:tcW w:w="2126" w:type="dxa"/>
            <w:vAlign w:val="center"/>
          </w:tcPr>
          <w:p w14:paraId="626B3A61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31.2 ± 0.78</w:t>
            </w:r>
          </w:p>
        </w:tc>
      </w:tr>
      <w:tr w:rsidR="00831235" w:rsidRPr="00C0204E" w14:paraId="1C4FBC24" w14:textId="77777777" w:rsidTr="00BF045B">
        <w:trPr>
          <w:trHeight w:val="454"/>
          <w:jc w:val="center"/>
        </w:trPr>
        <w:tc>
          <w:tcPr>
            <w:tcW w:w="4248" w:type="dxa"/>
            <w:gridSpan w:val="2"/>
            <w:vAlign w:val="center"/>
          </w:tcPr>
          <w:p w14:paraId="3DE1ED78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C0204E">
              <w:rPr>
                <w:rFonts w:ascii="Times New Roman" w:hAnsi="Times New Roman" w:cs="Times New Roman"/>
                <w:b/>
                <w:color w:val="ED7D31" w:themeColor="accent2"/>
                <w:sz w:val="24"/>
                <w:szCs w:val="24"/>
              </w:rPr>
              <w:t>BHA (</w:t>
            </w:r>
            <w:r w:rsidRPr="00C0204E">
              <w:rPr>
                <w:rFonts w:ascii="Times New Roman" w:hAnsi="Times New Roman" w:cs="Times New Roman"/>
                <w:b/>
                <w:color w:val="ED7D31" w:themeColor="accent2"/>
                <w:sz w:val="24"/>
                <w:szCs w:val="24"/>
                <w:lang w:val="en-US"/>
              </w:rPr>
              <w:t>Butylated hydroxyanisole)</w:t>
            </w:r>
            <w:r w:rsidRPr="00C0204E">
              <w:rPr>
                <w:rFonts w:ascii="Times New Roman" w:hAnsi="Times New Roman" w:cs="Times New Roman"/>
                <w:b/>
                <w:color w:val="ED7D31" w:themeColor="accent2"/>
                <w:sz w:val="24"/>
                <w:szCs w:val="24"/>
                <w:vertAlign w:val="superscript"/>
                <w:lang w:val="en-US"/>
              </w:rPr>
              <w:t>c</w:t>
            </w:r>
          </w:p>
        </w:tc>
        <w:tc>
          <w:tcPr>
            <w:tcW w:w="1559" w:type="dxa"/>
            <w:vAlign w:val="center"/>
          </w:tcPr>
          <w:p w14:paraId="1F5FE2BF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44.2 ± 0.24</w:t>
            </w:r>
          </w:p>
        </w:tc>
        <w:tc>
          <w:tcPr>
            <w:tcW w:w="2268" w:type="dxa"/>
            <w:vAlign w:val="center"/>
          </w:tcPr>
          <w:p w14:paraId="3C8A7E2C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vAlign w:val="center"/>
          </w:tcPr>
          <w:p w14:paraId="28172E16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31235" w:rsidRPr="00C0204E" w14:paraId="48559D95" w14:textId="77777777" w:rsidTr="00BF045B">
        <w:trPr>
          <w:trHeight w:val="510"/>
          <w:jc w:val="center"/>
        </w:trPr>
        <w:tc>
          <w:tcPr>
            <w:tcW w:w="5807" w:type="dxa"/>
            <w:gridSpan w:val="3"/>
            <w:vAlign w:val="center"/>
          </w:tcPr>
          <w:p w14:paraId="39F162C2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b/>
                <w:color w:val="4472C4" w:themeColor="accent1"/>
                <w:sz w:val="24"/>
                <w:szCs w:val="24"/>
              </w:rPr>
              <w:t>Baicalein</w:t>
            </w:r>
            <w:r w:rsidRPr="00C0204E">
              <w:rPr>
                <w:rFonts w:ascii="Times New Roman" w:hAnsi="Times New Roman" w:cs="Times New Roman"/>
                <w:b/>
                <w:color w:val="4472C4" w:themeColor="accent1"/>
                <w:sz w:val="24"/>
                <w:szCs w:val="24"/>
                <w:vertAlign w:val="superscript"/>
              </w:rPr>
              <w:t>d</w:t>
            </w:r>
          </w:p>
        </w:tc>
        <w:tc>
          <w:tcPr>
            <w:tcW w:w="2268" w:type="dxa"/>
            <w:vAlign w:val="center"/>
          </w:tcPr>
          <w:p w14:paraId="7C66705C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 xml:space="preserve">22.6 </w:t>
            </w:r>
            <w:r w:rsidRPr="00C0204E">
              <w:rPr>
                <w:rFonts w:ascii="Times New Roman" w:hAnsi="Times New Roman" w:cs="Times New Roman"/>
                <w:sz w:val="24"/>
                <w:szCs w:val="24"/>
              </w:rPr>
              <w:sym w:font="Symbol" w:char="F0B1"/>
            </w: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 xml:space="preserve">  0.08</w:t>
            </w:r>
          </w:p>
        </w:tc>
        <w:tc>
          <w:tcPr>
            <w:tcW w:w="2126" w:type="dxa"/>
            <w:vAlign w:val="center"/>
          </w:tcPr>
          <w:p w14:paraId="00F168FF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31235" w:rsidRPr="00C0204E" w14:paraId="56F152D2" w14:textId="77777777" w:rsidTr="00BF045B">
        <w:trPr>
          <w:trHeight w:val="454"/>
          <w:jc w:val="center"/>
        </w:trPr>
        <w:tc>
          <w:tcPr>
            <w:tcW w:w="8075" w:type="dxa"/>
            <w:gridSpan w:val="4"/>
            <w:vAlign w:val="center"/>
          </w:tcPr>
          <w:p w14:paraId="178B37A5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  <w:t>Allopurinol</w:t>
            </w:r>
            <w:r w:rsidRPr="00C0204E">
              <w:rPr>
                <w:rFonts w:ascii="Times New Roman" w:hAnsi="Times New Roman" w:cs="Times New Roman"/>
                <w:b/>
                <w:color w:val="002060"/>
                <w:sz w:val="24"/>
                <w:szCs w:val="24"/>
                <w:vertAlign w:val="superscript"/>
              </w:rPr>
              <w:t>e</w:t>
            </w:r>
          </w:p>
        </w:tc>
        <w:tc>
          <w:tcPr>
            <w:tcW w:w="2126" w:type="dxa"/>
            <w:vAlign w:val="center"/>
          </w:tcPr>
          <w:p w14:paraId="52E28411" w14:textId="77777777" w:rsidR="00831235" w:rsidRPr="00C0204E" w:rsidRDefault="00831235" w:rsidP="00BF04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04E">
              <w:rPr>
                <w:rFonts w:ascii="Times New Roman" w:hAnsi="Times New Roman" w:cs="Times New Roman"/>
                <w:sz w:val="24"/>
                <w:szCs w:val="24"/>
              </w:rPr>
              <w:t>2.9 ± 0.24</w:t>
            </w:r>
          </w:p>
        </w:tc>
      </w:tr>
    </w:tbl>
    <w:p w14:paraId="0303298B" w14:textId="77777777" w:rsidR="00831235" w:rsidRPr="00C0204E" w:rsidRDefault="00831235" w:rsidP="00831235">
      <w:pPr>
        <w:autoSpaceDE w:val="0"/>
        <w:autoSpaceDN w:val="0"/>
        <w:adjustRightInd w:val="0"/>
        <w:spacing w:after="240" w:line="240" w:lineRule="auto"/>
        <w:ind w:right="6"/>
        <w:jc w:val="both"/>
        <w:rPr>
          <w:rFonts w:ascii="Times New Roman" w:hAnsi="Times New Roman"/>
          <w:sz w:val="20"/>
        </w:rPr>
      </w:pPr>
      <w:r w:rsidRPr="00C0204E">
        <w:rPr>
          <w:rFonts w:ascii="Times New Roman" w:hAnsi="Times New Roman"/>
          <w:color w:val="000000" w:themeColor="text1"/>
          <w:sz w:val="20"/>
        </w:rPr>
        <w:t>SEM</w:t>
      </w:r>
      <w:r w:rsidRPr="00C0204E">
        <w:rPr>
          <w:rFonts w:ascii="Times New Roman" w:hAnsi="Times New Roman"/>
          <w:color w:val="000000" w:themeColor="text1"/>
          <w:sz w:val="20"/>
          <w:vertAlign w:val="superscript"/>
        </w:rPr>
        <w:t>a</w:t>
      </w:r>
      <w:r w:rsidRPr="00C0204E">
        <w:rPr>
          <w:rFonts w:ascii="Times New Roman" w:hAnsi="Times New Roman"/>
          <w:color w:val="000000" w:themeColor="text1"/>
          <w:sz w:val="20"/>
        </w:rPr>
        <w:t xml:space="preserve"> (Standard error of the mean); </w:t>
      </w:r>
      <w:r w:rsidRPr="00C0204E">
        <w:rPr>
          <w:rFonts w:ascii="Times New Roman" w:eastAsia="Times New Roman" w:hAnsi="Times New Roman"/>
          <w:color w:val="000000" w:themeColor="text1"/>
          <w:sz w:val="20"/>
          <w:szCs w:val="20"/>
        </w:rPr>
        <w:t>NA</w:t>
      </w:r>
      <w:r w:rsidRPr="00C0204E">
        <w:rPr>
          <w:rFonts w:ascii="Times New Roman" w:eastAsia="Times New Roman" w:hAnsi="Times New Roman"/>
          <w:color w:val="000000" w:themeColor="text1"/>
          <w:sz w:val="20"/>
          <w:szCs w:val="20"/>
          <w:vertAlign w:val="superscript"/>
        </w:rPr>
        <w:t>b</w:t>
      </w:r>
      <w:r w:rsidRPr="00C0204E">
        <w:rPr>
          <w:rFonts w:ascii="Times New Roman" w:eastAsia="Times New Roman" w:hAnsi="Times New Roman"/>
          <w:color w:val="000000" w:themeColor="text1"/>
          <w:sz w:val="20"/>
          <w:szCs w:val="20"/>
        </w:rPr>
        <w:t xml:space="preserve"> (Not Active); </w:t>
      </w:r>
      <w:r w:rsidRPr="00C0204E">
        <w:rPr>
          <w:rFonts w:ascii="Times New Roman" w:hAnsi="Times New Roman"/>
          <w:sz w:val="20"/>
        </w:rPr>
        <w:t>BHA (Butylated hydroxyanisole)</w:t>
      </w:r>
      <w:r w:rsidRPr="00C0204E">
        <w:rPr>
          <w:rFonts w:ascii="Times New Roman" w:hAnsi="Times New Roman"/>
          <w:sz w:val="20"/>
          <w:vertAlign w:val="superscript"/>
        </w:rPr>
        <w:t>c</w:t>
      </w:r>
      <w:r w:rsidRPr="00C0204E">
        <w:rPr>
          <w:rFonts w:ascii="Times New Roman" w:hAnsi="Times New Roman"/>
          <w:sz w:val="20"/>
        </w:rPr>
        <w:t xml:space="preserve"> </w:t>
      </w:r>
      <w:r w:rsidRPr="00C0204E">
        <w:rPr>
          <w:rFonts w:ascii="Times New Roman" w:hAnsi="Times New Roman"/>
          <w:color w:val="000000" w:themeColor="text1"/>
          <w:sz w:val="20"/>
        </w:rPr>
        <w:t>Standard for antioxidant activity</w:t>
      </w:r>
      <w:r w:rsidRPr="00C0204E">
        <w:rPr>
          <w:rFonts w:ascii="Times New Roman" w:eastAsia="Times New Roman" w:hAnsi="Times New Roman"/>
          <w:color w:val="000000" w:themeColor="text1"/>
          <w:sz w:val="20"/>
          <w:szCs w:val="20"/>
        </w:rPr>
        <w:t>),</w:t>
      </w:r>
      <w:r w:rsidRPr="00C0204E">
        <w:rPr>
          <w:rFonts w:ascii="Times New Roman" w:hAnsi="Times New Roman"/>
          <w:color w:val="000000" w:themeColor="text1"/>
          <w:sz w:val="20"/>
        </w:rPr>
        <w:t xml:space="preserve"> </w:t>
      </w:r>
      <w:r w:rsidRPr="00C0204E">
        <w:rPr>
          <w:rFonts w:ascii="Times New Roman" w:hAnsi="Times New Roman"/>
          <w:sz w:val="20"/>
        </w:rPr>
        <w:t>Baicalein</w:t>
      </w:r>
      <w:r w:rsidRPr="00C0204E">
        <w:rPr>
          <w:rFonts w:ascii="Times New Roman" w:hAnsi="Times New Roman"/>
          <w:sz w:val="20"/>
          <w:vertAlign w:val="superscript"/>
        </w:rPr>
        <w:t>d</w:t>
      </w:r>
      <w:r w:rsidRPr="00C0204E">
        <w:rPr>
          <w:rFonts w:ascii="Times New Roman" w:hAnsi="Times New Roman"/>
          <w:color w:val="000000" w:themeColor="text1"/>
          <w:sz w:val="20"/>
        </w:rPr>
        <w:t xml:space="preserve"> (Standard for </w:t>
      </w:r>
      <w:r w:rsidRPr="00C0204E">
        <w:rPr>
          <w:rFonts w:ascii="Times New Roman" w:eastAsia="Times New Roman" w:hAnsi="Times New Roman"/>
          <w:color w:val="000000" w:themeColor="text1"/>
          <w:sz w:val="20"/>
          <w:szCs w:val="20"/>
        </w:rPr>
        <w:t xml:space="preserve"> Lipoxygenase</w:t>
      </w:r>
      <w:r w:rsidRPr="00C0204E">
        <w:rPr>
          <w:rFonts w:ascii="Times New Roman" w:hAnsi="Times New Roman"/>
          <w:color w:val="000000" w:themeColor="text1"/>
          <w:sz w:val="20"/>
        </w:rPr>
        <w:t xml:space="preserve"> </w:t>
      </w:r>
      <w:r w:rsidRPr="00C0204E">
        <w:rPr>
          <w:rFonts w:ascii="Times New Roman" w:hAnsi="Times New Roman"/>
          <w:sz w:val="20"/>
        </w:rPr>
        <w:t>Inhibition Activity</w:t>
      </w:r>
      <w:r w:rsidRPr="00C0204E">
        <w:rPr>
          <w:rFonts w:ascii="Times New Roman" w:eastAsia="Times New Roman" w:hAnsi="Times New Roman"/>
          <w:color w:val="000000" w:themeColor="text1"/>
          <w:sz w:val="20"/>
          <w:szCs w:val="20"/>
        </w:rPr>
        <w:t xml:space="preserve"> )</w:t>
      </w:r>
      <w:r w:rsidRPr="00C0204E">
        <w:rPr>
          <w:rFonts w:ascii="Times New Roman" w:hAnsi="Times New Roman"/>
          <w:color w:val="000000" w:themeColor="text1"/>
          <w:sz w:val="20"/>
        </w:rPr>
        <w:t xml:space="preserve"> and Allopurinol</w:t>
      </w:r>
      <w:r w:rsidRPr="00C0204E">
        <w:rPr>
          <w:rFonts w:ascii="Times New Roman" w:hAnsi="Times New Roman"/>
          <w:color w:val="000000" w:themeColor="text1"/>
          <w:sz w:val="20"/>
          <w:vertAlign w:val="superscript"/>
        </w:rPr>
        <w:t>e</w:t>
      </w:r>
      <w:r w:rsidRPr="00C0204E">
        <w:rPr>
          <w:rFonts w:ascii="Times New Roman" w:hAnsi="Times New Roman"/>
          <w:color w:val="000000" w:themeColor="text1"/>
          <w:sz w:val="20"/>
        </w:rPr>
        <w:t xml:space="preserve"> (Standard for </w:t>
      </w:r>
      <w:r w:rsidRPr="00C0204E">
        <w:rPr>
          <w:rFonts w:ascii="Times New Roman" w:hAnsi="Times New Roman"/>
          <w:sz w:val="20"/>
        </w:rPr>
        <w:t>Xanthine Oxidase Inhibition Activity</w:t>
      </w:r>
    </w:p>
    <w:bookmarkStart w:id="0" w:name="_Hlk156294702"/>
    <w:p w14:paraId="78D9CA1B" w14:textId="77777777" w:rsidR="007C6285" w:rsidRPr="004162BB" w:rsidRDefault="007C6285" w:rsidP="007C6285">
      <w:pPr>
        <w:pStyle w:val="ListParagraph"/>
        <w:spacing w:after="0" w:line="240" w:lineRule="auto"/>
        <w:ind w:left="0"/>
        <w:jc w:val="center"/>
      </w:pPr>
      <w:r w:rsidRPr="004162BB">
        <w:object w:dxaOrig="10428" w:dyaOrig="7162" w14:anchorId="2455563B">
          <v:shape id="_x0000_i1045" type="#_x0000_t75" style="width:466.5pt;height:321pt" o:ole="">
            <v:imagedata r:id="rId44" o:title=""/>
          </v:shape>
          <o:OLEObject Type="Embed" ProgID="ChemDraw.Document.6.0" ShapeID="_x0000_i1045" DrawAspect="Content" ObjectID="_1767453268" r:id="rId45"/>
        </w:object>
      </w:r>
      <w:bookmarkEnd w:id="0"/>
    </w:p>
    <w:p w14:paraId="562B623F" w14:textId="0A6FC543" w:rsidR="007C6285" w:rsidRPr="004162BB" w:rsidRDefault="007C6285" w:rsidP="001F43B1">
      <w:pPr>
        <w:pStyle w:val="ListParagraph"/>
        <w:spacing w:after="24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F0542D">
        <w:rPr>
          <w:rFonts w:ascii="Times New Roman" w:hAnsi="Times New Roman"/>
          <w:b/>
          <w:sz w:val="24"/>
          <w:szCs w:val="24"/>
          <w:highlight w:val="yellow"/>
        </w:rPr>
        <w:t>Figure-</w:t>
      </w:r>
      <w:r w:rsidRPr="00F0542D">
        <w:rPr>
          <w:rFonts w:ascii="Times New Roman" w:hAnsi="Times New Roman"/>
          <w:b/>
          <w:sz w:val="24"/>
          <w:szCs w:val="24"/>
          <w:highlight w:val="yellow"/>
          <w:lang w:val="en-US"/>
        </w:rPr>
        <w:t>S</w:t>
      </w:r>
      <w:r w:rsidR="00F0542D" w:rsidRPr="00F0542D">
        <w:rPr>
          <w:rFonts w:ascii="Times New Roman" w:hAnsi="Times New Roman"/>
          <w:b/>
          <w:sz w:val="24"/>
          <w:szCs w:val="24"/>
          <w:highlight w:val="yellow"/>
          <w:lang w:val="en-US"/>
        </w:rPr>
        <w:t>1</w:t>
      </w:r>
      <w:r w:rsidRPr="00F0542D">
        <w:rPr>
          <w:rFonts w:ascii="Times New Roman" w:hAnsi="Times New Roman"/>
          <w:b/>
          <w:sz w:val="24"/>
          <w:szCs w:val="24"/>
          <w:highlight w:val="yellow"/>
        </w:rPr>
        <w:t>:</w:t>
      </w:r>
      <w:r w:rsidRPr="00F0542D">
        <w:rPr>
          <w:rFonts w:ascii="Times New Roman" w:hAnsi="Times New Roman"/>
          <w:bCs/>
          <w:sz w:val="24"/>
          <w:szCs w:val="24"/>
          <w:highlight w:val="yellow"/>
        </w:rPr>
        <w:t xml:space="preserve"> </w:t>
      </w:r>
      <w:r w:rsidRPr="00F0542D">
        <w:rPr>
          <w:rFonts w:ascii="Times New Roman" w:hAnsi="Times New Roman"/>
          <w:sz w:val="24"/>
          <w:highlight w:val="yellow"/>
        </w:rPr>
        <w:t xml:space="preserve">SAR </w:t>
      </w:r>
      <w:r w:rsidRPr="00F0542D">
        <w:rPr>
          <w:rFonts w:ascii="Times New Roman" w:hAnsi="Times New Roman"/>
          <w:bCs/>
          <w:sz w:val="24"/>
          <w:szCs w:val="24"/>
          <w:highlight w:val="yellow"/>
        </w:rPr>
        <w:t>of</w:t>
      </w:r>
      <w:r w:rsidRPr="00F0542D">
        <w:rPr>
          <w:rFonts w:ascii="Times New Roman" w:hAnsi="Times New Roman"/>
          <w:sz w:val="24"/>
          <w:highlight w:val="yellow"/>
        </w:rPr>
        <w:t xml:space="preserve"> compounds </w:t>
      </w:r>
      <w:r w:rsidRPr="00F0542D">
        <w:rPr>
          <w:rFonts w:ascii="Times New Roman" w:hAnsi="Times New Roman"/>
          <w:b/>
          <w:sz w:val="24"/>
          <w:szCs w:val="24"/>
          <w:highlight w:val="yellow"/>
        </w:rPr>
        <w:t>1-5</w:t>
      </w:r>
    </w:p>
    <w:p w14:paraId="7DF7B7C3" w14:textId="33B40A37" w:rsidR="002D64F0" w:rsidRPr="004162BB" w:rsidRDefault="00F821E9" w:rsidP="00F821E9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4162BB">
        <w:object w:dxaOrig="9722" w:dyaOrig="4939" w14:anchorId="5BA0679E">
          <v:shape id="_x0000_i1046" type="#_x0000_t75" style="width:468pt;height:239.5pt" o:ole="">
            <v:imagedata r:id="rId46" o:title=""/>
          </v:shape>
          <o:OLEObject Type="Embed" ProgID="ChemDraw.Document.6.0" ShapeID="_x0000_i1046" DrawAspect="Content" ObjectID="_1767453269" r:id="rId47"/>
        </w:object>
      </w:r>
    </w:p>
    <w:p w14:paraId="119BDFAE" w14:textId="064D3B78" w:rsidR="00F821E9" w:rsidRPr="004162BB" w:rsidRDefault="00F821E9" w:rsidP="00ED7641">
      <w:pPr>
        <w:pStyle w:val="ListParagraph"/>
        <w:spacing w:after="240" w:line="360" w:lineRule="auto"/>
        <w:ind w:left="539"/>
        <w:jc w:val="center"/>
        <w:rPr>
          <w:rFonts w:ascii="Times New Roman" w:hAnsi="Times New Roman"/>
          <w:b/>
          <w:sz w:val="24"/>
          <w:szCs w:val="24"/>
        </w:rPr>
      </w:pPr>
      <w:r w:rsidRPr="00F0542D">
        <w:rPr>
          <w:rFonts w:ascii="Times New Roman" w:hAnsi="Times New Roman"/>
          <w:b/>
          <w:sz w:val="24"/>
          <w:szCs w:val="24"/>
          <w:highlight w:val="yellow"/>
        </w:rPr>
        <w:t>Figure-</w:t>
      </w:r>
      <w:r w:rsidRPr="00F0542D">
        <w:rPr>
          <w:rFonts w:ascii="Times New Roman" w:hAnsi="Times New Roman"/>
          <w:b/>
          <w:sz w:val="24"/>
          <w:szCs w:val="24"/>
          <w:highlight w:val="yellow"/>
          <w:lang w:val="en-US"/>
        </w:rPr>
        <w:t>S</w:t>
      </w:r>
      <w:r w:rsidR="00F0542D" w:rsidRPr="00F0542D">
        <w:rPr>
          <w:rFonts w:ascii="Times New Roman" w:hAnsi="Times New Roman"/>
          <w:b/>
          <w:sz w:val="24"/>
          <w:szCs w:val="24"/>
          <w:highlight w:val="yellow"/>
          <w:lang w:val="en-US"/>
        </w:rPr>
        <w:t>2</w:t>
      </w:r>
      <w:r w:rsidRPr="00F0542D">
        <w:rPr>
          <w:rFonts w:ascii="Times New Roman" w:hAnsi="Times New Roman"/>
          <w:b/>
          <w:sz w:val="24"/>
          <w:szCs w:val="24"/>
          <w:highlight w:val="yellow"/>
        </w:rPr>
        <w:t>:</w:t>
      </w:r>
      <w:r w:rsidRPr="00F0542D">
        <w:rPr>
          <w:rFonts w:ascii="Times New Roman" w:hAnsi="Times New Roman"/>
          <w:bCs/>
          <w:sz w:val="24"/>
          <w:szCs w:val="24"/>
          <w:highlight w:val="yellow"/>
        </w:rPr>
        <w:t xml:space="preserve"> </w:t>
      </w:r>
      <w:r w:rsidRPr="00F0542D">
        <w:rPr>
          <w:rFonts w:ascii="Times New Roman" w:hAnsi="Times New Roman"/>
          <w:sz w:val="24"/>
          <w:highlight w:val="yellow"/>
        </w:rPr>
        <w:t xml:space="preserve">SAR </w:t>
      </w:r>
      <w:r w:rsidRPr="00F0542D">
        <w:rPr>
          <w:rFonts w:ascii="Times New Roman" w:hAnsi="Times New Roman"/>
          <w:bCs/>
          <w:sz w:val="24"/>
          <w:szCs w:val="24"/>
          <w:highlight w:val="yellow"/>
        </w:rPr>
        <w:t>of compounds</w:t>
      </w:r>
      <w:r w:rsidRPr="00F0542D">
        <w:rPr>
          <w:rFonts w:ascii="Times New Roman" w:hAnsi="Times New Roman"/>
          <w:sz w:val="24"/>
          <w:highlight w:val="yellow"/>
        </w:rPr>
        <w:t xml:space="preserve"> </w:t>
      </w:r>
      <w:r w:rsidRPr="00F0542D">
        <w:rPr>
          <w:rFonts w:ascii="Times New Roman" w:hAnsi="Times New Roman"/>
          <w:b/>
          <w:sz w:val="24"/>
          <w:szCs w:val="24"/>
          <w:highlight w:val="yellow"/>
        </w:rPr>
        <w:t>6-11</w:t>
      </w:r>
    </w:p>
    <w:bookmarkStart w:id="1" w:name="_Hlk156295046"/>
    <w:p w14:paraId="0E8F11AD" w14:textId="71BF87AF" w:rsidR="002D64F0" w:rsidRPr="004162BB" w:rsidRDefault="00D429AA" w:rsidP="00D429AA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4162BB">
        <w:object w:dxaOrig="7216" w:dyaOrig="5174" w14:anchorId="7C194D83">
          <v:shape id="_x0000_i1047" type="#_x0000_t75" style="width:361.5pt;height:258pt" o:ole="">
            <v:imagedata r:id="rId48" o:title=""/>
          </v:shape>
          <o:OLEObject Type="Embed" ProgID="ChemDraw.Document.6.0" ShapeID="_x0000_i1047" DrawAspect="Content" ObjectID="_1767453270" r:id="rId49"/>
        </w:object>
      </w:r>
      <w:bookmarkEnd w:id="1"/>
    </w:p>
    <w:p w14:paraId="3BB58893" w14:textId="7F27ECCB" w:rsidR="00D429AA" w:rsidRPr="004162BB" w:rsidRDefault="00D429AA" w:rsidP="00ED7641">
      <w:pPr>
        <w:pStyle w:val="ListParagraph"/>
        <w:spacing w:after="240" w:line="360" w:lineRule="auto"/>
        <w:ind w:left="539"/>
        <w:contextualSpacing w:val="0"/>
        <w:jc w:val="center"/>
        <w:rPr>
          <w:rFonts w:ascii="Times New Roman" w:hAnsi="Times New Roman"/>
          <w:b/>
          <w:sz w:val="24"/>
          <w:szCs w:val="24"/>
        </w:rPr>
      </w:pPr>
      <w:r w:rsidRPr="00F0542D">
        <w:rPr>
          <w:rFonts w:ascii="Times New Roman" w:hAnsi="Times New Roman"/>
          <w:b/>
          <w:sz w:val="24"/>
          <w:szCs w:val="24"/>
          <w:highlight w:val="yellow"/>
        </w:rPr>
        <w:t>Figure-</w:t>
      </w:r>
      <w:r w:rsidRPr="00F0542D">
        <w:rPr>
          <w:rFonts w:ascii="Times New Roman" w:hAnsi="Times New Roman"/>
          <w:b/>
          <w:sz w:val="24"/>
          <w:szCs w:val="24"/>
          <w:highlight w:val="yellow"/>
          <w:lang w:val="en-US"/>
        </w:rPr>
        <w:t>S</w:t>
      </w:r>
      <w:r w:rsidR="00F0542D" w:rsidRPr="00F0542D">
        <w:rPr>
          <w:rFonts w:ascii="Times New Roman" w:hAnsi="Times New Roman"/>
          <w:b/>
          <w:sz w:val="24"/>
          <w:szCs w:val="24"/>
          <w:highlight w:val="yellow"/>
          <w:lang w:val="en-US"/>
        </w:rPr>
        <w:t>3</w:t>
      </w:r>
      <w:r w:rsidRPr="00F0542D">
        <w:rPr>
          <w:rFonts w:ascii="Times New Roman" w:hAnsi="Times New Roman"/>
          <w:b/>
          <w:sz w:val="24"/>
          <w:szCs w:val="24"/>
          <w:highlight w:val="yellow"/>
        </w:rPr>
        <w:t>:</w:t>
      </w:r>
      <w:r w:rsidRPr="00F0542D">
        <w:rPr>
          <w:rFonts w:ascii="Times New Roman" w:hAnsi="Times New Roman"/>
          <w:bCs/>
          <w:sz w:val="24"/>
          <w:szCs w:val="24"/>
          <w:highlight w:val="yellow"/>
        </w:rPr>
        <w:t xml:space="preserve"> </w:t>
      </w:r>
      <w:r w:rsidRPr="00F0542D">
        <w:rPr>
          <w:rFonts w:ascii="Times New Roman" w:hAnsi="Times New Roman"/>
          <w:sz w:val="24"/>
          <w:highlight w:val="yellow"/>
        </w:rPr>
        <w:t xml:space="preserve">SAR </w:t>
      </w:r>
      <w:r w:rsidRPr="00F0542D">
        <w:rPr>
          <w:rFonts w:ascii="Times New Roman" w:hAnsi="Times New Roman"/>
          <w:bCs/>
          <w:sz w:val="24"/>
          <w:szCs w:val="24"/>
          <w:highlight w:val="yellow"/>
        </w:rPr>
        <w:t>of compounds</w:t>
      </w:r>
      <w:r w:rsidRPr="00F0542D">
        <w:rPr>
          <w:rFonts w:ascii="Times New Roman" w:hAnsi="Times New Roman"/>
          <w:sz w:val="24"/>
          <w:highlight w:val="yellow"/>
        </w:rPr>
        <w:t xml:space="preserve"> </w:t>
      </w:r>
      <w:r w:rsidRPr="00F0542D">
        <w:rPr>
          <w:rFonts w:ascii="Times New Roman" w:hAnsi="Times New Roman"/>
          <w:b/>
          <w:sz w:val="24"/>
          <w:szCs w:val="24"/>
          <w:highlight w:val="yellow"/>
        </w:rPr>
        <w:t>12-15</w:t>
      </w:r>
    </w:p>
    <w:bookmarkStart w:id="2" w:name="_Hlk156295105"/>
    <w:p w14:paraId="53440C03" w14:textId="77777777" w:rsidR="00727338" w:rsidRPr="004162BB" w:rsidRDefault="00727338" w:rsidP="00ED7641">
      <w:pPr>
        <w:pStyle w:val="ListParagraph"/>
        <w:spacing w:before="240" w:after="0" w:line="240" w:lineRule="auto"/>
        <w:ind w:left="0"/>
        <w:jc w:val="center"/>
      </w:pPr>
      <w:r w:rsidRPr="004162BB">
        <w:object w:dxaOrig="9772" w:dyaOrig="6563" w14:anchorId="18F03C3F">
          <v:shape id="_x0000_i1048" type="#_x0000_t75" style="width:467.5pt;height:312.5pt" o:ole="">
            <v:imagedata r:id="rId50" o:title=""/>
          </v:shape>
          <o:OLEObject Type="Embed" ProgID="ChemDraw.Document.6.0" ShapeID="_x0000_i1048" DrawAspect="Content" ObjectID="_1767453271" r:id="rId51"/>
        </w:object>
      </w:r>
      <w:bookmarkEnd w:id="2"/>
    </w:p>
    <w:p w14:paraId="748DA1BC" w14:textId="50369DF8" w:rsidR="00727338" w:rsidRPr="004162BB" w:rsidRDefault="00727338" w:rsidP="00ED7641">
      <w:pPr>
        <w:pStyle w:val="ListParagraph"/>
        <w:spacing w:after="240" w:line="360" w:lineRule="auto"/>
        <w:ind w:left="539"/>
        <w:contextualSpacing w:val="0"/>
        <w:jc w:val="center"/>
        <w:rPr>
          <w:rFonts w:ascii="Times New Roman" w:hAnsi="Times New Roman"/>
          <w:b/>
          <w:sz w:val="24"/>
          <w:szCs w:val="24"/>
        </w:rPr>
      </w:pPr>
      <w:r w:rsidRPr="00F0542D">
        <w:rPr>
          <w:rFonts w:ascii="Times New Roman" w:hAnsi="Times New Roman"/>
          <w:b/>
          <w:sz w:val="24"/>
          <w:szCs w:val="24"/>
          <w:highlight w:val="yellow"/>
        </w:rPr>
        <w:t>Figure-</w:t>
      </w:r>
      <w:r w:rsidRPr="00F0542D">
        <w:rPr>
          <w:rFonts w:ascii="Times New Roman" w:hAnsi="Times New Roman"/>
          <w:b/>
          <w:sz w:val="24"/>
          <w:szCs w:val="24"/>
          <w:highlight w:val="yellow"/>
          <w:lang w:val="en-US"/>
        </w:rPr>
        <w:t>S</w:t>
      </w:r>
      <w:r w:rsidR="00F0542D" w:rsidRPr="00F0542D">
        <w:rPr>
          <w:rFonts w:ascii="Times New Roman" w:hAnsi="Times New Roman"/>
          <w:b/>
          <w:sz w:val="24"/>
          <w:szCs w:val="24"/>
          <w:highlight w:val="yellow"/>
          <w:lang w:val="en-US"/>
        </w:rPr>
        <w:t>4</w:t>
      </w:r>
      <w:r w:rsidRPr="00F0542D">
        <w:rPr>
          <w:rFonts w:ascii="Times New Roman" w:hAnsi="Times New Roman"/>
          <w:b/>
          <w:sz w:val="24"/>
          <w:szCs w:val="24"/>
          <w:highlight w:val="yellow"/>
        </w:rPr>
        <w:t>:</w:t>
      </w:r>
      <w:r w:rsidRPr="00F0542D">
        <w:rPr>
          <w:rFonts w:ascii="Times New Roman" w:hAnsi="Times New Roman"/>
          <w:bCs/>
          <w:sz w:val="24"/>
          <w:szCs w:val="24"/>
          <w:highlight w:val="yellow"/>
        </w:rPr>
        <w:t xml:space="preserve"> </w:t>
      </w:r>
      <w:r w:rsidRPr="00F0542D">
        <w:rPr>
          <w:rFonts w:ascii="Times New Roman" w:hAnsi="Times New Roman"/>
          <w:sz w:val="24"/>
          <w:highlight w:val="yellow"/>
        </w:rPr>
        <w:t xml:space="preserve">SAR </w:t>
      </w:r>
      <w:r w:rsidRPr="00F0542D">
        <w:rPr>
          <w:rFonts w:ascii="Times New Roman" w:hAnsi="Times New Roman"/>
          <w:bCs/>
          <w:sz w:val="24"/>
          <w:szCs w:val="24"/>
          <w:highlight w:val="yellow"/>
        </w:rPr>
        <w:t>of compounds</w:t>
      </w:r>
      <w:r w:rsidRPr="00F0542D">
        <w:rPr>
          <w:rFonts w:ascii="Times New Roman" w:hAnsi="Times New Roman"/>
          <w:sz w:val="24"/>
          <w:highlight w:val="yellow"/>
        </w:rPr>
        <w:t xml:space="preserve"> </w:t>
      </w:r>
      <w:r w:rsidRPr="00F0542D">
        <w:rPr>
          <w:rFonts w:ascii="Times New Roman" w:hAnsi="Times New Roman"/>
          <w:b/>
          <w:sz w:val="24"/>
          <w:szCs w:val="24"/>
          <w:highlight w:val="yellow"/>
        </w:rPr>
        <w:t>16-20</w:t>
      </w:r>
    </w:p>
    <w:p w14:paraId="177536B0" w14:textId="77777777" w:rsidR="00ED7641" w:rsidRPr="004162BB" w:rsidRDefault="00ED7641" w:rsidP="00ED7641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4162BB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06F1340C" wp14:editId="6E6676F0">
            <wp:extent cx="5502135" cy="2626716"/>
            <wp:effectExtent l="0" t="0" r="3810" b="2540"/>
            <wp:docPr id="108269194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2638" cy="263650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6BFCB91" w14:textId="7305C411" w:rsidR="00ED7641" w:rsidRPr="004162BB" w:rsidRDefault="00ED7641" w:rsidP="00ED7641">
      <w:pPr>
        <w:spacing w:after="24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879DF">
        <w:rPr>
          <w:rFonts w:ascii="Times New Roman" w:hAnsi="Times New Roman" w:cs="Times New Roman"/>
          <w:b/>
          <w:bCs/>
          <w:sz w:val="24"/>
          <w:szCs w:val="24"/>
          <w:highlight w:val="yellow"/>
        </w:rPr>
        <w:t>Figure-S</w:t>
      </w:r>
      <w:r w:rsidR="00F0542D" w:rsidRPr="001879DF">
        <w:rPr>
          <w:rFonts w:ascii="Times New Roman" w:hAnsi="Times New Roman" w:cs="Times New Roman"/>
          <w:b/>
          <w:bCs/>
          <w:sz w:val="24"/>
          <w:szCs w:val="24"/>
          <w:highlight w:val="yellow"/>
        </w:rPr>
        <w:t>5</w:t>
      </w:r>
      <w:r w:rsidRPr="001879DF">
        <w:rPr>
          <w:rFonts w:ascii="Times New Roman" w:hAnsi="Times New Roman" w:cs="Times New Roman"/>
          <w:b/>
          <w:bCs/>
          <w:sz w:val="24"/>
          <w:szCs w:val="24"/>
          <w:highlight w:val="yellow"/>
        </w:rPr>
        <w:t xml:space="preserve">: </w:t>
      </w:r>
      <w:r w:rsidRPr="001879DF">
        <w:rPr>
          <w:rFonts w:ascii="Times New Roman" w:hAnsi="Times New Roman" w:cs="Times New Roman"/>
          <w:sz w:val="24"/>
          <w:szCs w:val="24"/>
          <w:highlight w:val="yellow"/>
        </w:rPr>
        <w:t xml:space="preserve">Comparison of xanthine oxidase inhibition activity of compounds </w:t>
      </w:r>
      <w:r w:rsidRPr="001879DF">
        <w:rPr>
          <w:rFonts w:ascii="Times New Roman" w:hAnsi="Times New Roman" w:cs="Times New Roman"/>
          <w:b/>
          <w:bCs/>
          <w:sz w:val="24"/>
          <w:szCs w:val="24"/>
          <w:highlight w:val="yellow"/>
        </w:rPr>
        <w:t>1-20</w:t>
      </w:r>
    </w:p>
    <w:p w14:paraId="5B91785D" w14:textId="77777777" w:rsidR="005A2EB6" w:rsidRPr="004162BB" w:rsidRDefault="005A2EB6" w:rsidP="005A2EB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4162BB">
        <w:rPr>
          <w:rFonts w:ascii="Times New Roman" w:hAnsi="Times New Roman" w:cs="Times New Roman"/>
          <w:b/>
          <w:bCs/>
          <w:noProof/>
          <w:sz w:val="24"/>
          <w:szCs w:val="24"/>
        </w:rPr>
        <w:lastRenderedPageBreak/>
        <w:drawing>
          <wp:inline distT="0" distB="0" distL="0" distR="0" wp14:anchorId="40CFC56F" wp14:editId="7DD614A7">
            <wp:extent cx="5504543" cy="3720766"/>
            <wp:effectExtent l="0" t="0" r="1270" b="0"/>
            <wp:docPr id="70785657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0520" cy="372480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6C36392" w14:textId="3F3FC759" w:rsidR="005A2EB6" w:rsidRPr="004162BB" w:rsidRDefault="005A2EB6" w:rsidP="005A2EB6">
      <w:pPr>
        <w:spacing w:after="24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879DF">
        <w:rPr>
          <w:rFonts w:ascii="Times New Roman" w:hAnsi="Times New Roman" w:cs="Times New Roman"/>
          <w:b/>
          <w:bCs/>
          <w:sz w:val="24"/>
          <w:szCs w:val="24"/>
          <w:highlight w:val="yellow"/>
        </w:rPr>
        <w:t>Figure-S</w:t>
      </w:r>
      <w:r w:rsidR="00F0542D" w:rsidRPr="001879DF">
        <w:rPr>
          <w:rFonts w:ascii="Times New Roman" w:hAnsi="Times New Roman" w:cs="Times New Roman"/>
          <w:b/>
          <w:bCs/>
          <w:sz w:val="24"/>
          <w:szCs w:val="24"/>
          <w:highlight w:val="yellow"/>
        </w:rPr>
        <w:t>6</w:t>
      </w:r>
      <w:r w:rsidRPr="001879DF">
        <w:rPr>
          <w:rFonts w:ascii="Times New Roman" w:hAnsi="Times New Roman" w:cs="Times New Roman"/>
          <w:b/>
          <w:bCs/>
          <w:sz w:val="24"/>
          <w:szCs w:val="24"/>
          <w:highlight w:val="yellow"/>
        </w:rPr>
        <w:t xml:space="preserve">: </w:t>
      </w:r>
      <w:r w:rsidRPr="001879DF">
        <w:rPr>
          <w:rFonts w:ascii="Times New Roman" w:hAnsi="Times New Roman" w:cs="Times New Roman"/>
          <w:sz w:val="24"/>
          <w:szCs w:val="24"/>
          <w:highlight w:val="yellow"/>
        </w:rPr>
        <w:t xml:space="preserve">Comparison of lipoxygenase inhibition activity of compounds </w:t>
      </w:r>
      <w:r w:rsidRPr="001879DF">
        <w:rPr>
          <w:rFonts w:ascii="Times New Roman" w:hAnsi="Times New Roman" w:cs="Times New Roman"/>
          <w:b/>
          <w:bCs/>
          <w:sz w:val="24"/>
          <w:szCs w:val="24"/>
          <w:highlight w:val="yellow"/>
        </w:rPr>
        <w:t>1-20</w:t>
      </w:r>
    </w:p>
    <w:p w14:paraId="323A2CF5" w14:textId="77777777" w:rsidR="00BA525C" w:rsidRPr="004162BB" w:rsidRDefault="00BA525C" w:rsidP="00B739C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162B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E694420" wp14:editId="77673FB0">
            <wp:extent cx="5611183" cy="3156947"/>
            <wp:effectExtent l="0" t="0" r="8890" b="5715"/>
            <wp:docPr id="6" name="Picture 6" descr="C:\Users\uc\Desktop\optmize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c\Desktop\optmize.tif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5999" cy="3176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DB917C" w14:textId="0CCF6EE3" w:rsidR="00BA525C" w:rsidRPr="004162BB" w:rsidRDefault="00BA525C" w:rsidP="00B739C2">
      <w:pPr>
        <w:spacing w:after="24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879DF">
        <w:rPr>
          <w:rFonts w:ascii="Times New Roman" w:hAnsi="Times New Roman" w:cs="Times New Roman"/>
          <w:b/>
          <w:sz w:val="24"/>
          <w:szCs w:val="24"/>
          <w:highlight w:val="yellow"/>
        </w:rPr>
        <w:t>Figure-S</w:t>
      </w:r>
      <w:r w:rsidR="00F0542D" w:rsidRPr="001879DF">
        <w:rPr>
          <w:rFonts w:ascii="Times New Roman" w:hAnsi="Times New Roman" w:cs="Times New Roman"/>
          <w:b/>
          <w:sz w:val="24"/>
          <w:szCs w:val="24"/>
          <w:highlight w:val="yellow"/>
        </w:rPr>
        <w:t>7</w:t>
      </w:r>
      <w:r w:rsidRPr="001879DF">
        <w:rPr>
          <w:rFonts w:ascii="Times New Roman" w:hAnsi="Times New Roman" w:cs="Times New Roman"/>
          <w:sz w:val="24"/>
          <w:szCs w:val="24"/>
          <w:highlight w:val="yellow"/>
        </w:rPr>
        <w:t xml:space="preserve">: Optimized structures at B3LYP/6-31G (d,p) level of theory (a) compound </w:t>
      </w:r>
      <w:r w:rsidRPr="001879DF">
        <w:rPr>
          <w:rFonts w:ascii="Times New Roman" w:hAnsi="Times New Roman" w:cs="Times New Roman"/>
          <w:b/>
          <w:bCs/>
          <w:sz w:val="24"/>
          <w:szCs w:val="24"/>
          <w:highlight w:val="yellow"/>
        </w:rPr>
        <w:t>1</w:t>
      </w:r>
      <w:r w:rsidRPr="001879DF">
        <w:rPr>
          <w:rFonts w:ascii="Times New Roman" w:hAnsi="Times New Roman" w:cs="Times New Roman"/>
          <w:sz w:val="24"/>
          <w:szCs w:val="24"/>
          <w:highlight w:val="yellow"/>
        </w:rPr>
        <w:t xml:space="preserve"> (b) compound </w:t>
      </w:r>
      <w:r w:rsidRPr="001879DF">
        <w:rPr>
          <w:rFonts w:ascii="Times New Roman" w:hAnsi="Times New Roman" w:cs="Times New Roman"/>
          <w:b/>
          <w:bCs/>
          <w:sz w:val="24"/>
          <w:szCs w:val="24"/>
          <w:highlight w:val="yellow"/>
        </w:rPr>
        <w:t>2</w:t>
      </w:r>
      <w:r w:rsidRPr="001879DF">
        <w:rPr>
          <w:rFonts w:ascii="Times New Roman" w:hAnsi="Times New Roman" w:cs="Times New Roman"/>
          <w:sz w:val="24"/>
          <w:szCs w:val="24"/>
          <w:highlight w:val="yellow"/>
        </w:rPr>
        <w:t xml:space="preserve"> (c) compound </w:t>
      </w:r>
      <w:r w:rsidRPr="001879DF">
        <w:rPr>
          <w:rFonts w:ascii="Times New Roman" w:hAnsi="Times New Roman" w:cs="Times New Roman"/>
          <w:b/>
          <w:bCs/>
          <w:sz w:val="24"/>
          <w:szCs w:val="24"/>
          <w:highlight w:val="yellow"/>
        </w:rPr>
        <w:t>3</w:t>
      </w:r>
    </w:p>
    <w:p w14:paraId="71B49A72" w14:textId="77777777" w:rsidR="00BA525C" w:rsidRPr="004162BB" w:rsidRDefault="00BA525C" w:rsidP="00BA525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162BB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E7CBC5E" wp14:editId="425360C7">
            <wp:extent cx="5411258" cy="4307307"/>
            <wp:effectExtent l="0" t="0" r="0" b="0"/>
            <wp:docPr id="200536154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0555" cy="43147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896064E" w14:textId="0CDDADDE" w:rsidR="00BA525C" w:rsidRPr="004162BB" w:rsidRDefault="00BA525C" w:rsidP="00BA525C">
      <w:pPr>
        <w:spacing w:after="24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879DF">
        <w:rPr>
          <w:rFonts w:ascii="Times New Roman" w:hAnsi="Times New Roman" w:cs="Times New Roman"/>
          <w:b/>
          <w:sz w:val="24"/>
          <w:szCs w:val="24"/>
          <w:highlight w:val="yellow"/>
        </w:rPr>
        <w:t>Figure-S</w:t>
      </w:r>
      <w:r w:rsidR="00F0542D" w:rsidRPr="001879DF">
        <w:rPr>
          <w:rFonts w:ascii="Times New Roman" w:hAnsi="Times New Roman" w:cs="Times New Roman"/>
          <w:b/>
          <w:sz w:val="24"/>
          <w:szCs w:val="24"/>
          <w:highlight w:val="yellow"/>
        </w:rPr>
        <w:t>8</w:t>
      </w:r>
      <w:r w:rsidRPr="001879DF">
        <w:rPr>
          <w:rFonts w:ascii="Times New Roman" w:hAnsi="Times New Roman" w:cs="Times New Roman"/>
          <w:sz w:val="24"/>
          <w:szCs w:val="24"/>
          <w:highlight w:val="yellow"/>
        </w:rPr>
        <w:t xml:space="preserve">: HOMO-LUMO surfaces of compounds </w:t>
      </w:r>
      <w:r w:rsidRPr="001879DF">
        <w:rPr>
          <w:rFonts w:ascii="Times New Roman" w:hAnsi="Times New Roman" w:cs="Times New Roman"/>
          <w:b/>
          <w:bCs/>
          <w:sz w:val="24"/>
          <w:szCs w:val="24"/>
          <w:highlight w:val="yellow"/>
        </w:rPr>
        <w:t>1</w:t>
      </w:r>
      <w:r w:rsidRPr="001879DF">
        <w:rPr>
          <w:rFonts w:ascii="Times New Roman" w:hAnsi="Times New Roman" w:cs="Times New Roman"/>
          <w:sz w:val="24"/>
          <w:szCs w:val="24"/>
          <w:highlight w:val="yellow"/>
        </w:rPr>
        <w:t xml:space="preserve">, </w:t>
      </w:r>
      <w:r w:rsidRPr="001879DF">
        <w:rPr>
          <w:rFonts w:ascii="Times New Roman" w:hAnsi="Times New Roman" w:cs="Times New Roman"/>
          <w:b/>
          <w:bCs/>
          <w:sz w:val="24"/>
          <w:szCs w:val="24"/>
          <w:highlight w:val="yellow"/>
        </w:rPr>
        <w:t>2,</w:t>
      </w:r>
      <w:r w:rsidRPr="001879DF">
        <w:rPr>
          <w:rFonts w:ascii="Times New Roman" w:hAnsi="Times New Roman" w:cs="Times New Roman"/>
          <w:sz w:val="24"/>
          <w:szCs w:val="24"/>
          <w:highlight w:val="yellow"/>
        </w:rPr>
        <w:t xml:space="preserve"> and </w:t>
      </w:r>
      <w:r w:rsidRPr="001879DF">
        <w:rPr>
          <w:rFonts w:ascii="Times New Roman" w:hAnsi="Times New Roman" w:cs="Times New Roman"/>
          <w:b/>
          <w:bCs/>
          <w:sz w:val="24"/>
          <w:szCs w:val="24"/>
          <w:highlight w:val="yellow"/>
        </w:rPr>
        <w:t>3</w:t>
      </w:r>
    </w:p>
    <w:p w14:paraId="690278B2" w14:textId="0743A14D" w:rsidR="00913F60" w:rsidRPr="004162BB" w:rsidRDefault="00913F60" w:rsidP="00913F6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879DF">
        <w:rPr>
          <w:rFonts w:ascii="Times New Roman" w:hAnsi="Times New Roman" w:cs="Times New Roman"/>
          <w:b/>
          <w:sz w:val="24"/>
          <w:szCs w:val="24"/>
          <w:highlight w:val="yellow"/>
        </w:rPr>
        <w:t>Table-S</w:t>
      </w:r>
      <w:r w:rsidR="00F0542D" w:rsidRPr="001879DF">
        <w:rPr>
          <w:rFonts w:ascii="Times New Roman" w:hAnsi="Times New Roman" w:cs="Times New Roman"/>
          <w:b/>
          <w:sz w:val="24"/>
          <w:szCs w:val="24"/>
          <w:highlight w:val="yellow"/>
        </w:rPr>
        <w:t>2</w:t>
      </w:r>
      <w:r w:rsidRPr="001879DF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: </w:t>
      </w:r>
      <w:r w:rsidR="00671921" w:rsidRPr="001879DF">
        <w:rPr>
          <w:rFonts w:ascii="Times New Roman" w:hAnsi="Times New Roman" w:cs="Times New Roman"/>
          <w:sz w:val="24"/>
          <w:szCs w:val="24"/>
          <w:highlight w:val="yellow"/>
        </w:rPr>
        <w:t>R</w:t>
      </w:r>
      <w:r w:rsidRPr="001879DF">
        <w:rPr>
          <w:rFonts w:ascii="Times New Roman" w:hAnsi="Times New Roman" w:cs="Times New Roman"/>
          <w:sz w:val="24"/>
          <w:szCs w:val="24"/>
          <w:highlight w:val="yellow"/>
        </w:rPr>
        <w:t>epresent the Frontier orbitals energy, band gap, and global reactivity descriptors</w:t>
      </w:r>
      <w:r w:rsidR="00F60F21" w:rsidRPr="001879DF">
        <w:rPr>
          <w:rFonts w:ascii="Times New Roman" w:hAnsi="Times New Roman" w:cs="Times New Roman"/>
          <w:sz w:val="24"/>
          <w:szCs w:val="24"/>
          <w:highlight w:val="yellow"/>
        </w:rPr>
        <w:t>.</w:t>
      </w:r>
    </w:p>
    <w:tbl>
      <w:tblPr>
        <w:tblStyle w:val="TableGrid"/>
        <w:tblW w:w="9776" w:type="dxa"/>
        <w:jc w:val="center"/>
        <w:tblLayout w:type="fixed"/>
        <w:tblLook w:val="04A0" w:firstRow="1" w:lastRow="0" w:firstColumn="1" w:lastColumn="0" w:noHBand="0" w:noVBand="1"/>
      </w:tblPr>
      <w:tblGrid>
        <w:gridCol w:w="1129"/>
        <w:gridCol w:w="1121"/>
        <w:gridCol w:w="1006"/>
        <w:gridCol w:w="1417"/>
        <w:gridCol w:w="1134"/>
        <w:gridCol w:w="1134"/>
        <w:gridCol w:w="1701"/>
        <w:gridCol w:w="1134"/>
      </w:tblGrid>
      <w:tr w:rsidR="00913F60" w:rsidRPr="004162BB" w14:paraId="296011F6" w14:textId="77777777" w:rsidTr="00467F05">
        <w:trPr>
          <w:trHeight w:val="510"/>
          <w:jc w:val="center"/>
        </w:trPr>
        <w:tc>
          <w:tcPr>
            <w:tcW w:w="1129" w:type="dxa"/>
            <w:vAlign w:val="center"/>
          </w:tcPr>
          <w:p w14:paraId="1EDD4132" w14:textId="77777777" w:rsidR="00913F60" w:rsidRPr="004162BB" w:rsidRDefault="00913F60" w:rsidP="00467F05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bookmarkStart w:id="3" w:name="_Hlk156296688"/>
            <w:r w:rsidRPr="004162B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Comp. No</w:t>
            </w:r>
          </w:p>
        </w:tc>
        <w:tc>
          <w:tcPr>
            <w:tcW w:w="1121" w:type="dxa"/>
            <w:vAlign w:val="center"/>
          </w:tcPr>
          <w:p w14:paraId="291AF0A9" w14:textId="77777777" w:rsidR="00913F60" w:rsidRPr="004162BB" w:rsidRDefault="00913F60" w:rsidP="00467F05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4162B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Homo</w:t>
            </w:r>
          </w:p>
          <w:p w14:paraId="098F408A" w14:textId="77777777" w:rsidR="00913F60" w:rsidRPr="004162BB" w:rsidRDefault="00913F60" w:rsidP="00467F05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4162B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(eV)</w:t>
            </w:r>
          </w:p>
        </w:tc>
        <w:tc>
          <w:tcPr>
            <w:tcW w:w="1006" w:type="dxa"/>
            <w:vAlign w:val="center"/>
          </w:tcPr>
          <w:p w14:paraId="57ABAA00" w14:textId="77777777" w:rsidR="00913F60" w:rsidRPr="004162BB" w:rsidRDefault="00913F60" w:rsidP="00467F05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4162B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Lumo</w:t>
            </w:r>
          </w:p>
          <w:p w14:paraId="6FA5A0DB" w14:textId="77777777" w:rsidR="00913F60" w:rsidRPr="004162BB" w:rsidRDefault="00913F60" w:rsidP="00467F05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4162B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(eV)</w:t>
            </w:r>
          </w:p>
        </w:tc>
        <w:tc>
          <w:tcPr>
            <w:tcW w:w="1417" w:type="dxa"/>
            <w:vAlign w:val="center"/>
          </w:tcPr>
          <w:p w14:paraId="4018F01D" w14:textId="77777777" w:rsidR="00913F60" w:rsidRPr="004162BB" w:rsidRDefault="00913F60" w:rsidP="00467F05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4162B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Homo Lumo Energy Gap</w:t>
            </w:r>
          </w:p>
        </w:tc>
        <w:tc>
          <w:tcPr>
            <w:tcW w:w="1134" w:type="dxa"/>
            <w:vAlign w:val="center"/>
          </w:tcPr>
          <w:p w14:paraId="17C05A6F" w14:textId="77777777" w:rsidR="00913F60" w:rsidRPr="004162BB" w:rsidRDefault="00913F60" w:rsidP="00467F05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4162B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Electron affinity (A)</w:t>
            </w:r>
          </w:p>
        </w:tc>
        <w:tc>
          <w:tcPr>
            <w:tcW w:w="1134" w:type="dxa"/>
            <w:vAlign w:val="center"/>
          </w:tcPr>
          <w:p w14:paraId="495A1C41" w14:textId="77777777" w:rsidR="00913F60" w:rsidRPr="004162BB" w:rsidRDefault="00913F60" w:rsidP="00467F05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4162B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Ionization potential (I)</w:t>
            </w:r>
          </w:p>
        </w:tc>
        <w:tc>
          <w:tcPr>
            <w:tcW w:w="1701" w:type="dxa"/>
            <w:vAlign w:val="center"/>
          </w:tcPr>
          <w:p w14:paraId="20FAD1D7" w14:textId="77777777" w:rsidR="00913F60" w:rsidRPr="004162BB" w:rsidRDefault="00913F60" w:rsidP="00467F05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4162B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Electronegativity (χ)</w:t>
            </w:r>
          </w:p>
        </w:tc>
        <w:tc>
          <w:tcPr>
            <w:tcW w:w="1134" w:type="dxa"/>
            <w:vAlign w:val="center"/>
          </w:tcPr>
          <w:p w14:paraId="5150F1FB" w14:textId="77777777" w:rsidR="00913F60" w:rsidRPr="004162BB" w:rsidRDefault="00913F60" w:rsidP="00467F05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4162B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Chemical hardness (η)</w:t>
            </w:r>
          </w:p>
        </w:tc>
      </w:tr>
      <w:tr w:rsidR="00913F60" w:rsidRPr="004162BB" w14:paraId="103D9241" w14:textId="77777777" w:rsidTr="00467F05">
        <w:trPr>
          <w:trHeight w:val="510"/>
          <w:jc w:val="center"/>
        </w:trPr>
        <w:tc>
          <w:tcPr>
            <w:tcW w:w="1129" w:type="dxa"/>
            <w:vAlign w:val="center"/>
          </w:tcPr>
          <w:p w14:paraId="659DD3CC" w14:textId="77777777" w:rsidR="00913F60" w:rsidRPr="004162BB" w:rsidRDefault="00913F60" w:rsidP="00467F0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121" w:type="dxa"/>
            <w:vAlign w:val="center"/>
          </w:tcPr>
          <w:p w14:paraId="72D3133F" w14:textId="77777777" w:rsidR="00913F60" w:rsidRPr="004162BB" w:rsidRDefault="00913F60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-8.9607</w:t>
            </w:r>
          </w:p>
        </w:tc>
        <w:tc>
          <w:tcPr>
            <w:tcW w:w="1006" w:type="dxa"/>
            <w:vAlign w:val="center"/>
          </w:tcPr>
          <w:p w14:paraId="2696456F" w14:textId="77777777" w:rsidR="00913F60" w:rsidRPr="004162BB" w:rsidRDefault="00913F60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-0.9992</w:t>
            </w:r>
          </w:p>
        </w:tc>
        <w:tc>
          <w:tcPr>
            <w:tcW w:w="1417" w:type="dxa"/>
            <w:vAlign w:val="center"/>
          </w:tcPr>
          <w:p w14:paraId="6DF27C60" w14:textId="77777777" w:rsidR="00913F60" w:rsidRPr="004162BB" w:rsidRDefault="00913F60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7.9615</w:t>
            </w:r>
          </w:p>
        </w:tc>
        <w:tc>
          <w:tcPr>
            <w:tcW w:w="1134" w:type="dxa"/>
            <w:vAlign w:val="center"/>
          </w:tcPr>
          <w:p w14:paraId="0A9A72E7" w14:textId="77777777" w:rsidR="00913F60" w:rsidRPr="004162BB" w:rsidRDefault="00913F60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0.99</w:t>
            </w:r>
          </w:p>
        </w:tc>
        <w:tc>
          <w:tcPr>
            <w:tcW w:w="1134" w:type="dxa"/>
            <w:vAlign w:val="center"/>
          </w:tcPr>
          <w:p w14:paraId="6236BD7D" w14:textId="77777777" w:rsidR="00913F60" w:rsidRPr="004162BB" w:rsidRDefault="00913F60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8.96</w:t>
            </w:r>
          </w:p>
        </w:tc>
        <w:tc>
          <w:tcPr>
            <w:tcW w:w="1701" w:type="dxa"/>
            <w:vAlign w:val="center"/>
          </w:tcPr>
          <w:p w14:paraId="69105FBD" w14:textId="77777777" w:rsidR="00913F60" w:rsidRPr="004162BB" w:rsidRDefault="00913F60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4.975</w:t>
            </w:r>
          </w:p>
        </w:tc>
        <w:tc>
          <w:tcPr>
            <w:tcW w:w="1134" w:type="dxa"/>
            <w:vAlign w:val="center"/>
          </w:tcPr>
          <w:p w14:paraId="3435D51D" w14:textId="77777777" w:rsidR="00913F60" w:rsidRPr="004162BB" w:rsidRDefault="00913F60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3.985</w:t>
            </w:r>
          </w:p>
        </w:tc>
      </w:tr>
      <w:tr w:rsidR="00913F60" w:rsidRPr="004162BB" w14:paraId="2B7C2334" w14:textId="77777777" w:rsidTr="00467F05">
        <w:trPr>
          <w:trHeight w:val="510"/>
          <w:jc w:val="center"/>
        </w:trPr>
        <w:tc>
          <w:tcPr>
            <w:tcW w:w="1129" w:type="dxa"/>
            <w:vAlign w:val="center"/>
          </w:tcPr>
          <w:p w14:paraId="25207D7D" w14:textId="77777777" w:rsidR="00913F60" w:rsidRPr="004162BB" w:rsidRDefault="00913F60" w:rsidP="00467F0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21" w:type="dxa"/>
            <w:vAlign w:val="center"/>
          </w:tcPr>
          <w:p w14:paraId="6A7AEEE3" w14:textId="77777777" w:rsidR="00913F60" w:rsidRPr="004162BB" w:rsidRDefault="00913F60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-5.8205</w:t>
            </w:r>
          </w:p>
        </w:tc>
        <w:tc>
          <w:tcPr>
            <w:tcW w:w="1006" w:type="dxa"/>
            <w:vAlign w:val="center"/>
          </w:tcPr>
          <w:p w14:paraId="092B6970" w14:textId="77777777" w:rsidR="00913F60" w:rsidRPr="004162BB" w:rsidRDefault="00913F60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-2.7456</w:t>
            </w:r>
          </w:p>
        </w:tc>
        <w:tc>
          <w:tcPr>
            <w:tcW w:w="1417" w:type="dxa"/>
            <w:vAlign w:val="center"/>
          </w:tcPr>
          <w:p w14:paraId="6178A189" w14:textId="77777777" w:rsidR="00913F60" w:rsidRPr="004162BB" w:rsidRDefault="00913F60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3.0749</w:t>
            </w:r>
          </w:p>
        </w:tc>
        <w:tc>
          <w:tcPr>
            <w:tcW w:w="1134" w:type="dxa"/>
            <w:vAlign w:val="center"/>
          </w:tcPr>
          <w:p w14:paraId="6BD9F948" w14:textId="77777777" w:rsidR="00913F60" w:rsidRPr="004162BB" w:rsidRDefault="00913F60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2.74</w:t>
            </w:r>
          </w:p>
        </w:tc>
        <w:tc>
          <w:tcPr>
            <w:tcW w:w="1134" w:type="dxa"/>
            <w:vAlign w:val="center"/>
          </w:tcPr>
          <w:p w14:paraId="243D2A4E" w14:textId="77777777" w:rsidR="00913F60" w:rsidRPr="004162BB" w:rsidRDefault="00913F60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5.82</w:t>
            </w:r>
          </w:p>
        </w:tc>
        <w:tc>
          <w:tcPr>
            <w:tcW w:w="1701" w:type="dxa"/>
            <w:vAlign w:val="center"/>
          </w:tcPr>
          <w:p w14:paraId="598CC295" w14:textId="77777777" w:rsidR="00913F60" w:rsidRPr="004162BB" w:rsidRDefault="00913F60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4.28</w:t>
            </w:r>
          </w:p>
        </w:tc>
        <w:tc>
          <w:tcPr>
            <w:tcW w:w="1134" w:type="dxa"/>
            <w:vAlign w:val="center"/>
          </w:tcPr>
          <w:p w14:paraId="0811BC94" w14:textId="77777777" w:rsidR="00913F60" w:rsidRPr="004162BB" w:rsidRDefault="00913F60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1.54</w:t>
            </w:r>
          </w:p>
        </w:tc>
      </w:tr>
      <w:tr w:rsidR="00913F60" w:rsidRPr="004162BB" w14:paraId="0DBA3453" w14:textId="77777777" w:rsidTr="00467F05">
        <w:trPr>
          <w:trHeight w:val="510"/>
          <w:jc w:val="center"/>
        </w:trPr>
        <w:tc>
          <w:tcPr>
            <w:tcW w:w="1129" w:type="dxa"/>
            <w:vAlign w:val="center"/>
          </w:tcPr>
          <w:p w14:paraId="545F4686" w14:textId="77777777" w:rsidR="00913F60" w:rsidRPr="004162BB" w:rsidRDefault="00913F60" w:rsidP="00467F0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1121" w:type="dxa"/>
            <w:vAlign w:val="center"/>
          </w:tcPr>
          <w:p w14:paraId="66216B34" w14:textId="77777777" w:rsidR="00913F60" w:rsidRPr="004162BB" w:rsidRDefault="00913F60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-6.111</w:t>
            </w:r>
          </w:p>
        </w:tc>
        <w:tc>
          <w:tcPr>
            <w:tcW w:w="1006" w:type="dxa"/>
            <w:vAlign w:val="center"/>
          </w:tcPr>
          <w:p w14:paraId="2B1A92A4" w14:textId="77777777" w:rsidR="00913F60" w:rsidRPr="004162BB" w:rsidRDefault="00913F60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-3.0667</w:t>
            </w:r>
          </w:p>
        </w:tc>
        <w:tc>
          <w:tcPr>
            <w:tcW w:w="1417" w:type="dxa"/>
            <w:vAlign w:val="center"/>
          </w:tcPr>
          <w:p w14:paraId="357874DF" w14:textId="77777777" w:rsidR="00913F60" w:rsidRPr="004162BB" w:rsidRDefault="00913F60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3.0449</w:t>
            </w:r>
          </w:p>
        </w:tc>
        <w:tc>
          <w:tcPr>
            <w:tcW w:w="1134" w:type="dxa"/>
            <w:vAlign w:val="center"/>
          </w:tcPr>
          <w:p w14:paraId="692859F0" w14:textId="77777777" w:rsidR="00913F60" w:rsidRPr="004162BB" w:rsidRDefault="00913F60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3.06</w:t>
            </w:r>
          </w:p>
        </w:tc>
        <w:tc>
          <w:tcPr>
            <w:tcW w:w="1134" w:type="dxa"/>
            <w:vAlign w:val="center"/>
          </w:tcPr>
          <w:p w14:paraId="4C0F3E9A" w14:textId="77777777" w:rsidR="00913F60" w:rsidRPr="004162BB" w:rsidRDefault="00913F60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6.11</w:t>
            </w:r>
          </w:p>
        </w:tc>
        <w:tc>
          <w:tcPr>
            <w:tcW w:w="1701" w:type="dxa"/>
            <w:vAlign w:val="center"/>
          </w:tcPr>
          <w:p w14:paraId="7FE181CB" w14:textId="77777777" w:rsidR="00913F60" w:rsidRPr="004162BB" w:rsidRDefault="00913F60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4.585</w:t>
            </w:r>
          </w:p>
        </w:tc>
        <w:tc>
          <w:tcPr>
            <w:tcW w:w="1134" w:type="dxa"/>
            <w:vAlign w:val="center"/>
          </w:tcPr>
          <w:p w14:paraId="093D3F83" w14:textId="77777777" w:rsidR="00913F60" w:rsidRPr="004162BB" w:rsidRDefault="00913F60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1.52</w:t>
            </w:r>
          </w:p>
        </w:tc>
      </w:tr>
      <w:bookmarkEnd w:id="3"/>
    </w:tbl>
    <w:p w14:paraId="2783AFC4" w14:textId="77777777" w:rsidR="002D64F0" w:rsidRPr="004162BB" w:rsidRDefault="002D64F0" w:rsidP="007F237E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08CF6915" w14:textId="13CC7803" w:rsidR="002D64F0" w:rsidRPr="004162BB" w:rsidRDefault="00F60AF6" w:rsidP="00F60AF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4162BB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2624D412" wp14:editId="6DE88D3B">
            <wp:extent cx="4730750" cy="3267710"/>
            <wp:effectExtent l="0" t="0" r="0" b="8890"/>
            <wp:docPr id="175898451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0750" cy="32677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B7F9599" w14:textId="2F63E85A" w:rsidR="001879DF" w:rsidRDefault="00F60AF6" w:rsidP="00F60AF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highlight w:val="yellow"/>
        </w:rPr>
      </w:pPr>
      <w:r w:rsidRPr="001879DF">
        <w:rPr>
          <w:rFonts w:ascii="Times New Roman" w:hAnsi="Times New Roman" w:cs="Times New Roman"/>
          <w:b/>
          <w:sz w:val="24"/>
          <w:szCs w:val="24"/>
          <w:highlight w:val="yellow"/>
        </w:rPr>
        <w:t>Figure-S</w:t>
      </w:r>
      <w:r w:rsidR="000A1AF9" w:rsidRPr="001879DF">
        <w:rPr>
          <w:rFonts w:ascii="Times New Roman" w:hAnsi="Times New Roman" w:cs="Times New Roman"/>
          <w:b/>
          <w:sz w:val="24"/>
          <w:szCs w:val="24"/>
          <w:highlight w:val="yellow"/>
        </w:rPr>
        <w:t>9</w:t>
      </w:r>
      <w:r w:rsidRPr="001879DF">
        <w:rPr>
          <w:rFonts w:ascii="Times New Roman" w:hAnsi="Times New Roman" w:cs="Times New Roman"/>
          <w:sz w:val="24"/>
          <w:szCs w:val="24"/>
          <w:highlight w:val="yellow"/>
        </w:rPr>
        <w:t xml:space="preserve">: </w:t>
      </w:r>
      <w:r w:rsidRPr="001879DF">
        <w:rPr>
          <w:rFonts w:ascii="Times New Roman" w:hAnsi="Times New Roman" w:cs="Times New Roman"/>
          <w:color w:val="000000"/>
          <w:sz w:val="24"/>
          <w:szCs w:val="24"/>
          <w:highlight w:val="yellow"/>
        </w:rPr>
        <w:t>Represents the MESP surfaces for all compounds at the DFT level using the B3LYP/6-31G (d,p) method. Different colors indicate different electronegative regions; red is the most nucleophilic, dark blue is the most electrophilic region, and yellow, green, and light blue are in between</w:t>
      </w:r>
      <w:r w:rsidR="001879DF">
        <w:rPr>
          <w:rFonts w:ascii="Times New Roman" w:hAnsi="Times New Roman" w:cs="Times New Roman"/>
          <w:color w:val="000000"/>
          <w:sz w:val="24"/>
          <w:szCs w:val="24"/>
          <w:highlight w:val="yellow"/>
        </w:rPr>
        <w:br w:type="page"/>
      </w:r>
    </w:p>
    <w:p w14:paraId="0A0BF6A6" w14:textId="77777777" w:rsidR="004E0D02" w:rsidRPr="004162BB" w:rsidRDefault="004E0D02" w:rsidP="004E0D02">
      <w:pPr>
        <w:spacing w:before="240" w:after="0" w:line="240" w:lineRule="auto"/>
        <w:jc w:val="center"/>
        <w:rPr>
          <w:rFonts w:asciiTheme="majorBidi" w:hAnsiTheme="majorBidi" w:cstheme="majorBidi"/>
          <w:sz w:val="24"/>
          <w:szCs w:val="24"/>
        </w:rPr>
      </w:pPr>
      <w:r w:rsidRPr="004162BB">
        <w:rPr>
          <w:rFonts w:asciiTheme="majorBidi" w:hAnsiTheme="majorBidi" w:cstheme="majorBidi"/>
          <w:noProof/>
          <w:sz w:val="24"/>
          <w:szCs w:val="24"/>
        </w:rPr>
        <w:lastRenderedPageBreak/>
        <w:drawing>
          <wp:inline distT="0" distB="0" distL="0" distR="0" wp14:anchorId="4DEA5439" wp14:editId="31ADF848">
            <wp:extent cx="5606143" cy="4048881"/>
            <wp:effectExtent l="0" t="0" r="0" b="8890"/>
            <wp:docPr id="1" name="Picture 1" descr="D:\Wadood\khalid_new\New folder\Final figure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Wadood\khalid_new\New folder\Final figure.tif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9887" cy="4051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01F395" w14:textId="35B3AFF8" w:rsidR="004E0D02" w:rsidRPr="004162BB" w:rsidRDefault="004E0D02" w:rsidP="004E0D02">
      <w:pPr>
        <w:spacing w:after="240" w:line="240" w:lineRule="auto"/>
        <w:jc w:val="center"/>
        <w:rPr>
          <w:rFonts w:asciiTheme="majorBidi" w:hAnsiTheme="majorBidi" w:cstheme="majorBidi"/>
          <w:sz w:val="24"/>
          <w:szCs w:val="24"/>
        </w:rPr>
      </w:pPr>
      <w:r w:rsidRPr="001879DF">
        <w:rPr>
          <w:rFonts w:asciiTheme="majorBidi" w:hAnsiTheme="majorBidi" w:cstheme="majorBidi"/>
          <w:b/>
          <w:bCs/>
          <w:sz w:val="24"/>
          <w:szCs w:val="24"/>
          <w:highlight w:val="yellow"/>
        </w:rPr>
        <w:t>Figure-S</w:t>
      </w:r>
      <w:r w:rsidR="0046509A" w:rsidRPr="001879DF">
        <w:rPr>
          <w:rFonts w:asciiTheme="majorBidi" w:hAnsiTheme="majorBidi" w:cstheme="majorBidi"/>
          <w:b/>
          <w:bCs/>
          <w:sz w:val="24"/>
          <w:szCs w:val="24"/>
          <w:highlight w:val="yellow"/>
        </w:rPr>
        <w:t>1</w:t>
      </w:r>
      <w:r w:rsidR="00704FC1" w:rsidRPr="001879DF">
        <w:rPr>
          <w:rFonts w:asciiTheme="majorBidi" w:hAnsiTheme="majorBidi" w:cstheme="majorBidi"/>
          <w:b/>
          <w:bCs/>
          <w:sz w:val="24"/>
          <w:szCs w:val="24"/>
          <w:highlight w:val="yellow"/>
        </w:rPr>
        <w:t>0</w:t>
      </w:r>
      <w:r w:rsidRPr="001879DF">
        <w:rPr>
          <w:rFonts w:asciiTheme="majorBidi" w:hAnsiTheme="majorBidi" w:cstheme="majorBidi"/>
          <w:b/>
          <w:bCs/>
          <w:sz w:val="24"/>
          <w:szCs w:val="24"/>
          <w:highlight w:val="yellow"/>
        </w:rPr>
        <w:t>A-D</w:t>
      </w:r>
      <w:r w:rsidRPr="001879DF">
        <w:rPr>
          <w:rFonts w:asciiTheme="majorBidi" w:hAnsiTheme="majorBidi" w:cstheme="majorBidi"/>
          <w:sz w:val="24"/>
          <w:szCs w:val="24"/>
          <w:highlight w:val="yellow"/>
        </w:rPr>
        <w:t>: The Docked conformations of most active thiourea derivatives against Lipoxygenase and Xanthine Oxidase. (</w:t>
      </w:r>
      <w:r w:rsidRPr="001879DF">
        <w:rPr>
          <w:rFonts w:asciiTheme="majorBidi" w:hAnsiTheme="majorBidi" w:cstheme="majorBidi"/>
          <w:b/>
          <w:bCs/>
          <w:sz w:val="24"/>
          <w:szCs w:val="24"/>
          <w:highlight w:val="yellow"/>
        </w:rPr>
        <w:t>A</w:t>
      </w:r>
      <w:r w:rsidRPr="001879DF">
        <w:rPr>
          <w:rFonts w:asciiTheme="majorBidi" w:hAnsiTheme="majorBidi" w:cstheme="majorBidi"/>
          <w:sz w:val="24"/>
          <w:szCs w:val="24"/>
          <w:highlight w:val="yellow"/>
        </w:rPr>
        <w:t xml:space="preserve">) the 3D binding mode of compound </w:t>
      </w:r>
      <w:r w:rsidRPr="001879DF">
        <w:rPr>
          <w:rFonts w:asciiTheme="majorBidi" w:hAnsiTheme="majorBidi" w:cstheme="majorBidi"/>
          <w:b/>
          <w:bCs/>
          <w:sz w:val="24"/>
          <w:szCs w:val="24"/>
          <w:highlight w:val="yellow"/>
        </w:rPr>
        <w:t>1</w:t>
      </w:r>
      <w:r w:rsidRPr="001879DF">
        <w:rPr>
          <w:rFonts w:asciiTheme="majorBidi" w:hAnsiTheme="majorBidi" w:cstheme="majorBidi"/>
          <w:sz w:val="24"/>
          <w:szCs w:val="24"/>
          <w:highlight w:val="yellow"/>
        </w:rPr>
        <w:t xml:space="preserve"> in the active site Lipoxygenase, (</w:t>
      </w:r>
      <w:r w:rsidRPr="001879DF">
        <w:rPr>
          <w:rFonts w:asciiTheme="majorBidi" w:hAnsiTheme="majorBidi" w:cstheme="majorBidi"/>
          <w:b/>
          <w:bCs/>
          <w:sz w:val="24"/>
          <w:szCs w:val="24"/>
          <w:highlight w:val="yellow"/>
        </w:rPr>
        <w:t>B</w:t>
      </w:r>
      <w:r w:rsidRPr="001879DF">
        <w:rPr>
          <w:rFonts w:asciiTheme="majorBidi" w:hAnsiTheme="majorBidi" w:cstheme="majorBidi"/>
          <w:sz w:val="24"/>
          <w:szCs w:val="24"/>
          <w:highlight w:val="yellow"/>
        </w:rPr>
        <w:t xml:space="preserve">) the 3D binding mode of compound </w:t>
      </w:r>
      <w:r w:rsidRPr="001879DF">
        <w:rPr>
          <w:rFonts w:asciiTheme="majorBidi" w:hAnsiTheme="majorBidi" w:cstheme="majorBidi"/>
          <w:b/>
          <w:bCs/>
          <w:sz w:val="24"/>
          <w:szCs w:val="24"/>
          <w:highlight w:val="yellow"/>
        </w:rPr>
        <w:t>15</w:t>
      </w:r>
      <w:r w:rsidRPr="001879DF">
        <w:rPr>
          <w:rFonts w:asciiTheme="majorBidi" w:hAnsiTheme="majorBidi" w:cstheme="majorBidi"/>
          <w:sz w:val="24"/>
          <w:szCs w:val="24"/>
          <w:highlight w:val="yellow"/>
        </w:rPr>
        <w:t xml:space="preserve"> in the active site Lipoxygenase, (</w:t>
      </w:r>
      <w:r w:rsidRPr="001879DF">
        <w:rPr>
          <w:rFonts w:asciiTheme="majorBidi" w:hAnsiTheme="majorBidi" w:cstheme="majorBidi"/>
          <w:b/>
          <w:bCs/>
          <w:sz w:val="24"/>
          <w:szCs w:val="24"/>
          <w:highlight w:val="yellow"/>
        </w:rPr>
        <w:t>C</w:t>
      </w:r>
      <w:r w:rsidRPr="001879DF">
        <w:rPr>
          <w:rFonts w:asciiTheme="majorBidi" w:hAnsiTheme="majorBidi" w:cstheme="majorBidi"/>
          <w:sz w:val="24"/>
          <w:szCs w:val="24"/>
          <w:highlight w:val="yellow"/>
        </w:rPr>
        <w:t xml:space="preserve">) the 3D binding mode of compound </w:t>
      </w:r>
      <w:r w:rsidRPr="001879DF">
        <w:rPr>
          <w:rFonts w:asciiTheme="majorBidi" w:hAnsiTheme="majorBidi" w:cstheme="majorBidi"/>
          <w:b/>
          <w:bCs/>
          <w:sz w:val="24"/>
          <w:szCs w:val="24"/>
          <w:highlight w:val="yellow"/>
        </w:rPr>
        <w:t>10</w:t>
      </w:r>
      <w:r w:rsidRPr="001879DF">
        <w:rPr>
          <w:rFonts w:asciiTheme="majorBidi" w:hAnsiTheme="majorBidi" w:cstheme="majorBidi"/>
          <w:sz w:val="24"/>
          <w:szCs w:val="24"/>
          <w:highlight w:val="yellow"/>
        </w:rPr>
        <w:t xml:space="preserve"> in the active site Xanthine Oxidase, and (</w:t>
      </w:r>
      <w:r w:rsidRPr="001879DF">
        <w:rPr>
          <w:rFonts w:asciiTheme="majorBidi" w:hAnsiTheme="majorBidi" w:cstheme="majorBidi"/>
          <w:b/>
          <w:bCs/>
          <w:sz w:val="24"/>
          <w:szCs w:val="24"/>
          <w:highlight w:val="yellow"/>
        </w:rPr>
        <w:t>D</w:t>
      </w:r>
      <w:r w:rsidRPr="001879DF">
        <w:rPr>
          <w:rFonts w:asciiTheme="majorBidi" w:hAnsiTheme="majorBidi" w:cstheme="majorBidi"/>
          <w:sz w:val="24"/>
          <w:szCs w:val="24"/>
          <w:highlight w:val="yellow"/>
        </w:rPr>
        <w:t xml:space="preserve">) the 3D binding mode of compound </w:t>
      </w:r>
      <w:r w:rsidRPr="001879DF">
        <w:rPr>
          <w:rFonts w:asciiTheme="majorBidi" w:hAnsiTheme="majorBidi" w:cstheme="majorBidi"/>
          <w:b/>
          <w:bCs/>
          <w:sz w:val="24"/>
          <w:szCs w:val="24"/>
          <w:highlight w:val="yellow"/>
        </w:rPr>
        <w:t>15</w:t>
      </w:r>
      <w:r w:rsidRPr="001879DF">
        <w:rPr>
          <w:rFonts w:asciiTheme="majorBidi" w:hAnsiTheme="majorBidi" w:cstheme="majorBidi"/>
          <w:sz w:val="24"/>
          <w:szCs w:val="24"/>
          <w:highlight w:val="yellow"/>
        </w:rPr>
        <w:t xml:space="preserve"> in the active site Xanthine Oxidase</w:t>
      </w:r>
      <w:r w:rsidRPr="004162BB">
        <w:rPr>
          <w:rFonts w:asciiTheme="majorBidi" w:hAnsiTheme="majorBidi" w:cstheme="majorBidi"/>
          <w:sz w:val="24"/>
          <w:szCs w:val="24"/>
        </w:rPr>
        <w:t xml:space="preserve"> </w:t>
      </w:r>
    </w:p>
    <w:p w14:paraId="63048CEF" w14:textId="69F819B2" w:rsidR="000C1583" w:rsidRPr="004162BB" w:rsidRDefault="000C1583" w:rsidP="000C1583">
      <w:pPr>
        <w:spacing w:after="0" w:line="240" w:lineRule="auto"/>
        <w:rPr>
          <w:rFonts w:asciiTheme="majorBidi" w:hAnsiTheme="majorBidi" w:cstheme="majorBidi"/>
          <w:sz w:val="24"/>
          <w:szCs w:val="24"/>
        </w:rPr>
      </w:pPr>
      <w:r w:rsidRPr="001879DF">
        <w:rPr>
          <w:rFonts w:ascii="Times New Roman" w:hAnsi="Times New Roman" w:cs="Times New Roman"/>
          <w:b/>
          <w:sz w:val="24"/>
          <w:szCs w:val="24"/>
          <w:highlight w:val="yellow"/>
        </w:rPr>
        <w:t>Table-</w:t>
      </w:r>
      <w:r w:rsidR="004270A3" w:rsidRPr="001879DF">
        <w:rPr>
          <w:rFonts w:ascii="Times New Roman" w:hAnsi="Times New Roman" w:cs="Times New Roman"/>
          <w:b/>
          <w:sz w:val="24"/>
          <w:szCs w:val="24"/>
          <w:highlight w:val="yellow"/>
        </w:rPr>
        <w:t>S</w:t>
      </w:r>
      <w:r w:rsidR="00704FC1" w:rsidRPr="001879DF">
        <w:rPr>
          <w:rFonts w:ascii="Times New Roman" w:hAnsi="Times New Roman" w:cs="Times New Roman"/>
          <w:b/>
          <w:sz w:val="24"/>
          <w:szCs w:val="24"/>
          <w:highlight w:val="yellow"/>
        </w:rPr>
        <w:t>3</w:t>
      </w:r>
      <w:r w:rsidRPr="001879DF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: </w:t>
      </w:r>
      <w:r w:rsidRPr="001879DF">
        <w:rPr>
          <w:rFonts w:ascii="Times New Roman" w:hAnsi="Times New Roman" w:cs="Times New Roman"/>
          <w:bCs/>
          <w:sz w:val="24"/>
          <w:szCs w:val="24"/>
          <w:highlight w:val="yellow"/>
        </w:rPr>
        <w:t xml:space="preserve">Docking score and interaction details of compounds </w:t>
      </w:r>
      <w:r w:rsidRPr="001879DF">
        <w:rPr>
          <w:rFonts w:ascii="Times New Roman" w:hAnsi="Times New Roman" w:cs="Times New Roman"/>
          <w:b/>
          <w:sz w:val="24"/>
          <w:szCs w:val="24"/>
          <w:highlight w:val="yellow"/>
        </w:rPr>
        <w:t>1-20</w:t>
      </w:r>
      <w:r w:rsidRPr="001879DF">
        <w:rPr>
          <w:rFonts w:ascii="Times New Roman" w:hAnsi="Times New Roman" w:cs="Times New Roman"/>
          <w:bCs/>
          <w:sz w:val="24"/>
          <w:szCs w:val="24"/>
          <w:highlight w:val="yellow"/>
        </w:rPr>
        <w:t xml:space="preserve"> with lipoxygenase enzyme</w:t>
      </w:r>
      <w:r w:rsidR="000E22CE">
        <w:rPr>
          <w:rFonts w:ascii="Times New Roman" w:hAnsi="Times New Roman" w:cs="Times New Roman"/>
          <w:bCs/>
          <w:sz w:val="24"/>
          <w:szCs w:val="24"/>
        </w:rPr>
        <w:t>.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558"/>
        <w:gridCol w:w="1558"/>
        <w:gridCol w:w="1559"/>
        <w:gridCol w:w="1558"/>
        <w:gridCol w:w="1558"/>
        <w:gridCol w:w="1559"/>
      </w:tblGrid>
      <w:tr w:rsidR="000C1583" w:rsidRPr="004162BB" w14:paraId="11BA81A8" w14:textId="77777777" w:rsidTr="00467F05">
        <w:trPr>
          <w:jc w:val="center"/>
        </w:trPr>
        <w:tc>
          <w:tcPr>
            <w:tcW w:w="1558" w:type="dxa"/>
            <w:vAlign w:val="center"/>
          </w:tcPr>
          <w:p w14:paraId="409F9427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bookmarkStart w:id="4" w:name="_Hlk156297011"/>
            <w:r w:rsidRPr="004162B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Compounds</w:t>
            </w:r>
          </w:p>
        </w:tc>
        <w:tc>
          <w:tcPr>
            <w:tcW w:w="1558" w:type="dxa"/>
            <w:vAlign w:val="center"/>
          </w:tcPr>
          <w:p w14:paraId="45036227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Interacting residues</w:t>
            </w:r>
          </w:p>
        </w:tc>
        <w:tc>
          <w:tcPr>
            <w:tcW w:w="1559" w:type="dxa"/>
            <w:vAlign w:val="center"/>
          </w:tcPr>
          <w:p w14:paraId="2DD93EAC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Interaction type</w:t>
            </w:r>
          </w:p>
        </w:tc>
        <w:tc>
          <w:tcPr>
            <w:tcW w:w="1558" w:type="dxa"/>
            <w:vAlign w:val="center"/>
          </w:tcPr>
          <w:p w14:paraId="0246116C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Distance</w:t>
            </w:r>
          </w:p>
        </w:tc>
        <w:tc>
          <w:tcPr>
            <w:tcW w:w="1558" w:type="dxa"/>
            <w:vAlign w:val="center"/>
          </w:tcPr>
          <w:p w14:paraId="551713E8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Energy</w:t>
            </w:r>
          </w:p>
        </w:tc>
        <w:tc>
          <w:tcPr>
            <w:tcW w:w="1559" w:type="dxa"/>
            <w:vAlign w:val="center"/>
          </w:tcPr>
          <w:p w14:paraId="7163838C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Docking Score</w:t>
            </w:r>
          </w:p>
        </w:tc>
      </w:tr>
      <w:tr w:rsidR="000C1583" w:rsidRPr="004162BB" w14:paraId="25032A4C" w14:textId="77777777" w:rsidTr="00467F05">
        <w:trPr>
          <w:jc w:val="center"/>
        </w:trPr>
        <w:tc>
          <w:tcPr>
            <w:tcW w:w="1558" w:type="dxa"/>
            <w:vAlign w:val="center"/>
          </w:tcPr>
          <w:p w14:paraId="3B0CBDCF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558" w:type="dxa"/>
            <w:vAlign w:val="center"/>
          </w:tcPr>
          <w:p w14:paraId="72DA7561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Gln514</w:t>
            </w:r>
          </w:p>
          <w:p w14:paraId="41D5F982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Gln514</w:t>
            </w:r>
          </w:p>
          <w:p w14:paraId="48D1C006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Ala561</w:t>
            </w:r>
          </w:p>
        </w:tc>
        <w:tc>
          <w:tcPr>
            <w:tcW w:w="1559" w:type="dxa"/>
            <w:vAlign w:val="center"/>
          </w:tcPr>
          <w:p w14:paraId="31C0912E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H-donor</w:t>
            </w:r>
          </w:p>
          <w:p w14:paraId="438E53DF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H-acceptor</w:t>
            </w:r>
          </w:p>
          <w:p w14:paraId="46347AC3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H-acceptor</w:t>
            </w:r>
          </w:p>
        </w:tc>
        <w:tc>
          <w:tcPr>
            <w:tcW w:w="1558" w:type="dxa"/>
            <w:vAlign w:val="center"/>
          </w:tcPr>
          <w:p w14:paraId="66566221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3.13</w:t>
            </w:r>
          </w:p>
          <w:p w14:paraId="1AFF7D48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3.58</w:t>
            </w:r>
          </w:p>
          <w:p w14:paraId="5675FF35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3.25</w:t>
            </w:r>
          </w:p>
        </w:tc>
        <w:tc>
          <w:tcPr>
            <w:tcW w:w="1558" w:type="dxa"/>
            <w:vAlign w:val="center"/>
          </w:tcPr>
          <w:p w14:paraId="07CC7C1C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-1.4</w:t>
            </w:r>
          </w:p>
          <w:p w14:paraId="4AC1E835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-1.2</w:t>
            </w:r>
          </w:p>
          <w:p w14:paraId="0BF60F46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-0.5</w:t>
            </w:r>
          </w:p>
        </w:tc>
        <w:tc>
          <w:tcPr>
            <w:tcW w:w="1559" w:type="dxa"/>
            <w:vAlign w:val="center"/>
          </w:tcPr>
          <w:p w14:paraId="79B4B7FC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-6.89</w:t>
            </w:r>
          </w:p>
        </w:tc>
      </w:tr>
      <w:tr w:rsidR="000C1583" w:rsidRPr="004162BB" w14:paraId="4A4DDF80" w14:textId="77777777" w:rsidTr="00467F05">
        <w:trPr>
          <w:jc w:val="center"/>
        </w:trPr>
        <w:tc>
          <w:tcPr>
            <w:tcW w:w="1558" w:type="dxa"/>
            <w:vAlign w:val="center"/>
          </w:tcPr>
          <w:p w14:paraId="057A60E2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558" w:type="dxa"/>
            <w:vAlign w:val="center"/>
          </w:tcPr>
          <w:p w14:paraId="42E36537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Gln514</w:t>
            </w:r>
          </w:p>
          <w:p w14:paraId="28AEC1C7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His518</w:t>
            </w:r>
          </w:p>
        </w:tc>
        <w:tc>
          <w:tcPr>
            <w:tcW w:w="1559" w:type="dxa"/>
            <w:vAlign w:val="center"/>
          </w:tcPr>
          <w:p w14:paraId="534CBE1E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H-donor</w:t>
            </w:r>
          </w:p>
          <w:p w14:paraId="42266209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π-π</w:t>
            </w:r>
          </w:p>
        </w:tc>
        <w:tc>
          <w:tcPr>
            <w:tcW w:w="1558" w:type="dxa"/>
            <w:vAlign w:val="center"/>
          </w:tcPr>
          <w:p w14:paraId="558BC4A4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2.89</w:t>
            </w:r>
          </w:p>
          <w:p w14:paraId="6E03AB74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3.92</w:t>
            </w:r>
          </w:p>
        </w:tc>
        <w:tc>
          <w:tcPr>
            <w:tcW w:w="1558" w:type="dxa"/>
            <w:vAlign w:val="center"/>
          </w:tcPr>
          <w:p w14:paraId="1DD58637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-0.5</w:t>
            </w:r>
          </w:p>
          <w:p w14:paraId="238AB63D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-0.0</w:t>
            </w:r>
          </w:p>
        </w:tc>
        <w:tc>
          <w:tcPr>
            <w:tcW w:w="1559" w:type="dxa"/>
            <w:vAlign w:val="center"/>
          </w:tcPr>
          <w:p w14:paraId="1B7DF5DD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-5.46</w:t>
            </w:r>
          </w:p>
        </w:tc>
      </w:tr>
      <w:tr w:rsidR="000C1583" w:rsidRPr="004162BB" w14:paraId="747C663F" w14:textId="77777777" w:rsidTr="00467F05">
        <w:trPr>
          <w:jc w:val="center"/>
        </w:trPr>
        <w:tc>
          <w:tcPr>
            <w:tcW w:w="1558" w:type="dxa"/>
            <w:vAlign w:val="center"/>
          </w:tcPr>
          <w:p w14:paraId="2883FE87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1558" w:type="dxa"/>
            <w:vAlign w:val="center"/>
          </w:tcPr>
          <w:p w14:paraId="6AC85064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Gln514</w:t>
            </w:r>
          </w:p>
          <w:p w14:paraId="21C0F3E2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Ala561</w:t>
            </w:r>
          </w:p>
        </w:tc>
        <w:tc>
          <w:tcPr>
            <w:tcW w:w="1559" w:type="dxa"/>
            <w:vAlign w:val="center"/>
          </w:tcPr>
          <w:p w14:paraId="0258D9C8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H-acceptor</w:t>
            </w:r>
          </w:p>
          <w:p w14:paraId="25A7755F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H-acceptor</w:t>
            </w:r>
          </w:p>
        </w:tc>
        <w:tc>
          <w:tcPr>
            <w:tcW w:w="1558" w:type="dxa"/>
            <w:vAlign w:val="center"/>
          </w:tcPr>
          <w:p w14:paraId="244E7B55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3.57</w:t>
            </w:r>
          </w:p>
          <w:p w14:paraId="71DE30BC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3.29</w:t>
            </w:r>
          </w:p>
        </w:tc>
        <w:tc>
          <w:tcPr>
            <w:tcW w:w="1558" w:type="dxa"/>
            <w:vAlign w:val="center"/>
          </w:tcPr>
          <w:p w14:paraId="740099B9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-1.2</w:t>
            </w:r>
          </w:p>
          <w:p w14:paraId="5616511B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-0.5</w:t>
            </w:r>
          </w:p>
        </w:tc>
        <w:tc>
          <w:tcPr>
            <w:tcW w:w="1559" w:type="dxa"/>
            <w:vAlign w:val="center"/>
          </w:tcPr>
          <w:p w14:paraId="31325F3D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-5.38</w:t>
            </w:r>
          </w:p>
        </w:tc>
      </w:tr>
      <w:tr w:rsidR="000C1583" w:rsidRPr="004162BB" w14:paraId="0E230875" w14:textId="77777777" w:rsidTr="00467F05">
        <w:trPr>
          <w:jc w:val="center"/>
        </w:trPr>
        <w:tc>
          <w:tcPr>
            <w:tcW w:w="1558" w:type="dxa"/>
            <w:vAlign w:val="center"/>
          </w:tcPr>
          <w:p w14:paraId="636B7CD7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1558" w:type="dxa"/>
            <w:vAlign w:val="center"/>
          </w:tcPr>
          <w:p w14:paraId="2DA12AFC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Gln514</w:t>
            </w:r>
          </w:p>
          <w:p w14:paraId="1AFAC816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Ala561</w:t>
            </w:r>
          </w:p>
        </w:tc>
        <w:tc>
          <w:tcPr>
            <w:tcW w:w="1559" w:type="dxa"/>
            <w:vAlign w:val="center"/>
          </w:tcPr>
          <w:p w14:paraId="21DAB2DC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H-acceptor</w:t>
            </w:r>
          </w:p>
          <w:p w14:paraId="5E0C649B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H-acceptor</w:t>
            </w:r>
          </w:p>
        </w:tc>
        <w:tc>
          <w:tcPr>
            <w:tcW w:w="1558" w:type="dxa"/>
            <w:vAlign w:val="center"/>
          </w:tcPr>
          <w:p w14:paraId="1C7C817A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3.54</w:t>
            </w:r>
          </w:p>
          <w:p w14:paraId="6F7FDFC3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3.64</w:t>
            </w:r>
          </w:p>
        </w:tc>
        <w:tc>
          <w:tcPr>
            <w:tcW w:w="1558" w:type="dxa"/>
            <w:vAlign w:val="center"/>
          </w:tcPr>
          <w:p w14:paraId="17B82FC2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-1.2</w:t>
            </w:r>
          </w:p>
          <w:p w14:paraId="100CD8F5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-0.5</w:t>
            </w:r>
          </w:p>
        </w:tc>
        <w:tc>
          <w:tcPr>
            <w:tcW w:w="1559" w:type="dxa"/>
            <w:vAlign w:val="center"/>
          </w:tcPr>
          <w:p w14:paraId="57EBDA50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-5.52</w:t>
            </w:r>
          </w:p>
        </w:tc>
      </w:tr>
      <w:tr w:rsidR="000C1583" w:rsidRPr="004162BB" w14:paraId="196F4FA2" w14:textId="77777777" w:rsidTr="00467F05">
        <w:trPr>
          <w:jc w:val="center"/>
        </w:trPr>
        <w:tc>
          <w:tcPr>
            <w:tcW w:w="1558" w:type="dxa"/>
            <w:vAlign w:val="center"/>
          </w:tcPr>
          <w:p w14:paraId="7108185D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1558" w:type="dxa"/>
            <w:vAlign w:val="center"/>
          </w:tcPr>
          <w:p w14:paraId="5E9B99E6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Asp766</w:t>
            </w:r>
          </w:p>
          <w:p w14:paraId="126BFEF9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Gln514</w:t>
            </w:r>
          </w:p>
        </w:tc>
        <w:tc>
          <w:tcPr>
            <w:tcW w:w="1559" w:type="dxa"/>
            <w:vAlign w:val="center"/>
          </w:tcPr>
          <w:p w14:paraId="542157F2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H-donor</w:t>
            </w:r>
          </w:p>
          <w:p w14:paraId="1E37AF51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H-acceptor</w:t>
            </w:r>
          </w:p>
        </w:tc>
        <w:tc>
          <w:tcPr>
            <w:tcW w:w="1558" w:type="dxa"/>
            <w:vAlign w:val="center"/>
          </w:tcPr>
          <w:p w14:paraId="594D6614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3.58</w:t>
            </w:r>
          </w:p>
          <w:p w14:paraId="0951FB30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3.56</w:t>
            </w:r>
          </w:p>
        </w:tc>
        <w:tc>
          <w:tcPr>
            <w:tcW w:w="1558" w:type="dxa"/>
            <w:vAlign w:val="center"/>
          </w:tcPr>
          <w:p w14:paraId="291E25D3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-0.5</w:t>
            </w:r>
          </w:p>
          <w:p w14:paraId="049DCAC6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-1.3</w:t>
            </w:r>
          </w:p>
        </w:tc>
        <w:tc>
          <w:tcPr>
            <w:tcW w:w="1559" w:type="dxa"/>
            <w:vAlign w:val="center"/>
          </w:tcPr>
          <w:p w14:paraId="3478CD78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-5.23</w:t>
            </w:r>
          </w:p>
        </w:tc>
      </w:tr>
      <w:tr w:rsidR="000C1583" w:rsidRPr="004162BB" w14:paraId="79C9F55B" w14:textId="77777777" w:rsidTr="00467F05">
        <w:trPr>
          <w:jc w:val="center"/>
        </w:trPr>
        <w:tc>
          <w:tcPr>
            <w:tcW w:w="1558" w:type="dxa"/>
            <w:vAlign w:val="center"/>
          </w:tcPr>
          <w:p w14:paraId="5E4EC7ED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1558" w:type="dxa"/>
            <w:vAlign w:val="center"/>
          </w:tcPr>
          <w:p w14:paraId="0F58B348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Gln716</w:t>
            </w:r>
          </w:p>
          <w:p w14:paraId="58E27F03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Thr575</w:t>
            </w:r>
          </w:p>
        </w:tc>
        <w:tc>
          <w:tcPr>
            <w:tcW w:w="1559" w:type="dxa"/>
            <w:vAlign w:val="center"/>
          </w:tcPr>
          <w:p w14:paraId="042F763A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H-donor</w:t>
            </w:r>
          </w:p>
          <w:p w14:paraId="2BD74445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H-donor</w:t>
            </w:r>
          </w:p>
        </w:tc>
        <w:tc>
          <w:tcPr>
            <w:tcW w:w="1558" w:type="dxa"/>
            <w:vAlign w:val="center"/>
          </w:tcPr>
          <w:p w14:paraId="7C62E38E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3.18</w:t>
            </w:r>
          </w:p>
          <w:p w14:paraId="78C0AC47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3.36</w:t>
            </w:r>
          </w:p>
        </w:tc>
        <w:tc>
          <w:tcPr>
            <w:tcW w:w="1558" w:type="dxa"/>
            <w:vAlign w:val="center"/>
          </w:tcPr>
          <w:p w14:paraId="129E1D00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-2.6</w:t>
            </w:r>
          </w:p>
          <w:p w14:paraId="56CB508E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-0.8</w:t>
            </w:r>
          </w:p>
        </w:tc>
        <w:tc>
          <w:tcPr>
            <w:tcW w:w="1559" w:type="dxa"/>
            <w:vAlign w:val="center"/>
          </w:tcPr>
          <w:p w14:paraId="50DE4355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-5.44</w:t>
            </w:r>
          </w:p>
        </w:tc>
      </w:tr>
      <w:tr w:rsidR="000C1583" w:rsidRPr="004162BB" w14:paraId="6AB3FC0F" w14:textId="77777777" w:rsidTr="00467F05">
        <w:trPr>
          <w:jc w:val="center"/>
        </w:trPr>
        <w:tc>
          <w:tcPr>
            <w:tcW w:w="1558" w:type="dxa"/>
            <w:vAlign w:val="center"/>
          </w:tcPr>
          <w:p w14:paraId="53D6B053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1558" w:type="dxa"/>
            <w:vAlign w:val="center"/>
          </w:tcPr>
          <w:p w14:paraId="6E373B30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His523</w:t>
            </w:r>
          </w:p>
        </w:tc>
        <w:tc>
          <w:tcPr>
            <w:tcW w:w="1559" w:type="dxa"/>
            <w:vAlign w:val="center"/>
          </w:tcPr>
          <w:p w14:paraId="57E694E0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H-π</w:t>
            </w:r>
          </w:p>
        </w:tc>
        <w:tc>
          <w:tcPr>
            <w:tcW w:w="1558" w:type="dxa"/>
            <w:vAlign w:val="center"/>
          </w:tcPr>
          <w:p w14:paraId="43EA39B4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4.23</w:t>
            </w:r>
          </w:p>
        </w:tc>
        <w:tc>
          <w:tcPr>
            <w:tcW w:w="1558" w:type="dxa"/>
            <w:vAlign w:val="center"/>
          </w:tcPr>
          <w:p w14:paraId="0BB4908D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-0.5</w:t>
            </w:r>
          </w:p>
        </w:tc>
        <w:tc>
          <w:tcPr>
            <w:tcW w:w="1559" w:type="dxa"/>
            <w:vAlign w:val="center"/>
          </w:tcPr>
          <w:p w14:paraId="291A22C1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-5.1</w:t>
            </w:r>
          </w:p>
        </w:tc>
      </w:tr>
      <w:tr w:rsidR="000C1583" w:rsidRPr="004162BB" w14:paraId="4C3E8A41" w14:textId="77777777" w:rsidTr="00467F05">
        <w:trPr>
          <w:jc w:val="center"/>
        </w:trPr>
        <w:tc>
          <w:tcPr>
            <w:tcW w:w="1558" w:type="dxa"/>
            <w:vAlign w:val="center"/>
          </w:tcPr>
          <w:p w14:paraId="15D9C343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8</w:t>
            </w:r>
          </w:p>
        </w:tc>
        <w:tc>
          <w:tcPr>
            <w:tcW w:w="1558" w:type="dxa"/>
            <w:vAlign w:val="center"/>
          </w:tcPr>
          <w:p w14:paraId="5E24A5D3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Gln514</w:t>
            </w:r>
          </w:p>
        </w:tc>
        <w:tc>
          <w:tcPr>
            <w:tcW w:w="1559" w:type="dxa"/>
            <w:vAlign w:val="center"/>
          </w:tcPr>
          <w:p w14:paraId="3EFA6A3E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H-acceptor</w:t>
            </w:r>
          </w:p>
        </w:tc>
        <w:tc>
          <w:tcPr>
            <w:tcW w:w="1558" w:type="dxa"/>
            <w:vAlign w:val="center"/>
          </w:tcPr>
          <w:p w14:paraId="27CA9727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3.84</w:t>
            </w:r>
          </w:p>
        </w:tc>
        <w:tc>
          <w:tcPr>
            <w:tcW w:w="1558" w:type="dxa"/>
            <w:vAlign w:val="center"/>
          </w:tcPr>
          <w:p w14:paraId="221589B6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-1.0</w:t>
            </w:r>
          </w:p>
        </w:tc>
        <w:tc>
          <w:tcPr>
            <w:tcW w:w="1559" w:type="dxa"/>
            <w:vAlign w:val="center"/>
          </w:tcPr>
          <w:p w14:paraId="2F50DD17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-4.98</w:t>
            </w:r>
          </w:p>
        </w:tc>
      </w:tr>
      <w:tr w:rsidR="000C1583" w:rsidRPr="004162BB" w14:paraId="72AD1941" w14:textId="77777777" w:rsidTr="00467F05">
        <w:trPr>
          <w:jc w:val="center"/>
        </w:trPr>
        <w:tc>
          <w:tcPr>
            <w:tcW w:w="1558" w:type="dxa"/>
            <w:vAlign w:val="center"/>
          </w:tcPr>
          <w:p w14:paraId="164AC3B8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1558" w:type="dxa"/>
            <w:vAlign w:val="center"/>
          </w:tcPr>
          <w:p w14:paraId="4D433718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Gln716</w:t>
            </w:r>
          </w:p>
          <w:p w14:paraId="26A577FA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Gln514</w:t>
            </w:r>
          </w:p>
        </w:tc>
        <w:tc>
          <w:tcPr>
            <w:tcW w:w="1559" w:type="dxa"/>
            <w:vAlign w:val="center"/>
          </w:tcPr>
          <w:p w14:paraId="34F866A5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H-donor</w:t>
            </w:r>
          </w:p>
          <w:p w14:paraId="3886A3F4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H-acceptor</w:t>
            </w:r>
          </w:p>
        </w:tc>
        <w:tc>
          <w:tcPr>
            <w:tcW w:w="1558" w:type="dxa"/>
            <w:vAlign w:val="center"/>
          </w:tcPr>
          <w:p w14:paraId="204CA394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3.14</w:t>
            </w:r>
          </w:p>
          <w:p w14:paraId="372C39BC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3.48</w:t>
            </w:r>
          </w:p>
        </w:tc>
        <w:tc>
          <w:tcPr>
            <w:tcW w:w="1558" w:type="dxa"/>
            <w:vAlign w:val="center"/>
          </w:tcPr>
          <w:p w14:paraId="36AFBA63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-2.8</w:t>
            </w:r>
          </w:p>
          <w:p w14:paraId="0E8E40AF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-1.2</w:t>
            </w:r>
          </w:p>
        </w:tc>
        <w:tc>
          <w:tcPr>
            <w:tcW w:w="1559" w:type="dxa"/>
            <w:vAlign w:val="center"/>
          </w:tcPr>
          <w:p w14:paraId="02542F74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-5.32</w:t>
            </w:r>
          </w:p>
        </w:tc>
      </w:tr>
      <w:tr w:rsidR="000C1583" w:rsidRPr="004162BB" w14:paraId="0AA99A1A" w14:textId="77777777" w:rsidTr="00467F05">
        <w:trPr>
          <w:jc w:val="center"/>
        </w:trPr>
        <w:tc>
          <w:tcPr>
            <w:tcW w:w="1558" w:type="dxa"/>
            <w:vAlign w:val="center"/>
          </w:tcPr>
          <w:p w14:paraId="75AEC195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1558" w:type="dxa"/>
            <w:vAlign w:val="center"/>
          </w:tcPr>
          <w:p w14:paraId="4C456258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His518</w:t>
            </w:r>
          </w:p>
          <w:p w14:paraId="1CDAB57E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His513</w:t>
            </w:r>
          </w:p>
        </w:tc>
        <w:tc>
          <w:tcPr>
            <w:tcW w:w="1559" w:type="dxa"/>
            <w:vAlign w:val="center"/>
          </w:tcPr>
          <w:p w14:paraId="0D716F5B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H-donor</w:t>
            </w:r>
          </w:p>
          <w:p w14:paraId="53C99B99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H-donor</w:t>
            </w:r>
          </w:p>
        </w:tc>
        <w:tc>
          <w:tcPr>
            <w:tcW w:w="1558" w:type="dxa"/>
            <w:vAlign w:val="center"/>
          </w:tcPr>
          <w:p w14:paraId="7863167E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3.09</w:t>
            </w:r>
          </w:p>
          <w:p w14:paraId="0C62DEC8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3.69</w:t>
            </w:r>
          </w:p>
        </w:tc>
        <w:tc>
          <w:tcPr>
            <w:tcW w:w="1558" w:type="dxa"/>
            <w:vAlign w:val="center"/>
          </w:tcPr>
          <w:p w14:paraId="48094DA3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-0.8</w:t>
            </w:r>
          </w:p>
          <w:p w14:paraId="27F43BC9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-1.2</w:t>
            </w:r>
          </w:p>
        </w:tc>
        <w:tc>
          <w:tcPr>
            <w:tcW w:w="1559" w:type="dxa"/>
            <w:vAlign w:val="center"/>
          </w:tcPr>
          <w:p w14:paraId="5FA65221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-5.73</w:t>
            </w:r>
          </w:p>
        </w:tc>
      </w:tr>
      <w:tr w:rsidR="000C1583" w:rsidRPr="004162BB" w14:paraId="2393646A" w14:textId="77777777" w:rsidTr="00467F05">
        <w:trPr>
          <w:jc w:val="center"/>
        </w:trPr>
        <w:tc>
          <w:tcPr>
            <w:tcW w:w="1558" w:type="dxa"/>
            <w:vAlign w:val="center"/>
          </w:tcPr>
          <w:p w14:paraId="27899051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</w:t>
            </w:r>
          </w:p>
        </w:tc>
        <w:tc>
          <w:tcPr>
            <w:tcW w:w="1558" w:type="dxa"/>
            <w:vAlign w:val="center"/>
          </w:tcPr>
          <w:p w14:paraId="63724818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Gln716</w:t>
            </w:r>
          </w:p>
        </w:tc>
        <w:tc>
          <w:tcPr>
            <w:tcW w:w="1559" w:type="dxa"/>
            <w:vAlign w:val="center"/>
          </w:tcPr>
          <w:p w14:paraId="3244A44D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H-donor</w:t>
            </w:r>
          </w:p>
        </w:tc>
        <w:tc>
          <w:tcPr>
            <w:tcW w:w="1558" w:type="dxa"/>
            <w:vAlign w:val="center"/>
          </w:tcPr>
          <w:p w14:paraId="0E5FE0D0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3.45</w:t>
            </w:r>
          </w:p>
        </w:tc>
        <w:tc>
          <w:tcPr>
            <w:tcW w:w="1558" w:type="dxa"/>
            <w:vAlign w:val="center"/>
          </w:tcPr>
          <w:p w14:paraId="0F403FF1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-0.6</w:t>
            </w:r>
          </w:p>
        </w:tc>
        <w:tc>
          <w:tcPr>
            <w:tcW w:w="1559" w:type="dxa"/>
            <w:vAlign w:val="center"/>
          </w:tcPr>
          <w:p w14:paraId="2EE1B2C1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-5.81</w:t>
            </w:r>
          </w:p>
        </w:tc>
      </w:tr>
      <w:tr w:rsidR="000C1583" w:rsidRPr="004162BB" w14:paraId="0ED9831E" w14:textId="77777777" w:rsidTr="00467F05">
        <w:trPr>
          <w:jc w:val="center"/>
        </w:trPr>
        <w:tc>
          <w:tcPr>
            <w:tcW w:w="1558" w:type="dxa"/>
            <w:vAlign w:val="center"/>
          </w:tcPr>
          <w:p w14:paraId="6880093A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1558" w:type="dxa"/>
            <w:vAlign w:val="center"/>
          </w:tcPr>
          <w:p w14:paraId="12EEE44B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His518</w:t>
            </w:r>
          </w:p>
          <w:p w14:paraId="71B8CC23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Trp519</w:t>
            </w:r>
          </w:p>
        </w:tc>
        <w:tc>
          <w:tcPr>
            <w:tcW w:w="1559" w:type="dxa"/>
            <w:vAlign w:val="center"/>
          </w:tcPr>
          <w:p w14:paraId="597C5213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H-donor</w:t>
            </w:r>
          </w:p>
          <w:p w14:paraId="11658A62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H-acceptor</w:t>
            </w:r>
          </w:p>
        </w:tc>
        <w:tc>
          <w:tcPr>
            <w:tcW w:w="1558" w:type="dxa"/>
            <w:vAlign w:val="center"/>
          </w:tcPr>
          <w:p w14:paraId="7F7A7F28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3.26</w:t>
            </w:r>
          </w:p>
          <w:p w14:paraId="196D0C28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3.40</w:t>
            </w:r>
          </w:p>
        </w:tc>
        <w:tc>
          <w:tcPr>
            <w:tcW w:w="1558" w:type="dxa"/>
            <w:vAlign w:val="center"/>
          </w:tcPr>
          <w:p w14:paraId="0778204B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-1.0</w:t>
            </w:r>
          </w:p>
          <w:p w14:paraId="267B94D8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-0.6</w:t>
            </w:r>
          </w:p>
        </w:tc>
        <w:tc>
          <w:tcPr>
            <w:tcW w:w="1559" w:type="dxa"/>
            <w:vAlign w:val="center"/>
          </w:tcPr>
          <w:p w14:paraId="6E09F3C3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-5.63</w:t>
            </w:r>
          </w:p>
        </w:tc>
      </w:tr>
      <w:tr w:rsidR="000C1583" w:rsidRPr="004162BB" w14:paraId="019A155D" w14:textId="77777777" w:rsidTr="00467F05">
        <w:trPr>
          <w:jc w:val="center"/>
        </w:trPr>
        <w:tc>
          <w:tcPr>
            <w:tcW w:w="1558" w:type="dxa"/>
            <w:vAlign w:val="center"/>
          </w:tcPr>
          <w:p w14:paraId="4987D25E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</w:t>
            </w:r>
          </w:p>
        </w:tc>
        <w:tc>
          <w:tcPr>
            <w:tcW w:w="1558" w:type="dxa"/>
            <w:vAlign w:val="center"/>
          </w:tcPr>
          <w:p w14:paraId="7A9E2A06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Leu565</w:t>
            </w:r>
          </w:p>
        </w:tc>
        <w:tc>
          <w:tcPr>
            <w:tcW w:w="1559" w:type="dxa"/>
            <w:vAlign w:val="center"/>
          </w:tcPr>
          <w:p w14:paraId="20BF2C21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π-H</w:t>
            </w:r>
          </w:p>
        </w:tc>
        <w:tc>
          <w:tcPr>
            <w:tcW w:w="1558" w:type="dxa"/>
            <w:vAlign w:val="center"/>
          </w:tcPr>
          <w:p w14:paraId="610CC2E1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3.96</w:t>
            </w:r>
          </w:p>
        </w:tc>
        <w:tc>
          <w:tcPr>
            <w:tcW w:w="1558" w:type="dxa"/>
            <w:vAlign w:val="center"/>
          </w:tcPr>
          <w:p w14:paraId="419D2A39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-0.8</w:t>
            </w:r>
          </w:p>
        </w:tc>
        <w:tc>
          <w:tcPr>
            <w:tcW w:w="1559" w:type="dxa"/>
            <w:vAlign w:val="center"/>
          </w:tcPr>
          <w:p w14:paraId="4569A98B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-5.17</w:t>
            </w:r>
          </w:p>
        </w:tc>
      </w:tr>
      <w:tr w:rsidR="000C1583" w:rsidRPr="004162BB" w14:paraId="5CA51D76" w14:textId="77777777" w:rsidTr="00467F05">
        <w:trPr>
          <w:jc w:val="center"/>
        </w:trPr>
        <w:tc>
          <w:tcPr>
            <w:tcW w:w="1558" w:type="dxa"/>
            <w:vAlign w:val="center"/>
          </w:tcPr>
          <w:p w14:paraId="0F32386D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</w:t>
            </w:r>
          </w:p>
        </w:tc>
        <w:tc>
          <w:tcPr>
            <w:tcW w:w="1558" w:type="dxa"/>
            <w:vAlign w:val="center"/>
          </w:tcPr>
          <w:p w14:paraId="14AB6473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Asn558</w:t>
            </w:r>
          </w:p>
        </w:tc>
        <w:tc>
          <w:tcPr>
            <w:tcW w:w="1559" w:type="dxa"/>
            <w:vAlign w:val="center"/>
          </w:tcPr>
          <w:p w14:paraId="0E394D42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H-donor</w:t>
            </w:r>
          </w:p>
        </w:tc>
        <w:tc>
          <w:tcPr>
            <w:tcW w:w="1558" w:type="dxa"/>
            <w:vAlign w:val="center"/>
          </w:tcPr>
          <w:p w14:paraId="4755A505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3.55</w:t>
            </w:r>
          </w:p>
        </w:tc>
        <w:tc>
          <w:tcPr>
            <w:tcW w:w="1558" w:type="dxa"/>
            <w:vAlign w:val="center"/>
          </w:tcPr>
          <w:p w14:paraId="3BA89050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-0.9</w:t>
            </w:r>
          </w:p>
        </w:tc>
        <w:tc>
          <w:tcPr>
            <w:tcW w:w="1559" w:type="dxa"/>
            <w:vAlign w:val="center"/>
          </w:tcPr>
          <w:p w14:paraId="4CB526FA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-4.97</w:t>
            </w:r>
          </w:p>
        </w:tc>
      </w:tr>
      <w:tr w:rsidR="000C1583" w:rsidRPr="004162BB" w14:paraId="6BAFBC14" w14:textId="77777777" w:rsidTr="00467F05">
        <w:trPr>
          <w:jc w:val="center"/>
        </w:trPr>
        <w:tc>
          <w:tcPr>
            <w:tcW w:w="1558" w:type="dxa"/>
            <w:vAlign w:val="center"/>
          </w:tcPr>
          <w:p w14:paraId="45680D23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15</w:t>
            </w:r>
          </w:p>
        </w:tc>
        <w:tc>
          <w:tcPr>
            <w:tcW w:w="1558" w:type="dxa"/>
            <w:vAlign w:val="center"/>
          </w:tcPr>
          <w:p w14:paraId="43CCC651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His518</w:t>
            </w:r>
          </w:p>
          <w:p w14:paraId="21E0D9A9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His513</w:t>
            </w:r>
          </w:p>
          <w:p w14:paraId="4A0ADFC4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Ala561</w:t>
            </w:r>
          </w:p>
        </w:tc>
        <w:tc>
          <w:tcPr>
            <w:tcW w:w="1559" w:type="dxa"/>
            <w:vAlign w:val="center"/>
          </w:tcPr>
          <w:p w14:paraId="1E3744F6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H-donor</w:t>
            </w:r>
          </w:p>
          <w:p w14:paraId="495D5447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H-acceptor</w:t>
            </w:r>
          </w:p>
          <w:p w14:paraId="1C770981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H-acceptor</w:t>
            </w:r>
          </w:p>
        </w:tc>
        <w:tc>
          <w:tcPr>
            <w:tcW w:w="1558" w:type="dxa"/>
            <w:vAlign w:val="center"/>
          </w:tcPr>
          <w:p w14:paraId="1DB447F2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2.74</w:t>
            </w:r>
          </w:p>
          <w:p w14:paraId="2838DD97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3.58</w:t>
            </w:r>
          </w:p>
          <w:p w14:paraId="2899B90E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3.29</w:t>
            </w:r>
          </w:p>
        </w:tc>
        <w:tc>
          <w:tcPr>
            <w:tcW w:w="1558" w:type="dxa"/>
            <w:vAlign w:val="center"/>
          </w:tcPr>
          <w:p w14:paraId="2C5D27B4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-0.2</w:t>
            </w:r>
          </w:p>
          <w:p w14:paraId="0CC8E129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-0.4</w:t>
            </w:r>
          </w:p>
          <w:p w14:paraId="1172A149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-0.2</w:t>
            </w:r>
          </w:p>
        </w:tc>
        <w:tc>
          <w:tcPr>
            <w:tcW w:w="1559" w:type="dxa"/>
            <w:vAlign w:val="center"/>
          </w:tcPr>
          <w:p w14:paraId="75A23A9E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-7.24</w:t>
            </w:r>
          </w:p>
        </w:tc>
      </w:tr>
      <w:tr w:rsidR="000C1583" w:rsidRPr="004162BB" w14:paraId="6300EE8F" w14:textId="77777777" w:rsidTr="00467F05">
        <w:trPr>
          <w:jc w:val="center"/>
        </w:trPr>
        <w:tc>
          <w:tcPr>
            <w:tcW w:w="1558" w:type="dxa"/>
            <w:vAlign w:val="center"/>
          </w:tcPr>
          <w:p w14:paraId="4FCF2EB2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16</w:t>
            </w:r>
          </w:p>
        </w:tc>
        <w:tc>
          <w:tcPr>
            <w:tcW w:w="1558" w:type="dxa"/>
            <w:vAlign w:val="center"/>
          </w:tcPr>
          <w:p w14:paraId="5A3F3E00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His523</w:t>
            </w:r>
          </w:p>
        </w:tc>
        <w:tc>
          <w:tcPr>
            <w:tcW w:w="1559" w:type="dxa"/>
            <w:vAlign w:val="center"/>
          </w:tcPr>
          <w:p w14:paraId="473A6FF3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H-π</w:t>
            </w:r>
          </w:p>
        </w:tc>
        <w:tc>
          <w:tcPr>
            <w:tcW w:w="1558" w:type="dxa"/>
            <w:vAlign w:val="center"/>
          </w:tcPr>
          <w:p w14:paraId="27E590F9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3.47</w:t>
            </w:r>
          </w:p>
        </w:tc>
        <w:tc>
          <w:tcPr>
            <w:tcW w:w="1558" w:type="dxa"/>
            <w:vAlign w:val="center"/>
          </w:tcPr>
          <w:p w14:paraId="2CF7762D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-0.5</w:t>
            </w:r>
          </w:p>
        </w:tc>
        <w:tc>
          <w:tcPr>
            <w:tcW w:w="1559" w:type="dxa"/>
            <w:vAlign w:val="center"/>
          </w:tcPr>
          <w:p w14:paraId="2C7D6E65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-5.21</w:t>
            </w:r>
          </w:p>
        </w:tc>
      </w:tr>
      <w:tr w:rsidR="000C1583" w:rsidRPr="004162BB" w14:paraId="459D3DA3" w14:textId="77777777" w:rsidTr="00467F05">
        <w:trPr>
          <w:jc w:val="center"/>
        </w:trPr>
        <w:tc>
          <w:tcPr>
            <w:tcW w:w="1558" w:type="dxa"/>
            <w:vAlign w:val="center"/>
          </w:tcPr>
          <w:p w14:paraId="35CCC3EF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17</w:t>
            </w:r>
          </w:p>
        </w:tc>
        <w:tc>
          <w:tcPr>
            <w:tcW w:w="1558" w:type="dxa"/>
            <w:vAlign w:val="center"/>
          </w:tcPr>
          <w:p w14:paraId="0B857574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His518</w:t>
            </w:r>
          </w:p>
        </w:tc>
        <w:tc>
          <w:tcPr>
            <w:tcW w:w="1559" w:type="dxa"/>
            <w:vAlign w:val="center"/>
          </w:tcPr>
          <w:p w14:paraId="19F79D83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H-donor</w:t>
            </w:r>
          </w:p>
        </w:tc>
        <w:tc>
          <w:tcPr>
            <w:tcW w:w="1558" w:type="dxa"/>
            <w:vAlign w:val="center"/>
          </w:tcPr>
          <w:p w14:paraId="4B62712C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2.87</w:t>
            </w:r>
          </w:p>
        </w:tc>
        <w:tc>
          <w:tcPr>
            <w:tcW w:w="1558" w:type="dxa"/>
            <w:vAlign w:val="center"/>
          </w:tcPr>
          <w:p w14:paraId="1A9C82DF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-1.5</w:t>
            </w:r>
          </w:p>
        </w:tc>
        <w:tc>
          <w:tcPr>
            <w:tcW w:w="1559" w:type="dxa"/>
            <w:vAlign w:val="center"/>
          </w:tcPr>
          <w:p w14:paraId="01556F58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-5.28</w:t>
            </w:r>
          </w:p>
        </w:tc>
      </w:tr>
      <w:tr w:rsidR="000C1583" w:rsidRPr="004162BB" w14:paraId="6121751D" w14:textId="77777777" w:rsidTr="00467F05">
        <w:trPr>
          <w:jc w:val="center"/>
        </w:trPr>
        <w:tc>
          <w:tcPr>
            <w:tcW w:w="1558" w:type="dxa"/>
            <w:vAlign w:val="center"/>
          </w:tcPr>
          <w:p w14:paraId="3C5278AC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18</w:t>
            </w:r>
          </w:p>
        </w:tc>
        <w:tc>
          <w:tcPr>
            <w:tcW w:w="1558" w:type="dxa"/>
            <w:vAlign w:val="center"/>
          </w:tcPr>
          <w:p w14:paraId="42EC3759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His513</w:t>
            </w:r>
          </w:p>
          <w:p w14:paraId="7B143B81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Gln514</w:t>
            </w:r>
          </w:p>
        </w:tc>
        <w:tc>
          <w:tcPr>
            <w:tcW w:w="1559" w:type="dxa"/>
            <w:vAlign w:val="center"/>
          </w:tcPr>
          <w:p w14:paraId="523BAC76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H-donor</w:t>
            </w:r>
          </w:p>
          <w:p w14:paraId="56541A96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H-acceptor</w:t>
            </w:r>
          </w:p>
        </w:tc>
        <w:tc>
          <w:tcPr>
            <w:tcW w:w="1558" w:type="dxa"/>
            <w:vAlign w:val="center"/>
          </w:tcPr>
          <w:p w14:paraId="738CBFA9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4.06</w:t>
            </w:r>
          </w:p>
          <w:p w14:paraId="79A1A80F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3.72</w:t>
            </w:r>
          </w:p>
        </w:tc>
        <w:tc>
          <w:tcPr>
            <w:tcW w:w="1558" w:type="dxa"/>
            <w:vAlign w:val="center"/>
          </w:tcPr>
          <w:p w14:paraId="49B9366B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-0.5</w:t>
            </w:r>
          </w:p>
          <w:p w14:paraId="61698128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-0.6</w:t>
            </w:r>
          </w:p>
        </w:tc>
        <w:tc>
          <w:tcPr>
            <w:tcW w:w="1559" w:type="dxa"/>
            <w:vAlign w:val="center"/>
          </w:tcPr>
          <w:p w14:paraId="278CD704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-5.49</w:t>
            </w:r>
          </w:p>
        </w:tc>
      </w:tr>
      <w:tr w:rsidR="000C1583" w:rsidRPr="004162BB" w14:paraId="50870865" w14:textId="77777777" w:rsidTr="00467F05">
        <w:trPr>
          <w:jc w:val="center"/>
        </w:trPr>
        <w:tc>
          <w:tcPr>
            <w:tcW w:w="1558" w:type="dxa"/>
            <w:vAlign w:val="center"/>
          </w:tcPr>
          <w:p w14:paraId="5B96D05F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19</w:t>
            </w:r>
          </w:p>
        </w:tc>
        <w:tc>
          <w:tcPr>
            <w:tcW w:w="1558" w:type="dxa"/>
            <w:vAlign w:val="center"/>
          </w:tcPr>
          <w:p w14:paraId="43C4A97F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Ile572</w:t>
            </w:r>
          </w:p>
        </w:tc>
        <w:tc>
          <w:tcPr>
            <w:tcW w:w="1559" w:type="dxa"/>
            <w:vAlign w:val="center"/>
          </w:tcPr>
          <w:p w14:paraId="6AA756EF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H-acceptor</w:t>
            </w:r>
          </w:p>
        </w:tc>
        <w:tc>
          <w:tcPr>
            <w:tcW w:w="1558" w:type="dxa"/>
            <w:vAlign w:val="center"/>
          </w:tcPr>
          <w:p w14:paraId="30BEFAF2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4.43</w:t>
            </w:r>
          </w:p>
        </w:tc>
        <w:tc>
          <w:tcPr>
            <w:tcW w:w="1558" w:type="dxa"/>
            <w:vAlign w:val="center"/>
          </w:tcPr>
          <w:p w14:paraId="29ADF3E0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-0.1</w:t>
            </w:r>
          </w:p>
        </w:tc>
        <w:tc>
          <w:tcPr>
            <w:tcW w:w="1559" w:type="dxa"/>
            <w:vAlign w:val="center"/>
          </w:tcPr>
          <w:p w14:paraId="1171A9AD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-4.76</w:t>
            </w:r>
          </w:p>
        </w:tc>
      </w:tr>
      <w:tr w:rsidR="000C1583" w:rsidRPr="004162BB" w14:paraId="28508448" w14:textId="77777777" w:rsidTr="00467F05">
        <w:trPr>
          <w:jc w:val="center"/>
        </w:trPr>
        <w:tc>
          <w:tcPr>
            <w:tcW w:w="1558" w:type="dxa"/>
            <w:vAlign w:val="center"/>
          </w:tcPr>
          <w:p w14:paraId="6759ED85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</w:t>
            </w:r>
          </w:p>
        </w:tc>
        <w:tc>
          <w:tcPr>
            <w:tcW w:w="1558" w:type="dxa"/>
            <w:vAlign w:val="center"/>
          </w:tcPr>
          <w:p w14:paraId="7FF9F78E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Leu565</w:t>
            </w:r>
          </w:p>
          <w:p w14:paraId="339B0689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Ileπ572</w:t>
            </w:r>
          </w:p>
        </w:tc>
        <w:tc>
          <w:tcPr>
            <w:tcW w:w="1559" w:type="dxa"/>
            <w:vAlign w:val="center"/>
          </w:tcPr>
          <w:p w14:paraId="5D568AA9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π-H</w:t>
            </w:r>
          </w:p>
          <w:p w14:paraId="5C126DE1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π-H</w:t>
            </w:r>
          </w:p>
        </w:tc>
        <w:tc>
          <w:tcPr>
            <w:tcW w:w="1558" w:type="dxa"/>
            <w:vAlign w:val="center"/>
          </w:tcPr>
          <w:p w14:paraId="4A0E2D93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3.40</w:t>
            </w:r>
          </w:p>
          <w:p w14:paraId="1CF73C44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3.74</w:t>
            </w:r>
          </w:p>
        </w:tc>
        <w:tc>
          <w:tcPr>
            <w:tcW w:w="1558" w:type="dxa"/>
            <w:vAlign w:val="center"/>
          </w:tcPr>
          <w:p w14:paraId="53CFCAB4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-0.2</w:t>
            </w:r>
          </w:p>
          <w:p w14:paraId="65A03899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-0.7</w:t>
            </w:r>
          </w:p>
        </w:tc>
        <w:tc>
          <w:tcPr>
            <w:tcW w:w="1559" w:type="dxa"/>
            <w:vAlign w:val="center"/>
          </w:tcPr>
          <w:p w14:paraId="4EA84449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-5.95</w:t>
            </w:r>
          </w:p>
        </w:tc>
      </w:tr>
      <w:bookmarkEnd w:id="4"/>
    </w:tbl>
    <w:p w14:paraId="3DB5D233" w14:textId="77777777" w:rsidR="00741468" w:rsidRDefault="00741468" w:rsidP="000C1583">
      <w:pPr>
        <w:spacing w:before="240"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33EF76E1" w14:textId="5861A5D9" w:rsidR="000C1583" w:rsidRPr="004162BB" w:rsidRDefault="000C1583" w:rsidP="000C1583">
      <w:pPr>
        <w:spacing w:before="240" w:after="0" w:line="240" w:lineRule="auto"/>
        <w:jc w:val="both"/>
        <w:rPr>
          <w:rFonts w:asciiTheme="majorBidi" w:hAnsiTheme="majorBidi" w:cstheme="majorBidi"/>
          <w:b/>
          <w:sz w:val="24"/>
          <w:szCs w:val="24"/>
        </w:rPr>
      </w:pPr>
      <w:r w:rsidRPr="001879DF">
        <w:rPr>
          <w:rFonts w:ascii="Times New Roman" w:hAnsi="Times New Roman" w:cs="Times New Roman"/>
          <w:b/>
          <w:sz w:val="24"/>
          <w:szCs w:val="24"/>
          <w:highlight w:val="yellow"/>
        </w:rPr>
        <w:lastRenderedPageBreak/>
        <w:t>Table-</w:t>
      </w:r>
      <w:r w:rsidR="004270A3" w:rsidRPr="001879DF">
        <w:rPr>
          <w:rFonts w:ascii="Times New Roman" w:hAnsi="Times New Roman" w:cs="Times New Roman"/>
          <w:b/>
          <w:sz w:val="24"/>
          <w:szCs w:val="24"/>
          <w:highlight w:val="yellow"/>
        </w:rPr>
        <w:t>S</w:t>
      </w:r>
      <w:r w:rsidR="00704FC1" w:rsidRPr="001879DF">
        <w:rPr>
          <w:rFonts w:ascii="Times New Roman" w:hAnsi="Times New Roman" w:cs="Times New Roman"/>
          <w:b/>
          <w:sz w:val="24"/>
          <w:szCs w:val="24"/>
          <w:highlight w:val="yellow"/>
        </w:rPr>
        <w:t>4</w:t>
      </w:r>
      <w:r w:rsidRPr="001879DF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: </w:t>
      </w:r>
      <w:r w:rsidRPr="001879DF">
        <w:rPr>
          <w:rFonts w:ascii="Times New Roman" w:hAnsi="Times New Roman" w:cs="Times New Roman"/>
          <w:bCs/>
          <w:sz w:val="24"/>
          <w:szCs w:val="24"/>
          <w:highlight w:val="yellow"/>
        </w:rPr>
        <w:t xml:space="preserve">Docking score and interaction details of compounds </w:t>
      </w:r>
      <w:r w:rsidRPr="001879DF">
        <w:rPr>
          <w:rFonts w:ascii="Times New Roman" w:hAnsi="Times New Roman" w:cs="Times New Roman"/>
          <w:b/>
          <w:sz w:val="24"/>
          <w:szCs w:val="24"/>
          <w:highlight w:val="yellow"/>
        </w:rPr>
        <w:t>1-20</w:t>
      </w:r>
      <w:r w:rsidRPr="001879DF">
        <w:rPr>
          <w:rFonts w:ascii="Times New Roman" w:hAnsi="Times New Roman" w:cs="Times New Roman"/>
          <w:bCs/>
          <w:sz w:val="24"/>
          <w:szCs w:val="24"/>
          <w:highlight w:val="yellow"/>
        </w:rPr>
        <w:t xml:space="preserve"> with xanthine oxidase enzyme</w:t>
      </w:r>
      <w:r w:rsidR="000C0C31">
        <w:rPr>
          <w:rFonts w:ascii="Times New Roman" w:hAnsi="Times New Roman" w:cs="Times New Roman"/>
          <w:bCs/>
          <w:sz w:val="24"/>
          <w:szCs w:val="24"/>
        </w:rPr>
        <w:t>.</w:t>
      </w:r>
      <w:r w:rsidRPr="004162BB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558"/>
        <w:gridCol w:w="1558"/>
        <w:gridCol w:w="1558"/>
        <w:gridCol w:w="1558"/>
        <w:gridCol w:w="1559"/>
        <w:gridCol w:w="1559"/>
      </w:tblGrid>
      <w:tr w:rsidR="000C1583" w:rsidRPr="004162BB" w14:paraId="508766CB" w14:textId="77777777" w:rsidTr="00467F05">
        <w:trPr>
          <w:jc w:val="center"/>
        </w:trPr>
        <w:tc>
          <w:tcPr>
            <w:tcW w:w="1558" w:type="dxa"/>
            <w:vAlign w:val="center"/>
          </w:tcPr>
          <w:p w14:paraId="04B05C79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bookmarkStart w:id="5" w:name="_Hlk156297091"/>
            <w:r w:rsidRPr="004162BB">
              <w:rPr>
                <w:rFonts w:ascii="Times New Roman" w:hAnsi="Times New Roman" w:cs="Times New Roman"/>
                <w:b/>
                <w:sz w:val="24"/>
                <w:szCs w:val="24"/>
              </w:rPr>
              <w:t>Compounds</w:t>
            </w:r>
          </w:p>
        </w:tc>
        <w:tc>
          <w:tcPr>
            <w:tcW w:w="1558" w:type="dxa"/>
            <w:vAlign w:val="center"/>
          </w:tcPr>
          <w:p w14:paraId="7CD8536A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sz w:val="24"/>
                <w:szCs w:val="24"/>
              </w:rPr>
              <w:t>Interacting residues</w:t>
            </w:r>
          </w:p>
        </w:tc>
        <w:tc>
          <w:tcPr>
            <w:tcW w:w="1558" w:type="dxa"/>
            <w:vAlign w:val="center"/>
          </w:tcPr>
          <w:p w14:paraId="1204F1F6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sz w:val="24"/>
                <w:szCs w:val="24"/>
              </w:rPr>
              <w:t>Interaction type</w:t>
            </w:r>
          </w:p>
        </w:tc>
        <w:tc>
          <w:tcPr>
            <w:tcW w:w="1558" w:type="dxa"/>
            <w:vAlign w:val="center"/>
          </w:tcPr>
          <w:p w14:paraId="62C325EF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sz w:val="24"/>
                <w:szCs w:val="24"/>
              </w:rPr>
              <w:t>Distance</w:t>
            </w:r>
          </w:p>
        </w:tc>
        <w:tc>
          <w:tcPr>
            <w:tcW w:w="1559" w:type="dxa"/>
            <w:vAlign w:val="center"/>
          </w:tcPr>
          <w:p w14:paraId="73932B2C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sz w:val="24"/>
                <w:szCs w:val="24"/>
              </w:rPr>
              <w:t>Energy</w:t>
            </w:r>
          </w:p>
        </w:tc>
        <w:tc>
          <w:tcPr>
            <w:tcW w:w="1559" w:type="dxa"/>
            <w:vAlign w:val="center"/>
          </w:tcPr>
          <w:p w14:paraId="6FEC1FA8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sz w:val="24"/>
                <w:szCs w:val="24"/>
              </w:rPr>
              <w:t>Docking Score</w:t>
            </w:r>
          </w:p>
        </w:tc>
      </w:tr>
      <w:tr w:rsidR="000C1583" w:rsidRPr="004162BB" w14:paraId="1D3F72ED" w14:textId="77777777" w:rsidTr="00467F05">
        <w:trPr>
          <w:jc w:val="center"/>
        </w:trPr>
        <w:tc>
          <w:tcPr>
            <w:tcW w:w="1558" w:type="dxa"/>
            <w:vAlign w:val="center"/>
          </w:tcPr>
          <w:p w14:paraId="757F4FD6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558" w:type="dxa"/>
            <w:vAlign w:val="center"/>
          </w:tcPr>
          <w:p w14:paraId="3026B9A2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Leu257</w:t>
            </w:r>
          </w:p>
          <w:p w14:paraId="58AC3D1D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Val258</w:t>
            </w:r>
          </w:p>
        </w:tc>
        <w:tc>
          <w:tcPr>
            <w:tcW w:w="1558" w:type="dxa"/>
            <w:vAlign w:val="center"/>
          </w:tcPr>
          <w:p w14:paraId="62B16364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H-donor</w:t>
            </w:r>
          </w:p>
          <w:p w14:paraId="4A3ED5B5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H-acceptor</w:t>
            </w:r>
          </w:p>
        </w:tc>
        <w:tc>
          <w:tcPr>
            <w:tcW w:w="1558" w:type="dxa"/>
            <w:vAlign w:val="center"/>
          </w:tcPr>
          <w:p w14:paraId="67996D8C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3.21</w:t>
            </w:r>
          </w:p>
          <w:p w14:paraId="040C8A2D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3.86</w:t>
            </w:r>
          </w:p>
        </w:tc>
        <w:tc>
          <w:tcPr>
            <w:tcW w:w="1559" w:type="dxa"/>
            <w:vAlign w:val="center"/>
          </w:tcPr>
          <w:p w14:paraId="701D8C8E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-1.0</w:t>
            </w:r>
          </w:p>
          <w:p w14:paraId="38A603DF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-0.5</w:t>
            </w:r>
          </w:p>
        </w:tc>
        <w:tc>
          <w:tcPr>
            <w:tcW w:w="1559" w:type="dxa"/>
            <w:vAlign w:val="center"/>
          </w:tcPr>
          <w:p w14:paraId="53EF4539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-5.62</w:t>
            </w:r>
          </w:p>
        </w:tc>
      </w:tr>
      <w:tr w:rsidR="000C1583" w:rsidRPr="004162BB" w14:paraId="0B47B72F" w14:textId="77777777" w:rsidTr="00467F05">
        <w:trPr>
          <w:jc w:val="center"/>
        </w:trPr>
        <w:tc>
          <w:tcPr>
            <w:tcW w:w="1558" w:type="dxa"/>
            <w:vAlign w:val="center"/>
          </w:tcPr>
          <w:p w14:paraId="2628B20F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558" w:type="dxa"/>
            <w:vAlign w:val="center"/>
          </w:tcPr>
          <w:p w14:paraId="0243B9A0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Lys256</w:t>
            </w:r>
          </w:p>
          <w:p w14:paraId="7B34F03C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Leu404</w:t>
            </w:r>
          </w:p>
          <w:p w14:paraId="38F12815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Leu404</w:t>
            </w:r>
          </w:p>
        </w:tc>
        <w:tc>
          <w:tcPr>
            <w:tcW w:w="1558" w:type="dxa"/>
            <w:vAlign w:val="center"/>
          </w:tcPr>
          <w:p w14:paraId="169B88F8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H-acceptor</w:t>
            </w:r>
          </w:p>
          <w:p w14:paraId="67E255AD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H-acceptor</w:t>
            </w:r>
          </w:p>
          <w:p w14:paraId="70FDC7E7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H-acceptor</w:t>
            </w:r>
          </w:p>
        </w:tc>
        <w:tc>
          <w:tcPr>
            <w:tcW w:w="1558" w:type="dxa"/>
            <w:vAlign w:val="center"/>
          </w:tcPr>
          <w:p w14:paraId="52EAE500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3.71</w:t>
            </w:r>
          </w:p>
          <w:p w14:paraId="1860030D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2.88</w:t>
            </w:r>
          </w:p>
          <w:p w14:paraId="3661B93A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3.31</w:t>
            </w:r>
          </w:p>
        </w:tc>
        <w:tc>
          <w:tcPr>
            <w:tcW w:w="1559" w:type="dxa"/>
            <w:vAlign w:val="center"/>
          </w:tcPr>
          <w:p w14:paraId="5E0BC60D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-1.1</w:t>
            </w:r>
          </w:p>
          <w:p w14:paraId="04B9D4B7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-2.0</w:t>
            </w:r>
          </w:p>
          <w:p w14:paraId="68222AD9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-1.2</w:t>
            </w:r>
          </w:p>
        </w:tc>
        <w:tc>
          <w:tcPr>
            <w:tcW w:w="1559" w:type="dxa"/>
            <w:vAlign w:val="center"/>
          </w:tcPr>
          <w:p w14:paraId="01D2B3C8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-6.53</w:t>
            </w:r>
          </w:p>
        </w:tc>
      </w:tr>
      <w:tr w:rsidR="000C1583" w:rsidRPr="004162BB" w14:paraId="13AFED86" w14:textId="77777777" w:rsidTr="00467F05">
        <w:trPr>
          <w:jc w:val="center"/>
        </w:trPr>
        <w:tc>
          <w:tcPr>
            <w:tcW w:w="1558" w:type="dxa"/>
            <w:vAlign w:val="center"/>
          </w:tcPr>
          <w:p w14:paraId="594B2A0A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558" w:type="dxa"/>
            <w:vAlign w:val="center"/>
          </w:tcPr>
          <w:p w14:paraId="3398B9A9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Ala346</w:t>
            </w:r>
          </w:p>
          <w:p w14:paraId="05175281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Gly350</w:t>
            </w:r>
          </w:p>
        </w:tc>
        <w:tc>
          <w:tcPr>
            <w:tcW w:w="1558" w:type="dxa"/>
            <w:vAlign w:val="center"/>
          </w:tcPr>
          <w:p w14:paraId="6AC4C4A0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H-acceptor</w:t>
            </w:r>
          </w:p>
          <w:p w14:paraId="19B81CF2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π-H</w:t>
            </w:r>
          </w:p>
        </w:tc>
        <w:tc>
          <w:tcPr>
            <w:tcW w:w="1558" w:type="dxa"/>
            <w:vAlign w:val="center"/>
          </w:tcPr>
          <w:p w14:paraId="473B3C44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4.01</w:t>
            </w:r>
          </w:p>
          <w:p w14:paraId="4683DA10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3.49</w:t>
            </w:r>
          </w:p>
        </w:tc>
        <w:tc>
          <w:tcPr>
            <w:tcW w:w="1559" w:type="dxa"/>
            <w:vAlign w:val="center"/>
          </w:tcPr>
          <w:p w14:paraId="4B517E17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-1.8</w:t>
            </w:r>
          </w:p>
          <w:p w14:paraId="105F0FE0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-0.6</w:t>
            </w:r>
          </w:p>
        </w:tc>
        <w:tc>
          <w:tcPr>
            <w:tcW w:w="1559" w:type="dxa"/>
            <w:vAlign w:val="center"/>
          </w:tcPr>
          <w:p w14:paraId="29F0BDD9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-5.52</w:t>
            </w:r>
          </w:p>
        </w:tc>
      </w:tr>
      <w:tr w:rsidR="000C1583" w:rsidRPr="004162BB" w14:paraId="2C4F5377" w14:textId="77777777" w:rsidTr="00467F05">
        <w:trPr>
          <w:jc w:val="center"/>
        </w:trPr>
        <w:tc>
          <w:tcPr>
            <w:tcW w:w="1558" w:type="dxa"/>
            <w:vAlign w:val="center"/>
          </w:tcPr>
          <w:p w14:paraId="5F37F04A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558" w:type="dxa"/>
            <w:vAlign w:val="center"/>
          </w:tcPr>
          <w:p w14:paraId="000A3315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Gly350</w:t>
            </w:r>
          </w:p>
          <w:p w14:paraId="22566B32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Ile353</w:t>
            </w:r>
          </w:p>
        </w:tc>
        <w:tc>
          <w:tcPr>
            <w:tcW w:w="1558" w:type="dxa"/>
            <w:vAlign w:val="center"/>
          </w:tcPr>
          <w:p w14:paraId="685B2A57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H-acceptor</w:t>
            </w:r>
          </w:p>
          <w:p w14:paraId="0C743688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H-acceptor</w:t>
            </w:r>
          </w:p>
        </w:tc>
        <w:tc>
          <w:tcPr>
            <w:tcW w:w="1558" w:type="dxa"/>
            <w:vAlign w:val="center"/>
          </w:tcPr>
          <w:p w14:paraId="615CBA99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3.60</w:t>
            </w:r>
          </w:p>
          <w:p w14:paraId="3D6F6C74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3.57</w:t>
            </w:r>
          </w:p>
        </w:tc>
        <w:tc>
          <w:tcPr>
            <w:tcW w:w="1559" w:type="dxa"/>
            <w:vAlign w:val="center"/>
          </w:tcPr>
          <w:p w14:paraId="76A0750E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-1.0</w:t>
            </w:r>
          </w:p>
          <w:p w14:paraId="04B78EE7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-0.7</w:t>
            </w:r>
          </w:p>
        </w:tc>
        <w:tc>
          <w:tcPr>
            <w:tcW w:w="1559" w:type="dxa"/>
            <w:vAlign w:val="center"/>
          </w:tcPr>
          <w:p w14:paraId="10F1EE4A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-5.36</w:t>
            </w:r>
          </w:p>
        </w:tc>
      </w:tr>
      <w:tr w:rsidR="000C1583" w:rsidRPr="004162BB" w14:paraId="1FEA1859" w14:textId="77777777" w:rsidTr="00467F05">
        <w:trPr>
          <w:jc w:val="center"/>
        </w:trPr>
        <w:tc>
          <w:tcPr>
            <w:tcW w:w="1558" w:type="dxa"/>
            <w:vAlign w:val="center"/>
          </w:tcPr>
          <w:p w14:paraId="7A41DA1D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558" w:type="dxa"/>
            <w:vAlign w:val="center"/>
          </w:tcPr>
          <w:p w14:paraId="4B597B3A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Asn261</w:t>
            </w:r>
          </w:p>
        </w:tc>
        <w:tc>
          <w:tcPr>
            <w:tcW w:w="1558" w:type="dxa"/>
            <w:vAlign w:val="center"/>
          </w:tcPr>
          <w:p w14:paraId="42D9411A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π-H</w:t>
            </w:r>
          </w:p>
        </w:tc>
        <w:tc>
          <w:tcPr>
            <w:tcW w:w="1558" w:type="dxa"/>
            <w:vAlign w:val="center"/>
          </w:tcPr>
          <w:p w14:paraId="23A364E7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3.60</w:t>
            </w:r>
          </w:p>
        </w:tc>
        <w:tc>
          <w:tcPr>
            <w:tcW w:w="1559" w:type="dxa"/>
            <w:vAlign w:val="center"/>
          </w:tcPr>
          <w:p w14:paraId="4E62BF51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-0.6</w:t>
            </w:r>
          </w:p>
        </w:tc>
        <w:tc>
          <w:tcPr>
            <w:tcW w:w="1559" w:type="dxa"/>
            <w:vAlign w:val="center"/>
          </w:tcPr>
          <w:p w14:paraId="3D52789E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-4.95</w:t>
            </w:r>
          </w:p>
        </w:tc>
      </w:tr>
      <w:tr w:rsidR="000C1583" w:rsidRPr="004162BB" w14:paraId="27176984" w14:textId="77777777" w:rsidTr="00467F05">
        <w:trPr>
          <w:jc w:val="center"/>
        </w:trPr>
        <w:tc>
          <w:tcPr>
            <w:tcW w:w="1558" w:type="dxa"/>
            <w:vAlign w:val="center"/>
          </w:tcPr>
          <w:p w14:paraId="72B4C4BA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1558" w:type="dxa"/>
            <w:vAlign w:val="center"/>
          </w:tcPr>
          <w:p w14:paraId="1BEC0ED4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Thr354</w:t>
            </w:r>
          </w:p>
          <w:p w14:paraId="4A01AD36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Asn261</w:t>
            </w:r>
          </w:p>
        </w:tc>
        <w:tc>
          <w:tcPr>
            <w:tcW w:w="1558" w:type="dxa"/>
            <w:vAlign w:val="center"/>
          </w:tcPr>
          <w:p w14:paraId="3D5ED46C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H-donor</w:t>
            </w:r>
          </w:p>
          <w:p w14:paraId="7A080AF9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H-acceptor</w:t>
            </w:r>
          </w:p>
        </w:tc>
        <w:tc>
          <w:tcPr>
            <w:tcW w:w="1558" w:type="dxa"/>
            <w:vAlign w:val="center"/>
          </w:tcPr>
          <w:p w14:paraId="2199E733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2.97</w:t>
            </w:r>
          </w:p>
          <w:p w14:paraId="28474301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3.60</w:t>
            </w:r>
          </w:p>
        </w:tc>
        <w:tc>
          <w:tcPr>
            <w:tcW w:w="1559" w:type="dxa"/>
            <w:vAlign w:val="center"/>
          </w:tcPr>
          <w:p w14:paraId="50E24F09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-1.3</w:t>
            </w:r>
          </w:p>
          <w:p w14:paraId="14FEE5A9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-0.5</w:t>
            </w:r>
          </w:p>
        </w:tc>
        <w:tc>
          <w:tcPr>
            <w:tcW w:w="1559" w:type="dxa"/>
            <w:vAlign w:val="center"/>
          </w:tcPr>
          <w:p w14:paraId="11BD529F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-5.44</w:t>
            </w:r>
          </w:p>
        </w:tc>
      </w:tr>
      <w:tr w:rsidR="000C1583" w:rsidRPr="004162BB" w14:paraId="3EA3330A" w14:textId="77777777" w:rsidTr="00467F05">
        <w:trPr>
          <w:jc w:val="center"/>
        </w:trPr>
        <w:tc>
          <w:tcPr>
            <w:tcW w:w="1558" w:type="dxa"/>
            <w:vAlign w:val="center"/>
          </w:tcPr>
          <w:p w14:paraId="4837B8EE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1558" w:type="dxa"/>
            <w:vAlign w:val="center"/>
          </w:tcPr>
          <w:p w14:paraId="1CBE6358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Leu257</w:t>
            </w:r>
          </w:p>
          <w:p w14:paraId="4EF5FB7D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Ile353</w:t>
            </w:r>
          </w:p>
        </w:tc>
        <w:tc>
          <w:tcPr>
            <w:tcW w:w="1558" w:type="dxa"/>
            <w:vAlign w:val="center"/>
          </w:tcPr>
          <w:p w14:paraId="4DBDC00D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π-H</w:t>
            </w:r>
          </w:p>
          <w:p w14:paraId="037DA42B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π-H</w:t>
            </w:r>
          </w:p>
        </w:tc>
        <w:tc>
          <w:tcPr>
            <w:tcW w:w="1558" w:type="dxa"/>
            <w:vAlign w:val="center"/>
          </w:tcPr>
          <w:p w14:paraId="060FB940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3.61</w:t>
            </w:r>
          </w:p>
          <w:p w14:paraId="2442857F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3.75</w:t>
            </w:r>
          </w:p>
        </w:tc>
        <w:tc>
          <w:tcPr>
            <w:tcW w:w="1559" w:type="dxa"/>
            <w:vAlign w:val="center"/>
          </w:tcPr>
          <w:p w14:paraId="27082A49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-0.5</w:t>
            </w:r>
          </w:p>
          <w:p w14:paraId="7F4B017E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-0.6</w:t>
            </w:r>
          </w:p>
        </w:tc>
        <w:tc>
          <w:tcPr>
            <w:tcW w:w="1559" w:type="dxa"/>
            <w:vAlign w:val="center"/>
          </w:tcPr>
          <w:p w14:paraId="7B8529D8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-5.43</w:t>
            </w:r>
          </w:p>
        </w:tc>
      </w:tr>
      <w:tr w:rsidR="000C1583" w:rsidRPr="004162BB" w14:paraId="2B85F3C9" w14:textId="77777777" w:rsidTr="00467F05">
        <w:trPr>
          <w:jc w:val="center"/>
        </w:trPr>
        <w:tc>
          <w:tcPr>
            <w:tcW w:w="1558" w:type="dxa"/>
            <w:vAlign w:val="center"/>
          </w:tcPr>
          <w:p w14:paraId="15E9CBF2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1558" w:type="dxa"/>
            <w:vAlign w:val="center"/>
          </w:tcPr>
          <w:p w14:paraId="4541B710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Thr354</w:t>
            </w:r>
          </w:p>
          <w:p w14:paraId="0518CAD7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Gly260</w:t>
            </w:r>
          </w:p>
        </w:tc>
        <w:tc>
          <w:tcPr>
            <w:tcW w:w="1558" w:type="dxa"/>
            <w:vAlign w:val="center"/>
          </w:tcPr>
          <w:p w14:paraId="232A4E68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H-donor</w:t>
            </w:r>
          </w:p>
          <w:p w14:paraId="290EBD61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H-acceptor</w:t>
            </w:r>
          </w:p>
        </w:tc>
        <w:tc>
          <w:tcPr>
            <w:tcW w:w="1558" w:type="dxa"/>
            <w:vAlign w:val="center"/>
          </w:tcPr>
          <w:p w14:paraId="358404A9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3.46</w:t>
            </w:r>
          </w:p>
          <w:p w14:paraId="24B399BE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3.73</w:t>
            </w:r>
          </w:p>
        </w:tc>
        <w:tc>
          <w:tcPr>
            <w:tcW w:w="1559" w:type="dxa"/>
            <w:vAlign w:val="center"/>
          </w:tcPr>
          <w:p w14:paraId="191DD967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-0.6</w:t>
            </w:r>
          </w:p>
          <w:p w14:paraId="292A13EB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-0.7</w:t>
            </w:r>
          </w:p>
        </w:tc>
        <w:tc>
          <w:tcPr>
            <w:tcW w:w="1559" w:type="dxa"/>
            <w:vAlign w:val="center"/>
          </w:tcPr>
          <w:p w14:paraId="4E4AED7F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-5.68</w:t>
            </w:r>
          </w:p>
        </w:tc>
      </w:tr>
      <w:tr w:rsidR="000C1583" w:rsidRPr="004162BB" w14:paraId="2D276065" w14:textId="77777777" w:rsidTr="00467F05">
        <w:trPr>
          <w:jc w:val="center"/>
        </w:trPr>
        <w:tc>
          <w:tcPr>
            <w:tcW w:w="1558" w:type="dxa"/>
            <w:vAlign w:val="center"/>
          </w:tcPr>
          <w:p w14:paraId="4CE626E8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</w:p>
        </w:tc>
        <w:tc>
          <w:tcPr>
            <w:tcW w:w="1558" w:type="dxa"/>
            <w:vAlign w:val="center"/>
          </w:tcPr>
          <w:p w14:paraId="346F77A9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Leu257</w:t>
            </w:r>
          </w:p>
          <w:p w14:paraId="334E5F05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Thr354</w:t>
            </w:r>
          </w:p>
        </w:tc>
        <w:tc>
          <w:tcPr>
            <w:tcW w:w="1558" w:type="dxa"/>
            <w:vAlign w:val="center"/>
          </w:tcPr>
          <w:p w14:paraId="60A00760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H-donor</w:t>
            </w:r>
          </w:p>
          <w:p w14:paraId="7647CF6E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H-acceptor</w:t>
            </w:r>
          </w:p>
        </w:tc>
        <w:tc>
          <w:tcPr>
            <w:tcW w:w="1558" w:type="dxa"/>
            <w:vAlign w:val="center"/>
          </w:tcPr>
          <w:p w14:paraId="3BED9BD5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3.21</w:t>
            </w:r>
          </w:p>
          <w:p w14:paraId="2580115F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3.98</w:t>
            </w:r>
          </w:p>
        </w:tc>
        <w:tc>
          <w:tcPr>
            <w:tcW w:w="1559" w:type="dxa"/>
            <w:vAlign w:val="center"/>
          </w:tcPr>
          <w:p w14:paraId="3D273EEE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-1.6</w:t>
            </w:r>
          </w:p>
          <w:p w14:paraId="25A60D00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-0.5</w:t>
            </w:r>
          </w:p>
        </w:tc>
        <w:tc>
          <w:tcPr>
            <w:tcW w:w="1559" w:type="dxa"/>
            <w:vAlign w:val="center"/>
          </w:tcPr>
          <w:p w14:paraId="6E4D78FC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-5.62</w:t>
            </w:r>
          </w:p>
        </w:tc>
      </w:tr>
      <w:tr w:rsidR="000C1583" w:rsidRPr="004162BB" w14:paraId="4EB63B9D" w14:textId="77777777" w:rsidTr="00467F05">
        <w:trPr>
          <w:jc w:val="center"/>
        </w:trPr>
        <w:tc>
          <w:tcPr>
            <w:tcW w:w="1558" w:type="dxa"/>
            <w:vAlign w:val="center"/>
          </w:tcPr>
          <w:p w14:paraId="5AA9DE7A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1558" w:type="dxa"/>
            <w:vAlign w:val="center"/>
          </w:tcPr>
          <w:p w14:paraId="41C8DBB7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Leu257</w:t>
            </w:r>
          </w:p>
          <w:p w14:paraId="51A1DCD0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Ala346</w:t>
            </w:r>
          </w:p>
          <w:p w14:paraId="49A0EF87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Asn351</w:t>
            </w:r>
          </w:p>
        </w:tc>
        <w:tc>
          <w:tcPr>
            <w:tcW w:w="1558" w:type="dxa"/>
            <w:vAlign w:val="center"/>
          </w:tcPr>
          <w:p w14:paraId="3E11F153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H-donor</w:t>
            </w:r>
          </w:p>
          <w:p w14:paraId="5163CA7A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H-acceptor</w:t>
            </w:r>
          </w:p>
          <w:p w14:paraId="7C5B958A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H-acceptor</w:t>
            </w:r>
          </w:p>
        </w:tc>
        <w:tc>
          <w:tcPr>
            <w:tcW w:w="1558" w:type="dxa"/>
            <w:vAlign w:val="center"/>
          </w:tcPr>
          <w:p w14:paraId="6084CC90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3.23</w:t>
            </w:r>
          </w:p>
          <w:p w14:paraId="61A88CD9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3.64</w:t>
            </w:r>
          </w:p>
          <w:p w14:paraId="1A304730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3.55</w:t>
            </w:r>
          </w:p>
        </w:tc>
        <w:tc>
          <w:tcPr>
            <w:tcW w:w="1559" w:type="dxa"/>
            <w:vAlign w:val="center"/>
          </w:tcPr>
          <w:p w14:paraId="4927B48F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-1.7</w:t>
            </w:r>
          </w:p>
          <w:p w14:paraId="1346ADAA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-0.5</w:t>
            </w:r>
          </w:p>
          <w:p w14:paraId="198112D3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-0.8</w:t>
            </w:r>
          </w:p>
        </w:tc>
        <w:tc>
          <w:tcPr>
            <w:tcW w:w="1559" w:type="dxa"/>
            <w:vAlign w:val="center"/>
          </w:tcPr>
          <w:p w14:paraId="07BBE7BF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-8.14</w:t>
            </w:r>
          </w:p>
        </w:tc>
      </w:tr>
      <w:tr w:rsidR="000C1583" w:rsidRPr="004162BB" w14:paraId="323E53C6" w14:textId="77777777" w:rsidTr="00467F05">
        <w:trPr>
          <w:jc w:val="center"/>
        </w:trPr>
        <w:tc>
          <w:tcPr>
            <w:tcW w:w="1558" w:type="dxa"/>
            <w:vAlign w:val="center"/>
          </w:tcPr>
          <w:p w14:paraId="4019DCD6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sz w:val="24"/>
                <w:szCs w:val="24"/>
              </w:rPr>
              <w:t>11</w:t>
            </w:r>
          </w:p>
        </w:tc>
        <w:tc>
          <w:tcPr>
            <w:tcW w:w="1558" w:type="dxa"/>
            <w:vAlign w:val="center"/>
          </w:tcPr>
          <w:p w14:paraId="3B39DFAD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Ile264</w:t>
            </w:r>
          </w:p>
          <w:p w14:paraId="3646B2D6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Val259</w:t>
            </w:r>
          </w:p>
        </w:tc>
        <w:tc>
          <w:tcPr>
            <w:tcW w:w="1558" w:type="dxa"/>
            <w:vAlign w:val="center"/>
          </w:tcPr>
          <w:p w14:paraId="51477E0E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H-acceptor</w:t>
            </w:r>
          </w:p>
          <w:p w14:paraId="3EBBAF69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H-acceptor</w:t>
            </w:r>
          </w:p>
        </w:tc>
        <w:tc>
          <w:tcPr>
            <w:tcW w:w="1558" w:type="dxa"/>
            <w:vAlign w:val="center"/>
          </w:tcPr>
          <w:p w14:paraId="41451E32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3.40</w:t>
            </w:r>
          </w:p>
          <w:p w14:paraId="13A42FD8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3.72</w:t>
            </w:r>
          </w:p>
        </w:tc>
        <w:tc>
          <w:tcPr>
            <w:tcW w:w="1559" w:type="dxa"/>
            <w:vAlign w:val="center"/>
          </w:tcPr>
          <w:p w14:paraId="1CCC367B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-1.3</w:t>
            </w:r>
          </w:p>
          <w:p w14:paraId="6152CB52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-1.4</w:t>
            </w:r>
          </w:p>
        </w:tc>
        <w:tc>
          <w:tcPr>
            <w:tcW w:w="1559" w:type="dxa"/>
            <w:vAlign w:val="center"/>
          </w:tcPr>
          <w:p w14:paraId="404F034C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-5.81</w:t>
            </w:r>
          </w:p>
        </w:tc>
      </w:tr>
      <w:tr w:rsidR="000C1583" w:rsidRPr="004162BB" w14:paraId="43A6451E" w14:textId="77777777" w:rsidTr="00467F05">
        <w:trPr>
          <w:jc w:val="center"/>
        </w:trPr>
        <w:tc>
          <w:tcPr>
            <w:tcW w:w="1558" w:type="dxa"/>
            <w:vAlign w:val="center"/>
          </w:tcPr>
          <w:p w14:paraId="1C20B29E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sz w:val="24"/>
                <w:szCs w:val="24"/>
              </w:rPr>
              <w:t>12</w:t>
            </w:r>
          </w:p>
        </w:tc>
        <w:tc>
          <w:tcPr>
            <w:tcW w:w="1558" w:type="dxa"/>
            <w:vAlign w:val="center"/>
          </w:tcPr>
          <w:p w14:paraId="2D710927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Leu404</w:t>
            </w:r>
          </w:p>
          <w:p w14:paraId="6478E805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Leu257</w:t>
            </w:r>
          </w:p>
        </w:tc>
        <w:tc>
          <w:tcPr>
            <w:tcW w:w="1558" w:type="dxa"/>
            <w:vAlign w:val="center"/>
          </w:tcPr>
          <w:p w14:paraId="0D69F344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H-acceptor</w:t>
            </w:r>
          </w:p>
          <w:p w14:paraId="34A63D50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π-H</w:t>
            </w:r>
          </w:p>
        </w:tc>
        <w:tc>
          <w:tcPr>
            <w:tcW w:w="1558" w:type="dxa"/>
            <w:vAlign w:val="center"/>
          </w:tcPr>
          <w:p w14:paraId="688AF615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3.47</w:t>
            </w:r>
          </w:p>
          <w:p w14:paraId="360F8388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3.87</w:t>
            </w:r>
          </w:p>
        </w:tc>
        <w:tc>
          <w:tcPr>
            <w:tcW w:w="1559" w:type="dxa"/>
            <w:vAlign w:val="center"/>
          </w:tcPr>
          <w:p w14:paraId="0C35D492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-0.5</w:t>
            </w:r>
          </w:p>
          <w:p w14:paraId="0828A88E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-0.7</w:t>
            </w:r>
          </w:p>
        </w:tc>
        <w:tc>
          <w:tcPr>
            <w:tcW w:w="1559" w:type="dxa"/>
            <w:vAlign w:val="center"/>
          </w:tcPr>
          <w:p w14:paraId="1AD6F5F4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-5.68</w:t>
            </w:r>
          </w:p>
        </w:tc>
      </w:tr>
      <w:tr w:rsidR="000C1583" w:rsidRPr="004162BB" w14:paraId="390076DF" w14:textId="77777777" w:rsidTr="00467F05">
        <w:trPr>
          <w:jc w:val="center"/>
        </w:trPr>
        <w:tc>
          <w:tcPr>
            <w:tcW w:w="1558" w:type="dxa"/>
            <w:vAlign w:val="center"/>
          </w:tcPr>
          <w:p w14:paraId="5CB66192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sz w:val="24"/>
                <w:szCs w:val="24"/>
              </w:rPr>
              <w:t>13</w:t>
            </w:r>
          </w:p>
        </w:tc>
        <w:tc>
          <w:tcPr>
            <w:tcW w:w="1558" w:type="dxa"/>
            <w:vAlign w:val="center"/>
          </w:tcPr>
          <w:p w14:paraId="5BC9F76D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Ser347</w:t>
            </w:r>
          </w:p>
          <w:p w14:paraId="6E26052F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Val259</w:t>
            </w:r>
          </w:p>
        </w:tc>
        <w:tc>
          <w:tcPr>
            <w:tcW w:w="1558" w:type="dxa"/>
            <w:vAlign w:val="center"/>
          </w:tcPr>
          <w:p w14:paraId="43A1CE31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 xml:space="preserve">H-acceptor   </w:t>
            </w:r>
          </w:p>
          <w:p w14:paraId="316FF9DB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π-H</w:t>
            </w:r>
          </w:p>
        </w:tc>
        <w:tc>
          <w:tcPr>
            <w:tcW w:w="1558" w:type="dxa"/>
            <w:vAlign w:val="center"/>
          </w:tcPr>
          <w:p w14:paraId="2FD1080C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3.51</w:t>
            </w:r>
          </w:p>
          <w:p w14:paraId="012E84C3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3.90</w:t>
            </w:r>
          </w:p>
        </w:tc>
        <w:tc>
          <w:tcPr>
            <w:tcW w:w="1559" w:type="dxa"/>
            <w:vAlign w:val="center"/>
          </w:tcPr>
          <w:p w14:paraId="70A7DC7E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-0.5</w:t>
            </w:r>
          </w:p>
          <w:p w14:paraId="72C2BBB1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-1.0</w:t>
            </w:r>
          </w:p>
        </w:tc>
        <w:tc>
          <w:tcPr>
            <w:tcW w:w="1559" w:type="dxa"/>
            <w:vAlign w:val="center"/>
          </w:tcPr>
          <w:p w14:paraId="33A76CAA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-5.63</w:t>
            </w:r>
          </w:p>
        </w:tc>
      </w:tr>
      <w:tr w:rsidR="000C1583" w:rsidRPr="004162BB" w14:paraId="04878CD5" w14:textId="77777777" w:rsidTr="00467F05">
        <w:trPr>
          <w:jc w:val="center"/>
        </w:trPr>
        <w:tc>
          <w:tcPr>
            <w:tcW w:w="1558" w:type="dxa"/>
            <w:vAlign w:val="center"/>
          </w:tcPr>
          <w:p w14:paraId="61DD1CEE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sz w:val="24"/>
                <w:szCs w:val="24"/>
              </w:rPr>
              <w:t>14</w:t>
            </w:r>
          </w:p>
        </w:tc>
        <w:tc>
          <w:tcPr>
            <w:tcW w:w="1558" w:type="dxa"/>
            <w:vAlign w:val="center"/>
          </w:tcPr>
          <w:p w14:paraId="7AABC115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Thr354</w:t>
            </w:r>
          </w:p>
          <w:p w14:paraId="2A1B2EAD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Val259</w:t>
            </w:r>
          </w:p>
        </w:tc>
        <w:tc>
          <w:tcPr>
            <w:tcW w:w="1558" w:type="dxa"/>
            <w:vAlign w:val="center"/>
          </w:tcPr>
          <w:p w14:paraId="6FDA79FD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H-donor</w:t>
            </w:r>
          </w:p>
          <w:p w14:paraId="2B86C244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H-acceptor</w:t>
            </w:r>
          </w:p>
        </w:tc>
        <w:tc>
          <w:tcPr>
            <w:tcW w:w="1558" w:type="dxa"/>
            <w:vAlign w:val="center"/>
          </w:tcPr>
          <w:p w14:paraId="6BD77F25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3.31</w:t>
            </w:r>
          </w:p>
          <w:p w14:paraId="4535A37B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3.10</w:t>
            </w:r>
          </w:p>
        </w:tc>
        <w:tc>
          <w:tcPr>
            <w:tcW w:w="1559" w:type="dxa"/>
            <w:vAlign w:val="center"/>
          </w:tcPr>
          <w:p w14:paraId="35CD7509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-0.5</w:t>
            </w:r>
          </w:p>
          <w:p w14:paraId="260F9B76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-1.2</w:t>
            </w:r>
          </w:p>
        </w:tc>
        <w:tc>
          <w:tcPr>
            <w:tcW w:w="1559" w:type="dxa"/>
            <w:vAlign w:val="center"/>
          </w:tcPr>
          <w:p w14:paraId="3FCBB264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-5.76</w:t>
            </w:r>
          </w:p>
        </w:tc>
      </w:tr>
      <w:tr w:rsidR="000C1583" w:rsidRPr="004162BB" w14:paraId="51E177A7" w14:textId="77777777" w:rsidTr="00467F05">
        <w:trPr>
          <w:jc w:val="center"/>
        </w:trPr>
        <w:tc>
          <w:tcPr>
            <w:tcW w:w="1558" w:type="dxa"/>
            <w:vAlign w:val="center"/>
          </w:tcPr>
          <w:p w14:paraId="5F328D6F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sz w:val="24"/>
                <w:szCs w:val="24"/>
              </w:rPr>
              <w:t>15</w:t>
            </w:r>
          </w:p>
        </w:tc>
        <w:tc>
          <w:tcPr>
            <w:tcW w:w="1558" w:type="dxa"/>
            <w:vAlign w:val="center"/>
          </w:tcPr>
          <w:p w14:paraId="3168D529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Ala346</w:t>
            </w:r>
          </w:p>
          <w:p w14:paraId="1DC646B6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Asn351</w:t>
            </w:r>
          </w:p>
          <w:p w14:paraId="5A936C2A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Asn261</w:t>
            </w:r>
          </w:p>
        </w:tc>
        <w:tc>
          <w:tcPr>
            <w:tcW w:w="1558" w:type="dxa"/>
            <w:vAlign w:val="center"/>
          </w:tcPr>
          <w:p w14:paraId="64A95C00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H-acceptor</w:t>
            </w:r>
          </w:p>
          <w:p w14:paraId="503B568C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 xml:space="preserve">H-acceptor  </w:t>
            </w:r>
          </w:p>
          <w:p w14:paraId="0F741DF1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π-H</w:t>
            </w:r>
          </w:p>
        </w:tc>
        <w:tc>
          <w:tcPr>
            <w:tcW w:w="1558" w:type="dxa"/>
            <w:vAlign w:val="center"/>
          </w:tcPr>
          <w:p w14:paraId="74AD5B4C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3.62</w:t>
            </w:r>
          </w:p>
          <w:p w14:paraId="39946E04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3.59</w:t>
            </w:r>
          </w:p>
          <w:p w14:paraId="0E4D6F97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3.87</w:t>
            </w:r>
          </w:p>
        </w:tc>
        <w:tc>
          <w:tcPr>
            <w:tcW w:w="1559" w:type="dxa"/>
            <w:vAlign w:val="center"/>
          </w:tcPr>
          <w:p w14:paraId="4BBEA90E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-0.5</w:t>
            </w:r>
          </w:p>
          <w:p w14:paraId="6C685693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-0.7</w:t>
            </w:r>
          </w:p>
          <w:p w14:paraId="79CE3318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-0.5</w:t>
            </w:r>
          </w:p>
        </w:tc>
        <w:tc>
          <w:tcPr>
            <w:tcW w:w="1559" w:type="dxa"/>
            <w:vAlign w:val="center"/>
          </w:tcPr>
          <w:p w14:paraId="768B1CEC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-7.57</w:t>
            </w:r>
          </w:p>
        </w:tc>
      </w:tr>
      <w:tr w:rsidR="000C1583" w:rsidRPr="004162BB" w14:paraId="1E8D112E" w14:textId="77777777" w:rsidTr="00467F05">
        <w:trPr>
          <w:jc w:val="center"/>
        </w:trPr>
        <w:tc>
          <w:tcPr>
            <w:tcW w:w="1558" w:type="dxa"/>
            <w:vAlign w:val="center"/>
          </w:tcPr>
          <w:p w14:paraId="51B82D7D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sz w:val="24"/>
                <w:szCs w:val="24"/>
              </w:rPr>
              <w:t>16</w:t>
            </w:r>
          </w:p>
        </w:tc>
        <w:tc>
          <w:tcPr>
            <w:tcW w:w="1558" w:type="dxa"/>
            <w:vAlign w:val="center"/>
          </w:tcPr>
          <w:p w14:paraId="21B5FCDD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Val258</w:t>
            </w:r>
          </w:p>
          <w:p w14:paraId="5DB265B4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Asn261</w:t>
            </w:r>
          </w:p>
        </w:tc>
        <w:tc>
          <w:tcPr>
            <w:tcW w:w="1558" w:type="dxa"/>
            <w:vAlign w:val="center"/>
          </w:tcPr>
          <w:p w14:paraId="1FF485CE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H-acceptor</w:t>
            </w:r>
          </w:p>
          <w:p w14:paraId="02BDFA65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H-acceptor</w:t>
            </w:r>
          </w:p>
        </w:tc>
        <w:tc>
          <w:tcPr>
            <w:tcW w:w="1558" w:type="dxa"/>
            <w:vAlign w:val="center"/>
          </w:tcPr>
          <w:p w14:paraId="4D3B9DE7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3.90</w:t>
            </w:r>
          </w:p>
          <w:p w14:paraId="03257D04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3.21</w:t>
            </w:r>
          </w:p>
        </w:tc>
        <w:tc>
          <w:tcPr>
            <w:tcW w:w="1559" w:type="dxa"/>
            <w:vAlign w:val="center"/>
          </w:tcPr>
          <w:p w14:paraId="5039C19E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-0.9</w:t>
            </w:r>
          </w:p>
          <w:p w14:paraId="52C5A8F6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-3.1</w:t>
            </w:r>
          </w:p>
        </w:tc>
        <w:tc>
          <w:tcPr>
            <w:tcW w:w="1559" w:type="dxa"/>
            <w:vAlign w:val="center"/>
          </w:tcPr>
          <w:p w14:paraId="03EFB8B1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-5.39</w:t>
            </w:r>
          </w:p>
        </w:tc>
      </w:tr>
      <w:tr w:rsidR="000C1583" w:rsidRPr="004162BB" w14:paraId="50852F93" w14:textId="77777777" w:rsidTr="00467F05">
        <w:trPr>
          <w:jc w:val="center"/>
        </w:trPr>
        <w:tc>
          <w:tcPr>
            <w:tcW w:w="1558" w:type="dxa"/>
            <w:vAlign w:val="center"/>
          </w:tcPr>
          <w:p w14:paraId="24D8D200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sz w:val="24"/>
                <w:szCs w:val="24"/>
              </w:rPr>
              <w:t>17</w:t>
            </w:r>
          </w:p>
        </w:tc>
        <w:tc>
          <w:tcPr>
            <w:tcW w:w="1558" w:type="dxa"/>
            <w:vAlign w:val="center"/>
          </w:tcPr>
          <w:p w14:paraId="2CFD1DFF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Gly350</w:t>
            </w:r>
          </w:p>
          <w:p w14:paraId="05748ADE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Asn261</w:t>
            </w:r>
          </w:p>
        </w:tc>
        <w:tc>
          <w:tcPr>
            <w:tcW w:w="1558" w:type="dxa"/>
            <w:vAlign w:val="center"/>
          </w:tcPr>
          <w:p w14:paraId="63002835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H-donor</w:t>
            </w:r>
          </w:p>
          <w:p w14:paraId="181376FD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H-acceptor</w:t>
            </w:r>
          </w:p>
        </w:tc>
        <w:tc>
          <w:tcPr>
            <w:tcW w:w="1558" w:type="dxa"/>
            <w:vAlign w:val="center"/>
          </w:tcPr>
          <w:p w14:paraId="3DC87372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3.39</w:t>
            </w:r>
          </w:p>
          <w:p w14:paraId="4E01A458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3.42</w:t>
            </w:r>
          </w:p>
        </w:tc>
        <w:tc>
          <w:tcPr>
            <w:tcW w:w="1559" w:type="dxa"/>
            <w:vAlign w:val="center"/>
          </w:tcPr>
          <w:p w14:paraId="300AAC32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-0.8</w:t>
            </w:r>
          </w:p>
          <w:p w14:paraId="247CC70B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-3.0</w:t>
            </w:r>
          </w:p>
        </w:tc>
        <w:tc>
          <w:tcPr>
            <w:tcW w:w="1559" w:type="dxa"/>
            <w:vAlign w:val="center"/>
          </w:tcPr>
          <w:p w14:paraId="61ECB268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-5.28</w:t>
            </w:r>
          </w:p>
        </w:tc>
      </w:tr>
      <w:tr w:rsidR="000C1583" w:rsidRPr="004162BB" w14:paraId="6E8FF932" w14:textId="77777777" w:rsidTr="00467F05">
        <w:trPr>
          <w:jc w:val="center"/>
        </w:trPr>
        <w:tc>
          <w:tcPr>
            <w:tcW w:w="1558" w:type="dxa"/>
            <w:vAlign w:val="center"/>
          </w:tcPr>
          <w:p w14:paraId="207EF48B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sz w:val="24"/>
                <w:szCs w:val="24"/>
              </w:rPr>
              <w:t>18</w:t>
            </w:r>
          </w:p>
        </w:tc>
        <w:tc>
          <w:tcPr>
            <w:tcW w:w="1558" w:type="dxa"/>
            <w:vAlign w:val="center"/>
          </w:tcPr>
          <w:p w14:paraId="41783FAE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Thr354</w:t>
            </w:r>
          </w:p>
          <w:p w14:paraId="3D2FBF1E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Ile264</w:t>
            </w:r>
          </w:p>
        </w:tc>
        <w:tc>
          <w:tcPr>
            <w:tcW w:w="1558" w:type="dxa"/>
            <w:vAlign w:val="center"/>
          </w:tcPr>
          <w:p w14:paraId="6BC3B19F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H-donor</w:t>
            </w:r>
          </w:p>
          <w:p w14:paraId="4D8204CA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H-acceptor</w:t>
            </w:r>
          </w:p>
        </w:tc>
        <w:tc>
          <w:tcPr>
            <w:tcW w:w="1558" w:type="dxa"/>
            <w:vAlign w:val="center"/>
          </w:tcPr>
          <w:p w14:paraId="0FFEA61B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3.10</w:t>
            </w:r>
          </w:p>
          <w:p w14:paraId="373722CA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3.55</w:t>
            </w:r>
          </w:p>
        </w:tc>
        <w:tc>
          <w:tcPr>
            <w:tcW w:w="1559" w:type="dxa"/>
            <w:vAlign w:val="center"/>
          </w:tcPr>
          <w:p w14:paraId="593E7613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-0.7</w:t>
            </w:r>
          </w:p>
          <w:p w14:paraId="4C4496CF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-2.2</w:t>
            </w:r>
          </w:p>
        </w:tc>
        <w:tc>
          <w:tcPr>
            <w:tcW w:w="1559" w:type="dxa"/>
            <w:vAlign w:val="center"/>
          </w:tcPr>
          <w:p w14:paraId="7E5A7037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-5.57</w:t>
            </w:r>
          </w:p>
        </w:tc>
      </w:tr>
      <w:tr w:rsidR="000C1583" w:rsidRPr="004162BB" w14:paraId="4D4F472C" w14:textId="77777777" w:rsidTr="00467F05">
        <w:trPr>
          <w:jc w:val="center"/>
        </w:trPr>
        <w:tc>
          <w:tcPr>
            <w:tcW w:w="1558" w:type="dxa"/>
            <w:vAlign w:val="center"/>
          </w:tcPr>
          <w:p w14:paraId="2457DFE3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sz w:val="24"/>
                <w:szCs w:val="24"/>
              </w:rPr>
              <w:t>19</w:t>
            </w:r>
          </w:p>
        </w:tc>
        <w:tc>
          <w:tcPr>
            <w:tcW w:w="1558" w:type="dxa"/>
            <w:vAlign w:val="center"/>
          </w:tcPr>
          <w:p w14:paraId="5A34D085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Thr354</w:t>
            </w:r>
          </w:p>
        </w:tc>
        <w:tc>
          <w:tcPr>
            <w:tcW w:w="1558" w:type="dxa"/>
            <w:vAlign w:val="center"/>
          </w:tcPr>
          <w:p w14:paraId="37305BFA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H-acceptor</w:t>
            </w:r>
          </w:p>
        </w:tc>
        <w:tc>
          <w:tcPr>
            <w:tcW w:w="1558" w:type="dxa"/>
            <w:vAlign w:val="center"/>
          </w:tcPr>
          <w:p w14:paraId="5545619B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4.02</w:t>
            </w:r>
          </w:p>
        </w:tc>
        <w:tc>
          <w:tcPr>
            <w:tcW w:w="1559" w:type="dxa"/>
            <w:vAlign w:val="center"/>
          </w:tcPr>
          <w:p w14:paraId="61BE64B4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sz w:val="24"/>
                <w:szCs w:val="24"/>
              </w:rPr>
              <w:t>-0.6</w:t>
            </w:r>
          </w:p>
        </w:tc>
        <w:tc>
          <w:tcPr>
            <w:tcW w:w="1559" w:type="dxa"/>
            <w:vAlign w:val="center"/>
          </w:tcPr>
          <w:p w14:paraId="602A2EB9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-4.32</w:t>
            </w:r>
          </w:p>
        </w:tc>
      </w:tr>
      <w:tr w:rsidR="000C1583" w:rsidRPr="004162BB" w14:paraId="4673FC50" w14:textId="77777777" w:rsidTr="00467F05">
        <w:trPr>
          <w:jc w:val="center"/>
        </w:trPr>
        <w:tc>
          <w:tcPr>
            <w:tcW w:w="1558" w:type="dxa"/>
            <w:vAlign w:val="center"/>
          </w:tcPr>
          <w:p w14:paraId="756A4643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b/>
                <w:sz w:val="24"/>
                <w:szCs w:val="24"/>
              </w:rPr>
              <w:t>20</w:t>
            </w:r>
          </w:p>
        </w:tc>
        <w:tc>
          <w:tcPr>
            <w:tcW w:w="1558" w:type="dxa"/>
            <w:vAlign w:val="center"/>
          </w:tcPr>
          <w:p w14:paraId="09166C08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Asn261</w:t>
            </w:r>
          </w:p>
        </w:tc>
        <w:tc>
          <w:tcPr>
            <w:tcW w:w="1558" w:type="dxa"/>
            <w:vAlign w:val="center"/>
          </w:tcPr>
          <w:p w14:paraId="3C3B33C4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π-H</w:t>
            </w:r>
          </w:p>
        </w:tc>
        <w:tc>
          <w:tcPr>
            <w:tcW w:w="1558" w:type="dxa"/>
            <w:vAlign w:val="center"/>
          </w:tcPr>
          <w:p w14:paraId="463DBD45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3.59</w:t>
            </w:r>
          </w:p>
        </w:tc>
        <w:tc>
          <w:tcPr>
            <w:tcW w:w="1559" w:type="dxa"/>
            <w:vAlign w:val="center"/>
          </w:tcPr>
          <w:p w14:paraId="4992DC74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-0.6</w:t>
            </w:r>
          </w:p>
        </w:tc>
        <w:tc>
          <w:tcPr>
            <w:tcW w:w="1559" w:type="dxa"/>
            <w:vAlign w:val="center"/>
          </w:tcPr>
          <w:p w14:paraId="2220268F" w14:textId="77777777" w:rsidR="000C1583" w:rsidRPr="004162BB" w:rsidRDefault="000C1583" w:rsidP="00467F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62BB">
              <w:rPr>
                <w:rFonts w:ascii="Times New Roman" w:hAnsi="Times New Roman" w:cs="Times New Roman"/>
                <w:sz w:val="24"/>
                <w:szCs w:val="24"/>
              </w:rPr>
              <w:t>-4.69</w:t>
            </w:r>
          </w:p>
        </w:tc>
      </w:tr>
      <w:bookmarkEnd w:id="5"/>
    </w:tbl>
    <w:p w14:paraId="6AA36406" w14:textId="02AEB315" w:rsidR="000C1583" w:rsidRPr="004162BB" w:rsidRDefault="000C1583" w:rsidP="000C1583">
      <w:pPr>
        <w:rPr>
          <w:rFonts w:ascii="Times New Roman" w:hAnsi="Times New Roman"/>
          <w:b/>
          <w:sz w:val="24"/>
          <w:szCs w:val="24"/>
        </w:rPr>
      </w:pPr>
    </w:p>
    <w:sectPr w:rsidR="000C1583" w:rsidRPr="004162BB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MTM1t7QwNjIysjQxMjJV0lEKTi0uzszPAykwrgUAiZ8uLSwAAAA="/>
  </w:docVars>
  <w:rsids>
    <w:rsidRoot w:val="007F237E"/>
    <w:rsid w:val="000A1AF9"/>
    <w:rsid w:val="000C0C31"/>
    <w:rsid w:val="000C1583"/>
    <w:rsid w:val="000C5D00"/>
    <w:rsid w:val="000E22CE"/>
    <w:rsid w:val="001879DF"/>
    <w:rsid w:val="00190D4E"/>
    <w:rsid w:val="001C3351"/>
    <w:rsid w:val="001F43B1"/>
    <w:rsid w:val="00204285"/>
    <w:rsid w:val="002D64F0"/>
    <w:rsid w:val="00325BF6"/>
    <w:rsid w:val="00377002"/>
    <w:rsid w:val="004162BB"/>
    <w:rsid w:val="004270A3"/>
    <w:rsid w:val="0046509A"/>
    <w:rsid w:val="004A2E48"/>
    <w:rsid w:val="004E0D02"/>
    <w:rsid w:val="005503FE"/>
    <w:rsid w:val="0059722F"/>
    <w:rsid w:val="005A2EB6"/>
    <w:rsid w:val="0061321B"/>
    <w:rsid w:val="00621D07"/>
    <w:rsid w:val="00671921"/>
    <w:rsid w:val="006F4061"/>
    <w:rsid w:val="00704FC1"/>
    <w:rsid w:val="00727338"/>
    <w:rsid w:val="00741468"/>
    <w:rsid w:val="007C6285"/>
    <w:rsid w:val="007F237E"/>
    <w:rsid w:val="00831235"/>
    <w:rsid w:val="00853786"/>
    <w:rsid w:val="00896C08"/>
    <w:rsid w:val="00913F60"/>
    <w:rsid w:val="00930D6A"/>
    <w:rsid w:val="009B5CDC"/>
    <w:rsid w:val="00A05B99"/>
    <w:rsid w:val="00A9515F"/>
    <w:rsid w:val="00AA7744"/>
    <w:rsid w:val="00B739C2"/>
    <w:rsid w:val="00BA525C"/>
    <w:rsid w:val="00BF586E"/>
    <w:rsid w:val="00C06202"/>
    <w:rsid w:val="00CF3FC5"/>
    <w:rsid w:val="00D429AA"/>
    <w:rsid w:val="00D76842"/>
    <w:rsid w:val="00DB3F8E"/>
    <w:rsid w:val="00DC2699"/>
    <w:rsid w:val="00DF348F"/>
    <w:rsid w:val="00E63C91"/>
    <w:rsid w:val="00ED7641"/>
    <w:rsid w:val="00F0542D"/>
    <w:rsid w:val="00F30A0A"/>
    <w:rsid w:val="00F60AF6"/>
    <w:rsid w:val="00F60F21"/>
    <w:rsid w:val="00F821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21DA765"/>
  <w15:chartTrackingRefBased/>
  <w15:docId w15:val="{4123E369-3858-455D-9C5D-20F743C1B0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EndnoteReference">
    <w:name w:val="endnote reference"/>
    <w:basedOn w:val="DefaultParagraphFont"/>
    <w:uiPriority w:val="99"/>
    <w:semiHidden/>
    <w:unhideWhenUsed/>
    <w:rsid w:val="00A05B99"/>
    <w:rPr>
      <w:vertAlign w:val="superscript"/>
    </w:rPr>
  </w:style>
  <w:style w:type="paragraph" w:styleId="ListParagraph">
    <w:name w:val="List Paragraph"/>
    <w:basedOn w:val="Normal"/>
    <w:link w:val="ListParagraphChar"/>
    <w:uiPriority w:val="99"/>
    <w:qFormat/>
    <w:rsid w:val="00F821E9"/>
    <w:pPr>
      <w:spacing w:after="200" w:line="276" w:lineRule="auto"/>
      <w:ind w:left="720"/>
      <w:contextualSpacing/>
    </w:pPr>
    <w:rPr>
      <w:rFonts w:ascii="Calibri" w:eastAsia="Calibri" w:hAnsi="Calibri" w:cs="Times New Roman"/>
      <w:kern w:val="0"/>
      <w:sz w:val="20"/>
      <w:szCs w:val="20"/>
      <w:lang w:val="x-none" w:eastAsia="x-none"/>
      <w14:ligatures w14:val="none"/>
    </w:rPr>
  </w:style>
  <w:style w:type="character" w:customStyle="1" w:styleId="ListParagraphChar">
    <w:name w:val="List Paragraph Char"/>
    <w:link w:val="ListParagraph"/>
    <w:uiPriority w:val="99"/>
    <w:rsid w:val="00F821E9"/>
    <w:rPr>
      <w:rFonts w:ascii="Calibri" w:eastAsia="Calibri" w:hAnsi="Calibri" w:cs="Times New Roman"/>
      <w:kern w:val="0"/>
      <w:sz w:val="20"/>
      <w:szCs w:val="20"/>
      <w:lang w:val="x-none" w:eastAsia="x-none"/>
      <w14:ligatures w14:val="none"/>
    </w:rPr>
  </w:style>
  <w:style w:type="table" w:styleId="TableGrid">
    <w:name w:val="Table Grid"/>
    <w:basedOn w:val="TableNormal"/>
    <w:uiPriority w:val="39"/>
    <w:rsid w:val="00913F60"/>
    <w:pPr>
      <w:spacing w:after="0" w:line="240" w:lineRule="auto"/>
      <w:jc w:val="both"/>
    </w:pPr>
    <w:rPr>
      <w:kern w:val="0"/>
      <w:lang w:val="en-IN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5.bin"/><Relationship Id="rId18" Type="http://schemas.openxmlformats.org/officeDocument/2006/relationships/image" Target="media/image8.emf"/><Relationship Id="rId26" Type="http://schemas.openxmlformats.org/officeDocument/2006/relationships/image" Target="media/image12.emf"/><Relationship Id="rId39" Type="http://schemas.openxmlformats.org/officeDocument/2006/relationships/oleObject" Target="embeddings/oleObject18.bin"/><Relationship Id="rId21" Type="http://schemas.openxmlformats.org/officeDocument/2006/relationships/oleObject" Target="embeddings/oleObject9.bin"/><Relationship Id="rId34" Type="http://schemas.openxmlformats.org/officeDocument/2006/relationships/image" Target="media/image16.emf"/><Relationship Id="rId42" Type="http://schemas.openxmlformats.org/officeDocument/2006/relationships/image" Target="media/image20.emf"/><Relationship Id="rId47" Type="http://schemas.openxmlformats.org/officeDocument/2006/relationships/oleObject" Target="embeddings/oleObject22.bin"/><Relationship Id="rId50" Type="http://schemas.openxmlformats.org/officeDocument/2006/relationships/image" Target="media/image24.emf"/><Relationship Id="rId55" Type="http://schemas.openxmlformats.org/officeDocument/2006/relationships/image" Target="media/image28.png"/><Relationship Id="rId7" Type="http://schemas.openxmlformats.org/officeDocument/2006/relationships/oleObject" Target="embeddings/oleObject2.bin"/><Relationship Id="rId2" Type="http://schemas.openxmlformats.org/officeDocument/2006/relationships/settings" Target="settings.xml"/><Relationship Id="rId16" Type="http://schemas.openxmlformats.org/officeDocument/2006/relationships/image" Target="media/image7.emf"/><Relationship Id="rId29" Type="http://schemas.openxmlformats.org/officeDocument/2006/relationships/oleObject" Target="embeddings/oleObject13.bin"/><Relationship Id="rId11" Type="http://schemas.openxmlformats.org/officeDocument/2006/relationships/oleObject" Target="embeddings/oleObject4.bin"/><Relationship Id="rId24" Type="http://schemas.openxmlformats.org/officeDocument/2006/relationships/image" Target="media/image11.emf"/><Relationship Id="rId32" Type="http://schemas.openxmlformats.org/officeDocument/2006/relationships/image" Target="media/image15.emf"/><Relationship Id="rId37" Type="http://schemas.openxmlformats.org/officeDocument/2006/relationships/oleObject" Target="embeddings/oleObject17.bin"/><Relationship Id="rId40" Type="http://schemas.openxmlformats.org/officeDocument/2006/relationships/image" Target="media/image19.emf"/><Relationship Id="rId45" Type="http://schemas.openxmlformats.org/officeDocument/2006/relationships/oleObject" Target="embeddings/oleObject21.bin"/><Relationship Id="rId53" Type="http://schemas.openxmlformats.org/officeDocument/2006/relationships/image" Target="media/image26.png"/><Relationship Id="rId58" Type="http://schemas.openxmlformats.org/officeDocument/2006/relationships/fontTable" Target="fontTable.xml"/><Relationship Id="rId5" Type="http://schemas.openxmlformats.org/officeDocument/2006/relationships/oleObject" Target="embeddings/oleObject1.bin"/><Relationship Id="rId19" Type="http://schemas.openxmlformats.org/officeDocument/2006/relationships/oleObject" Target="embeddings/oleObject8.bin"/><Relationship Id="rId4" Type="http://schemas.openxmlformats.org/officeDocument/2006/relationships/image" Target="media/image1.emf"/><Relationship Id="rId9" Type="http://schemas.openxmlformats.org/officeDocument/2006/relationships/oleObject" Target="embeddings/oleObject3.bin"/><Relationship Id="rId14" Type="http://schemas.openxmlformats.org/officeDocument/2006/relationships/image" Target="media/image6.emf"/><Relationship Id="rId22" Type="http://schemas.openxmlformats.org/officeDocument/2006/relationships/image" Target="media/image10.emf"/><Relationship Id="rId27" Type="http://schemas.openxmlformats.org/officeDocument/2006/relationships/oleObject" Target="embeddings/oleObject12.bin"/><Relationship Id="rId30" Type="http://schemas.openxmlformats.org/officeDocument/2006/relationships/image" Target="media/image14.emf"/><Relationship Id="rId35" Type="http://schemas.openxmlformats.org/officeDocument/2006/relationships/oleObject" Target="embeddings/oleObject16.bin"/><Relationship Id="rId43" Type="http://schemas.openxmlformats.org/officeDocument/2006/relationships/oleObject" Target="embeddings/oleObject20.bin"/><Relationship Id="rId48" Type="http://schemas.openxmlformats.org/officeDocument/2006/relationships/image" Target="media/image23.emf"/><Relationship Id="rId56" Type="http://schemas.openxmlformats.org/officeDocument/2006/relationships/image" Target="media/image29.png"/><Relationship Id="rId8" Type="http://schemas.openxmlformats.org/officeDocument/2006/relationships/image" Target="media/image3.emf"/><Relationship Id="rId51" Type="http://schemas.openxmlformats.org/officeDocument/2006/relationships/oleObject" Target="embeddings/oleObject24.bin"/><Relationship Id="rId3" Type="http://schemas.openxmlformats.org/officeDocument/2006/relationships/webSettings" Target="webSettings.xml"/><Relationship Id="rId12" Type="http://schemas.openxmlformats.org/officeDocument/2006/relationships/image" Target="media/image5.emf"/><Relationship Id="rId17" Type="http://schemas.openxmlformats.org/officeDocument/2006/relationships/oleObject" Target="embeddings/oleObject7.bin"/><Relationship Id="rId25" Type="http://schemas.openxmlformats.org/officeDocument/2006/relationships/oleObject" Target="embeddings/oleObject11.bin"/><Relationship Id="rId33" Type="http://schemas.openxmlformats.org/officeDocument/2006/relationships/oleObject" Target="embeddings/oleObject15.bin"/><Relationship Id="rId38" Type="http://schemas.openxmlformats.org/officeDocument/2006/relationships/image" Target="media/image18.emf"/><Relationship Id="rId46" Type="http://schemas.openxmlformats.org/officeDocument/2006/relationships/image" Target="media/image22.emf"/><Relationship Id="rId59" Type="http://schemas.openxmlformats.org/officeDocument/2006/relationships/theme" Target="theme/theme1.xml"/><Relationship Id="rId20" Type="http://schemas.openxmlformats.org/officeDocument/2006/relationships/image" Target="media/image9.emf"/><Relationship Id="rId41" Type="http://schemas.openxmlformats.org/officeDocument/2006/relationships/oleObject" Target="embeddings/oleObject19.bin"/><Relationship Id="rId54" Type="http://schemas.openxmlformats.org/officeDocument/2006/relationships/image" Target="media/image27.tiff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5" Type="http://schemas.openxmlformats.org/officeDocument/2006/relationships/oleObject" Target="embeddings/oleObject6.bin"/><Relationship Id="rId23" Type="http://schemas.openxmlformats.org/officeDocument/2006/relationships/oleObject" Target="embeddings/oleObject10.bin"/><Relationship Id="rId28" Type="http://schemas.openxmlformats.org/officeDocument/2006/relationships/image" Target="media/image13.emf"/><Relationship Id="rId36" Type="http://schemas.openxmlformats.org/officeDocument/2006/relationships/image" Target="media/image17.emf"/><Relationship Id="rId49" Type="http://schemas.openxmlformats.org/officeDocument/2006/relationships/oleObject" Target="embeddings/oleObject23.bin"/><Relationship Id="rId57" Type="http://schemas.openxmlformats.org/officeDocument/2006/relationships/image" Target="media/image30.tiff"/><Relationship Id="rId10" Type="http://schemas.openxmlformats.org/officeDocument/2006/relationships/image" Target="media/image4.emf"/><Relationship Id="rId31" Type="http://schemas.openxmlformats.org/officeDocument/2006/relationships/oleObject" Target="embeddings/oleObject14.bin"/><Relationship Id="rId44" Type="http://schemas.openxmlformats.org/officeDocument/2006/relationships/image" Target="media/image21.emf"/><Relationship Id="rId52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203</TotalTime>
  <Pages>11</Pages>
  <Words>967</Words>
  <Characters>5512</Characters>
  <Application>Microsoft Office Word</Application>
  <DocSecurity>0</DocSecurity>
  <Lines>45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Shehryar Hameed</dc:creator>
  <cp:keywords/>
  <dc:description/>
  <cp:lastModifiedBy>Shehryar Hameed</cp:lastModifiedBy>
  <cp:revision>49</cp:revision>
  <dcterms:created xsi:type="dcterms:W3CDTF">2023-12-09T07:17:00Z</dcterms:created>
  <dcterms:modified xsi:type="dcterms:W3CDTF">2024-01-22T13:25:00Z</dcterms:modified>
</cp:coreProperties>
</file>