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BB257" w14:textId="77777777" w:rsidR="00CF4575" w:rsidRDefault="00CF4575"/>
    <w:p w14:paraId="4DDBB258" w14:textId="77777777" w:rsidR="00CF4575" w:rsidRDefault="00CF4575">
      <w:pPr>
        <w:rPr>
          <w:rFonts w:ascii="Times New Roman" w:hAnsi="Times New Roman" w:cs="Times New Roman"/>
          <w:sz w:val="22"/>
          <w:szCs w:val="22"/>
        </w:rPr>
      </w:pPr>
    </w:p>
    <w:tbl>
      <w:tblPr>
        <w:tblStyle w:val="PlainTable21"/>
        <w:tblW w:w="9884" w:type="dxa"/>
        <w:tblLayout w:type="fixed"/>
        <w:tblLook w:val="04A0" w:firstRow="1" w:lastRow="0" w:firstColumn="1" w:lastColumn="0" w:noHBand="0" w:noVBand="1"/>
      </w:tblPr>
      <w:tblGrid>
        <w:gridCol w:w="1271"/>
        <w:gridCol w:w="1843"/>
        <w:gridCol w:w="1701"/>
        <w:gridCol w:w="3827"/>
        <w:gridCol w:w="1242"/>
      </w:tblGrid>
      <w:tr w:rsidR="00CF4575" w14:paraId="4DDBB25E" w14:textId="77777777" w:rsidTr="00CF4575">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1271" w:type="dxa"/>
          </w:tcPr>
          <w:p w14:paraId="4DDBB259" w14:textId="77777777" w:rsidR="00CF4575" w:rsidRDefault="00DF456B">
            <w:pPr>
              <w:spacing w:line="480" w:lineRule="auto"/>
              <w:rPr>
                <w:rFonts w:ascii="Times New Roman" w:hAnsi="Times New Roman" w:cs="Times New Roman"/>
                <w:b w:val="0"/>
                <w:bCs w:val="0"/>
                <w:sz w:val="22"/>
                <w:szCs w:val="22"/>
              </w:rPr>
            </w:pPr>
            <w:r>
              <w:rPr>
                <w:rFonts w:ascii="Times New Roman" w:hAnsi="Times New Roman" w:cs="Times New Roman"/>
                <w:sz w:val="22"/>
                <w:szCs w:val="22"/>
              </w:rPr>
              <w:t>Type of vesicles</w:t>
            </w:r>
          </w:p>
        </w:tc>
        <w:tc>
          <w:tcPr>
            <w:tcW w:w="1843" w:type="dxa"/>
          </w:tcPr>
          <w:p w14:paraId="4DDBB25A" w14:textId="77777777" w:rsidR="00CF4575" w:rsidRDefault="00DF456B">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rPr>
            </w:pPr>
            <w:proofErr w:type="gramStart"/>
            <w:r>
              <w:rPr>
                <w:rFonts w:ascii="Times New Roman" w:hAnsi="Times New Roman" w:cs="Times New Roman"/>
                <w:sz w:val="22"/>
                <w:szCs w:val="22"/>
              </w:rPr>
              <w:t>Preparation  technique</w:t>
            </w:r>
            <w:proofErr w:type="gramEnd"/>
            <w:r>
              <w:rPr>
                <w:rFonts w:ascii="Times New Roman" w:hAnsi="Times New Roman" w:cs="Times New Roman"/>
                <w:sz w:val="22"/>
                <w:szCs w:val="22"/>
              </w:rPr>
              <w:t xml:space="preserve"> </w:t>
            </w:r>
          </w:p>
        </w:tc>
        <w:tc>
          <w:tcPr>
            <w:tcW w:w="1701" w:type="dxa"/>
          </w:tcPr>
          <w:p w14:paraId="4DDBB25B" w14:textId="77777777" w:rsidR="00CF4575" w:rsidRDefault="00DF456B">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rPr>
            </w:pPr>
            <w:r>
              <w:rPr>
                <w:rFonts w:ascii="Times New Roman" w:hAnsi="Times New Roman" w:cs="Times New Roman"/>
                <w:sz w:val="22"/>
                <w:szCs w:val="22"/>
              </w:rPr>
              <w:t>Composition</w:t>
            </w:r>
          </w:p>
        </w:tc>
        <w:tc>
          <w:tcPr>
            <w:tcW w:w="3827" w:type="dxa"/>
          </w:tcPr>
          <w:p w14:paraId="4DDBB25C" w14:textId="77777777" w:rsidR="00CF4575" w:rsidRDefault="00DF456B">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rPr>
            </w:pPr>
            <w:r>
              <w:rPr>
                <w:rFonts w:ascii="Times New Roman" w:hAnsi="Times New Roman" w:cs="Times New Roman"/>
                <w:sz w:val="22"/>
                <w:szCs w:val="22"/>
              </w:rPr>
              <w:t>Results</w:t>
            </w:r>
          </w:p>
        </w:tc>
        <w:tc>
          <w:tcPr>
            <w:tcW w:w="1242" w:type="dxa"/>
          </w:tcPr>
          <w:p w14:paraId="4DDBB25D" w14:textId="77777777" w:rsidR="00CF4575" w:rsidRDefault="00DF456B">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rPr>
            </w:pPr>
            <w:r>
              <w:rPr>
                <w:rFonts w:ascii="Times New Roman" w:hAnsi="Times New Roman" w:cs="Times New Roman"/>
                <w:sz w:val="22"/>
                <w:szCs w:val="22"/>
              </w:rPr>
              <w:t>Reference</w:t>
            </w:r>
          </w:p>
        </w:tc>
      </w:tr>
      <w:tr w:rsidR="00CF4575" w14:paraId="4DDBB264" w14:textId="77777777" w:rsidTr="00CF4575">
        <w:trPr>
          <w:trHeight w:val="2690"/>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7F7F7F" w:themeColor="text1" w:themeTint="80"/>
              <w:bottom w:val="single" w:sz="4" w:space="0" w:color="7F7F7F" w:themeColor="text1" w:themeTint="80"/>
            </w:tcBorders>
          </w:tcPr>
          <w:p w14:paraId="4DDBB25F"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Microparticles</w:t>
            </w:r>
          </w:p>
        </w:tc>
        <w:tc>
          <w:tcPr>
            <w:tcW w:w="1843" w:type="dxa"/>
            <w:tcBorders>
              <w:top w:val="single" w:sz="4" w:space="0" w:color="7F7F7F" w:themeColor="text1" w:themeTint="80"/>
              <w:bottom w:val="single" w:sz="4" w:space="0" w:color="7F7F7F" w:themeColor="text1" w:themeTint="80"/>
            </w:tcBorders>
          </w:tcPr>
          <w:p w14:paraId="4DDBB260"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spray drying</w:t>
            </w:r>
          </w:p>
        </w:tc>
        <w:tc>
          <w:tcPr>
            <w:tcW w:w="1701" w:type="dxa"/>
            <w:tcBorders>
              <w:top w:val="single" w:sz="4" w:space="0" w:color="7F7F7F" w:themeColor="text1" w:themeTint="80"/>
              <w:bottom w:val="single" w:sz="4" w:space="0" w:color="7F7F7F" w:themeColor="text1" w:themeTint="80"/>
            </w:tcBorders>
          </w:tcPr>
          <w:p w14:paraId="4DDBB261"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Plasmid DNA/HBsAg/albumin microparticles </w:t>
            </w:r>
          </w:p>
        </w:tc>
        <w:tc>
          <w:tcPr>
            <w:tcW w:w="3827" w:type="dxa"/>
            <w:tcBorders>
              <w:top w:val="single" w:sz="4" w:space="0" w:color="7F7F7F" w:themeColor="text1" w:themeTint="80"/>
              <w:bottom w:val="single" w:sz="4" w:space="0" w:color="7F7F7F" w:themeColor="text1" w:themeTint="80"/>
            </w:tcBorders>
          </w:tcPr>
          <w:p w14:paraId="4DDBB262"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When comparing the oral vaccination with interleukins cohort to the subcutaneous class, oral immunization with </w:t>
            </w:r>
            <w:proofErr w:type="spellStart"/>
            <w:r>
              <w:rPr>
                <w:rFonts w:ascii="Times New Roman" w:hAnsi="Times New Roman" w:cs="Times New Roman"/>
                <w:sz w:val="22"/>
                <w:szCs w:val="22"/>
              </w:rPr>
              <w:t>pDNA</w:t>
            </w:r>
            <w:proofErr w:type="spellEnd"/>
            <w:r>
              <w:rPr>
                <w:rFonts w:ascii="Times New Roman" w:hAnsi="Times New Roman" w:cs="Times New Roman"/>
                <w:sz w:val="22"/>
                <w:szCs w:val="22"/>
              </w:rPr>
              <w:t xml:space="preserve"> to HBsAg microparticles resulted in dramatically greater titer levels of both </w:t>
            </w:r>
            <w:proofErr w:type="spellStart"/>
            <w:r>
              <w:rPr>
                <w:rFonts w:ascii="Times New Roman" w:hAnsi="Times New Roman" w:cs="Times New Roman"/>
                <w:sz w:val="22"/>
                <w:szCs w:val="22"/>
              </w:rPr>
              <w:t>sIgA</w:t>
            </w:r>
            <w:proofErr w:type="spellEnd"/>
            <w:r>
              <w:rPr>
                <w:rFonts w:ascii="Times New Roman" w:hAnsi="Times New Roman" w:cs="Times New Roman"/>
                <w:sz w:val="22"/>
                <w:szCs w:val="22"/>
              </w:rPr>
              <w:t xml:space="preserve"> and IgG at weeks 9 and 34. </w:t>
            </w:r>
          </w:p>
        </w:tc>
        <w:tc>
          <w:tcPr>
            <w:tcW w:w="1242" w:type="dxa"/>
            <w:tcBorders>
              <w:top w:val="single" w:sz="4" w:space="0" w:color="7F7F7F" w:themeColor="text1" w:themeTint="80"/>
              <w:bottom w:val="single" w:sz="4" w:space="0" w:color="7F7F7F" w:themeColor="text1" w:themeTint="80"/>
            </w:tcBorders>
          </w:tcPr>
          <w:p w14:paraId="4DDBB263" w14:textId="26D187D7"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{"citationItems":[{"id":"ITEM-1","itemData":{"DOI":"10.3109/1061186X.2012.662686","ISSN":"1061186X","PMID":"22339323","abstract":"The role of albumin-based chitosan microparticles on enhancing immune response of plasmid DNA (pDNA) to hepatitis-B surface antigen (HBsAg) vaccine after oral administration was investigated in mice. The pDNA encoding HBsAg was entrapped in albumin microparticles using a one-step spray drying technique optimized in our laboratory. The encapsulated particles wer</w:instrText>
            </w:r>
            <w:r>
              <w:rPr>
                <w:rFonts w:ascii="Times New Roman" w:hAnsi="Times New Roman" w:cs="Times New Roman"/>
                <w:sz w:val="22"/>
                <w:szCs w:val="22"/>
              </w:rPr>
              <w:instrText xml:space="preserve">e also characterized in vitro for their shape, size, encapsulation efficiency, content, and stability. Albumin microparticles could protect the DNA from nuclease degradation as confirmed in our agarose gel study. Further immune modulating effect was studied in our formulation by measuring IgG antibodies in serum as well as IgA antibodies in fecal extracts. The mice were immunized with a prime dose of 100 $μ$g of pDNA in microparticle formulations with and without interleukins biweekly until week 7 followed </w:instrText>
            </w:r>
            <w:r>
              <w:rPr>
                <w:rFonts w:ascii="Times New Roman" w:hAnsi="Times New Roman" w:cs="Times New Roman"/>
                <w:sz w:val="22"/>
                <w:szCs w:val="22"/>
              </w:rPr>
              <w:instrText>by a booster dose of equivalent strength on week 33 to compare the response with the subcutaneous group. The oral immunization with the pDNA to HBsAg microparticles gave significantly higher titer level of both sIgA and IgG at week 9 and 34, respectively, in oral vaccine with interleukins group when compared with the subcutaneous group. Thus, we observed an augmentation of both humoral and cellular immune responses for prolonged periods after immunization. ©2012 Informa UK, Ltd.","author":[{"dropping-partic</w:instrText>
            </w:r>
            <w:r>
              <w:rPr>
                <w:rFonts w:ascii="Times New Roman" w:hAnsi="Times New Roman" w:cs="Times New Roman"/>
                <w:sz w:val="22"/>
                <w:szCs w:val="22"/>
              </w:rPr>
              <w:instrText>le":"","family":"Bhowmik","given":"Tuhin","non-dropping-particle":"","parse-names":false,"suffix":""},{"dropping-particle":"","family":"D'Souza","given":"Bernadette","non-dropping-particle":"","parse-names":false,"suffix":""},{"dropping-particle":"","family":"Uddin","given":"Mohammad N","non-dropping-particle":"","parse-names":false,"suffix":""},{"dropping-particle":"","family":"D'Souza","given":"Martin J","non-dropping-particle":"","parse-names":false,"suffix":""}],"container-title":"Journal of Drug Target</w:instrText>
            </w:r>
            <w:r>
              <w:rPr>
                <w:rFonts w:ascii="Times New Roman" w:hAnsi="Times New Roman" w:cs="Times New Roman"/>
                <w:sz w:val="22"/>
                <w:szCs w:val="22"/>
              </w:rPr>
              <w:instrText>ing","id":"ITEM-1","issue":"4","issued":{"date-parts":[["2012"]]},"page":"364-371","title":"Oral delivery of microparticles containing plasmid DNA encoding hepatitis-B surface antigen","type":"article-journal","volume":"20"},"uris":["http://www.mendeley.com/documents/?uuid=8ec776b4-5a8d-4ab7-801f-d8e35ee886df"]}],"mendeley":{"formattedCitation":"[142]","plainTextFormattedCitation":"[142]","previouslyFormattedCitation":"[141]"},"properties":{"noteIndex":0},"schema":"https://github.com/citation-style-language</w:instrText>
            </w:r>
            <w:r>
              <w:rPr>
                <w:rFonts w:ascii="Times New Roman" w:hAnsi="Times New Roman" w:cs="Times New Roman"/>
                <w:sz w:val="22"/>
                <w:szCs w:val="22"/>
              </w:rPr>
              <w:instrText>/schema/raw/master/csl-citation.json"}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DB19AD">
              <w:rPr>
                <w:rFonts w:ascii="Times New Roman" w:hAnsi="Times New Roman" w:cs="Times New Roman"/>
                <w:sz w:val="22"/>
                <w:szCs w:val="22"/>
              </w:rPr>
              <w:t>125</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6A" w14:textId="77777777" w:rsidTr="00CF4575">
        <w:trPr>
          <w:trHeight w:val="542"/>
        </w:trPr>
        <w:tc>
          <w:tcPr>
            <w:cnfStyle w:val="001000000000" w:firstRow="0" w:lastRow="0" w:firstColumn="1" w:lastColumn="0" w:oddVBand="0" w:evenVBand="0" w:oddHBand="0" w:evenHBand="0" w:firstRowFirstColumn="0" w:firstRowLastColumn="0" w:lastRowFirstColumn="0" w:lastRowLastColumn="0"/>
            <w:tcW w:w="1271" w:type="dxa"/>
          </w:tcPr>
          <w:p w14:paraId="4DDBB265"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Nanoparticles </w:t>
            </w:r>
          </w:p>
        </w:tc>
        <w:tc>
          <w:tcPr>
            <w:tcW w:w="1843" w:type="dxa"/>
          </w:tcPr>
          <w:p w14:paraId="4DDBB266"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ionic gelation</w:t>
            </w:r>
          </w:p>
        </w:tc>
        <w:tc>
          <w:tcPr>
            <w:tcW w:w="1701" w:type="dxa"/>
          </w:tcPr>
          <w:p w14:paraId="4DDBB267"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trimethyl chitosan (TMC)/ hydroxypropyl methylcellulose phthalate (HPMCP)/ HBsAg nanoparticles </w:t>
            </w:r>
          </w:p>
        </w:tc>
        <w:tc>
          <w:tcPr>
            <w:tcW w:w="3827" w:type="dxa"/>
          </w:tcPr>
          <w:p w14:paraId="4DDBB268"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Both prior and after stacking, the antigen demonstrated remarkable activity. The findings indicate that TMC/HPMCP nanoparticles could be employed to administer the HBsAg vaccination orally. </w:t>
            </w:r>
          </w:p>
        </w:tc>
        <w:tc>
          <w:tcPr>
            <w:tcW w:w="1242" w:type="dxa"/>
          </w:tcPr>
          <w:p w14:paraId="4DDBB269" w14:textId="105D1C50"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{"citationItems":[{"id":"ITEM-1","itemData":{"DOI":"10.1080/21645515.2015.1053663","ISSN":"2164554X","PMID":"26158754","abstract":"Oral vaccination is the preferred route of immunization. However, the degradative condition of the gastrointestinal tract and the higher molecular size of peptides pose major challenges in developing an effective oral vaccination system. One of the most excellent methods used in the development of oral vaccine delivery system relies on the entrapment of the an</w:instrText>
            </w:r>
            <w:r>
              <w:rPr>
                <w:rFonts w:ascii="Times New Roman" w:hAnsi="Times New Roman" w:cs="Times New Roman"/>
                <w:sz w:val="22"/>
                <w:szCs w:val="22"/>
              </w:rPr>
              <w:instrText>tigen in polymeric nanoparticles. In this work, trimethyl chitosan (TMC) nanoparticles were fabricated using ionic gelation teqnique by interaction hydroxypropyl methylcellulose phthalate (HPMCP), a pH- sensitive polymer, with TMC and the utility of the particles in the oral delivery of hepatitis B surface antigen (HBsAg) was evaluated employing solutions that simulated gastric and intestinal conditions. The particle size, morphology, zeta potential, loading capacity, loading efficiency, in vitro release be</w:instrText>
            </w:r>
            <w:r>
              <w:rPr>
                <w:rFonts w:ascii="Times New Roman" w:hAnsi="Times New Roman" w:cs="Times New Roman"/>
                <w:sz w:val="22"/>
                <w:szCs w:val="22"/>
              </w:rPr>
              <w:instrText>havior, structure, and morphology of nanoparticles were evaluated, and the activity of the loaded antigen was assessed. Size of the optimized TMC/HPMCP nanoparticles and that of the antigen-loaded nanoparticles were 85 nm and 158 nm, respectively. Optimum loading capacity (76.75%) and loading efficiency (86.29%) were achieved at 300 $μ$g/mL concentration of the antigen. SEM images revealed a spherical shape as well as a smooth and near-homogenous surface of nanoparticles. Results of the in vitro release stu</w:instrText>
            </w:r>
            <w:r>
              <w:rPr>
                <w:rFonts w:ascii="Times New Roman" w:hAnsi="Times New Roman" w:cs="Times New Roman"/>
                <w:sz w:val="22"/>
                <w:szCs w:val="22"/>
              </w:rPr>
              <w:instrText>dies showed that formulation with HPMCP improved the acid stability of the TMC nanoparticles as well as their capability to preserve the loaded HBsAg from gastric destruction. The antigen showed good activity both before and after loading. The results suggest that TMC/HPMCP nanoparticles could be used in the oral delivery of HBsAg vaccine.","author":[{"dropping-particle":"","family":"Farhadian","given":"Asma","non-dropping-particle":"","parse-names":false,"suffix":""},{"dropping-particle":"","family":"Douni</w:instrText>
            </w:r>
            <w:r>
              <w:rPr>
                <w:rFonts w:ascii="Times New Roman" w:hAnsi="Times New Roman" w:cs="Times New Roman"/>
                <w:sz w:val="22"/>
                <w:szCs w:val="22"/>
              </w:rPr>
              <w:instrText>ghi","given":"Naser Mohammadpour","non-dropping-particle":"","parse-names":false,"suffix":""},{"dropping-particle":"","family":"Avadi","given":"Mohammadreza","non-dropping-particle":"","parse-names":false,"suffix":""}],"container-title":"Human Vaccines and Immunotherapeutics","id":"ITEM-1","issue":"12","issued":{"date-parts":[["2015"]]},"page":"2811-2818","title":"Enteric trimethyl chitosan nanoparticles containing hepatitis B surface antigen for oral delivery","type":"article-journal","volume":"11"},"uris"</w:instrText>
            </w:r>
            <w:r>
              <w:rPr>
                <w:rFonts w:ascii="Times New Roman" w:hAnsi="Times New Roman" w:cs="Times New Roman"/>
                <w:sz w:val="22"/>
                <w:szCs w:val="22"/>
              </w:rPr>
              <w:instrText>:["http://www.mendeley.com/documents/?uuid=48ca5648-a047-4d82-9382-3765c4b41d36"]}],"mendeley":{"formattedCitation":"[143]","plainTextFormattedCitation":"[143]","previouslyFormattedCitation":"[142]"},"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DB19AD">
              <w:rPr>
                <w:rFonts w:ascii="Times New Roman" w:hAnsi="Times New Roman" w:cs="Times New Roman"/>
                <w:sz w:val="22"/>
                <w:szCs w:val="22"/>
              </w:rPr>
              <w:t>126</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70" w14:textId="77777777" w:rsidTr="00CF4575">
        <w:trPr>
          <w:trHeight w:val="2690"/>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7F7F7F" w:themeColor="text1" w:themeTint="80"/>
              <w:bottom w:val="single" w:sz="4" w:space="0" w:color="7F7F7F" w:themeColor="text1" w:themeTint="80"/>
            </w:tcBorders>
          </w:tcPr>
          <w:p w14:paraId="4DDBB26B"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Liposomes </w:t>
            </w:r>
          </w:p>
        </w:tc>
        <w:tc>
          <w:tcPr>
            <w:tcW w:w="1843" w:type="dxa"/>
            <w:tcBorders>
              <w:top w:val="single" w:sz="4" w:space="0" w:color="7F7F7F" w:themeColor="text1" w:themeTint="80"/>
              <w:bottom w:val="single" w:sz="4" w:space="0" w:color="7F7F7F" w:themeColor="text1" w:themeTint="80"/>
            </w:tcBorders>
          </w:tcPr>
          <w:p w14:paraId="4DDBB26C"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w:t>
            </w:r>
          </w:p>
        </w:tc>
        <w:tc>
          <w:tcPr>
            <w:tcW w:w="1701" w:type="dxa"/>
            <w:tcBorders>
              <w:top w:val="single" w:sz="4" w:space="0" w:color="7F7F7F" w:themeColor="text1" w:themeTint="80"/>
              <w:bottom w:val="single" w:sz="4" w:space="0" w:color="7F7F7F" w:themeColor="text1" w:themeTint="80"/>
            </w:tcBorders>
          </w:tcPr>
          <w:p w14:paraId="4DDBB26D"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dissolving microneedle array (DMA)-associated transcutaneous immunization (TCI) system packed with cationic </w:t>
            </w:r>
            <w:r>
              <w:rPr>
                <w:rFonts w:ascii="Times New Roman" w:hAnsi="Times New Roman" w:cs="Times New Roman"/>
                <w:sz w:val="22"/>
                <w:szCs w:val="22"/>
              </w:rPr>
              <w:lastRenderedPageBreak/>
              <w:t>liposomes/ hepatitis B DNA vaccine/CpG ODN</w:t>
            </w:r>
          </w:p>
        </w:tc>
        <w:tc>
          <w:tcPr>
            <w:tcW w:w="3827" w:type="dxa"/>
            <w:tcBorders>
              <w:top w:val="single" w:sz="4" w:space="0" w:color="7F7F7F" w:themeColor="text1" w:themeTint="80"/>
              <w:bottom w:val="single" w:sz="4" w:space="0" w:color="7F7F7F" w:themeColor="text1" w:themeTint="80"/>
            </w:tcBorders>
          </w:tcPr>
          <w:p w14:paraId="4DDBB26E"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lastRenderedPageBreak/>
              <w:t xml:space="preserve">Finally, it was revealed that the innovative approach might successfully deliver the hepatitis B DNA vaccine into the skin, eliciting a robust immune response and changing the immune type using adjuvant CpG ODN. </w:t>
            </w:r>
          </w:p>
        </w:tc>
        <w:tc>
          <w:tcPr>
            <w:tcW w:w="1242" w:type="dxa"/>
            <w:tcBorders>
              <w:top w:val="single" w:sz="4" w:space="0" w:color="7F7F7F" w:themeColor="text1" w:themeTint="80"/>
              <w:bottom w:val="single" w:sz="4" w:space="0" w:color="7F7F7F" w:themeColor="text1" w:themeTint="80"/>
            </w:tcBorders>
          </w:tcPr>
          <w:p w14:paraId="4DDBB26F" w14:textId="46CEC883"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{"citationItems":[{"id":"ITEM-1","itemData":{"DOI":"10.3109/10717544.2014.992497","ISSN":"15210464","PMID":"25625495","abstract":"DNA vaccines are simple to produce and can generate strong cellular and humoral immune response, making them attractive vaccine candidates. However, a major shortcoming of DNA vaccines is their poor immunogenicity when administered intramuscularly. Transcutaneous immunization (TCI) via microneedles is a promising alternative delivery route to enhance the vaccin</w:instrText>
            </w:r>
            <w:r>
              <w:rPr>
                <w:rFonts w:ascii="Times New Roman" w:hAnsi="Times New Roman" w:cs="Times New Roman"/>
                <w:sz w:val="22"/>
                <w:szCs w:val="22"/>
              </w:rPr>
              <w:instrText>ation efficacy. A novel dissolving microneedle array (DMA)-based TCI system loaded with cationic liposomes encapsulated with hepatitis B DNA vaccine and adjuvant CpG ODN was developed and characterized. The pGFP expression in mouse skin using DMA was imaged over time. In vivo immunity tests in mice were performed to observe the capability of DMA to induce immune response after delivery of DNA. The results showed that pGFP could be delivered into skin by DMA and expressed in skin. Further, the amount of expr</w:instrText>
            </w:r>
            <w:r>
              <w:rPr>
                <w:rFonts w:ascii="Times New Roman" w:hAnsi="Times New Roman" w:cs="Times New Roman"/>
                <w:sz w:val="22"/>
                <w:szCs w:val="22"/>
              </w:rPr>
              <w:instrText>essed GFP was likely to peak at day 4. The immunity tests showed that the DMA-based DNA vaccination could induce effective immune response. CpG ODN significantly improved the immune response and achieved the shift of immune type from predominate Th2 type to a balance Th1/Th2 type. The cationic liposomes could further improve the immunogenicity of DNA vaccine. In conclusion, the novel DMA-based TCI system can effectively deliver hepatitis B DNA vaccine into skin, inducing effective immune response and change</w:instrText>
            </w:r>
            <w:r>
              <w:rPr>
                <w:rFonts w:ascii="Times New Roman" w:hAnsi="Times New Roman" w:cs="Times New Roman"/>
                <w:sz w:val="22"/>
                <w:szCs w:val="22"/>
              </w:rPr>
              <w:instrText xml:space="preserve"> the immune type by adjuvant CpG ODN.","author":[{"dropping-particle":"","family":"Qiu","given":"Yuqin","non-dropping-particle":"","parse-names":false,"suffix":""},{"dropping-particle":"","family":"Guo","given":"Lei","non-dropping-particle":"","parse-names":false,"suffix":""},{"dropping-particle":"","family":"Zhang","given":"Suohui","non-dropping-particle":"","parse-names":false,"suffix":""},{"dropping-particle":"","family":"Xu","given":"Bai","non-dropping-particle":"","parse-names":false,"suffix":""},{"dro</w:instrText>
            </w:r>
            <w:r>
              <w:rPr>
                <w:rFonts w:ascii="Times New Roman" w:hAnsi="Times New Roman" w:cs="Times New Roman"/>
                <w:sz w:val="22"/>
                <w:szCs w:val="22"/>
              </w:rPr>
              <w:instrText>pping-particle":"","family":"Gao","given":"Yunhua","non-dropping-particle":"","parse-names":false,"suffix":""},{"dropping-particle":"","family":"Hu","given":"Yan","non-dropping-particle":"","parse-names":false,"suffix":""},{"dropping-particle":"","family":"Hou","given":"Jun","non-dropping-particle":"","parse-names":false,"suffix":""},{"dropping-particle":"","family":"Bai","given":"Bingke","non-dropping-particle":"","parse-names":false,"suffix":""},{"dropping-particle":"","family":"Shen","given":"Honghui","n</w:instrText>
            </w:r>
            <w:r>
              <w:rPr>
                <w:rFonts w:ascii="Times New Roman" w:hAnsi="Times New Roman" w:cs="Times New Roman"/>
                <w:sz w:val="22"/>
                <w:szCs w:val="22"/>
              </w:rPr>
              <w:instrText>on-dropping-particle":"","parse-names":false,"suffix":""},{"dropping-particle":"","family":"Mao","given":"Panyong","non-dropping-particle":"","parse-names":false,"suffix":""}],"container-title":"Drug Delivery","id":"ITEM-1","issue":"7","issued":{"date-parts":[["2016"]]},"page":"2391-2398","publisher":"Informa Healthcare USA, Inc","title":"DNA-based vaccination against hepatitis B virus using dissolving microneedle arrays adjuvanted by cationic liposomes and CpG ODN","type":"article-journal","volume":"23"},"</w:instrText>
            </w:r>
            <w:r>
              <w:rPr>
                <w:rFonts w:ascii="Times New Roman" w:hAnsi="Times New Roman" w:cs="Times New Roman"/>
                <w:sz w:val="22"/>
                <w:szCs w:val="22"/>
              </w:rPr>
              <w:instrText>uris":["http://www.mendeley.com/documents/?uuid=beb4f071-e4bf-466e-9381-fac26ced6127"]}],"mendeley":{"formattedCitation":"[144]","plainTextFormattedCitation":"[144]","previouslyFormattedCitation":"[143]"},"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127</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76" w14:textId="77777777" w:rsidTr="00CF4575">
        <w:trPr>
          <w:trHeight w:val="4587"/>
        </w:trPr>
        <w:tc>
          <w:tcPr>
            <w:cnfStyle w:val="001000000000" w:firstRow="0" w:lastRow="0" w:firstColumn="1" w:lastColumn="0" w:oddVBand="0" w:evenVBand="0" w:oddHBand="0" w:evenHBand="0" w:firstRowFirstColumn="0" w:firstRowLastColumn="0" w:lastRowFirstColumn="0" w:lastRowLastColumn="0"/>
            <w:tcW w:w="1271" w:type="dxa"/>
          </w:tcPr>
          <w:p w14:paraId="4DDBB271"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Microparticles</w:t>
            </w:r>
          </w:p>
        </w:tc>
        <w:tc>
          <w:tcPr>
            <w:tcW w:w="1843" w:type="dxa"/>
          </w:tcPr>
          <w:p w14:paraId="4DDBB272"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 ionotropic gelation</w:t>
            </w:r>
          </w:p>
        </w:tc>
        <w:tc>
          <w:tcPr>
            <w:tcW w:w="1701" w:type="dxa"/>
          </w:tcPr>
          <w:p w14:paraId="4DDBB273"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Chitosan microparticles/recombinant hepatitis B vaccine and coated with </w:t>
            </w:r>
            <w:proofErr w:type="gramStart"/>
            <w:r>
              <w:rPr>
                <w:rFonts w:ascii="Times New Roman" w:hAnsi="Times New Roman" w:cs="Times New Roman"/>
                <w:sz w:val="22"/>
                <w:szCs w:val="22"/>
              </w:rPr>
              <w:t>poly(</w:t>
            </w:r>
            <w:proofErr w:type="gramEnd"/>
            <w:r>
              <w:rPr>
                <w:rFonts w:ascii="Times New Roman" w:hAnsi="Times New Roman" w:cs="Times New Roman"/>
                <w:sz w:val="22"/>
                <w:szCs w:val="22"/>
              </w:rPr>
              <w:t>vinyl alcohol)</w:t>
            </w:r>
          </w:p>
        </w:tc>
        <w:tc>
          <w:tcPr>
            <w:tcW w:w="3827" w:type="dxa"/>
          </w:tcPr>
          <w:p w14:paraId="4DDBB274"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Oral vaccination of rats with a designed system's vaccine elicited a seroprotective immune response that was analogous to current intramuscular vaccination practices. The findings showed that the device might be employed as an oral vaccine delivery method for the hepatitis B vaccine and that it could be a viable substitute for needle-based immunization. </w:t>
            </w:r>
          </w:p>
        </w:tc>
        <w:tc>
          <w:tcPr>
            <w:tcW w:w="1242" w:type="dxa"/>
          </w:tcPr>
          <w:p w14:paraId="4DDBB275" w14:textId="7C688AE2"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{"citationItems":[{"id":"ITEM-1","itemData":{"DOI":"10.1049/iet-nbt.2013.0035","ISSN":"17518741","PMID":"25429498","abstract":"The present study focused on the development of an effective oral vaccine delivery system of poly(vinyl alcohol)- coated chitosan microparticles-based recombinant hepatitis B vaccine. Chitosan microparticles were prepared by ionotropic gelation technique; they were loaded with recombinant hepatitis B vaccine and coated with poly(vinyl alcohol). The average sizes o</w:instrText>
            </w:r>
            <w:r>
              <w:rPr>
                <w:rFonts w:ascii="Times New Roman" w:hAnsi="Times New Roman" w:cs="Times New Roman"/>
                <w:sz w:val="22"/>
                <w:szCs w:val="22"/>
              </w:rPr>
              <w:instrText>f the microparticles were measured in the range of 100-410 nm. The optimal loading capacity and loading efficiency were recorded around 3.4 and 74%, respectively. In vitro release study shows that the prepared microparticles release the antigen in a sustained manner. Moreover, the microparticles were resistant to simulated gastric environment and release the antigen in the targeted intestinal milieu. Furthermore, oral immunisation of rats with poly(vinyl alcohol)-coated chitosan hepatitis-B microparticles v</w:instrText>
            </w:r>
            <w:r>
              <w:rPr>
                <w:rFonts w:ascii="Times New Roman" w:hAnsi="Times New Roman" w:cs="Times New Roman"/>
                <w:sz w:val="22"/>
                <w:szCs w:val="22"/>
              </w:rPr>
              <w:instrText>accine shows comparable seroprotective immune response to presently practiced intramuscular vaccination. The results demonstrated that poly(vinyl alcohol)-coated chitosan microparticles have the potential for being used as an oral vaccine delivery system for hepatitis B vaccine and may be a suitable alternative for needle-based vaccination.","author":[{"dropping-particle":"","family":"Shrestha","given":"Bijaya","non-dropping-particle":"","parse-names":false,"suffix":""},{"dropping-particle":"","family":"Rat</w:instrText>
            </w:r>
            <w:r>
              <w:rPr>
                <w:rFonts w:ascii="Times New Roman" w:hAnsi="Times New Roman" w:cs="Times New Roman"/>
                <w:sz w:val="22"/>
                <w:szCs w:val="22"/>
              </w:rPr>
              <w:instrText>h","given":"Jyoti Prakash","non-dropping-particle":"","parse-names":false,"suffix":""}],"container-title":"IET Nanobiotechnology","id":"ITEM-1","issue":"4","issued":{"date-parts":[["2014"]]},"page":"201-207","title":"Poly(vinyl alcohol)-coated chitosan microparticles act as an effective oral vaccine delivery system for hepatitis B vaccine in rat model","type":"article-journal","volume":"8"},"uris":["http://www.mendeley.com/documents/?uuid=b557060b-8d22-4aac-916d-5daa39b1e072"]}],"mendeley":{"formattedCitati</w:instrText>
            </w:r>
            <w:r>
              <w:rPr>
                <w:rFonts w:ascii="Times New Roman" w:hAnsi="Times New Roman" w:cs="Times New Roman"/>
                <w:sz w:val="22"/>
                <w:szCs w:val="22"/>
              </w:rPr>
              <w:instrText>on":"[145]","plainTextFormattedCitation":"[145]","previouslyFormattedCitation":"[144]"},"properties":{"noteIndex":0},"schema":"https://github.com/citation-style-language/schema/raw/master/csl-citation.json"}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128</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7C" w14:textId="77777777" w:rsidTr="00CF4575">
        <w:trPr>
          <w:trHeight w:val="1887"/>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7F7F7F" w:themeColor="text1" w:themeTint="80"/>
              <w:bottom w:val="single" w:sz="4" w:space="0" w:color="7F7F7F" w:themeColor="text1" w:themeTint="80"/>
            </w:tcBorders>
          </w:tcPr>
          <w:p w14:paraId="4DDBB277" w14:textId="77777777" w:rsidR="00CF4575" w:rsidRDefault="00DF456B">
            <w:pPr>
              <w:spacing w:line="480" w:lineRule="auto"/>
              <w:rPr>
                <w:rFonts w:ascii="Times New Roman" w:hAnsi="Times New Roman" w:cs="Times New Roman"/>
                <w:sz w:val="22"/>
                <w:szCs w:val="22"/>
                <w:highlight w:val="yellow"/>
              </w:rPr>
            </w:pPr>
            <w:r>
              <w:rPr>
                <w:rFonts w:ascii="Times New Roman" w:hAnsi="Times New Roman" w:cs="Times New Roman"/>
                <w:sz w:val="22"/>
                <w:szCs w:val="22"/>
              </w:rPr>
              <w:t xml:space="preserve">Microparticles </w:t>
            </w:r>
          </w:p>
        </w:tc>
        <w:tc>
          <w:tcPr>
            <w:tcW w:w="1843" w:type="dxa"/>
            <w:tcBorders>
              <w:top w:val="single" w:sz="4" w:space="0" w:color="7F7F7F" w:themeColor="text1" w:themeTint="80"/>
              <w:bottom w:val="single" w:sz="4" w:space="0" w:color="7F7F7F" w:themeColor="text1" w:themeTint="80"/>
            </w:tcBorders>
          </w:tcPr>
          <w:p w14:paraId="4DDBB278"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w:t>
            </w:r>
          </w:p>
        </w:tc>
        <w:tc>
          <w:tcPr>
            <w:tcW w:w="1701" w:type="dxa"/>
            <w:tcBorders>
              <w:top w:val="single" w:sz="4" w:space="0" w:color="7F7F7F" w:themeColor="text1" w:themeTint="80"/>
              <w:bottom w:val="single" w:sz="4" w:space="0" w:color="7F7F7F" w:themeColor="text1" w:themeTint="80"/>
            </w:tcBorders>
          </w:tcPr>
          <w:p w14:paraId="4DDBB279"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Covalently modified albumin (BSA) microparticles/ maleic anhydride (MA) and crosslinked with N′, N′-dimethyl acrylamide (</w:t>
            </w:r>
            <w:proofErr w:type="spellStart"/>
            <w:r>
              <w:rPr>
                <w:rFonts w:ascii="Times New Roman" w:hAnsi="Times New Roman" w:cs="Times New Roman"/>
                <w:sz w:val="22"/>
                <w:szCs w:val="22"/>
              </w:rPr>
              <w:t>DMAAm</w:t>
            </w:r>
            <w:proofErr w:type="spellEnd"/>
            <w:r>
              <w:rPr>
                <w:rFonts w:ascii="Times New Roman" w:hAnsi="Times New Roman" w:cs="Times New Roman"/>
                <w:sz w:val="22"/>
                <w:szCs w:val="22"/>
              </w:rPr>
              <w:t>)</w:t>
            </w:r>
          </w:p>
        </w:tc>
        <w:tc>
          <w:tcPr>
            <w:tcW w:w="3827" w:type="dxa"/>
            <w:tcBorders>
              <w:top w:val="single" w:sz="4" w:space="0" w:color="7F7F7F" w:themeColor="text1" w:themeTint="80"/>
              <w:bottom w:val="single" w:sz="4" w:space="0" w:color="7F7F7F" w:themeColor="text1" w:themeTint="80"/>
            </w:tcBorders>
          </w:tcPr>
          <w:p w14:paraId="4DDBB27A"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The novel particle architecture manifested a vast amount of capability as a mucosal </w:t>
            </w:r>
            <w:r>
              <w:rPr>
                <w:rFonts w:ascii="Times New Roman" w:hAnsi="Times New Roman" w:cs="Times New Roman"/>
                <w:sz w:val="22"/>
                <w:szCs w:val="22"/>
              </w:rPr>
              <w:t>vaccination for hepatitis B.</w:t>
            </w:r>
          </w:p>
        </w:tc>
        <w:tc>
          <w:tcPr>
            <w:tcW w:w="1242" w:type="dxa"/>
            <w:tcBorders>
              <w:top w:val="single" w:sz="4" w:space="0" w:color="7F7F7F" w:themeColor="text1" w:themeTint="80"/>
              <w:bottom w:val="single" w:sz="4" w:space="0" w:color="7F7F7F" w:themeColor="text1" w:themeTint="80"/>
            </w:tcBorders>
          </w:tcPr>
          <w:p w14:paraId="4DDBB27B" w14:textId="00433946"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{"citationItems":[{"id":"ITEM-1","itemData":{"DOI":"10.1021/bm400859z","ISSN":"15257797","PMID":"23863080","abstract":"Covalently modified albumin (BSA) microparticles were developed for potential use as an adjuvant in mucosal vaccines against hepatitis B. To synthesize consistent protein particles, a covalent approach was proposed to modify BSA. Our strategy was to bond maleic anhydride (MA) molecules to BSA structure by nucleophilic reaction for further radical cross-linking/ polymeriza</w:instrText>
            </w:r>
            <w:r>
              <w:rPr>
                <w:rFonts w:ascii="Times New Roman" w:hAnsi="Times New Roman" w:cs="Times New Roman"/>
                <w:sz w:val="22"/>
                <w:szCs w:val="22"/>
              </w:rPr>
              <w:instrText xml:space="preserve">tion reaction with N′,N′-dimethylacrylamide (DMAAm). The presence of poly(N′,N′-dimethylacrylamide) in the protein network enables the microparticles to show well-defined, homogeneous forms. Cytotoxicity tests showed that the cytotoxic concentration for 50% of VERO cells (CC 50) was 216.25 ± 5.30 $μ$g mL-1 in 72 h of incubation. The obtained CC50 value is relatively low for an incubation time of 72 h, suggesting an acceptable biocompatibility. Assay of total protein showed that the encapsulation efficiency </w:instrText>
            </w:r>
            <w:r>
              <w:rPr>
                <w:rFonts w:ascii="Times New Roman" w:hAnsi="Times New Roman" w:cs="Times New Roman"/>
                <w:sz w:val="22"/>
                <w:szCs w:val="22"/>
              </w:rPr>
              <w:instrText>of the microparticles with hepatitis B surface antigen (HBsAg) was 77.7 ± 0.2%. For the reference sample, which was incubated without HBsAg, the quantity of protein was below the limit of detection. ©2013 American Chemical Society.","author":[{"dropping-particle":"","family":"Sitta","given":"Danielly L A","non-dropping-particle":"","parse-names":false,"suffix":""},{"dropping-particle":"","family":"Guilherme","given":"Marcos R","non-dropping-particle":"","parse-names":false,"suffix":""},{"dropping-particle":</w:instrText>
            </w:r>
            <w:r>
              <w:rPr>
                <w:rFonts w:ascii="Times New Roman" w:hAnsi="Times New Roman" w:cs="Times New Roman"/>
                <w:sz w:val="22"/>
                <w:szCs w:val="22"/>
              </w:rPr>
              <w:instrText>"","family":"Garcia","given":"Francielle P","non-dropping-particle":"","parse-names":false,"suffix":""},{"dropping-particle":"","family":"Cellet","given":"Thelma S P","non-dropping-particle":"","parse-names":false,"suffix":""},{"dropping-particle":"V","family":"Nakamura","given":"Celso","non-dropping-particle":"","parse-names":false,"suffix":""},{"dropping-particle":"","family":"Muniz","given":"Edvani C","non-dropping-particle":"","parse-names":false,"suffix":""},{"dropping-particle":"","family":"Rubira","g</w:instrText>
            </w:r>
            <w:r>
              <w:rPr>
                <w:rFonts w:ascii="Times New Roman" w:hAnsi="Times New Roman" w:cs="Times New Roman"/>
                <w:sz w:val="22"/>
                <w:szCs w:val="22"/>
              </w:rPr>
              <w:instrText>iven":"Adley F","non-dropping-particle":"","parse-names":false,"suffix":""}],"container-title":"Biomacromolecules","id":"ITEM-1","issue":"9","issued":{"date-parts":[["2013"]]},"page":"3231-3237","title":"Covalent albumin microparticles as an adjuvant for production of mucosal vaccines against hepatitis B","type":"article-journal","volume":"14"},"uris":["http://www.mendeley.com/documents/?uuid=cb943e0d-0669-44ec-8156-658e61f9d714"]}],"mendeley":{"formattedCitation":"[146]","plainTextFormattedCitation":"[146]</w:instrText>
            </w:r>
            <w:r>
              <w:rPr>
                <w:rFonts w:ascii="Times New Roman" w:hAnsi="Times New Roman" w:cs="Times New Roman"/>
                <w:sz w:val="22"/>
                <w:szCs w:val="22"/>
              </w:rPr>
              <w:instrText>","previouslyFormattedCitation":"[145]"},"properties":{"noteIndex":0},"schema":"https://github.com/citation-style-language/schema/raw/master/csl-citation.json"}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129</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82" w14:textId="77777777" w:rsidTr="00CF4575">
        <w:trPr>
          <w:trHeight w:val="2429"/>
        </w:trPr>
        <w:tc>
          <w:tcPr>
            <w:cnfStyle w:val="001000000000" w:firstRow="0" w:lastRow="0" w:firstColumn="1" w:lastColumn="0" w:oddVBand="0" w:evenVBand="0" w:oddHBand="0" w:evenHBand="0" w:firstRowFirstColumn="0" w:firstRowLastColumn="0" w:lastRowFirstColumn="0" w:lastRowLastColumn="0"/>
            <w:tcW w:w="1271" w:type="dxa"/>
          </w:tcPr>
          <w:p w14:paraId="4DDBB27D"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lastRenderedPageBreak/>
              <w:t>Nanoparticles</w:t>
            </w:r>
          </w:p>
        </w:tc>
        <w:tc>
          <w:tcPr>
            <w:tcW w:w="1843" w:type="dxa"/>
          </w:tcPr>
          <w:p w14:paraId="4DDBB27E"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w:t>
            </w:r>
          </w:p>
        </w:tc>
        <w:tc>
          <w:tcPr>
            <w:tcW w:w="1701" w:type="dxa"/>
          </w:tcPr>
          <w:p w14:paraId="4DDBB27F"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SiO2@ layered double hydroxides (LDH) nanoparticles/ </w:t>
            </w:r>
            <w:proofErr w:type="spellStart"/>
            <w:r>
              <w:rPr>
                <w:rFonts w:ascii="Times New Roman" w:hAnsi="Times New Roman" w:cs="Times New Roman"/>
                <w:sz w:val="22"/>
                <w:szCs w:val="22"/>
              </w:rPr>
              <w:t>HBVsAg</w:t>
            </w:r>
            <w:proofErr w:type="spellEnd"/>
            <w:r>
              <w:rPr>
                <w:rFonts w:ascii="Times New Roman" w:hAnsi="Times New Roman" w:cs="Times New Roman"/>
                <w:sz w:val="22"/>
                <w:szCs w:val="22"/>
              </w:rPr>
              <w:t xml:space="preserve"> DNA vaccine</w:t>
            </w:r>
          </w:p>
        </w:tc>
        <w:tc>
          <w:tcPr>
            <w:tcW w:w="3827" w:type="dxa"/>
          </w:tcPr>
          <w:p w14:paraId="4DDBB280"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The caveolae-mediated absorption of the material by macrophages was shown to activate macrophages through the NF-kB signaling cascade. The findings suggest that SiO2@LDH nanoparticles might be implemented as a non-viral gene delivering strategy.</w:t>
            </w:r>
          </w:p>
        </w:tc>
        <w:tc>
          <w:tcPr>
            <w:tcW w:w="1242" w:type="dxa"/>
          </w:tcPr>
          <w:p w14:paraId="4DDBB281" w14:textId="0C8F5770"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 xml:space="preserve">ADDIN CSL_CITATION {"citationItems":[{"id":"ITEM-1","itemData":{"DOI":"10.1016/j.biomaterials.2013.09.060","ISSN":"01429612","PMID":"24099705","abstract":"Various approaches have been used to improve systemic immune response to infectious disease or virus, and DNA vaccination has been demonstrated to be one of these effective ways to elicit protective immunity against pathogens. Our previous studies showed that layered double hydroxides (LDH) nanoparticles could be efficiently taken up by the MDDCs and had </w:instrText>
            </w:r>
            <w:r>
              <w:rPr>
                <w:rFonts w:ascii="Times New Roman" w:hAnsi="Times New Roman" w:cs="Times New Roman"/>
                <w:sz w:val="22"/>
                <w:szCs w:val="22"/>
              </w:rPr>
              <w:instrText>an adjuvant activity for DC maturation. To further enhance the immune adjuvant activity of LDH, core-shell structure SiO2@LDH nanoparticles were synthesized with an average diameter of about 210nm. And its high transfection efficiency invitro was demonstrated by using GFP expression plasmid as model DNA. Exposing SiO2@LDH nanoparticles to macrophages caused a higher dose-dependent expression of IFN-$γ$, IL-6, CD86 and MHC II, compared with SiO2 and LDH respectively. Furthermore, invivo immunization of BALB/</w:instrText>
            </w:r>
            <w:r>
              <w:rPr>
                <w:rFonts w:ascii="Times New Roman" w:hAnsi="Times New Roman" w:cs="Times New Roman"/>
                <w:sz w:val="22"/>
                <w:szCs w:val="22"/>
              </w:rPr>
              <w:instrText>c mice indicated that, DNA vaccine loaded-SiO2@LDH nanoparticles not only induced much higher serum antibody response than naked DNA vaccine and plain nanoparticles, but also obviously promoted T-cell proliferation and skewed T helper to Th1 polarization. Additionally, it was proved that the caveolae-mediated uptake of SiO2@LDH nanoparticles by macrophage lead to macrophages activation via NF-$κ$B signaling pathway. Our results indicate that SiO2@LDH nanoparticles could serve as a potential non-viral gene d</w:instrText>
            </w:r>
            <w:r>
              <w:rPr>
                <w:rFonts w:ascii="Times New Roman" w:hAnsi="Times New Roman" w:cs="Times New Roman"/>
                <w:sz w:val="22"/>
                <w:szCs w:val="22"/>
              </w:rPr>
              <w:instrText>elivery system. ©2013 Elsevier Ltd.","author":[{"dropping-particle":"","family":"Wang","given":"Jin","non-dropping-particle":"","parse-names":false,"suffix":""},{"dropping-particle":"","family":"Zhu","given":"Rongrong","non-dropping-particle":"","parse-names":false,"suffix":""},{"dropping-particle":"","family":"Gao","given":"Bo","non-dropping-particle":"","parse-names":false,"suffix":""},{"dropping-particle":"","family":"Wu","given":"Bin","non-dropping-particle":"","parse-names":false,"suffix":""},{"droppin</w:instrText>
            </w:r>
            <w:r>
              <w:rPr>
                <w:rFonts w:ascii="Times New Roman" w:hAnsi="Times New Roman" w:cs="Times New Roman"/>
                <w:sz w:val="22"/>
                <w:szCs w:val="22"/>
              </w:rPr>
              <w:instrText>g-particle":"","family":"Li","given":"Kun","non-dropping-particle":"","parse-names":false,"suffix":""},{"dropping-particle":"","family":"Sun","given":"Xiaoyu","non-dropping-particle":"","parse-names":false,"suffix":""},{"dropping-particle":"","family":"Liu","given":"Hui","non-dropping-particle":"","parse-names":false,"suffix":""},{"dropping-particle":"","family":"Wang","given":"Shilong","non-dropping-particle":"","parse-names":false,"suffix":""}],"container-title":"Biomaterials","id":"ITEM-1","issue":"1","i</w:instrText>
            </w:r>
            <w:r>
              <w:rPr>
                <w:rFonts w:ascii="Times New Roman" w:hAnsi="Times New Roman" w:cs="Times New Roman"/>
                <w:sz w:val="22"/>
                <w:szCs w:val="22"/>
              </w:rPr>
              <w:instrText>ssued":{"date-parts":[["2014"]]},"page":"466-478","publisher":"Elsevier Ltd","title":"The enhanced immune response of hepatitis B virus DNA vaccine using SiO2@LDH nanoparticles as an adjuvant","type":"article-journal","volume":"35"},"uris":["http://www.mendeley.com/documents/?uuid=e3ab5832-24f9-4c43-8ecc-db6b1dd160ae"]}],"mendeley":{"formattedCitation":"[147]","plainTextFormattedCitation":"[147]","previouslyFormattedCitation":"[146]"},"properties":{"noteIndex":0},"schema":"https://github.com/citation-style-</w:instrText>
            </w:r>
            <w:r>
              <w:rPr>
                <w:rFonts w:ascii="Times New Roman" w:hAnsi="Times New Roman" w:cs="Times New Roman"/>
                <w:sz w:val="22"/>
                <w:szCs w:val="22"/>
              </w:rPr>
              <w:instrText>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130</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88" w14:textId="77777777" w:rsidTr="00CF4575">
        <w:trPr>
          <w:trHeight w:val="2429"/>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7F7F7F" w:themeColor="text1" w:themeTint="80"/>
              <w:bottom w:val="single" w:sz="4" w:space="0" w:color="7F7F7F" w:themeColor="text1" w:themeTint="80"/>
            </w:tcBorders>
          </w:tcPr>
          <w:p w14:paraId="4DDBB283"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Nanoparticles </w:t>
            </w:r>
          </w:p>
        </w:tc>
        <w:tc>
          <w:tcPr>
            <w:tcW w:w="1843" w:type="dxa"/>
            <w:tcBorders>
              <w:top w:val="single" w:sz="4" w:space="0" w:color="7F7F7F" w:themeColor="text1" w:themeTint="80"/>
              <w:bottom w:val="single" w:sz="4" w:space="0" w:color="7F7F7F" w:themeColor="text1" w:themeTint="80"/>
            </w:tcBorders>
          </w:tcPr>
          <w:p w14:paraId="4DDBB284"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Coacervation/precipitation technique </w:t>
            </w:r>
          </w:p>
        </w:tc>
        <w:tc>
          <w:tcPr>
            <w:tcW w:w="1701" w:type="dxa"/>
            <w:tcBorders>
              <w:top w:val="single" w:sz="4" w:space="0" w:color="7F7F7F" w:themeColor="text1" w:themeTint="80"/>
              <w:bottom w:val="single" w:sz="4" w:space="0" w:color="7F7F7F" w:themeColor="text1" w:themeTint="80"/>
            </w:tcBorders>
          </w:tcPr>
          <w:p w14:paraId="4DDBB285"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Human serum albumin (HSA)-chitosan NP/DNA (CH NP/DNA) (HSA-CH NP/DNA) </w:t>
            </w:r>
          </w:p>
        </w:tc>
        <w:tc>
          <w:tcPr>
            <w:tcW w:w="3827" w:type="dxa"/>
            <w:tcBorders>
              <w:top w:val="single" w:sz="4" w:space="0" w:color="7F7F7F" w:themeColor="text1" w:themeTint="80"/>
              <w:bottom w:val="single" w:sz="4" w:space="0" w:color="7F7F7F" w:themeColor="text1" w:themeTint="80"/>
            </w:tcBorders>
          </w:tcPr>
          <w:p w14:paraId="4DDBB286"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HBV-specific IgA was identified in vaginal and nasal fluids after intranasal immunization with the formulated complexes; no mucosal or systemic reactions were observed after immunization with DNA alone. Overall, the device evoked both mucosal and humoral immune responses, making it a promising gene delivery approach for HBV nasal vaccination. </w:t>
            </w:r>
          </w:p>
        </w:tc>
        <w:tc>
          <w:tcPr>
            <w:tcW w:w="1242" w:type="dxa"/>
            <w:tcBorders>
              <w:top w:val="single" w:sz="4" w:space="0" w:color="7F7F7F" w:themeColor="text1" w:themeTint="80"/>
              <w:bottom w:val="single" w:sz="4" w:space="0" w:color="7F7F7F" w:themeColor="text1" w:themeTint="80"/>
            </w:tcBorders>
          </w:tcPr>
          <w:p w14:paraId="4DDBB287" w14:textId="6DD40D93"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 xml:space="preserve">ADDIN CSL_CITATION {"citationItems":[{"id":"ITEM-1","itemData":{"DOI":"10.1021/acs.molpharmaceut.5b00707","ISSN":"15438392","PMID":"26651533","abstract":"The generation of strong pathogen-specific immune responses at mucosal surfaces where hepatitis B virus (HBV) transmission can occur is still a major challenge. Therefore, new vaccines are urgently needed in order to overcome the limitations of existing parenteral ones. Recent studies show that this may be achieved by intranasal immunization. Chitosan has </w:instrText>
            </w:r>
            <w:r>
              <w:rPr>
                <w:rFonts w:ascii="Times New Roman" w:hAnsi="Times New Roman" w:cs="Times New Roman"/>
                <w:sz w:val="22"/>
                <w:szCs w:val="22"/>
              </w:rPr>
              <w:instrText>gained attention as a nonviral gene delivery system; however, its use in vivo is limited due to low transfection efficiency mostly related to strong interaction between the negatively charged DNA and the positively charged chitosan. We hypothesize that the adsorption of negatively charged human serum albumin (HSA) onto the surface of the chitosan particles would facilitate the intracellular release of DNA, enhancing transfection activity. Here, we demonstrate that a robust systemic immune response was induc</w:instrText>
            </w:r>
            <w:r>
              <w:rPr>
                <w:rFonts w:ascii="Times New Roman" w:hAnsi="Times New Roman" w:cs="Times New Roman"/>
                <w:sz w:val="22"/>
                <w:szCs w:val="22"/>
              </w:rPr>
              <w:instrText>ed after vaccination using HSA-loaded chitosan nanoparticle/DNA (HSA-CH NP/DNA) complexes. Furthermore, intranasal immunization with HSA-CH NP/DNA complexes induced HBV specific IgA in nasal and vaginal secretions; no systemic or mucosal responses were detected after immunization with DNA alone. Overall, our results show that chitosan-based DNA complexes elicited both humoral and mucosal immune response, making them an interesting and valuable gene delivery system for nasal vaccination against HBV.","author</w:instrText>
            </w:r>
            <w:r>
              <w:rPr>
                <w:rFonts w:ascii="Times New Roman" w:hAnsi="Times New Roman" w:cs="Times New Roman"/>
                <w:sz w:val="22"/>
                <w:szCs w:val="22"/>
              </w:rPr>
              <w:instrText>":[{"dropping-particle":"","family":"Lebre","given":"F","non-dropping-particle":"","parse-names":false,"suffix":""},{"dropping-particle":"","family":"Borchard","given":"G","non-dropping-particle":"","parse-names":false,"suffix":""},{"dropping-particle":"","family":"Faneca","given":"H","non-dropping-particle":"","parse-names":false,"suffix":""},{"dropping-particle":"","family":"Pedroso De Lima","given":"M C","non-dropping-particle":"","parse-names":false,"suffix":""},{"dropping-particle":"","family":"Borges"</w:instrText>
            </w:r>
            <w:r>
              <w:rPr>
                <w:rFonts w:ascii="Times New Roman" w:hAnsi="Times New Roman" w:cs="Times New Roman"/>
                <w:sz w:val="22"/>
                <w:szCs w:val="22"/>
              </w:rPr>
              <w:instrText>,"given":"O","non-dropping-particle":"","parse-names":false,"suffix":""}],"container-title":"Molecular Pharmaceutics","id":"ITEM-1","issue":"2","issued":{"date-parts":[["2016"]]},"page":"472-482","title":"Intranasal Administration of Novel Chitosan Nanoparticle/DNA Complexes Induces Antibody Response to Hepatitis B Surface Antigen in Mice","type":"article-journal","volume":"13"},"uris":["http://www.mendeley.com/documents/?uuid=15e55e17-dae0-4174-95fa-d703dbe3fcca"]}],"mendeley":{"formattedCitation":"[148]",</w:instrText>
            </w:r>
            <w:r>
              <w:rPr>
                <w:rFonts w:ascii="Times New Roman" w:hAnsi="Times New Roman" w:cs="Times New Roman"/>
                <w:sz w:val="22"/>
                <w:szCs w:val="22"/>
              </w:rPr>
              <w:instrText>"plainTextFormattedCitation":"[148]","previouslyFormattedCitation":"[147]"},"properties":{"noteIndex":0},"schema":"https://github.com/citation-style-language/schema/raw/master/csl-citation.json"}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131</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8E" w14:textId="77777777" w:rsidTr="00CF4575">
        <w:trPr>
          <w:trHeight w:val="2429"/>
        </w:trPr>
        <w:tc>
          <w:tcPr>
            <w:cnfStyle w:val="001000000000" w:firstRow="0" w:lastRow="0" w:firstColumn="1" w:lastColumn="0" w:oddVBand="0" w:evenVBand="0" w:oddHBand="0" w:evenHBand="0" w:firstRowFirstColumn="0" w:firstRowLastColumn="0" w:lastRowFirstColumn="0" w:lastRowLastColumn="0"/>
            <w:tcW w:w="1271" w:type="dxa"/>
          </w:tcPr>
          <w:p w14:paraId="4DDBB289"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Nanoparticles </w:t>
            </w:r>
          </w:p>
        </w:tc>
        <w:tc>
          <w:tcPr>
            <w:tcW w:w="1843" w:type="dxa"/>
          </w:tcPr>
          <w:p w14:paraId="4DDBB28A"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Double emulsion solvent evaporation </w:t>
            </w:r>
          </w:p>
        </w:tc>
        <w:tc>
          <w:tcPr>
            <w:tcW w:w="1701" w:type="dxa"/>
          </w:tcPr>
          <w:p w14:paraId="4DDBB28B"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HBsAg/PLGA NPs </w:t>
            </w:r>
          </w:p>
        </w:tc>
        <w:tc>
          <w:tcPr>
            <w:tcW w:w="3827" w:type="dxa"/>
          </w:tcPr>
          <w:p w14:paraId="4DDBB28C"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The nanoparticles served as an effective carrier system for immunization, resulting in higher antibody titers and increased immunological capacity. The findings showed that intramuscular administration of the nano-vaccine contributed to superior cellular and humoral responses, along with putative vehicles for antigen delivery, compared to single-dose intramuscular treatment </w:t>
            </w:r>
            <w:r>
              <w:rPr>
                <w:rFonts w:ascii="Times New Roman" w:hAnsi="Times New Roman" w:cs="Times New Roman"/>
                <w:sz w:val="22"/>
                <w:szCs w:val="22"/>
              </w:rPr>
              <w:lastRenderedPageBreak/>
              <w:t xml:space="preserve">for Hepatitis B. </w:t>
            </w:r>
          </w:p>
        </w:tc>
        <w:tc>
          <w:tcPr>
            <w:tcW w:w="1242" w:type="dxa"/>
          </w:tcPr>
          <w:p w14:paraId="4DDBB28D" w14:textId="02F663A3"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lastRenderedPageBreak/>
              <w:fldChar w:fldCharType="begin" w:fldLock="1"/>
            </w:r>
            <w:r>
              <w:rPr>
                <w:rFonts w:ascii="Times New Roman" w:hAnsi="Times New Roman" w:cs="Times New Roman"/>
                <w:sz w:val="22"/>
                <w:szCs w:val="22"/>
              </w:rPr>
              <w:instrText xml:space="preserve">ADDIN CSL_CITATION {"citationItems":[{"id":"ITEM-1","itemData":{"DOI":"10.1016/j.ijbiomac.2018.01.073","ISSN":"18790003","PMID":"29343454","abstract":"The present work is focused on the development and evaluation of single dose sustained-release Hepatitis B surface antigen (HBsAg) loaded nanovaccine for Hepatitis B. The conventional treatment suffers from repeated administration and hence requires a booster dose. Therefore, polymeric nanovaccine of HBsAg was developed by double emulsion solvent evaporation </w:instrText>
            </w:r>
            <w:r>
              <w:rPr>
                <w:rFonts w:ascii="Times New Roman" w:hAnsi="Times New Roman" w:cs="Times New Roman"/>
                <w:sz w:val="22"/>
                <w:szCs w:val="22"/>
              </w:rPr>
              <w:instrText>technique, utilizing central composite design for formulation optimization. The effects of independent variables (like polymer amount, stabilizer concentration, aqueous/organic phase ratio and homogenizer speed) were also studied on critical quality attributes like particle size and entrapment efficiency. Nanovaccine was characterized in terms of physicochemical parameters, release, internalization and in vivo immunological evaluation in BALB/c mice after administration by different routes such as oral, sub</w:instrText>
            </w:r>
            <w:r>
              <w:rPr>
                <w:rFonts w:ascii="Times New Roman" w:hAnsi="Times New Roman" w:cs="Times New Roman"/>
                <w:sz w:val="22"/>
                <w:szCs w:val="22"/>
              </w:rPr>
              <w:instrText>-cutaneous, nasal and intramuscular. The designed nanovaccine demonstrated nanometric size with smooth surface, negative zeta potential, maximum entrapment, sustained release and better internalization in macrophage and MRC-5 cell line. The immune-stimulating activity of nanovaccine administered by different routes was evaluated by measuring anti-HBsAg titre like specific immunoglobulin IgG and IgA response and cytokine level (interleukin-2, interferon-Y) measurement. The results indicated that the nanovacc</w:instrText>
            </w:r>
            <w:r>
              <w:rPr>
                <w:rFonts w:ascii="Times New Roman" w:hAnsi="Times New Roman" w:cs="Times New Roman"/>
                <w:sz w:val="22"/>
                <w:szCs w:val="22"/>
              </w:rPr>
              <w:instrText>ine administered by intramuscular route produced better humoral as well as cellular responses and potential carriers for antigen delivery at single dose administration via intramuscular route.","author":[{"dropping-particle":"","family":"Dewangan","given":"Hitesh Kumar","non-dropping-particle":"","parse-names":false,"suffix":""},{"dropping-particle":"","family":"Pandey","given":"Tarun","non-dropping-particle":"","parse-names":false,"suffix":""},{"dropping-particle":"","family":"Maurya","given":"Lakshmi","no</w:instrText>
            </w:r>
            <w:r>
              <w:rPr>
                <w:rFonts w:ascii="Times New Roman" w:hAnsi="Times New Roman" w:cs="Times New Roman"/>
                <w:sz w:val="22"/>
                <w:szCs w:val="22"/>
              </w:rPr>
              <w:instrText>n-dropping-particle":"","parse-names":false,"suffix":""},{"dropping-particle":"","family":"Singh","given":"Sanjay","non-dropping-particle":"","parse-names":false,"suffix":""}],"container-title":"International Journal of Biological Macromolecules","id":"ITEM-1","issued":{"date-parts":[["2018"]]},"page":"804-812","publisher":"Elsevier B.V","title":"Rational design and evaluation of HBsAg polymeric nanoparticles as antigen delivery carriers","type":"article-journal","volume":"111"},"uris":["http://www.mendeley</w:instrText>
            </w:r>
            <w:r>
              <w:rPr>
                <w:rFonts w:ascii="Times New Roman" w:hAnsi="Times New Roman" w:cs="Times New Roman"/>
                <w:sz w:val="22"/>
                <w:szCs w:val="22"/>
              </w:rPr>
              <w:instrText>.com/documents/?uuid=a2d2ad60-eae7-49bd-bba4-c2353e24c4ed"]}],"mendeley":{"formattedCitation":"[149]","plainTextFormattedCitation":"[149]","previouslyFormattedCitation":"[148]"},"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132</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94" w14:textId="77777777" w:rsidTr="00CF4575">
        <w:trPr>
          <w:trHeight w:val="3774"/>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7F7F7F" w:themeColor="text1" w:themeTint="80"/>
              <w:bottom w:val="single" w:sz="4" w:space="0" w:color="7F7F7F" w:themeColor="text1" w:themeTint="80"/>
            </w:tcBorders>
          </w:tcPr>
          <w:p w14:paraId="4DDBB28F"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Nanoparticles </w:t>
            </w:r>
          </w:p>
        </w:tc>
        <w:tc>
          <w:tcPr>
            <w:tcW w:w="1843" w:type="dxa"/>
            <w:tcBorders>
              <w:top w:val="single" w:sz="4" w:space="0" w:color="7F7F7F" w:themeColor="text1" w:themeTint="80"/>
              <w:bottom w:val="single" w:sz="4" w:space="0" w:color="7F7F7F" w:themeColor="text1" w:themeTint="80"/>
            </w:tcBorders>
          </w:tcPr>
          <w:p w14:paraId="4DDBB290"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w:t>
            </w:r>
          </w:p>
        </w:tc>
        <w:tc>
          <w:tcPr>
            <w:tcW w:w="1701" w:type="dxa"/>
            <w:tcBorders>
              <w:top w:val="single" w:sz="4" w:space="0" w:color="7F7F7F" w:themeColor="text1" w:themeTint="80"/>
              <w:bottom w:val="single" w:sz="4" w:space="0" w:color="7F7F7F" w:themeColor="text1" w:themeTint="80"/>
            </w:tcBorders>
          </w:tcPr>
          <w:p w14:paraId="4DDBB291"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HBsAg-Alum/selenium NPs (</w:t>
            </w:r>
            <w:proofErr w:type="spellStart"/>
            <w:r>
              <w:rPr>
                <w:rFonts w:ascii="Times New Roman" w:hAnsi="Times New Roman" w:cs="Times New Roman"/>
                <w:sz w:val="22"/>
                <w:szCs w:val="22"/>
              </w:rPr>
              <w:t>SeNPs</w:t>
            </w:r>
            <w:proofErr w:type="spellEnd"/>
            <w:r>
              <w:rPr>
                <w:rFonts w:ascii="Times New Roman" w:hAnsi="Times New Roman" w:cs="Times New Roman"/>
                <w:sz w:val="22"/>
                <w:szCs w:val="22"/>
              </w:rPr>
              <w:t>) (HBsAg-Alum/</w:t>
            </w:r>
            <w:proofErr w:type="spellStart"/>
            <w:r>
              <w:rPr>
                <w:rFonts w:ascii="Times New Roman" w:hAnsi="Times New Roman" w:cs="Times New Roman"/>
                <w:sz w:val="22"/>
                <w:szCs w:val="22"/>
              </w:rPr>
              <w:t>SeNPs</w:t>
            </w:r>
            <w:proofErr w:type="spellEnd"/>
            <w:r>
              <w:rPr>
                <w:rFonts w:ascii="Times New Roman" w:hAnsi="Times New Roman" w:cs="Times New Roman"/>
                <w:sz w:val="22"/>
                <w:szCs w:val="22"/>
              </w:rPr>
              <w:t xml:space="preserve">) </w:t>
            </w:r>
          </w:p>
        </w:tc>
        <w:tc>
          <w:tcPr>
            <w:tcW w:w="3827" w:type="dxa"/>
            <w:tcBorders>
              <w:top w:val="single" w:sz="4" w:space="0" w:color="7F7F7F" w:themeColor="text1" w:themeTint="80"/>
              <w:bottom w:val="single" w:sz="4" w:space="0" w:color="7F7F7F" w:themeColor="text1" w:themeTint="80"/>
            </w:tcBorders>
          </w:tcPr>
          <w:p w14:paraId="4DDBB292"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The application of the HBsAg vaccination in combination with </w:t>
            </w:r>
            <w:proofErr w:type="spellStart"/>
            <w:r>
              <w:rPr>
                <w:rFonts w:ascii="Times New Roman" w:hAnsi="Times New Roman" w:cs="Times New Roman"/>
                <w:sz w:val="22"/>
                <w:szCs w:val="22"/>
              </w:rPr>
              <w:t>SeNPs</w:t>
            </w:r>
            <w:proofErr w:type="spellEnd"/>
            <w:r>
              <w:rPr>
                <w:rFonts w:ascii="Times New Roman" w:hAnsi="Times New Roman" w:cs="Times New Roman"/>
                <w:sz w:val="22"/>
                <w:szCs w:val="22"/>
              </w:rPr>
              <w:t xml:space="preserve"> influenced lymphocyte proliferation; additionally, total antibody responses elevated IFN-levels and caused a Th1 response. </w:t>
            </w:r>
          </w:p>
        </w:tc>
        <w:tc>
          <w:tcPr>
            <w:tcW w:w="1242" w:type="dxa"/>
            <w:tcBorders>
              <w:top w:val="single" w:sz="4" w:space="0" w:color="7F7F7F" w:themeColor="text1" w:themeTint="80"/>
              <w:bottom w:val="single" w:sz="4" w:space="0" w:color="7F7F7F" w:themeColor="text1" w:themeTint="80"/>
            </w:tcBorders>
          </w:tcPr>
          <w:p w14:paraId="4DDBB293" w14:textId="7DE5193F"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{"citationItems":[{"id":"ITEM-1","itemData":{"DOI":"10.1016/j.jiph.2016.02.006","ISSN":"1876035X","PMID":"27026241","abstract":"Hepatitis B virus (HBV) infection is known as a life-threatening liver infection and leads to chronic liver disease if left untreated. Nevertheless, the prevalence of HBV infection has been reduced by an approved vaccination approach using recombinant Hepatitis B surface Antigen (HBsAg) and Alum, known as the HBV vaccine. Alum can be used as an adjuvant to increa</w:instrText>
            </w:r>
            <w:r>
              <w:rPr>
                <w:rFonts w:ascii="Times New Roman" w:hAnsi="Times New Roman" w:cs="Times New Roman"/>
                <w:sz w:val="22"/>
                <w:szCs w:val="22"/>
              </w:rPr>
              <w:instrText>se HBsAg immunogenicity as a strong Th2 stimulator. There is a vital need to stimulate Th1 immunity by HBsAg vaccination; however, the present vaccine does not induce a prophylactic immune response in some groups. The main aim of the present study was to induce a Th1 cytokine pattern and stimulate an immune response after HBsAg vaccination. Experimental mice were fed selenium nanoparticles (SeNPs) and were later immunized with 5 $μ$g of Hepatitis B Vaccine. After a period of 30 days, the experimental animal</w:instrText>
            </w:r>
            <w:r>
              <w:rPr>
                <w:rFonts w:ascii="Times New Roman" w:hAnsi="Times New Roman" w:cs="Times New Roman"/>
                <w:sz w:val="22"/>
                <w:szCs w:val="22"/>
              </w:rPr>
              <w:instrText xml:space="preserve">s were given two booster doses of SeNPs during their vaccination course. Group one, i.e., the control vaccine group, was only administered the HBsAg vaccine. The two treated groups, Groups 2 and 3, were daily fed different doses of SeNPs (100 $μ$g and 200 $μ$g, respectively) via gavage. Group four was considered the control group and was only given phosphate buffered saline (PBS). Lymphocyte proliferation, IFN-$γ$ and IL-4 levels, total antibody and the isotypes of IgG1, IgG2a, IgG2b, and IgM were measured </w:instrText>
            </w:r>
            <w:r>
              <w:rPr>
                <w:rFonts w:ascii="Times New Roman" w:hAnsi="Times New Roman" w:cs="Times New Roman"/>
                <w:sz w:val="22"/>
                <w:szCs w:val="22"/>
              </w:rPr>
              <w:instrText>by Enzyme Linked Immunosorbent Assay (ELISA). The administration of SeNPs and the HBs antigen vaccine affected the lymphocyte proliferation; moreover, the total antibody responses also increased the IFN-$γ$ level and induced a Th1 response. Conclusions The present study proposed that the administration of SeNPs with a conventional HBs antigen vaccine induces a better immune response with a Th1 bias.","author":[{"dropping-particle":"","family":"Mahdavi","given":"Mehdi","non-dropping-particle":"","parse-names</w:instrText>
            </w:r>
            <w:r>
              <w:rPr>
                <w:rFonts w:ascii="Times New Roman" w:hAnsi="Times New Roman" w:cs="Times New Roman"/>
                <w:sz w:val="22"/>
                <w:szCs w:val="22"/>
              </w:rPr>
              <w:instrText>":false,"suffix":""},{"dropping-particle":"","family":"Mavandadnejad","given":"Faranak","non-dropping-particle":"","parse-names":false,"suffix":""},{"dropping-particle":"","family":"Yazdi","given":"Mohammad H","non-dropping-particle":"","parse-names":false,"suffix":""},{"dropping-particle":"","family":"Faghfuri","given":"Elnaz","non-dropping-particle":"","parse-names":false,"suffix":""},{"dropping-particle":"","family":"Hashemi","given":"Hura","non-dropping-particle":"","parse-names":false,"suffix":""},{"dr</w:instrText>
            </w:r>
            <w:r>
              <w:rPr>
                <w:rFonts w:ascii="Times New Roman" w:hAnsi="Times New Roman" w:cs="Times New Roman"/>
                <w:sz w:val="22"/>
                <w:szCs w:val="22"/>
              </w:rPr>
              <w:instrText>opping-particle":"","family":"Homayouni-Oreh","given":"Somayeh","non-dropping-particle":"","parse-names":false,"suffix":""},{"dropping-particle":"","family":"Farhoudi","given":"Ramin","non-dropping-particle":"","parse-names":false,"suffix":""},{"dropping-particle":"","family":"Shahverdi","given":"Ahmad R","non-dropping-particle":"","parse-names":false,"suffix":""}],"container-title":"Journal of Infection and Public Health","id":"ITEM-1","issue":"1","issued":{"date-parts":[["2017"]]},"page":"102-109","publis</w:instrText>
            </w:r>
            <w:r>
              <w:rPr>
                <w:rFonts w:ascii="Times New Roman" w:hAnsi="Times New Roman" w:cs="Times New Roman"/>
                <w:sz w:val="22"/>
                <w:szCs w:val="22"/>
              </w:rPr>
              <w:instrText>her":"King Saud Bin Abdulaziz University for Health Sciences","title":"Oral administration of synthetic selenium nanoparticles induced robust Th1 cytokine pattern after HBs antigen vaccination in mouse model","type":"article-journal","volume":"10"},"uris":["http://www.mendeley.com/documents/?uuid=3c978fe2-9904-47c8-bb73-8ba7343fb1bd"]}],"mendeley":{"formattedCitation":"[150]","plainTextFormattedCitation":"[150]","previouslyFormattedCitation":"[149]"},"properties":{"noteIndex":0},"schema":"https://github.com</w:instrText>
            </w:r>
            <w:r>
              <w:rPr>
                <w:rFonts w:ascii="Times New Roman" w:hAnsi="Times New Roman" w:cs="Times New Roman"/>
                <w:sz w:val="22"/>
                <w:szCs w:val="22"/>
              </w:rPr>
              <w:instrText>/citation-style-language/schema/raw/master/csl-citation.json"}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133</w:t>
            </w:r>
            <w:r>
              <w:rPr>
                <w:rFonts w:ascii="Times New Roman" w:hAnsi="Times New Roman" w:cs="Times New Roman"/>
                <w:sz w:val="22"/>
                <w:szCs w:val="22"/>
              </w:rPr>
              <w:t>]</w:t>
            </w:r>
            <w:r>
              <w:rPr>
                <w:rFonts w:ascii="Times New Roman" w:hAnsi="Times New Roman" w:cs="Times New Roman"/>
                <w:sz w:val="22"/>
                <w:szCs w:val="22"/>
              </w:rPr>
              <w:fldChar w:fldCharType="end"/>
            </w:r>
          </w:p>
        </w:tc>
      </w:tr>
      <w:tr w:rsidR="00CF4575" w14:paraId="4DDBB29A" w14:textId="77777777" w:rsidTr="00CF4575">
        <w:trPr>
          <w:trHeight w:val="3774"/>
        </w:trPr>
        <w:tc>
          <w:tcPr>
            <w:cnfStyle w:val="001000000000" w:firstRow="0" w:lastRow="0" w:firstColumn="1" w:lastColumn="0" w:oddVBand="0" w:evenVBand="0" w:oddHBand="0" w:evenHBand="0" w:firstRowFirstColumn="0" w:firstRowLastColumn="0" w:lastRowFirstColumn="0" w:lastRowLastColumn="0"/>
            <w:tcW w:w="1271" w:type="dxa"/>
          </w:tcPr>
          <w:p w14:paraId="4DDBB295" w14:textId="77777777" w:rsidR="00CF4575" w:rsidRDefault="00DF456B">
            <w:pPr>
              <w:spacing w:line="480" w:lineRule="auto"/>
              <w:rPr>
                <w:rFonts w:ascii="Times New Roman" w:hAnsi="Times New Roman" w:cs="Times New Roman"/>
                <w:sz w:val="22"/>
                <w:szCs w:val="22"/>
              </w:rPr>
            </w:pPr>
            <w:r>
              <w:rPr>
                <w:rFonts w:ascii="Times New Roman" w:hAnsi="Times New Roman" w:cs="Times New Roman"/>
                <w:sz w:val="22"/>
                <w:szCs w:val="22"/>
              </w:rPr>
              <w:t xml:space="preserve">Liposomes </w:t>
            </w:r>
          </w:p>
        </w:tc>
        <w:tc>
          <w:tcPr>
            <w:tcW w:w="1843" w:type="dxa"/>
          </w:tcPr>
          <w:p w14:paraId="4DDBB296"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emulsification–lyophilization</w:t>
            </w:r>
          </w:p>
        </w:tc>
        <w:tc>
          <w:tcPr>
            <w:tcW w:w="1701" w:type="dxa"/>
          </w:tcPr>
          <w:p w14:paraId="4DDBB297"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 xml:space="preserve">mannose-PEG-cholesterol/lipid A-liposomes (MLLs) encapsulated with HBsAg, later filled into microneedle reverse mold’s </w:t>
            </w:r>
            <w:proofErr w:type="spellStart"/>
            <w:proofErr w:type="gramStart"/>
            <w:r>
              <w:rPr>
                <w:rFonts w:ascii="Times New Roman" w:hAnsi="Times New Roman" w:cs="Times New Roman"/>
                <w:sz w:val="22"/>
                <w:szCs w:val="22"/>
              </w:rPr>
              <w:t>microholes</w:t>
            </w:r>
            <w:proofErr w:type="spellEnd"/>
            <w:r>
              <w:rPr>
                <w:rFonts w:ascii="Times New Roman" w:hAnsi="Times New Roman" w:cs="Times New Roman"/>
                <w:sz w:val="22"/>
                <w:szCs w:val="22"/>
              </w:rPr>
              <w:t xml:space="preserve">  (</w:t>
            </w:r>
            <w:proofErr w:type="spellStart"/>
            <w:proofErr w:type="gramEnd"/>
            <w:r>
              <w:rPr>
                <w:rFonts w:ascii="Times New Roman" w:hAnsi="Times New Roman" w:cs="Times New Roman"/>
                <w:sz w:val="22"/>
                <w:szCs w:val="22"/>
              </w:rPr>
              <w:t>proHMAs</w:t>
            </w:r>
            <w:proofErr w:type="spellEnd"/>
            <w:r>
              <w:rPr>
                <w:rFonts w:ascii="Times New Roman" w:hAnsi="Times New Roman" w:cs="Times New Roman"/>
                <w:sz w:val="22"/>
                <w:szCs w:val="22"/>
              </w:rPr>
              <w:t>)</w:t>
            </w:r>
          </w:p>
        </w:tc>
        <w:tc>
          <w:tcPr>
            <w:tcW w:w="3827" w:type="dxa"/>
          </w:tcPr>
          <w:p w14:paraId="4DDBB298" w14:textId="77777777" w:rsidR="00CF4575" w:rsidRDefault="00DF456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t>It was revealed that the system might be quickly vaccinated by oral mucosal way to establish multiple immune responses against HBV incursion, and it might be a durable HBV vaccine that can be distributed widely in a regulated temperature loop.</w:t>
            </w:r>
          </w:p>
        </w:tc>
        <w:tc>
          <w:tcPr>
            <w:tcW w:w="1242" w:type="dxa"/>
          </w:tcPr>
          <w:p w14:paraId="4DDBB299" w14:textId="30C5F197" w:rsidR="00CF4575" w:rsidRDefault="00DF456B">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Pr>
                <w:rFonts w:ascii="Times New Roman" w:hAnsi="Times New Roman" w:cs="Times New Roman"/>
                <w:sz w:val="22"/>
                <w:szCs w:val="22"/>
              </w:rPr>
              <w:fldChar w:fldCharType="begin" w:fldLock="1"/>
            </w:r>
            <w:r>
              <w:rPr>
                <w:rFonts w:ascii="Times New Roman" w:hAnsi="Times New Roman" w:cs="Times New Roman"/>
                <w:sz w:val="22"/>
                <w:szCs w:val="22"/>
              </w:rPr>
              <w:instrText>ADDIN CSL_CITATION {"citationItems":[{"id":"ITEM-1","itemData":{"DOI":"10.1016/j.colsurfb.2015.01.005","ISSN":"18734367","PMID":"25612819","abstract":"To develop an effective, convenient and stable mucosal vaccine against hepatitis B virus (HBV), the mannose-PEG-cholesterol/lipid A-liposomes (MLLs) loaded with HBsAg were prepared by the procedure of emulsification-lyophilization and, subsequently, filled into the microholes of microneedle array reverse molds and dried to form the proHBsAg-MLLs microneedle a</w:instrText>
            </w:r>
            <w:r>
              <w:rPr>
                <w:rFonts w:ascii="Times New Roman" w:hAnsi="Times New Roman" w:cs="Times New Roman"/>
                <w:sz w:val="22"/>
                <w:szCs w:val="22"/>
              </w:rPr>
              <w:instrText>rrays (proHMAs). The proHMAs were stable even at 40°C for up to 3 days and hard enough to pierce porcine skin but, upon rehydration, rapidly dissolved recovering the HBsAg-MLLs without obvious changes in size and antigen association efficiency. Notably, immunization of mice only once with the proHMAs at oral mucosa induced robust systemic and widespread mucosal immunoresponses, as evidenced by the high levels of HBsAg-specific IgG in the sera and IgA in the salivary, intestinal and vaginal secretions. In ad</w:instrText>
            </w:r>
            <w:r>
              <w:rPr>
                <w:rFonts w:ascii="Times New Roman" w:hAnsi="Times New Roman" w:cs="Times New Roman"/>
                <w:sz w:val="22"/>
                <w:szCs w:val="22"/>
              </w:rPr>
              <w:instrText>dition, a strong cellular immunity against HBV had been established through a mixed Th1/Th2 response, as confirmed by a significant increase in CD8+ T cells as well as the enhanced levels of IgG2a and IFN-$γ$ in the treated mice. Thus, the proHMAs can be conveniently vaccinated via oral mucosal route to set up a multiple immune defense against HBV invasion and, in addition, may be a stable HBV vaccine applicable in the controlled temperature chain for wide distribution.","author":[{"dropping-particle":"","f</w:instrText>
            </w:r>
            <w:r>
              <w:rPr>
                <w:rFonts w:ascii="Times New Roman" w:hAnsi="Times New Roman" w:cs="Times New Roman"/>
                <w:sz w:val="22"/>
                <w:szCs w:val="22"/>
              </w:rPr>
              <w:instrText>amily":"Wang","given":"Ting","non-dropping-particle":"","parse-names":false,"suffix":""},{"dropping-particle":"","family":"Zhen","given":"Yuanyuan","non-dropping-particle":"","parse-names":false,"suffix":""},{"dropping-particle":"","family":"Ma","given":"Xiaoyu","non-dropping-particle":"","parse-names":false,"suffix":""},{"dropping-particle":"","family":"Wei","given":"Biao","non-dropping-particle":"","parse-names":false,"suffix":""},{"dropping-particle":"","family":"Li","given":"Shuqin","non-dropping-partic</w:instrText>
            </w:r>
            <w:r>
              <w:rPr>
                <w:rFonts w:ascii="Times New Roman" w:hAnsi="Times New Roman" w:cs="Times New Roman"/>
                <w:sz w:val="22"/>
                <w:szCs w:val="22"/>
              </w:rPr>
              <w:instrText>le":"","parse-names":false,"suffix":""},{"dropping-particle":"","family":"Wang","given":"Ning","non-dropping-particle":"","parse-names":false,"suffix":""}],"container-title":"Colloids and Surfaces B: Biointerfaces","id":"ITEM-1","issued":{"date-parts":[["2015"]]},"page":"520-530","publisher":"Elsevier B.V.","title":"Mannosylated and lipid A-incorporating cationic liposomes constituting microneedle arrays as an effective oral mucosal HBV vaccine applicable in the controlled temperature chain","type":"article</w:instrText>
            </w:r>
            <w:r>
              <w:rPr>
                <w:rFonts w:ascii="Times New Roman" w:hAnsi="Times New Roman" w:cs="Times New Roman"/>
                <w:sz w:val="22"/>
                <w:szCs w:val="22"/>
              </w:rPr>
              <w:instrText>-journal","volume":"126"},"uris":["http://www.mendeley.com/documents/?uuid=30de770e-c3a1-49ad-a807-5487daf665c6"]}],"mendeley":{"formattedCitation":"[151]","plainTextFormattedCitation":"[151]","previouslyFormattedCitation":"[150]"},"properties":{"noteIndex":0},"schema":"https://github.com/citation-style-language/schema/raw/master/csl-citation.json"}</w:instrText>
            </w:r>
            <w:r>
              <w:rPr>
                <w:rFonts w:ascii="Times New Roman" w:hAnsi="Times New Roman" w:cs="Times New Roman"/>
                <w:sz w:val="22"/>
                <w:szCs w:val="22"/>
              </w:rPr>
              <w:fldChar w:fldCharType="separate"/>
            </w:r>
            <w:r>
              <w:rPr>
                <w:rFonts w:ascii="Times New Roman" w:hAnsi="Times New Roman" w:cs="Times New Roman"/>
                <w:sz w:val="22"/>
                <w:szCs w:val="22"/>
              </w:rPr>
              <w:t>[</w:t>
            </w:r>
            <w:r w:rsidR="00037C74">
              <w:rPr>
                <w:rFonts w:ascii="Times New Roman" w:hAnsi="Times New Roman" w:cs="Times New Roman"/>
                <w:sz w:val="22"/>
                <w:szCs w:val="22"/>
              </w:rPr>
              <w:t>134</w:t>
            </w:r>
            <w:r>
              <w:rPr>
                <w:rFonts w:ascii="Times New Roman" w:hAnsi="Times New Roman" w:cs="Times New Roman"/>
                <w:sz w:val="22"/>
                <w:szCs w:val="22"/>
              </w:rPr>
              <w:t>]</w:t>
            </w:r>
            <w:r>
              <w:rPr>
                <w:rFonts w:ascii="Times New Roman" w:hAnsi="Times New Roman" w:cs="Times New Roman"/>
                <w:sz w:val="22"/>
                <w:szCs w:val="22"/>
              </w:rPr>
              <w:fldChar w:fldCharType="end"/>
            </w:r>
          </w:p>
        </w:tc>
      </w:tr>
    </w:tbl>
    <w:p w14:paraId="4DDBB29B" w14:textId="31637D96" w:rsidR="00CF4575" w:rsidRDefault="00DF456B">
      <w:pPr>
        <w:spacing w:line="480" w:lineRule="auto"/>
        <w:jc w:val="both"/>
        <w:rPr>
          <w:rFonts w:ascii="Times New Roman" w:hAnsi="Times New Roman" w:cs="Times New Roman"/>
          <w:sz w:val="22"/>
          <w:szCs w:val="22"/>
        </w:rPr>
      </w:pPr>
      <w:r>
        <w:rPr>
          <w:rFonts w:ascii="Times New Roman" w:hAnsi="Times New Roman" w:cs="Times New Roman"/>
          <w:b/>
          <w:bCs/>
          <w:sz w:val="22"/>
          <w:szCs w:val="22"/>
        </w:rPr>
        <w:t>Supplementary Table II</w:t>
      </w:r>
      <w:r>
        <w:rPr>
          <w:rFonts w:ascii="Times New Roman" w:hAnsi="Times New Roman" w:cs="Times New Roman"/>
          <w:b/>
          <w:bCs/>
          <w:sz w:val="22"/>
          <w:szCs w:val="22"/>
        </w:rPr>
        <w:t xml:space="preserve"> </w:t>
      </w:r>
      <w:r>
        <w:rPr>
          <w:rFonts w:ascii="Times New Roman" w:hAnsi="Times New Roman" w:cs="Times New Roman"/>
          <w:sz w:val="22"/>
          <w:szCs w:val="22"/>
        </w:rPr>
        <w:t>Latest</w:t>
      </w:r>
      <w:r>
        <w:rPr>
          <w:rFonts w:ascii="Times New Roman" w:hAnsi="Times New Roman" w:cs="Times New Roman"/>
          <w:b/>
          <w:bCs/>
          <w:sz w:val="22"/>
          <w:szCs w:val="22"/>
        </w:rPr>
        <w:t xml:space="preserve"> </w:t>
      </w:r>
      <w:r>
        <w:rPr>
          <w:rFonts w:ascii="Times New Roman" w:hAnsi="Times New Roman" w:cs="Times New Roman"/>
          <w:sz w:val="22"/>
          <w:szCs w:val="22"/>
        </w:rPr>
        <w:t>n</w:t>
      </w:r>
      <w:r>
        <w:rPr>
          <w:rFonts w:ascii="Times New Roman" w:hAnsi="Times New Roman" w:cs="Times New Roman"/>
          <w:sz w:val="22"/>
          <w:szCs w:val="22"/>
        </w:rPr>
        <w:t>ovel</w:t>
      </w:r>
      <w:r>
        <w:rPr>
          <w:rFonts w:ascii="Times New Roman" w:hAnsi="Times New Roman" w:cs="Times New Roman"/>
          <w:sz w:val="22"/>
          <w:szCs w:val="22"/>
        </w:rPr>
        <w:t xml:space="preserve"> vaccine formulations </w:t>
      </w:r>
      <w:r>
        <w:rPr>
          <w:rFonts w:ascii="Times New Roman" w:hAnsi="Times New Roman" w:cs="Times New Roman"/>
          <w:sz w:val="22"/>
          <w:szCs w:val="22"/>
        </w:rPr>
        <w:t xml:space="preserve">including nanotechnology based vaccine formulations </w:t>
      </w:r>
      <w:r>
        <w:rPr>
          <w:rFonts w:ascii="Times New Roman" w:hAnsi="Times New Roman" w:cs="Times New Roman"/>
          <w:sz w:val="22"/>
          <w:szCs w:val="22"/>
        </w:rPr>
        <w:t>for Hepatitis B</w:t>
      </w:r>
      <w:r>
        <w:rPr>
          <w:rFonts w:ascii="Times New Roman" w:hAnsi="Times New Roman" w:cs="Times New Roman"/>
          <w:sz w:val="22"/>
          <w:szCs w:val="22"/>
        </w:rPr>
        <w:t xml:space="preserve"> [</w:t>
      </w:r>
      <w:r w:rsidR="00037C74">
        <w:rPr>
          <w:rFonts w:ascii="Times New Roman" w:hAnsi="Times New Roman" w:cs="Times New Roman"/>
          <w:sz w:val="22"/>
          <w:szCs w:val="22"/>
        </w:rPr>
        <w:t>125</w:t>
      </w:r>
      <w:r>
        <w:rPr>
          <w:rFonts w:ascii="Times New Roman" w:hAnsi="Times New Roman" w:cs="Times New Roman"/>
          <w:sz w:val="22"/>
          <w:szCs w:val="22"/>
        </w:rPr>
        <w:t>-</w:t>
      </w:r>
      <w:r w:rsidR="00037C74">
        <w:rPr>
          <w:rFonts w:ascii="Times New Roman" w:hAnsi="Times New Roman" w:cs="Times New Roman"/>
          <w:sz w:val="22"/>
          <w:szCs w:val="22"/>
        </w:rPr>
        <w:t>134</w:t>
      </w:r>
      <w:r>
        <w:rPr>
          <w:rFonts w:ascii="Times New Roman" w:hAnsi="Times New Roman" w:cs="Times New Roman"/>
          <w:sz w:val="22"/>
          <w:szCs w:val="22"/>
        </w:rPr>
        <w:t>].</w:t>
      </w:r>
    </w:p>
    <w:p w14:paraId="4DDBB29C" w14:textId="77777777" w:rsidR="00CF4575" w:rsidRDefault="00CF4575"/>
    <w:sectPr w:rsidR="00CF4575">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B9C6539"/>
    <w:rsid w:val="00037C74"/>
    <w:rsid w:val="00C20995"/>
    <w:rsid w:val="00CF4575"/>
    <w:rsid w:val="00DB19AD"/>
    <w:rsid w:val="00DF456B"/>
    <w:rsid w:val="2B9C6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BB257"/>
  <w15:docId w15:val="{CDB10002-2B1F-421C-B2EA-1996276F1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1">
    <w:name w:val="Plain Table 21"/>
    <w:basedOn w:val="TableNormal"/>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4945</Words>
  <Characters>28189</Characters>
  <Application>Microsoft Office Word</Application>
  <DocSecurity>0</DocSecurity>
  <Lines>234</Lines>
  <Paragraphs>66</Paragraphs>
  <ScaleCrop>false</ScaleCrop>
  <Company/>
  <LinksUpToDate>false</LinksUpToDate>
  <CharactersWithSpaces>33068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ASWIN</dc:creator>
  <cp:lastModifiedBy>Kathryn Berry</cp:lastModifiedBy>
  <cp:revision>2</cp:revision>
  <dcterms:created xsi:type="dcterms:W3CDTF">2024-02-26T14:34:00Z</dcterms:created>
  <dcterms:modified xsi:type="dcterms:W3CDTF">2024-02-26T14:34:00Z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925C0FDF04CA4F2FB0ACBF3861FC3150_11</vt:lpwstr>
  </property>
</Properties>
</file>