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C13BB" w14:textId="476AAB93" w:rsidR="00DB4B2C" w:rsidRPr="008C47EA" w:rsidRDefault="007856C6" w:rsidP="00A22784">
      <w:pPr>
        <w:keepNext/>
        <w:keepLines/>
        <w:spacing w:line="240" w:lineRule="auto"/>
        <w:outlineLvl w:val="0"/>
        <w:rPr>
          <w:rFonts w:ascii="Arial" w:eastAsiaTheme="majorEastAsia" w:hAnsi="Arial" w:cs="Arial"/>
          <w:b/>
          <w:bCs/>
          <w:szCs w:val="20"/>
        </w:rPr>
      </w:pPr>
      <w:bookmarkStart w:id="0" w:name="_GoBack"/>
      <w:bookmarkEnd w:id="0"/>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046"/>
        <w:gridCol w:w="694"/>
        <w:gridCol w:w="4533"/>
        <w:gridCol w:w="2077"/>
      </w:tblGrid>
      <w:tr w:rsidR="004B663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4B663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EndPr/>
          <w:sdtContent>
            <w:tc>
              <w:tcPr>
                <w:tcW w:w="0" w:type="auto"/>
                <w:vAlign w:val="center"/>
              </w:tcPr>
              <w:p w14:paraId="069CBC2F" w14:textId="54912976" w:rsidR="00DB4B2C" w:rsidRPr="00410502" w:rsidRDefault="00043922" w:rsidP="006B2B65">
                <w:pPr>
                  <w:rPr>
                    <w:rFonts w:ascii="Arial" w:hAnsi="Arial" w:cs="Arial"/>
                    <w:sz w:val="20"/>
                    <w:szCs w:val="20"/>
                  </w:rPr>
                </w:pPr>
                <w:r>
                  <w:rPr>
                    <w:rFonts w:ascii="Arial" w:hAnsi="Arial" w:cs="Arial"/>
                    <w:sz w:val="20"/>
                    <w:szCs w:val="20"/>
                  </w:rPr>
                  <w:t>Title includes ‘scoping review’</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4B663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EndPr/>
          <w:sdtContent>
            <w:tc>
              <w:tcPr>
                <w:tcW w:w="0" w:type="auto"/>
                <w:vAlign w:val="center"/>
              </w:tcPr>
              <w:p w14:paraId="11CE00AF" w14:textId="548EF863" w:rsidR="00DB4B2C" w:rsidRPr="00410502" w:rsidRDefault="00BD59D4" w:rsidP="006B2B65">
                <w:pPr>
                  <w:rPr>
                    <w:rFonts w:ascii="Arial" w:hAnsi="Arial" w:cs="Arial"/>
                    <w:sz w:val="20"/>
                    <w:szCs w:val="20"/>
                  </w:rPr>
                </w:pPr>
                <w:r>
                  <w:rPr>
                    <w:rFonts w:ascii="Arial" w:hAnsi="Arial" w:cs="Arial"/>
                    <w:sz w:val="20"/>
                    <w:szCs w:val="20"/>
                  </w:rPr>
                  <w:t>Structured abstract</w:t>
                </w:r>
                <w:r w:rsidR="00BA5876">
                  <w:rPr>
                    <w:rFonts w:ascii="Arial" w:hAnsi="Arial" w:cs="Arial"/>
                    <w:sz w:val="20"/>
                    <w:szCs w:val="20"/>
                  </w:rPr>
                  <w:t xml:space="preserve"> on page 2</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4B663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EndPr/>
          <w:sdtContent>
            <w:tc>
              <w:tcPr>
                <w:tcW w:w="0" w:type="auto"/>
                <w:vAlign w:val="center"/>
              </w:tcPr>
              <w:p w14:paraId="0E118E1E" w14:textId="189E622D" w:rsidR="00DB4B2C" w:rsidRPr="00410502" w:rsidRDefault="008E20F8" w:rsidP="006B2B65">
                <w:pPr>
                  <w:rPr>
                    <w:rFonts w:ascii="Arial" w:hAnsi="Arial" w:cs="Arial"/>
                    <w:sz w:val="20"/>
                    <w:szCs w:val="20"/>
                  </w:rPr>
                </w:pPr>
                <w:r>
                  <w:rPr>
                    <w:rFonts w:ascii="Arial" w:hAnsi="Arial" w:cs="Arial"/>
                    <w:sz w:val="20"/>
                    <w:szCs w:val="20"/>
                  </w:rPr>
                  <w:t>Introduction section</w:t>
                </w:r>
                <w:r w:rsidR="0081168C">
                  <w:rPr>
                    <w:rFonts w:ascii="Arial" w:hAnsi="Arial" w:cs="Arial"/>
                    <w:sz w:val="20"/>
                    <w:szCs w:val="20"/>
                  </w:rPr>
                  <w:t xml:space="preserve"> – final paragraph</w:t>
                </w:r>
              </w:p>
            </w:tc>
          </w:sdtContent>
        </w:sdt>
      </w:tr>
      <w:tr w:rsidR="004B663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EndPr/>
          <w:sdtContent>
            <w:sdt>
              <w:sdtPr>
                <w:rPr>
                  <w:rFonts w:ascii="Arial" w:hAnsi="Arial" w:cs="Arial"/>
                  <w:sz w:val="20"/>
                  <w:szCs w:val="20"/>
                </w:rPr>
                <w:id w:val="-617212139"/>
                <w:placeholder>
                  <w:docPart w:val="44182E4FEA4342968671BDEA03B481E5"/>
                </w:placeholder>
              </w:sdtPr>
              <w:sdtEndPr/>
              <w:sdtContent>
                <w:tc>
                  <w:tcPr>
                    <w:tcW w:w="0" w:type="auto"/>
                    <w:vAlign w:val="center"/>
                  </w:tcPr>
                  <w:p w14:paraId="3D477225" w14:textId="677D450C" w:rsidR="00DB4B2C" w:rsidRPr="00410502" w:rsidRDefault="0081168C" w:rsidP="006B2B65">
                    <w:pPr>
                      <w:rPr>
                        <w:rFonts w:ascii="Arial" w:hAnsi="Arial" w:cs="Arial"/>
                        <w:sz w:val="20"/>
                        <w:szCs w:val="20"/>
                      </w:rPr>
                    </w:pPr>
                    <w:r>
                      <w:rPr>
                        <w:rFonts w:ascii="Arial" w:hAnsi="Arial" w:cs="Arial"/>
                        <w:sz w:val="20"/>
                        <w:szCs w:val="20"/>
                      </w:rPr>
                      <w:t>Introduction section – final paragraph</w:t>
                    </w:r>
                  </w:p>
                </w:tc>
              </w:sdtContent>
            </w:sdt>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4B663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EndPr/>
          <w:sdtContent>
            <w:tc>
              <w:tcPr>
                <w:tcW w:w="0" w:type="auto"/>
                <w:vAlign w:val="center"/>
              </w:tcPr>
              <w:p w14:paraId="409342E1" w14:textId="773DCE29" w:rsidR="00DB4B2C" w:rsidRPr="00410502" w:rsidRDefault="00E656D1" w:rsidP="006B2B65">
                <w:pPr>
                  <w:rPr>
                    <w:rFonts w:ascii="Arial" w:hAnsi="Arial" w:cs="Arial"/>
                    <w:sz w:val="20"/>
                    <w:szCs w:val="20"/>
                  </w:rPr>
                </w:pPr>
                <w:r>
                  <w:rPr>
                    <w:rFonts w:ascii="Arial" w:hAnsi="Arial" w:cs="Arial"/>
                    <w:sz w:val="20"/>
                    <w:szCs w:val="20"/>
                  </w:rPr>
                  <w:t>Method</w:t>
                </w:r>
                <w:r w:rsidR="00A6308D">
                  <w:rPr>
                    <w:rFonts w:ascii="Arial" w:hAnsi="Arial" w:cs="Arial"/>
                    <w:sz w:val="20"/>
                    <w:szCs w:val="20"/>
                  </w:rPr>
                  <w:t>s</w:t>
                </w:r>
                <w:r>
                  <w:rPr>
                    <w:rFonts w:ascii="Arial" w:hAnsi="Arial" w:cs="Arial"/>
                    <w:sz w:val="20"/>
                    <w:szCs w:val="20"/>
                  </w:rPr>
                  <w:t xml:space="preserve"> section</w:t>
                </w:r>
                <w:r w:rsidR="00A6308D">
                  <w:rPr>
                    <w:rFonts w:ascii="Arial" w:hAnsi="Arial" w:cs="Arial"/>
                    <w:sz w:val="20"/>
                    <w:szCs w:val="20"/>
                  </w:rPr>
                  <w:t>, para</w:t>
                </w:r>
                <w:r w:rsidR="0081168C">
                  <w:rPr>
                    <w:rFonts w:ascii="Arial" w:hAnsi="Arial" w:cs="Arial"/>
                    <w:sz w:val="20"/>
                    <w:szCs w:val="20"/>
                  </w:rPr>
                  <w:t>graph</w:t>
                </w:r>
                <w:r w:rsidR="00A6308D">
                  <w:rPr>
                    <w:rFonts w:ascii="Arial" w:hAnsi="Arial" w:cs="Arial"/>
                    <w:sz w:val="20"/>
                    <w:szCs w:val="20"/>
                  </w:rPr>
                  <w:t xml:space="preserve"> 1</w:t>
                </w:r>
              </w:p>
            </w:tc>
          </w:sdtContent>
        </w:sdt>
      </w:tr>
      <w:tr w:rsidR="004B663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EndPr/>
          <w:sdtContent>
            <w:tc>
              <w:tcPr>
                <w:tcW w:w="0" w:type="auto"/>
                <w:vAlign w:val="center"/>
              </w:tcPr>
              <w:p w14:paraId="164C8DAC" w14:textId="585CD418" w:rsidR="00DB4B2C" w:rsidRPr="00410502" w:rsidRDefault="0095549F" w:rsidP="006B2B65">
                <w:pPr>
                  <w:rPr>
                    <w:rFonts w:ascii="Arial" w:hAnsi="Arial" w:cs="Arial"/>
                    <w:sz w:val="20"/>
                    <w:szCs w:val="20"/>
                  </w:rPr>
                </w:pPr>
                <w:r>
                  <w:rPr>
                    <w:rFonts w:ascii="Arial" w:hAnsi="Arial" w:cs="Arial"/>
                    <w:sz w:val="20"/>
                    <w:szCs w:val="20"/>
                  </w:rPr>
                  <w:t>Methods section</w:t>
                </w:r>
                <w:r w:rsidR="00A6308D">
                  <w:rPr>
                    <w:rFonts w:ascii="Arial" w:hAnsi="Arial" w:cs="Arial"/>
                    <w:sz w:val="20"/>
                    <w:szCs w:val="20"/>
                  </w:rPr>
                  <w:t xml:space="preserve">, </w:t>
                </w:r>
                <w:r w:rsidR="0081168C">
                  <w:rPr>
                    <w:rFonts w:ascii="Arial" w:hAnsi="Arial" w:cs="Arial"/>
                    <w:sz w:val="20"/>
                    <w:szCs w:val="20"/>
                  </w:rPr>
                  <w:t xml:space="preserve">paragraph </w:t>
                </w:r>
                <w:r w:rsidR="00A6308D">
                  <w:rPr>
                    <w:rFonts w:ascii="Arial" w:hAnsi="Arial" w:cs="Arial"/>
                    <w:sz w:val="20"/>
                    <w:szCs w:val="20"/>
                  </w:rPr>
                  <w:t>1</w:t>
                </w:r>
              </w:p>
            </w:tc>
          </w:sdtContent>
        </w:sdt>
      </w:tr>
      <w:tr w:rsidR="004B663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EndPr/>
          <w:sdtContent>
            <w:tc>
              <w:tcPr>
                <w:tcW w:w="0" w:type="auto"/>
                <w:vAlign w:val="center"/>
              </w:tcPr>
              <w:p w14:paraId="4CBB42E1" w14:textId="537EEA36" w:rsidR="00DB4B2C" w:rsidRPr="00410502" w:rsidRDefault="003647E9" w:rsidP="006B2B65">
                <w:pPr>
                  <w:rPr>
                    <w:rFonts w:ascii="Arial" w:hAnsi="Arial" w:cs="Arial"/>
                    <w:sz w:val="20"/>
                    <w:szCs w:val="20"/>
                  </w:rPr>
                </w:pPr>
                <w:r>
                  <w:rPr>
                    <w:rFonts w:ascii="Arial" w:hAnsi="Arial" w:cs="Arial"/>
                    <w:sz w:val="20"/>
                    <w:szCs w:val="20"/>
                  </w:rPr>
                  <w:t>Supplementary table 1</w:t>
                </w:r>
              </w:p>
            </w:tc>
          </w:sdtContent>
        </w:sdt>
      </w:tr>
      <w:tr w:rsidR="004B663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EndPr/>
          <w:sdtContent>
            <w:tc>
              <w:tcPr>
                <w:tcW w:w="0" w:type="auto"/>
                <w:vAlign w:val="center"/>
              </w:tcPr>
              <w:p w14:paraId="1CDC3935" w14:textId="13C50D65" w:rsidR="00DB4B2C" w:rsidRPr="00410502" w:rsidRDefault="00E656D1" w:rsidP="006B2B65">
                <w:pPr>
                  <w:rPr>
                    <w:rFonts w:ascii="Arial" w:hAnsi="Arial" w:cs="Arial"/>
                    <w:sz w:val="20"/>
                    <w:szCs w:val="20"/>
                  </w:rPr>
                </w:pPr>
                <w:r>
                  <w:rPr>
                    <w:rFonts w:ascii="Arial" w:hAnsi="Arial" w:cs="Arial"/>
                    <w:sz w:val="20"/>
                    <w:szCs w:val="20"/>
                  </w:rPr>
                  <w:t>Supplementary table 1</w:t>
                </w:r>
              </w:p>
            </w:tc>
          </w:sdtContent>
        </w:sdt>
      </w:tr>
      <w:tr w:rsidR="004B663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EndPr/>
          <w:sdtContent>
            <w:tc>
              <w:tcPr>
                <w:tcW w:w="0" w:type="auto"/>
                <w:vAlign w:val="center"/>
              </w:tcPr>
              <w:p w14:paraId="1A0EA094" w14:textId="03BC6718" w:rsidR="00DB4B2C" w:rsidRPr="00410502" w:rsidRDefault="000E027C" w:rsidP="006B2B65">
                <w:pPr>
                  <w:rPr>
                    <w:rFonts w:ascii="Arial" w:hAnsi="Arial" w:cs="Arial"/>
                    <w:sz w:val="20"/>
                    <w:szCs w:val="20"/>
                  </w:rPr>
                </w:pPr>
                <w:r>
                  <w:rPr>
                    <w:rFonts w:ascii="Arial" w:hAnsi="Arial" w:cs="Arial"/>
                    <w:sz w:val="20"/>
                    <w:szCs w:val="20"/>
                  </w:rPr>
                  <w:t xml:space="preserve">Methods </w:t>
                </w:r>
                <w:r w:rsidR="00A875BF">
                  <w:rPr>
                    <w:rFonts w:ascii="Arial" w:hAnsi="Arial" w:cs="Arial"/>
                    <w:sz w:val="20"/>
                    <w:szCs w:val="20"/>
                  </w:rPr>
                  <w:t xml:space="preserve">section, </w:t>
                </w:r>
                <w:r w:rsidR="0081168C">
                  <w:rPr>
                    <w:rFonts w:ascii="Arial" w:hAnsi="Arial" w:cs="Arial"/>
                    <w:sz w:val="20"/>
                    <w:szCs w:val="20"/>
                  </w:rPr>
                  <w:t xml:space="preserve">paragraph </w:t>
                </w:r>
                <w:r w:rsidR="00A875BF">
                  <w:rPr>
                    <w:rFonts w:ascii="Arial" w:hAnsi="Arial" w:cs="Arial"/>
                    <w:sz w:val="20"/>
                    <w:szCs w:val="20"/>
                  </w:rPr>
                  <w:t>2</w:t>
                </w:r>
              </w:p>
            </w:tc>
          </w:sdtContent>
        </w:sdt>
      </w:tr>
      <w:tr w:rsidR="004B663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EndPr/>
          <w:sdtContent>
            <w:sdt>
              <w:sdtPr>
                <w:rPr>
                  <w:rFonts w:ascii="Arial" w:hAnsi="Arial" w:cs="Arial"/>
                  <w:sz w:val="20"/>
                  <w:szCs w:val="20"/>
                </w:rPr>
                <w:id w:val="-1115052463"/>
                <w:placeholder>
                  <w:docPart w:val="C18C0BC435BB452984596A93A5900768"/>
                </w:placeholder>
              </w:sdtPr>
              <w:sdtEndPr/>
              <w:sdtContent>
                <w:tc>
                  <w:tcPr>
                    <w:tcW w:w="0" w:type="auto"/>
                    <w:vAlign w:val="center"/>
                  </w:tcPr>
                  <w:p w14:paraId="67341785" w14:textId="6A308BC5" w:rsidR="00DB4B2C" w:rsidRPr="00410502" w:rsidRDefault="005E5EDC" w:rsidP="006B2B65">
                    <w:pPr>
                      <w:rPr>
                        <w:rFonts w:ascii="Arial" w:hAnsi="Arial" w:cs="Arial"/>
                        <w:sz w:val="20"/>
                        <w:szCs w:val="20"/>
                      </w:rPr>
                    </w:pPr>
                    <w:r>
                      <w:rPr>
                        <w:rFonts w:ascii="Arial" w:hAnsi="Arial" w:cs="Arial"/>
                        <w:sz w:val="20"/>
                        <w:szCs w:val="20"/>
                      </w:rPr>
                      <w:t>Methods section, paragraph 2</w:t>
                    </w:r>
                  </w:p>
                </w:tc>
              </w:sdtContent>
            </w:sdt>
          </w:sdtContent>
        </w:sdt>
      </w:tr>
      <w:tr w:rsidR="004B663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EndPr/>
          <w:sdtContent>
            <w:sdt>
              <w:sdtPr>
                <w:rPr>
                  <w:rFonts w:ascii="Arial" w:hAnsi="Arial" w:cs="Arial"/>
                  <w:sz w:val="20"/>
                  <w:szCs w:val="20"/>
                </w:rPr>
                <w:id w:val="-1284338002"/>
                <w:placeholder>
                  <w:docPart w:val="8DF76272D8304D14BC3C0D186D3CE5D6"/>
                </w:placeholder>
              </w:sdtPr>
              <w:sdtEndPr/>
              <w:sdtContent>
                <w:tc>
                  <w:tcPr>
                    <w:tcW w:w="0" w:type="auto"/>
                    <w:vAlign w:val="center"/>
                  </w:tcPr>
                  <w:p w14:paraId="6267AA69" w14:textId="0D732D66" w:rsidR="00DB4B2C" w:rsidRPr="00410502" w:rsidRDefault="00975FFE" w:rsidP="006B2B65">
                    <w:pPr>
                      <w:rPr>
                        <w:rFonts w:ascii="Arial" w:hAnsi="Arial" w:cs="Arial"/>
                        <w:sz w:val="20"/>
                        <w:szCs w:val="20"/>
                      </w:rPr>
                    </w:pPr>
                    <w:r>
                      <w:rPr>
                        <w:rFonts w:ascii="Arial" w:hAnsi="Arial" w:cs="Arial"/>
                        <w:sz w:val="20"/>
                        <w:szCs w:val="20"/>
                      </w:rPr>
                      <w:t>Methods section, paragraph 2</w:t>
                    </w:r>
                  </w:p>
                </w:tc>
              </w:sdtContent>
            </w:sdt>
          </w:sdtContent>
        </w:sdt>
      </w:tr>
      <w:tr w:rsidR="004B663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EndPr/>
          <w:sdtContent>
            <w:tc>
              <w:tcPr>
                <w:tcW w:w="0" w:type="auto"/>
                <w:vAlign w:val="center"/>
              </w:tcPr>
              <w:p w14:paraId="238FDA2D" w14:textId="3B33F302" w:rsidR="00DB4B2C" w:rsidRPr="00410502" w:rsidRDefault="009E73AF" w:rsidP="006B2B65">
                <w:pPr>
                  <w:rPr>
                    <w:rFonts w:ascii="Arial" w:hAnsi="Arial" w:cs="Arial"/>
                    <w:sz w:val="20"/>
                    <w:szCs w:val="20"/>
                  </w:rPr>
                </w:pPr>
                <w:r>
                  <w:rPr>
                    <w:rFonts w:ascii="Arial" w:hAnsi="Arial" w:cs="Arial"/>
                    <w:sz w:val="20"/>
                    <w:szCs w:val="20"/>
                  </w:rPr>
                  <w:t>Not applicable</w:t>
                </w:r>
              </w:p>
            </w:tc>
          </w:sdtContent>
        </w:sdt>
      </w:tr>
      <w:tr w:rsidR="004B663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EndPr/>
          <w:sdtContent>
            <w:sdt>
              <w:sdtPr>
                <w:rPr>
                  <w:rFonts w:ascii="Arial" w:hAnsi="Arial" w:cs="Arial"/>
                  <w:sz w:val="20"/>
                  <w:szCs w:val="20"/>
                </w:rPr>
                <w:id w:val="1197191287"/>
                <w:placeholder>
                  <w:docPart w:val="0BAE798BC4FC45489C3B1E3DF0562D88"/>
                </w:placeholder>
              </w:sdtPr>
              <w:sdtEndPr/>
              <w:sdtContent>
                <w:sdt>
                  <w:sdtPr>
                    <w:rPr>
                      <w:rFonts w:ascii="Arial" w:hAnsi="Arial" w:cs="Arial"/>
                      <w:sz w:val="20"/>
                      <w:szCs w:val="20"/>
                    </w:rPr>
                    <w:id w:val="819158779"/>
                    <w:placeholder>
                      <w:docPart w:val="34290B97086F4C9B9E05B47DB6007A8D"/>
                    </w:placeholder>
                  </w:sdtPr>
                  <w:sdtEndPr/>
                  <w:sdtContent>
                    <w:tc>
                      <w:tcPr>
                        <w:tcW w:w="0" w:type="auto"/>
                        <w:vAlign w:val="center"/>
                      </w:tcPr>
                      <w:p w14:paraId="3AD60FD9" w14:textId="14EBFAB4" w:rsidR="00DB4B2C" w:rsidRPr="00410502" w:rsidRDefault="00E12917" w:rsidP="006B2B65">
                        <w:pPr>
                          <w:rPr>
                            <w:rFonts w:ascii="Arial" w:hAnsi="Arial" w:cs="Arial"/>
                            <w:sz w:val="20"/>
                            <w:szCs w:val="20"/>
                          </w:rPr>
                        </w:pPr>
                        <w:r>
                          <w:rPr>
                            <w:rFonts w:ascii="Arial" w:hAnsi="Arial" w:cs="Arial"/>
                            <w:sz w:val="20"/>
                            <w:szCs w:val="20"/>
                          </w:rPr>
                          <w:t>Methods section, paragraph 2</w:t>
                        </w:r>
                      </w:p>
                    </w:tc>
                  </w:sdtContent>
                </w:sdt>
              </w:sdtContent>
            </w:sdt>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4B663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EndPr/>
          <w:sdtContent>
            <w:tc>
              <w:tcPr>
                <w:tcW w:w="0" w:type="auto"/>
                <w:vAlign w:val="center"/>
              </w:tcPr>
              <w:p w14:paraId="2B8181F1" w14:textId="3550D025" w:rsidR="00DB4B2C" w:rsidRPr="00410502" w:rsidRDefault="00DC06F3" w:rsidP="006B2B65">
                <w:pPr>
                  <w:rPr>
                    <w:rFonts w:ascii="Arial" w:hAnsi="Arial" w:cs="Arial"/>
                    <w:sz w:val="20"/>
                    <w:szCs w:val="20"/>
                  </w:rPr>
                </w:pPr>
                <w:r>
                  <w:rPr>
                    <w:rFonts w:ascii="Arial" w:hAnsi="Arial" w:cs="Arial"/>
                    <w:sz w:val="20"/>
                    <w:szCs w:val="20"/>
                  </w:rPr>
                  <w:t>Results</w:t>
                </w:r>
                <w:r w:rsidR="00A533CC">
                  <w:rPr>
                    <w:rFonts w:ascii="Arial" w:hAnsi="Arial" w:cs="Arial"/>
                    <w:sz w:val="20"/>
                    <w:szCs w:val="20"/>
                  </w:rPr>
                  <w:t xml:space="preserve"> first para of</w:t>
                </w:r>
                <w:r>
                  <w:rPr>
                    <w:rFonts w:ascii="Arial" w:hAnsi="Arial" w:cs="Arial"/>
                    <w:sz w:val="20"/>
                    <w:szCs w:val="20"/>
                  </w:rPr>
                  <w:t xml:space="preserve"> section </w:t>
                </w:r>
                <w:r w:rsidR="00A533CC">
                  <w:rPr>
                    <w:rFonts w:ascii="Arial" w:hAnsi="Arial" w:cs="Arial"/>
                    <w:sz w:val="20"/>
                    <w:szCs w:val="20"/>
                  </w:rPr>
                  <w:t>(i)</w:t>
                </w:r>
                <w:r w:rsidR="00234E52">
                  <w:rPr>
                    <w:rFonts w:ascii="Arial" w:hAnsi="Arial" w:cs="Arial"/>
                    <w:sz w:val="20"/>
                    <w:szCs w:val="20"/>
                  </w:rPr>
                  <w:t>, Figure 1</w:t>
                </w:r>
              </w:p>
            </w:tc>
          </w:sdtContent>
        </w:sdt>
      </w:tr>
      <w:tr w:rsidR="004B663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EndPr/>
          <w:sdtContent>
            <w:tc>
              <w:tcPr>
                <w:tcW w:w="0" w:type="auto"/>
                <w:vAlign w:val="center"/>
              </w:tcPr>
              <w:p w14:paraId="666E17BC" w14:textId="285D0DB1" w:rsidR="00DB4B2C" w:rsidRPr="00410502" w:rsidRDefault="00611BA2" w:rsidP="006B2B65">
                <w:pPr>
                  <w:rPr>
                    <w:rFonts w:ascii="Arial" w:hAnsi="Arial" w:cs="Arial"/>
                    <w:sz w:val="20"/>
                    <w:szCs w:val="20"/>
                  </w:rPr>
                </w:pPr>
                <w:r>
                  <w:rPr>
                    <w:rFonts w:ascii="Arial" w:hAnsi="Arial" w:cs="Arial"/>
                    <w:sz w:val="20"/>
                    <w:szCs w:val="20"/>
                  </w:rPr>
                  <w:t>Supplementary table 2</w:t>
                </w:r>
              </w:p>
            </w:tc>
          </w:sdtContent>
        </w:sdt>
      </w:tr>
      <w:tr w:rsidR="004B663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EndPr/>
          <w:sdtContent>
            <w:tc>
              <w:tcPr>
                <w:tcW w:w="0" w:type="auto"/>
                <w:vAlign w:val="center"/>
              </w:tcPr>
              <w:p w14:paraId="12770347" w14:textId="015685AB" w:rsidR="00DB4B2C" w:rsidRPr="00410502" w:rsidRDefault="00611BA2" w:rsidP="006B2B65">
                <w:pPr>
                  <w:rPr>
                    <w:rFonts w:ascii="Arial" w:hAnsi="Arial" w:cs="Arial"/>
                    <w:sz w:val="20"/>
                    <w:szCs w:val="20"/>
                  </w:rPr>
                </w:pPr>
                <w:r>
                  <w:rPr>
                    <w:rFonts w:ascii="Arial" w:hAnsi="Arial" w:cs="Arial"/>
                    <w:sz w:val="20"/>
                    <w:szCs w:val="20"/>
                  </w:rPr>
                  <w:t>Not applicable</w:t>
                </w:r>
              </w:p>
            </w:tc>
          </w:sdtContent>
        </w:sdt>
      </w:tr>
      <w:tr w:rsidR="004B663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EndPr/>
          <w:sdtContent>
            <w:tc>
              <w:tcPr>
                <w:tcW w:w="0" w:type="auto"/>
                <w:vAlign w:val="center"/>
              </w:tcPr>
              <w:p w14:paraId="5216E7AB" w14:textId="427F1CAC" w:rsidR="00DB4B2C" w:rsidRPr="00410502" w:rsidRDefault="008766B5" w:rsidP="006B2B65">
                <w:pPr>
                  <w:rPr>
                    <w:rFonts w:ascii="Arial" w:hAnsi="Arial" w:cs="Arial"/>
                    <w:sz w:val="20"/>
                    <w:szCs w:val="20"/>
                  </w:rPr>
                </w:pPr>
                <w:r>
                  <w:rPr>
                    <w:rFonts w:ascii="Arial" w:hAnsi="Arial" w:cs="Arial"/>
                    <w:sz w:val="20"/>
                    <w:szCs w:val="20"/>
                  </w:rPr>
                  <w:t>Table 1, Figure 1, s</w:t>
                </w:r>
                <w:r w:rsidR="00611BA2">
                  <w:rPr>
                    <w:rFonts w:ascii="Arial" w:hAnsi="Arial" w:cs="Arial"/>
                    <w:sz w:val="20"/>
                    <w:szCs w:val="20"/>
                  </w:rPr>
                  <w:t>upplementary table 2</w:t>
                </w:r>
                <w:r w:rsidR="004B663C">
                  <w:rPr>
                    <w:rFonts w:ascii="Arial" w:hAnsi="Arial" w:cs="Arial"/>
                    <w:sz w:val="20"/>
                    <w:szCs w:val="20"/>
                  </w:rPr>
                  <w:t xml:space="preserve"> and throughout Results section</w:t>
                </w:r>
              </w:p>
            </w:tc>
          </w:sdtContent>
        </w:sdt>
      </w:tr>
      <w:tr w:rsidR="004B663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EndPr/>
          <w:sdtContent>
            <w:tc>
              <w:tcPr>
                <w:tcW w:w="0" w:type="auto"/>
                <w:vAlign w:val="center"/>
              </w:tcPr>
              <w:p w14:paraId="71489CEE" w14:textId="2B33BC69" w:rsidR="00DB4B2C" w:rsidRPr="00410502" w:rsidRDefault="008766B5" w:rsidP="006B2B65">
                <w:pPr>
                  <w:rPr>
                    <w:rFonts w:ascii="Arial" w:hAnsi="Arial" w:cs="Arial"/>
                    <w:sz w:val="20"/>
                    <w:szCs w:val="20"/>
                  </w:rPr>
                </w:pPr>
                <w:r>
                  <w:rPr>
                    <w:rFonts w:ascii="Arial" w:hAnsi="Arial" w:cs="Arial"/>
                    <w:sz w:val="20"/>
                    <w:szCs w:val="20"/>
                  </w:rPr>
                  <w:t>Throughout Results section</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4B663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EndPr/>
          <w:sdtContent>
            <w:tc>
              <w:tcPr>
                <w:tcW w:w="0" w:type="auto"/>
                <w:vAlign w:val="center"/>
              </w:tcPr>
              <w:p w14:paraId="27450F34" w14:textId="610DE114" w:rsidR="00DB4B2C" w:rsidRPr="00410502" w:rsidRDefault="00F56D9B" w:rsidP="006B2B65">
                <w:pPr>
                  <w:rPr>
                    <w:rFonts w:ascii="Arial" w:hAnsi="Arial" w:cs="Arial"/>
                    <w:sz w:val="20"/>
                    <w:szCs w:val="20"/>
                  </w:rPr>
                </w:pPr>
                <w:r>
                  <w:rPr>
                    <w:rFonts w:ascii="Arial" w:hAnsi="Arial" w:cs="Arial"/>
                    <w:sz w:val="20"/>
                    <w:szCs w:val="20"/>
                  </w:rPr>
                  <w:t>Discussion section: paragraph 1</w:t>
                </w:r>
              </w:p>
            </w:tc>
          </w:sdtContent>
        </w:sdt>
      </w:tr>
      <w:tr w:rsidR="004B663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EndPr/>
          <w:sdtContent>
            <w:tc>
              <w:tcPr>
                <w:tcW w:w="0" w:type="auto"/>
                <w:vAlign w:val="center"/>
              </w:tcPr>
              <w:p w14:paraId="20712F37" w14:textId="38E0A316" w:rsidR="00DB4B2C" w:rsidRPr="00410502" w:rsidRDefault="004E3933" w:rsidP="006B2B65">
                <w:pPr>
                  <w:rPr>
                    <w:rFonts w:ascii="Arial" w:hAnsi="Arial" w:cs="Arial"/>
                    <w:sz w:val="20"/>
                    <w:szCs w:val="20"/>
                  </w:rPr>
                </w:pPr>
                <w:r>
                  <w:rPr>
                    <w:rFonts w:ascii="Arial" w:hAnsi="Arial" w:cs="Arial"/>
                    <w:sz w:val="20"/>
                    <w:szCs w:val="20"/>
                  </w:rPr>
                  <w:t>Limitation</w:t>
                </w:r>
                <w:r w:rsidR="00E12917">
                  <w:rPr>
                    <w:rFonts w:ascii="Arial" w:hAnsi="Arial" w:cs="Arial"/>
                    <w:sz w:val="20"/>
                    <w:szCs w:val="20"/>
                  </w:rPr>
                  <w:t>s</w:t>
                </w:r>
                <w:r>
                  <w:rPr>
                    <w:rFonts w:ascii="Arial" w:hAnsi="Arial" w:cs="Arial"/>
                    <w:sz w:val="20"/>
                    <w:szCs w:val="20"/>
                  </w:rPr>
                  <w:t xml:space="preserve"> section</w:t>
                </w:r>
              </w:p>
            </w:tc>
          </w:sdtContent>
        </w:sdt>
      </w:tr>
      <w:tr w:rsidR="004B663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EndPr/>
          <w:sdtContent>
            <w:tc>
              <w:tcPr>
                <w:tcW w:w="0" w:type="auto"/>
                <w:vAlign w:val="center"/>
              </w:tcPr>
              <w:p w14:paraId="3EF42E18" w14:textId="0B98733E" w:rsidR="00DB4B2C" w:rsidRPr="00410502" w:rsidRDefault="004E3933" w:rsidP="006B2B65">
                <w:pPr>
                  <w:rPr>
                    <w:rFonts w:ascii="Arial" w:hAnsi="Arial" w:cs="Arial"/>
                    <w:sz w:val="20"/>
                    <w:szCs w:val="20"/>
                  </w:rPr>
                </w:pPr>
                <w:r>
                  <w:rPr>
                    <w:rFonts w:ascii="Arial" w:hAnsi="Arial" w:cs="Arial"/>
                    <w:sz w:val="20"/>
                    <w:szCs w:val="20"/>
                  </w:rPr>
                  <w:t>Conclusion section</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4B663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EndPr/>
          <w:sdtContent>
            <w:tc>
              <w:tcPr>
                <w:tcW w:w="0" w:type="auto"/>
                <w:vAlign w:val="center"/>
              </w:tcPr>
              <w:p w14:paraId="5224A8F5" w14:textId="7BC3D726" w:rsidR="00DB4B2C" w:rsidRPr="00410502" w:rsidRDefault="00BD59B0" w:rsidP="006B2B65">
                <w:pPr>
                  <w:rPr>
                    <w:rFonts w:ascii="Arial" w:hAnsi="Arial" w:cs="Arial"/>
                    <w:sz w:val="20"/>
                    <w:szCs w:val="20"/>
                  </w:rPr>
                </w:pPr>
                <w:r>
                  <w:rPr>
                    <w:rFonts w:ascii="Arial" w:hAnsi="Arial" w:cs="Arial"/>
                    <w:sz w:val="20"/>
                    <w:szCs w:val="20"/>
                  </w:rPr>
                  <w:t>Transparency section</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The frameworks by </w:t>
      </w:r>
      <w:proofErr w:type="spellStart"/>
      <w:r w:rsidRPr="00A22784">
        <w:rPr>
          <w:rFonts w:ascii="Arial" w:hAnsi="Arial" w:cs="Arial"/>
          <w:sz w:val="18"/>
          <w:szCs w:val="20"/>
        </w:rPr>
        <w:t>Arksey</w:t>
      </w:r>
      <w:proofErr w:type="spellEnd"/>
      <w:r w:rsidRPr="00A22784">
        <w:rPr>
          <w:rFonts w:ascii="Arial" w:hAnsi="Arial" w:cs="Arial"/>
          <w:sz w:val="18"/>
          <w:szCs w:val="20"/>
        </w:rPr>
        <w:t xml:space="preserve"> and O’Malley (6) and </w:t>
      </w:r>
      <w:proofErr w:type="spellStart"/>
      <w:r w:rsidRPr="00A22784">
        <w:rPr>
          <w:rFonts w:ascii="Arial" w:hAnsi="Arial" w:cs="Arial"/>
          <w:sz w:val="18"/>
          <w:szCs w:val="20"/>
        </w:rPr>
        <w:t>Levac</w:t>
      </w:r>
      <w:proofErr w:type="spellEnd"/>
      <w:r w:rsidRPr="00A22784">
        <w:rPr>
          <w:rFonts w:ascii="Arial" w:hAnsi="Arial" w:cs="Arial"/>
          <w:sz w:val="18"/>
          <w:szCs w:val="20"/>
        </w:rPr>
        <w:t xml:space="preserve">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 xml:space="preserve">The process of systematically examining research evidence to assess its validity, results, and relevance before using it to inform a decision. This term is used for items 12 and 19 instead of "risk of bias" (which is more applicable </w:t>
      </w:r>
      <w:r w:rsidRPr="00A22784">
        <w:rPr>
          <w:rFonts w:ascii="Arial" w:hAnsi="Arial" w:cs="Arial"/>
          <w:sz w:val="18"/>
          <w:szCs w:val="20"/>
        </w:rPr>
        <w:lastRenderedPageBreak/>
        <w:t>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proofErr w:type="spellStart"/>
      <w:r w:rsidR="00DE5B2B" w:rsidRPr="00DE5B2B">
        <w:rPr>
          <w:sz w:val="16"/>
          <w:szCs w:val="16"/>
        </w:rPr>
        <w:t>Tricco</w:t>
      </w:r>
      <w:proofErr w:type="spellEnd"/>
      <w:r w:rsidR="00DE5B2B" w:rsidRPr="00DE5B2B">
        <w:rPr>
          <w:sz w:val="16"/>
          <w:szCs w:val="16"/>
        </w:rPr>
        <w:t xml:space="preserve"> AC, Lillie E, </w:t>
      </w:r>
      <w:proofErr w:type="spellStart"/>
      <w:r w:rsidR="00DE5B2B" w:rsidRPr="00DE5B2B">
        <w:rPr>
          <w:sz w:val="16"/>
          <w:szCs w:val="16"/>
        </w:rPr>
        <w:t>Zarin</w:t>
      </w:r>
      <w:proofErr w:type="spellEnd"/>
      <w:r w:rsidR="00DE5B2B" w:rsidRPr="00DE5B2B">
        <w:rPr>
          <w:sz w:val="16"/>
          <w:szCs w:val="16"/>
        </w:rPr>
        <w:t xml:space="preserve"> W, O'Brien KK, Colquhoun H, </w:t>
      </w:r>
      <w:proofErr w:type="spellStart"/>
      <w:r w:rsidR="00DE5B2B" w:rsidRPr="00DE5B2B">
        <w:rPr>
          <w:sz w:val="16"/>
          <w:szCs w:val="16"/>
        </w:rPr>
        <w:t>Levac</w:t>
      </w:r>
      <w:proofErr w:type="spellEnd"/>
      <w:r w:rsidR="00DE5B2B" w:rsidRPr="00DE5B2B">
        <w:rPr>
          <w:sz w:val="16"/>
          <w:szCs w:val="16"/>
        </w:rPr>
        <w:t xml:space="preserve"> D, et al. PRISMA Extension for Scoping Reviews (</w:t>
      </w:r>
      <w:proofErr w:type="spellStart"/>
      <w:r w:rsidR="00DE5B2B" w:rsidRPr="00DE5B2B">
        <w:rPr>
          <w:sz w:val="16"/>
          <w:szCs w:val="16"/>
        </w:rPr>
        <w:t>PRISMAScR</w:t>
      </w:r>
      <w:proofErr w:type="spellEnd"/>
      <w:r w:rsidR="00DE5B2B" w:rsidRPr="00DE5B2B">
        <w:rPr>
          <w:sz w:val="16"/>
          <w:szCs w:val="16"/>
        </w:rPr>
        <w:t>): Checklist and Explanation. Ann Intern Med. 2018</w:t>
      </w:r>
      <w:proofErr w:type="gramStart"/>
      <w:r w:rsidR="00DE5B2B" w:rsidRPr="00DE5B2B">
        <w:rPr>
          <w:sz w:val="16"/>
          <w:szCs w:val="16"/>
        </w:rPr>
        <w:t>;169:467</w:t>
      </w:r>
      <w:proofErr w:type="gramEnd"/>
      <w:r w:rsidR="00DE5B2B" w:rsidRPr="00DE5B2B">
        <w:rPr>
          <w:sz w:val="16"/>
          <w:szCs w:val="16"/>
        </w:rPr>
        <w:t>–473.</w:t>
      </w:r>
      <w:r w:rsidR="00DE5B2B">
        <w:rPr>
          <w:sz w:val="16"/>
          <w:szCs w:val="16"/>
        </w:rPr>
        <w:t xml:space="preserve"> </w:t>
      </w:r>
      <w:hyperlink r:id="rId12" w:history="1">
        <w:proofErr w:type="spellStart"/>
        <w:proofErr w:type="gramStart"/>
        <w:r w:rsidR="00DE5B2B" w:rsidRPr="009672BA">
          <w:rPr>
            <w:rStyle w:val="Hyperlink"/>
            <w:iCs/>
            <w:sz w:val="16"/>
            <w:szCs w:val="16"/>
          </w:rPr>
          <w:t>doi</w:t>
        </w:r>
        <w:proofErr w:type="spellEnd"/>
        <w:proofErr w:type="gramEnd"/>
        <w:r w:rsidR="00DE5B2B" w:rsidRPr="009672BA">
          <w:rPr>
            <w:rStyle w:val="Hyperlink"/>
            <w:iCs/>
            <w:sz w:val="16"/>
            <w:szCs w:val="16"/>
          </w:rPr>
          <w:t>: 10.7326/M18-0850</w:t>
        </w:r>
      </w:hyperlink>
      <w:r w:rsidR="00DE5B2B" w:rsidRPr="00DE5B2B">
        <w:rPr>
          <w:sz w:val="16"/>
          <w:szCs w:val="16"/>
        </w:rPr>
        <w:t>.</w:t>
      </w:r>
    </w:p>
    <w:sectPr w:rsidR="00A3213E" w:rsidRPr="00A60F08" w:rsidSect="00B545A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C2A9F" w14:textId="77777777" w:rsidR="00F2030C" w:rsidRDefault="00F2030C" w:rsidP="008F00FC">
      <w:pPr>
        <w:spacing w:after="0" w:line="240" w:lineRule="auto"/>
      </w:pPr>
      <w:r>
        <w:separator/>
      </w:r>
    </w:p>
  </w:endnote>
  <w:endnote w:type="continuationSeparator" w:id="0">
    <w:p w14:paraId="23435732" w14:textId="77777777" w:rsidR="00F2030C" w:rsidRDefault="00F2030C"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DF899" w14:textId="789021A0" w:rsidR="00A20945" w:rsidRPr="00C96CC3" w:rsidRDefault="00F2030C"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lang w:val="en-IN" w:eastAsia="en-IN"/>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lang w:val="en-IN" w:eastAsia="en-IN"/>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&#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2">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lang w:val="en-IN" w:eastAsia="en-IN"/>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ECA0B5C" w:rsidR="00A20945" w:rsidRDefault="00DB4B2C" w:rsidP="004156DE">
    <w:pPr>
      <w:pStyle w:val="Footer"/>
      <w:tabs>
        <w:tab w:val="left" w:pos="6435"/>
      </w:tabs>
      <w:jc w:val="right"/>
    </w:pPr>
    <w:r w:rsidRPr="00D5306E">
      <w:rPr>
        <w:noProof/>
        <w:lang w:val="en-IN" w:eastAsia="en-IN"/>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D869F3"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EC2274">
      <w:rPr>
        <w:noProof/>
      </w:rPr>
      <w:t>1</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6EFEA" w14:textId="77777777" w:rsidR="00F2030C" w:rsidRDefault="00F2030C" w:rsidP="008F00FC">
      <w:pPr>
        <w:spacing w:after="0" w:line="240" w:lineRule="auto"/>
      </w:pPr>
      <w:r>
        <w:separator/>
      </w:r>
    </w:p>
  </w:footnote>
  <w:footnote w:type="continuationSeparator" w:id="0">
    <w:p w14:paraId="3D195DF2" w14:textId="77777777" w:rsidR="00F2030C" w:rsidRDefault="00F2030C"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6C243" w14:textId="7C74BD10" w:rsidR="00A22784" w:rsidRDefault="00A22784">
    <w:pPr>
      <w:pStyle w:val="Header"/>
    </w:pPr>
    <w:r w:rsidRPr="00A22784">
      <w:rPr>
        <w:noProof/>
        <w:lang w:val="en-IN" w:eastAsia="en-IN"/>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29B7BA1"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" fillcolor="#2e5d8b [3204]" stroked="f" strokeweight="2pt">
              <v:fill color2="#172e45 [1604]" focusposition="1,1" focussize="" focus="100%" type="gradientRadial"/>
            </v:rect>
          </w:pict>
        </mc:Fallback>
      </mc:AlternateContent>
    </w:r>
    <w:r w:rsidRPr="00A22784">
      <w:rPr>
        <w:noProof/>
        <w:lang w:val="en-IN" w:eastAsia="en-IN"/>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19AACC"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0"/>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0FC"/>
    <w:rsid w:val="000128F0"/>
    <w:rsid w:val="00014701"/>
    <w:rsid w:val="000227A3"/>
    <w:rsid w:val="0002445A"/>
    <w:rsid w:val="00026B41"/>
    <w:rsid w:val="00043922"/>
    <w:rsid w:val="000508EA"/>
    <w:rsid w:val="0006272E"/>
    <w:rsid w:val="0007150E"/>
    <w:rsid w:val="000A051A"/>
    <w:rsid w:val="000D5440"/>
    <w:rsid w:val="000E027C"/>
    <w:rsid w:val="00102EB3"/>
    <w:rsid w:val="00105EFB"/>
    <w:rsid w:val="00114815"/>
    <w:rsid w:val="001200B5"/>
    <w:rsid w:val="001430CE"/>
    <w:rsid w:val="00167758"/>
    <w:rsid w:val="00177075"/>
    <w:rsid w:val="001B33BA"/>
    <w:rsid w:val="001B77A0"/>
    <w:rsid w:val="001C6DDD"/>
    <w:rsid w:val="001E396C"/>
    <w:rsid w:val="002022D5"/>
    <w:rsid w:val="00213374"/>
    <w:rsid w:val="00217418"/>
    <w:rsid w:val="002334AE"/>
    <w:rsid w:val="00234E52"/>
    <w:rsid w:val="00242A48"/>
    <w:rsid w:val="00264424"/>
    <w:rsid w:val="00281BCD"/>
    <w:rsid w:val="00295D60"/>
    <w:rsid w:val="002B476F"/>
    <w:rsid w:val="002E5E71"/>
    <w:rsid w:val="002F5FA3"/>
    <w:rsid w:val="00302934"/>
    <w:rsid w:val="00313A2A"/>
    <w:rsid w:val="00321A4B"/>
    <w:rsid w:val="00322A8A"/>
    <w:rsid w:val="00323E65"/>
    <w:rsid w:val="00334101"/>
    <w:rsid w:val="00347431"/>
    <w:rsid w:val="003647E9"/>
    <w:rsid w:val="003851F2"/>
    <w:rsid w:val="00395315"/>
    <w:rsid w:val="003B2237"/>
    <w:rsid w:val="003D1C59"/>
    <w:rsid w:val="003E68BD"/>
    <w:rsid w:val="003F0CA1"/>
    <w:rsid w:val="003F4381"/>
    <w:rsid w:val="00407446"/>
    <w:rsid w:val="00407858"/>
    <w:rsid w:val="004156DE"/>
    <w:rsid w:val="00452944"/>
    <w:rsid w:val="00456611"/>
    <w:rsid w:val="0046017E"/>
    <w:rsid w:val="0046461D"/>
    <w:rsid w:val="004770D8"/>
    <w:rsid w:val="00484423"/>
    <w:rsid w:val="00497EFE"/>
    <w:rsid w:val="004B1930"/>
    <w:rsid w:val="004B4829"/>
    <w:rsid w:val="004B663C"/>
    <w:rsid w:val="004C0C16"/>
    <w:rsid w:val="004C77F5"/>
    <w:rsid w:val="004D3507"/>
    <w:rsid w:val="004E0449"/>
    <w:rsid w:val="004E3933"/>
    <w:rsid w:val="004E66A9"/>
    <w:rsid w:val="004F5410"/>
    <w:rsid w:val="004F5660"/>
    <w:rsid w:val="00536F35"/>
    <w:rsid w:val="00552CC9"/>
    <w:rsid w:val="00553E1A"/>
    <w:rsid w:val="005627F4"/>
    <w:rsid w:val="00563996"/>
    <w:rsid w:val="00574F3D"/>
    <w:rsid w:val="00580AD4"/>
    <w:rsid w:val="005B2EA2"/>
    <w:rsid w:val="005D5A41"/>
    <w:rsid w:val="005E0459"/>
    <w:rsid w:val="005E5EDC"/>
    <w:rsid w:val="006014F6"/>
    <w:rsid w:val="006065A1"/>
    <w:rsid w:val="00611BA2"/>
    <w:rsid w:val="00627303"/>
    <w:rsid w:val="00636C96"/>
    <w:rsid w:val="00644D86"/>
    <w:rsid w:val="0065357C"/>
    <w:rsid w:val="0066796D"/>
    <w:rsid w:val="006737C3"/>
    <w:rsid w:val="006805F3"/>
    <w:rsid w:val="00685157"/>
    <w:rsid w:val="006861DB"/>
    <w:rsid w:val="006A24B8"/>
    <w:rsid w:val="006B2B65"/>
    <w:rsid w:val="006B716B"/>
    <w:rsid w:val="006C3476"/>
    <w:rsid w:val="006E68F9"/>
    <w:rsid w:val="007156FC"/>
    <w:rsid w:val="007559B7"/>
    <w:rsid w:val="007856C6"/>
    <w:rsid w:val="007B5C73"/>
    <w:rsid w:val="0081168C"/>
    <w:rsid w:val="00836836"/>
    <w:rsid w:val="00837670"/>
    <w:rsid w:val="00866B8D"/>
    <w:rsid w:val="00873B4E"/>
    <w:rsid w:val="0087486E"/>
    <w:rsid w:val="008766B5"/>
    <w:rsid w:val="00882287"/>
    <w:rsid w:val="008B1BDC"/>
    <w:rsid w:val="008C47EA"/>
    <w:rsid w:val="008D2992"/>
    <w:rsid w:val="008D69B6"/>
    <w:rsid w:val="008E20F8"/>
    <w:rsid w:val="008F00FC"/>
    <w:rsid w:val="008F4300"/>
    <w:rsid w:val="00920DCD"/>
    <w:rsid w:val="009507FA"/>
    <w:rsid w:val="00953702"/>
    <w:rsid w:val="0095549F"/>
    <w:rsid w:val="00960E55"/>
    <w:rsid w:val="009656A0"/>
    <w:rsid w:val="009672BA"/>
    <w:rsid w:val="00975FFE"/>
    <w:rsid w:val="009C0493"/>
    <w:rsid w:val="009C3A60"/>
    <w:rsid w:val="009D0C12"/>
    <w:rsid w:val="009D435E"/>
    <w:rsid w:val="009D7FCD"/>
    <w:rsid w:val="009E73AF"/>
    <w:rsid w:val="009F0B7B"/>
    <w:rsid w:val="00A20638"/>
    <w:rsid w:val="00A2088E"/>
    <w:rsid w:val="00A20945"/>
    <w:rsid w:val="00A216E5"/>
    <w:rsid w:val="00A21B51"/>
    <w:rsid w:val="00A22784"/>
    <w:rsid w:val="00A24E72"/>
    <w:rsid w:val="00A3213E"/>
    <w:rsid w:val="00A35934"/>
    <w:rsid w:val="00A533CC"/>
    <w:rsid w:val="00A60F08"/>
    <w:rsid w:val="00A6308D"/>
    <w:rsid w:val="00A706B2"/>
    <w:rsid w:val="00A875BF"/>
    <w:rsid w:val="00A91E5F"/>
    <w:rsid w:val="00AD115A"/>
    <w:rsid w:val="00AD48A6"/>
    <w:rsid w:val="00B1092B"/>
    <w:rsid w:val="00B169A9"/>
    <w:rsid w:val="00B545A2"/>
    <w:rsid w:val="00B73A70"/>
    <w:rsid w:val="00B85F7C"/>
    <w:rsid w:val="00BA5876"/>
    <w:rsid w:val="00BB554E"/>
    <w:rsid w:val="00BB55F9"/>
    <w:rsid w:val="00BD59B0"/>
    <w:rsid w:val="00BD59D4"/>
    <w:rsid w:val="00BE479D"/>
    <w:rsid w:val="00C016EC"/>
    <w:rsid w:val="00C06452"/>
    <w:rsid w:val="00C07F77"/>
    <w:rsid w:val="00C10EB6"/>
    <w:rsid w:val="00C228C8"/>
    <w:rsid w:val="00C22F43"/>
    <w:rsid w:val="00C31A64"/>
    <w:rsid w:val="00C97AC3"/>
    <w:rsid w:val="00CB3347"/>
    <w:rsid w:val="00CC4B4D"/>
    <w:rsid w:val="00CE29A4"/>
    <w:rsid w:val="00D5306E"/>
    <w:rsid w:val="00D56166"/>
    <w:rsid w:val="00DA15F0"/>
    <w:rsid w:val="00DB140C"/>
    <w:rsid w:val="00DB2922"/>
    <w:rsid w:val="00DB4B2C"/>
    <w:rsid w:val="00DC06F3"/>
    <w:rsid w:val="00DE5B2B"/>
    <w:rsid w:val="00DF15A0"/>
    <w:rsid w:val="00E12917"/>
    <w:rsid w:val="00E31B04"/>
    <w:rsid w:val="00E36760"/>
    <w:rsid w:val="00E37439"/>
    <w:rsid w:val="00E453DC"/>
    <w:rsid w:val="00E656D1"/>
    <w:rsid w:val="00E7405A"/>
    <w:rsid w:val="00E752F0"/>
    <w:rsid w:val="00E7703B"/>
    <w:rsid w:val="00E83084"/>
    <w:rsid w:val="00E86273"/>
    <w:rsid w:val="00E92B51"/>
    <w:rsid w:val="00E960E8"/>
    <w:rsid w:val="00EB3A3C"/>
    <w:rsid w:val="00EC2274"/>
    <w:rsid w:val="00EC74DA"/>
    <w:rsid w:val="00EE399E"/>
    <w:rsid w:val="00EF3309"/>
    <w:rsid w:val="00F15870"/>
    <w:rsid w:val="00F2030C"/>
    <w:rsid w:val="00F56D9B"/>
    <w:rsid w:val="00F63586"/>
    <w:rsid w:val="00F661BF"/>
    <w:rsid w:val="00F75227"/>
    <w:rsid w:val="00F8401A"/>
    <w:rsid w:val="00F911F0"/>
    <w:rsid w:val="00FA0FFA"/>
    <w:rsid w:val="00FB5402"/>
    <w:rsid w:val="00FB73CF"/>
    <w:rsid w:val="00FD10C7"/>
    <w:rsid w:val="00FD3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2525D"/>
  <w15:docId w15:val="{52CE94EE-1D07-4839-A210-C4AE585C5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
      <w:docPartPr>
        <w:name w:val="44182E4FEA4342968671BDEA03B481E5"/>
        <w:category>
          <w:name w:val="General"/>
          <w:gallery w:val="placeholder"/>
        </w:category>
        <w:types>
          <w:type w:val="bbPlcHdr"/>
        </w:types>
        <w:behaviors>
          <w:behavior w:val="content"/>
        </w:behaviors>
        <w:guid w:val="{C9832E23-691F-46B1-A746-4CF2B074F3E1}"/>
      </w:docPartPr>
      <w:docPartBody>
        <w:p w:rsidR="00B1335E" w:rsidRDefault="00AC0B80" w:rsidP="00AC0B80">
          <w:pPr>
            <w:pStyle w:val="44182E4FEA4342968671BDEA03B481E5"/>
          </w:pPr>
          <w:r w:rsidRPr="003A2F5F">
            <w:rPr>
              <w:rStyle w:val="PlaceholderText"/>
            </w:rPr>
            <w:t>Click here to enter text.</w:t>
          </w:r>
        </w:p>
      </w:docPartBody>
    </w:docPart>
    <w:docPart>
      <w:docPartPr>
        <w:name w:val="C18C0BC435BB452984596A93A5900768"/>
        <w:category>
          <w:name w:val="General"/>
          <w:gallery w:val="placeholder"/>
        </w:category>
        <w:types>
          <w:type w:val="bbPlcHdr"/>
        </w:types>
        <w:behaviors>
          <w:behavior w:val="content"/>
        </w:behaviors>
        <w:guid w:val="{DA5FC4E8-A6D9-44A1-BECA-11868700BE15}"/>
      </w:docPartPr>
      <w:docPartBody>
        <w:p w:rsidR="00B1335E" w:rsidRDefault="00AC0B80" w:rsidP="00AC0B80">
          <w:pPr>
            <w:pStyle w:val="C18C0BC435BB452984596A93A5900768"/>
          </w:pPr>
          <w:r w:rsidRPr="003A2F5F">
            <w:rPr>
              <w:rStyle w:val="PlaceholderText"/>
            </w:rPr>
            <w:t>Click here to enter text.</w:t>
          </w:r>
        </w:p>
      </w:docPartBody>
    </w:docPart>
    <w:docPart>
      <w:docPartPr>
        <w:name w:val="8DF76272D8304D14BC3C0D186D3CE5D6"/>
        <w:category>
          <w:name w:val="General"/>
          <w:gallery w:val="placeholder"/>
        </w:category>
        <w:types>
          <w:type w:val="bbPlcHdr"/>
        </w:types>
        <w:behaviors>
          <w:behavior w:val="content"/>
        </w:behaviors>
        <w:guid w:val="{F2FD398B-E21C-44D5-9AAB-E11D204E78D4}"/>
      </w:docPartPr>
      <w:docPartBody>
        <w:p w:rsidR="00B1335E" w:rsidRDefault="00AC0B80" w:rsidP="00AC0B80">
          <w:pPr>
            <w:pStyle w:val="8DF76272D8304D14BC3C0D186D3CE5D6"/>
          </w:pPr>
          <w:r w:rsidRPr="003A2F5F">
            <w:rPr>
              <w:rStyle w:val="PlaceholderText"/>
            </w:rPr>
            <w:t>Click here to enter text.</w:t>
          </w:r>
        </w:p>
      </w:docPartBody>
    </w:docPart>
    <w:docPart>
      <w:docPartPr>
        <w:name w:val="0BAE798BC4FC45489C3B1E3DF0562D88"/>
        <w:category>
          <w:name w:val="General"/>
          <w:gallery w:val="placeholder"/>
        </w:category>
        <w:types>
          <w:type w:val="bbPlcHdr"/>
        </w:types>
        <w:behaviors>
          <w:behavior w:val="content"/>
        </w:behaviors>
        <w:guid w:val="{76999D0B-3C32-4C87-AD3A-8C3CECE2715C}"/>
      </w:docPartPr>
      <w:docPartBody>
        <w:p w:rsidR="00B1335E" w:rsidRDefault="00AC0B80" w:rsidP="00AC0B80">
          <w:pPr>
            <w:pStyle w:val="0BAE798BC4FC45489C3B1E3DF0562D88"/>
          </w:pPr>
          <w:r w:rsidRPr="003A2F5F">
            <w:rPr>
              <w:rStyle w:val="PlaceholderText"/>
            </w:rPr>
            <w:t>Click here to enter text.</w:t>
          </w:r>
        </w:p>
      </w:docPartBody>
    </w:docPart>
    <w:docPart>
      <w:docPartPr>
        <w:name w:val="34290B97086F4C9B9E05B47DB6007A8D"/>
        <w:category>
          <w:name w:val="General"/>
          <w:gallery w:val="placeholder"/>
        </w:category>
        <w:types>
          <w:type w:val="bbPlcHdr"/>
        </w:types>
        <w:behaviors>
          <w:behavior w:val="content"/>
        </w:behaviors>
        <w:guid w:val="{81D78199-388F-4154-AD38-5AB5930F08F6}"/>
      </w:docPartPr>
      <w:docPartBody>
        <w:p w:rsidR="00B1335E" w:rsidRDefault="00AC0B80" w:rsidP="00AC0B80">
          <w:pPr>
            <w:pStyle w:val="34290B97086F4C9B9E05B47DB6007A8D"/>
          </w:pPr>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A07"/>
    <w:rsid w:val="00301D1A"/>
    <w:rsid w:val="0050156D"/>
    <w:rsid w:val="005439CE"/>
    <w:rsid w:val="008115D9"/>
    <w:rsid w:val="00AC0B80"/>
    <w:rsid w:val="00B1335E"/>
    <w:rsid w:val="00C33A07"/>
    <w:rsid w:val="00CC7C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0B80"/>
    <w:rPr>
      <w:color w:val="808080"/>
    </w:rPr>
  </w:style>
  <w:style w:type="paragraph" w:customStyle="1" w:styleId="44182E4FEA4342968671BDEA03B481E5">
    <w:name w:val="44182E4FEA4342968671BDEA03B481E5"/>
    <w:rsid w:val="00AC0B80"/>
    <w:pPr>
      <w:spacing w:after="160" w:line="259" w:lineRule="auto"/>
    </w:pPr>
    <w:rPr>
      <w:kern w:val="2"/>
      <w:lang w:val="en-US" w:eastAsia="en-US"/>
      <w14:ligatures w14:val="standardContextual"/>
    </w:rPr>
  </w:style>
  <w:style w:type="paragraph" w:customStyle="1" w:styleId="C18C0BC435BB452984596A93A5900768">
    <w:name w:val="C18C0BC435BB452984596A93A5900768"/>
    <w:rsid w:val="00AC0B80"/>
    <w:pPr>
      <w:spacing w:after="160" w:line="259" w:lineRule="auto"/>
    </w:pPr>
    <w:rPr>
      <w:kern w:val="2"/>
      <w:lang w:val="en-US" w:eastAsia="en-US"/>
      <w14:ligatures w14:val="standardContextual"/>
    </w:rPr>
  </w:style>
  <w:style w:type="paragraph" w:customStyle="1" w:styleId="8DF76272D8304D14BC3C0D186D3CE5D6">
    <w:name w:val="8DF76272D8304D14BC3C0D186D3CE5D6"/>
    <w:rsid w:val="00AC0B80"/>
    <w:pPr>
      <w:spacing w:after="160" w:line="259" w:lineRule="auto"/>
    </w:pPr>
    <w:rPr>
      <w:kern w:val="2"/>
      <w:lang w:val="en-US" w:eastAsia="en-US"/>
      <w14:ligatures w14:val="standardContextual"/>
    </w:rPr>
  </w:style>
  <w:style w:type="paragraph" w:customStyle="1" w:styleId="0BAE798BC4FC45489C3B1E3DF0562D88">
    <w:name w:val="0BAE798BC4FC45489C3B1E3DF0562D88"/>
    <w:rsid w:val="00AC0B80"/>
    <w:pPr>
      <w:spacing w:after="160" w:line="259" w:lineRule="auto"/>
    </w:pPr>
    <w:rPr>
      <w:kern w:val="2"/>
      <w:lang w:val="en-US" w:eastAsia="en-US"/>
      <w14:ligatures w14:val="standardContextual"/>
    </w:rPr>
  </w:style>
  <w:style w:type="paragraph" w:customStyle="1" w:styleId="34290B97086F4C9B9E05B47DB6007A8D">
    <w:name w:val="34290B97086F4C9B9E05B47DB6007A8D"/>
    <w:rsid w:val="00AC0B80"/>
    <w:pPr>
      <w:spacing w:after="160" w:line="259" w:lineRule="auto"/>
    </w:pPr>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2.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3.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5.xml><?xml version="1.0" encoding="utf-8"?>
<ds:datastoreItem xmlns:ds="http://schemas.openxmlformats.org/officeDocument/2006/customXml" ds:itemID="{CF0B6A85-667B-4ED3-BAD7-999C2D417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Laxmi S</cp:lastModifiedBy>
  <cp:revision>2</cp:revision>
  <cp:lastPrinted>2018-11-16T17:06:00Z</cp:lastPrinted>
  <dcterms:created xsi:type="dcterms:W3CDTF">2024-04-10T08:01:00Z</dcterms:created>
  <dcterms:modified xsi:type="dcterms:W3CDTF">2024-04-10T08:01:00Z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