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1E63" w14:textId="77777777" w:rsidR="009C761C" w:rsidRDefault="009C761C"/>
    <w:p w14:paraId="4DEA1E64" w14:textId="77777777" w:rsidR="009C761C" w:rsidRDefault="00DE181C">
      <w:r>
        <w:rPr>
          <w:rFonts w:ascii="Arial" w:eastAsia="Arial" w:hAnsi="Arial" w:cs="Arial"/>
          <w:b/>
          <w:color w:val="000000"/>
          <w:sz w:val="28"/>
        </w:rPr>
        <w:cr/>
        <w:t>T-Test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DEA1E65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8"/>
        <w:gridCol w:w="2788"/>
        <w:gridCol w:w="2754"/>
      </w:tblGrid>
      <w:tr w:rsidR="00134388" w14:paraId="4DEA1E69" w14:textId="77777777" w:rsidTr="00134388">
        <w:tc>
          <w:tcPr>
            <w:tcW w:w="7990" w:type="dxa"/>
            <w:gridSpan w:val="3"/>
            <w:shd w:val="clear" w:color="auto" w:fill="FFFFFF"/>
            <w:vAlign w:val="center"/>
          </w:tcPr>
          <w:p w14:paraId="4DEA1E66" w14:textId="77777777" w:rsidR="009C761C" w:rsidRDefault="00DE181C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Notes</w:t>
            </w:r>
          </w:p>
        </w:tc>
      </w:tr>
      <w:tr w:rsidR="00134388" w14:paraId="4DEA1E6D" w14:textId="77777777" w:rsidTr="00134388">
        <w:tc>
          <w:tcPr>
            <w:tcW w:w="5236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EA1E6A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Output Created</w:t>
            </w:r>
          </w:p>
        </w:tc>
        <w:tc>
          <w:tcPr>
            <w:tcW w:w="2754" w:type="dxa"/>
            <w:tcBorders>
              <w:top w:val="non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6C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29-MAR-2024 11:14:59</w:t>
            </w:r>
          </w:p>
        </w:tc>
      </w:tr>
      <w:tr w:rsidR="00134388" w14:paraId="4DEA1E71" w14:textId="77777777" w:rsidTr="00134388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EA1E6E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Comments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70" w14:textId="77777777" w:rsidR="009C761C" w:rsidRDefault="009C761C">
            <w:pPr>
              <w:spacing w:before="15" w:after="10"/>
              <w:ind w:left="30" w:right="40"/>
            </w:pPr>
          </w:p>
        </w:tc>
      </w:tr>
      <w:tr w:rsidR="009C761C" w14:paraId="4DEA1E75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EA1E72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Input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73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Data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74" w14:textId="0DD91BED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010205"/>
              </w:rPr>
              <w:t>SPSS_CFA_Concurrent_Validity.sav</w:t>
            </w:r>
            <w:proofErr w:type="spellEnd"/>
          </w:p>
        </w:tc>
      </w:tr>
      <w:tr w:rsidR="009C761C" w14:paraId="4DEA1E79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76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77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Active Dataset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78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DataSet4</w:t>
            </w:r>
          </w:p>
        </w:tc>
      </w:tr>
      <w:tr w:rsidR="009C761C" w14:paraId="4DEA1E7D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7A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7B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Filter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7C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9C761C" w14:paraId="4DEA1E81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7E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7F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Weight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80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9C761C" w14:paraId="4DEA1E85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82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83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Split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84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&lt;none&gt;</w:t>
            </w:r>
          </w:p>
        </w:tc>
      </w:tr>
      <w:tr w:rsidR="009C761C" w14:paraId="4DEA1E89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86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87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N of Rows in Working Data File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88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725</w:t>
            </w:r>
          </w:p>
        </w:tc>
      </w:tr>
      <w:tr w:rsidR="009C761C" w14:paraId="4DEA1E8D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EA1E8A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Missing Value Handling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8B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Definition of Missing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8C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User defined missing values are treated as missing.</w:t>
            </w:r>
          </w:p>
        </w:tc>
      </w:tr>
      <w:tr w:rsidR="009C761C" w14:paraId="4DEA1E91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</w:tcPr>
          <w:p w14:paraId="4DEA1E8E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8F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Cases Used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90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Statistics for each analysis are based on the cases with no missing or out-of-range data for any variable in the analysis.</w:t>
            </w:r>
          </w:p>
        </w:tc>
      </w:tr>
      <w:tr w:rsidR="00134388" w14:paraId="4DEA1E95" w14:textId="77777777" w:rsidTr="00134388">
        <w:tc>
          <w:tcPr>
            <w:tcW w:w="5236" w:type="dxa"/>
            <w:gridSpan w:val="2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AEAEAE"/>
            </w:tcBorders>
            <w:shd w:val="clear" w:color="auto" w:fill="E0E0E0"/>
          </w:tcPr>
          <w:p w14:paraId="4DEA1E92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Syntax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94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010205"/>
              </w:rPr>
              <w:t>T-TEST PAIRS=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WITH </w:t>
            </w:r>
            <w:proofErr w:type="spellStart"/>
            <w:r>
              <w:rPr>
                <w:rFonts w:ascii="Arial" w:eastAsia="Arial" w:hAnsi="Arial" w:cs="Arial"/>
                <w:color w:val="010205"/>
              </w:rPr>
              <w:t>Trust_Low_Pretest</w:t>
            </w:r>
            <w:proofErr w:type="spellEnd"/>
            <w:r>
              <w:rPr>
                <w:rFonts w:ascii="Arial" w:eastAsia="Arial" w:hAnsi="Arial" w:cs="Arial"/>
                <w:color w:val="010205"/>
              </w:rPr>
              <w:t xml:space="preserve"> (PAIRED)</w:t>
            </w:r>
            <w:r>
              <w:rPr>
                <w:rFonts w:ascii="Arial" w:eastAsia="Arial" w:hAnsi="Arial" w:cs="Arial"/>
                <w:color w:val="010205"/>
              </w:rPr>
              <w:br/>
              <w:t>/ES DISPLAY(TRUE) STANDARDIZER(SD)</w:t>
            </w:r>
            <w:r>
              <w:rPr>
                <w:rFonts w:ascii="Arial" w:eastAsia="Arial" w:hAnsi="Arial" w:cs="Arial"/>
                <w:color w:val="010205"/>
              </w:rPr>
              <w:br/>
              <w:t>/CRITERIA=CI(.9500)</w:t>
            </w:r>
            <w:r>
              <w:rPr>
                <w:rFonts w:ascii="Arial" w:eastAsia="Arial" w:hAnsi="Arial" w:cs="Arial"/>
                <w:color w:val="010205"/>
              </w:rPr>
              <w:br/>
              <w:t>/MISSING=ANALYSIS.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  <w:tr w:rsidR="009C761C" w14:paraId="4DEA1E99" w14:textId="77777777">
        <w:tc>
          <w:tcPr>
            <w:tcW w:w="2448" w:type="dxa"/>
            <w:vMerge w:val="restart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E96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Resources</w:t>
            </w:r>
          </w:p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97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Processor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98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00:00:00.00</w:t>
            </w:r>
          </w:p>
        </w:tc>
      </w:tr>
      <w:tr w:rsidR="009C761C" w14:paraId="4DEA1E9D" w14:textId="77777777">
        <w:tc>
          <w:tcPr>
            <w:tcW w:w="2448" w:type="dxa"/>
            <w:vMerge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EA1E9A" w14:textId="77777777" w:rsidR="009C761C" w:rsidRDefault="009C761C"/>
        </w:tc>
        <w:tc>
          <w:tcPr>
            <w:tcW w:w="2788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E9B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Elapsed Time</w:t>
            </w:r>
          </w:p>
        </w:tc>
        <w:tc>
          <w:tcPr>
            <w:tcW w:w="2754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E9C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00:00:00.01</w:t>
            </w:r>
          </w:p>
        </w:tc>
      </w:tr>
    </w:tbl>
    <w:p w14:paraId="4DEA1E9E" w14:textId="77777777" w:rsidR="009C761C" w:rsidRDefault="00DE181C">
      <w:pPr>
        <w:spacing w:before="200"/>
      </w:pPr>
      <w:r>
        <w:rPr>
          <w:rFonts w:ascii="Courier New" w:eastAsia="Courier New" w:hAnsi="Courier New" w:cs="Courier New"/>
          <w:color w:val="000000"/>
        </w:rPr>
        <w:lastRenderedPageBreak/>
        <w:cr/>
        <w:t>[DataSet4] C:\Users\Tim\OneDrive - The Pennsylvania State University\Dissertation\Measuring Trust\IJGIS Data\CFA\</w:t>
      </w:r>
      <w:proofErr w:type="spellStart"/>
      <w:r>
        <w:rPr>
          <w:rFonts w:ascii="Courier New" w:eastAsia="Courier New" w:hAnsi="Courier New" w:cs="Courier New"/>
          <w:color w:val="000000"/>
        </w:rPr>
        <w:t>SPSS_CFA_Concurrent_Validity.sav</w:t>
      </w:r>
      <w:proofErr w:type="spellEnd"/>
      <w:r>
        <w:rPr>
          <w:rFonts w:ascii="Courier New" w:eastAsia="Courier New" w:hAnsi="Courier New" w:cs="Courier New"/>
          <w:color w:val="000000"/>
        </w:rPr>
        <w:cr/>
      </w:r>
    </w:p>
    <w:p w14:paraId="4DEA1E9F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057"/>
        <w:gridCol w:w="1156"/>
        <w:gridCol w:w="1156"/>
        <w:gridCol w:w="1513"/>
        <w:gridCol w:w="1666"/>
      </w:tblGrid>
      <w:tr w:rsidR="00134388" w14:paraId="4DEA1EA6" w14:textId="77777777" w:rsidTr="00134388">
        <w:tc>
          <w:tcPr>
            <w:tcW w:w="8381" w:type="dxa"/>
            <w:gridSpan w:val="6"/>
            <w:shd w:val="clear" w:color="auto" w:fill="FFFFFF"/>
            <w:vAlign w:val="center"/>
          </w:tcPr>
          <w:p w14:paraId="4DEA1EA0" w14:textId="77777777" w:rsidR="009C761C" w:rsidRDefault="00DE181C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Statistics</w:t>
            </w:r>
          </w:p>
        </w:tc>
      </w:tr>
      <w:tr w:rsidR="00134388" w14:paraId="4DEA1EAD" w14:textId="77777777" w:rsidTr="00134388">
        <w:tc>
          <w:tcPr>
            <w:tcW w:w="2890" w:type="dxa"/>
            <w:gridSpan w:val="2"/>
            <w:tcBorders>
              <w:top w:val="none" w:sz="1" w:space="0" w:color="152935"/>
              <w:left w:val="none" w:sz="1" w:space="0" w:color="152935"/>
              <w:bottom w:val="single" w:sz="1" w:space="0" w:color="152935"/>
            </w:tcBorders>
            <w:shd w:val="clear" w:color="auto" w:fill="FFFFFF"/>
            <w:vAlign w:val="bottom"/>
          </w:tcPr>
          <w:p w14:paraId="4DEA1EA7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115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EA1EA9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Mean</w:t>
            </w:r>
          </w:p>
        </w:tc>
        <w:tc>
          <w:tcPr>
            <w:tcW w:w="115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EA1EAA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513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EA1EAB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Deviation</w:t>
            </w:r>
          </w:p>
        </w:tc>
        <w:tc>
          <w:tcPr>
            <w:tcW w:w="166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EA1EAC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 Mean</w:t>
            </w:r>
          </w:p>
        </w:tc>
      </w:tr>
      <w:tr w:rsidR="009C761C" w14:paraId="4DEA1EB4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EAE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057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EAF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A1EB0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5.26136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A1EB1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110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A1EB2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1.132836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EB3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.108012</w:t>
            </w:r>
          </w:p>
        </w:tc>
      </w:tr>
      <w:tr w:rsidR="009C761C" w14:paraId="4DEA1EBB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EA1EB5" w14:textId="77777777" w:rsidR="009C761C" w:rsidRDefault="009C761C"/>
        </w:tc>
        <w:tc>
          <w:tcPr>
            <w:tcW w:w="2057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EB6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156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B7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4.47955</w:t>
            </w:r>
          </w:p>
        </w:tc>
        <w:tc>
          <w:tcPr>
            <w:tcW w:w="115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B8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110</w:t>
            </w:r>
          </w:p>
        </w:tc>
        <w:tc>
          <w:tcPr>
            <w:tcW w:w="1513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B9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1.278507</w:t>
            </w:r>
          </w:p>
        </w:tc>
        <w:tc>
          <w:tcPr>
            <w:tcW w:w="1666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EBA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.121901</w:t>
            </w:r>
          </w:p>
        </w:tc>
      </w:tr>
    </w:tbl>
    <w:p w14:paraId="4DEA1EBC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88"/>
        <w:gridCol w:w="1156"/>
        <w:gridCol w:w="1275"/>
        <w:gridCol w:w="1411"/>
        <w:gridCol w:w="1411"/>
      </w:tblGrid>
      <w:tr w:rsidR="00134388" w14:paraId="4DEA1EC3" w14:textId="77777777" w:rsidTr="00134388">
        <w:tc>
          <w:tcPr>
            <w:tcW w:w="8874" w:type="dxa"/>
            <w:gridSpan w:val="6"/>
            <w:shd w:val="clear" w:color="auto" w:fill="FFFFFF"/>
            <w:vAlign w:val="center"/>
          </w:tcPr>
          <w:p w14:paraId="4DEA1EBD" w14:textId="77777777" w:rsidR="009C761C" w:rsidRDefault="00DE181C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Correlations</w:t>
            </w:r>
          </w:p>
        </w:tc>
      </w:tr>
      <w:tr w:rsidR="00134388" w14:paraId="4DEA1ECA" w14:textId="77777777" w:rsidTr="00134388">
        <w:tc>
          <w:tcPr>
            <w:tcW w:w="3621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EA1EC4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EC6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N</w:t>
            </w:r>
          </w:p>
        </w:tc>
        <w:tc>
          <w:tcPr>
            <w:tcW w:w="1275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EC7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Correlation</w:t>
            </w:r>
          </w:p>
        </w:tc>
        <w:tc>
          <w:tcPr>
            <w:tcW w:w="282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EC8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Significance</w:t>
            </w:r>
          </w:p>
        </w:tc>
      </w:tr>
      <w:tr w:rsidR="00134388" w14:paraId="4DEA1ED1" w14:textId="77777777" w:rsidTr="00134388">
        <w:tc>
          <w:tcPr>
            <w:tcW w:w="362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ECB" w14:textId="77777777" w:rsidR="009C761C" w:rsidRDefault="009C761C"/>
        </w:tc>
        <w:tc>
          <w:tcPr>
            <w:tcW w:w="1156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DEA1ECD" w14:textId="77777777" w:rsidR="009C761C" w:rsidRDefault="009C761C"/>
        </w:tc>
        <w:tc>
          <w:tcPr>
            <w:tcW w:w="1275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ECE" w14:textId="77777777" w:rsidR="009C761C" w:rsidRDefault="009C761C"/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EA1ECF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One-Sided p</w:t>
            </w:r>
          </w:p>
        </w:tc>
        <w:tc>
          <w:tcPr>
            <w:tcW w:w="1411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EA1ED0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Two-Sided p</w:t>
            </w:r>
          </w:p>
        </w:tc>
      </w:tr>
      <w:tr w:rsidR="009C761C" w14:paraId="4DEA1ED8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ED2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ED3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&amp;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D4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110</w:t>
            </w:r>
          </w:p>
        </w:tc>
        <w:tc>
          <w:tcPr>
            <w:tcW w:w="1275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D5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-.055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D6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.286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ED7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.571</w:t>
            </w:r>
          </w:p>
        </w:tc>
      </w:tr>
    </w:tbl>
    <w:p w14:paraId="4DEA1ED9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88"/>
        <w:gridCol w:w="1156"/>
        <w:gridCol w:w="1513"/>
        <w:gridCol w:w="1666"/>
        <w:gridCol w:w="1666"/>
      </w:tblGrid>
      <w:tr w:rsidR="00134388" w14:paraId="4DEA1EE0" w14:textId="77777777" w:rsidTr="00134388">
        <w:tc>
          <w:tcPr>
            <w:tcW w:w="9622" w:type="dxa"/>
            <w:gridSpan w:val="6"/>
            <w:shd w:val="clear" w:color="auto" w:fill="FFFFFF"/>
            <w:vAlign w:val="center"/>
          </w:tcPr>
          <w:p w14:paraId="4DEA1EDA" w14:textId="77777777" w:rsidR="009C761C" w:rsidRDefault="00DE181C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Test</w:t>
            </w:r>
          </w:p>
        </w:tc>
      </w:tr>
      <w:tr w:rsidR="00134388" w14:paraId="4DEA1EE7" w14:textId="77777777" w:rsidTr="00134388">
        <w:tc>
          <w:tcPr>
            <w:tcW w:w="3621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EA1EE1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6001" w:type="dxa"/>
            <w:gridSpan w:val="4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EE3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Paired Differences</w:t>
            </w:r>
          </w:p>
        </w:tc>
      </w:tr>
      <w:tr w:rsidR="00134388" w14:paraId="4DEA1EEE" w14:textId="77777777" w:rsidTr="00134388">
        <w:tc>
          <w:tcPr>
            <w:tcW w:w="362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EE8" w14:textId="77777777" w:rsidR="009C761C" w:rsidRDefault="009C761C"/>
        </w:tc>
        <w:tc>
          <w:tcPr>
            <w:tcW w:w="1156" w:type="dxa"/>
            <w:vMerge w:val="restart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EEA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Mean</w:t>
            </w:r>
          </w:p>
        </w:tc>
        <w:tc>
          <w:tcPr>
            <w:tcW w:w="1513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EEB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Deviation</w:t>
            </w:r>
          </w:p>
        </w:tc>
        <w:tc>
          <w:tcPr>
            <w:tcW w:w="1666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EEC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Std. Error Mean</w:t>
            </w:r>
          </w:p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EED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 of the Difference</w:t>
            </w:r>
          </w:p>
        </w:tc>
      </w:tr>
      <w:tr w:rsidR="00134388" w14:paraId="4DEA1EF5" w14:textId="77777777" w:rsidTr="00134388">
        <w:tc>
          <w:tcPr>
            <w:tcW w:w="362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EEF" w14:textId="77777777" w:rsidR="009C761C" w:rsidRDefault="009C761C"/>
        </w:tc>
        <w:tc>
          <w:tcPr>
            <w:tcW w:w="1156" w:type="dxa"/>
            <w:vMerge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DEA1EF1" w14:textId="77777777" w:rsidR="009C761C" w:rsidRDefault="009C761C"/>
        </w:tc>
        <w:tc>
          <w:tcPr>
            <w:tcW w:w="1513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EF2" w14:textId="77777777" w:rsidR="009C761C" w:rsidRDefault="009C761C"/>
        </w:tc>
        <w:tc>
          <w:tcPr>
            <w:tcW w:w="1666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EF3" w14:textId="77777777" w:rsidR="009C761C" w:rsidRDefault="009C761C"/>
        </w:tc>
        <w:tc>
          <w:tcPr>
            <w:tcW w:w="1666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EA1EF4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</w:t>
            </w:r>
          </w:p>
        </w:tc>
      </w:tr>
      <w:tr w:rsidR="009C761C" w14:paraId="4DEA1EFC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EF6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EF7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15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F8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.781818</w:t>
            </w:r>
          </w:p>
        </w:tc>
        <w:tc>
          <w:tcPr>
            <w:tcW w:w="1513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F9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1.753836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EFA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.167222</w:t>
            </w:r>
          </w:p>
        </w:tc>
        <w:tc>
          <w:tcPr>
            <w:tcW w:w="166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EFB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.450390</w:t>
            </w:r>
          </w:p>
        </w:tc>
      </w:tr>
    </w:tbl>
    <w:p w14:paraId="4DEA1EFD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88"/>
        <w:gridCol w:w="1666"/>
        <w:gridCol w:w="1156"/>
        <w:gridCol w:w="1156"/>
        <w:gridCol w:w="1411"/>
        <w:gridCol w:w="1411"/>
      </w:tblGrid>
      <w:tr w:rsidR="00134388" w14:paraId="4DEA1F05" w14:textId="77777777" w:rsidTr="00134388">
        <w:tc>
          <w:tcPr>
            <w:tcW w:w="10421" w:type="dxa"/>
            <w:gridSpan w:val="7"/>
            <w:shd w:val="clear" w:color="auto" w:fill="FFFFFF"/>
            <w:vAlign w:val="center"/>
          </w:tcPr>
          <w:p w14:paraId="4DEA1EFE" w14:textId="77777777" w:rsidR="009C761C" w:rsidRPr="00134388" w:rsidRDefault="00DE181C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134388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Paired Samples Test</w:t>
            </w:r>
          </w:p>
        </w:tc>
      </w:tr>
      <w:tr w:rsidR="00134388" w14:paraId="4DEA1F0D" w14:textId="77777777" w:rsidTr="00134388">
        <w:tc>
          <w:tcPr>
            <w:tcW w:w="3621" w:type="dxa"/>
            <w:gridSpan w:val="2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EA1F06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1666" w:type="dxa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08" w14:textId="77777777" w:rsidR="009C761C" w:rsidRDefault="00DE181C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>Paired Differences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09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t</w:t>
            </w:r>
          </w:p>
        </w:tc>
        <w:tc>
          <w:tcPr>
            <w:tcW w:w="1156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0A" w14:textId="77777777" w:rsidR="009C761C" w:rsidRDefault="00DE181C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df</w:t>
            </w:r>
            <w:proofErr w:type="spellEnd"/>
          </w:p>
        </w:tc>
        <w:tc>
          <w:tcPr>
            <w:tcW w:w="2822" w:type="dxa"/>
            <w:gridSpan w:val="2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F0B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Significance</w:t>
            </w:r>
          </w:p>
        </w:tc>
      </w:tr>
      <w:tr w:rsidR="00134388" w14:paraId="4DEA1F15" w14:textId="77777777" w:rsidTr="00134388">
        <w:tc>
          <w:tcPr>
            <w:tcW w:w="362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F0E" w14:textId="77777777" w:rsidR="009C761C" w:rsidRDefault="009C761C"/>
        </w:tc>
        <w:tc>
          <w:tcPr>
            <w:tcW w:w="1666" w:type="dxa"/>
            <w:tcBorders>
              <w:top w:val="none" w:sz="1" w:space="0" w:color="AEAEAE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10" w14:textId="77777777" w:rsidR="009C761C" w:rsidRDefault="00DE181C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Confidence Interval of the Difference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11" w14:textId="77777777" w:rsidR="009C761C" w:rsidRDefault="009C761C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12" w14:textId="77777777" w:rsidR="009C761C" w:rsidRDefault="009C761C"/>
        </w:tc>
        <w:tc>
          <w:tcPr>
            <w:tcW w:w="1411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13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One-Sided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p</w:t>
            </w:r>
          </w:p>
        </w:tc>
        <w:tc>
          <w:tcPr>
            <w:tcW w:w="1411" w:type="dxa"/>
            <w:vMerge w:val="restart"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F14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lastRenderedPageBreak/>
              <w:t xml:space="preserve">Two-Sided </w:t>
            </w:r>
            <w:r>
              <w:rPr>
                <w:rFonts w:ascii="Arial" w:eastAsia="Arial" w:hAnsi="Arial" w:cs="Arial"/>
                <w:color w:val="264A60"/>
              </w:rPr>
              <w:lastRenderedPageBreak/>
              <w:t>p</w:t>
            </w:r>
          </w:p>
        </w:tc>
      </w:tr>
      <w:tr w:rsidR="00134388" w14:paraId="4DEA1F1D" w14:textId="77777777" w:rsidTr="00134388">
        <w:tc>
          <w:tcPr>
            <w:tcW w:w="3621" w:type="dxa"/>
            <w:gridSpan w:val="2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F16" w14:textId="77777777" w:rsidR="009C761C" w:rsidRDefault="009C761C"/>
        </w:tc>
        <w:tc>
          <w:tcPr>
            <w:tcW w:w="1666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bottom"/>
          </w:tcPr>
          <w:p w14:paraId="4DEA1F18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</w:t>
            </w:r>
          </w:p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19" w14:textId="77777777" w:rsidR="009C761C" w:rsidRDefault="009C761C"/>
        </w:tc>
        <w:tc>
          <w:tcPr>
            <w:tcW w:w="1156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1A" w14:textId="77777777" w:rsidR="009C761C" w:rsidRDefault="009C761C"/>
        </w:tc>
        <w:tc>
          <w:tcPr>
            <w:tcW w:w="1411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1B" w14:textId="77777777" w:rsidR="009C761C" w:rsidRDefault="009C761C"/>
        </w:tc>
        <w:tc>
          <w:tcPr>
            <w:tcW w:w="1411" w:type="dxa"/>
            <w:vMerge/>
            <w:tcBorders>
              <w:top w:val="none" w:sz="1" w:space="0" w:color="AEAEAE"/>
              <w:left w:val="single" w:sz="1" w:space="0" w:color="E0E0E0"/>
              <w:bottom w:val="none" w:sz="1" w:space="0" w:color="AEAEAE"/>
              <w:right w:val="none" w:sz="1" w:space="0" w:color="152935"/>
            </w:tcBorders>
          </w:tcPr>
          <w:p w14:paraId="4DEA1F1C" w14:textId="77777777" w:rsidR="009C761C" w:rsidRDefault="009C761C"/>
        </w:tc>
      </w:tr>
      <w:tr w:rsidR="009C761C" w14:paraId="4DEA1F25" w14:textId="77777777">
        <w:tc>
          <w:tcPr>
            <w:tcW w:w="833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F1E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788" w:type="dxa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F1F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666" w:type="dxa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20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1.113246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21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4.675</w:t>
            </w:r>
          </w:p>
        </w:tc>
        <w:tc>
          <w:tcPr>
            <w:tcW w:w="1156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22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109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23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  <w:tc>
          <w:tcPr>
            <w:tcW w:w="1411" w:type="dxa"/>
            <w:tcBorders>
              <w:top w:val="singl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F24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&lt;.001</w:t>
            </w:r>
          </w:p>
        </w:tc>
      </w:tr>
    </w:tbl>
    <w:p w14:paraId="4DEA1F26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88"/>
        <w:gridCol w:w="1989"/>
        <w:gridCol w:w="1513"/>
        <w:gridCol w:w="1598"/>
        <w:gridCol w:w="1258"/>
      </w:tblGrid>
      <w:tr w:rsidR="00134388" w14:paraId="4DEA1F2D" w14:textId="77777777" w:rsidTr="00134388">
        <w:tc>
          <w:tcPr>
            <w:tcW w:w="9979" w:type="dxa"/>
            <w:gridSpan w:val="6"/>
            <w:shd w:val="clear" w:color="auto" w:fill="FFFFFF"/>
            <w:vAlign w:val="center"/>
          </w:tcPr>
          <w:p w14:paraId="4DEA1F27" w14:textId="77777777" w:rsidR="009C761C" w:rsidRPr="00134388" w:rsidRDefault="00DE181C">
            <w:pPr>
              <w:spacing w:before="5" w:after="30"/>
              <w:ind w:left="30" w:right="40"/>
              <w:jc w:val="center"/>
              <w:rPr>
                <w:highlight w:val="yellow"/>
              </w:rPr>
            </w:pPr>
            <w:r w:rsidRPr="00134388">
              <w:rPr>
                <w:rFonts w:ascii="Arial" w:eastAsia="Arial" w:hAnsi="Arial" w:cs="Arial"/>
                <w:b/>
                <w:color w:val="010205"/>
                <w:sz w:val="28"/>
                <w:highlight w:val="yellow"/>
              </w:rPr>
              <w:t>Paired Samples Effect Sizes</w:t>
            </w:r>
          </w:p>
        </w:tc>
      </w:tr>
      <w:tr w:rsidR="00134388" w14:paraId="4DEA1F34" w14:textId="77777777" w:rsidTr="00134388">
        <w:tc>
          <w:tcPr>
            <w:tcW w:w="5610" w:type="dxa"/>
            <w:gridSpan w:val="3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EA1F2E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1513" w:type="dxa"/>
            <w:vMerge w:val="restart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31" w14:textId="77777777" w:rsidR="009C761C" w:rsidRDefault="00DE181C">
            <w:pPr>
              <w:spacing w:before="10" w:after="10"/>
              <w:ind w:left="30" w:right="40"/>
              <w:jc w:val="center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Standardizer</w:t>
            </w:r>
            <w:r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598" w:type="dxa"/>
            <w:vMerge w:val="restart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  <w:shd w:val="clear" w:color="auto" w:fill="FFFFFF"/>
            <w:vAlign w:val="bottom"/>
          </w:tcPr>
          <w:p w14:paraId="4DEA1F32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Point Estimate</w:t>
            </w:r>
          </w:p>
        </w:tc>
        <w:tc>
          <w:tcPr>
            <w:tcW w:w="1258" w:type="dxa"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F33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95% Confidence Interval</w:t>
            </w:r>
          </w:p>
        </w:tc>
      </w:tr>
      <w:tr w:rsidR="00134388" w14:paraId="4DEA1F3B" w14:textId="77777777" w:rsidTr="00134388">
        <w:tc>
          <w:tcPr>
            <w:tcW w:w="5610" w:type="dxa"/>
            <w:gridSpan w:val="3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F35" w14:textId="77777777" w:rsidR="009C761C" w:rsidRDefault="009C761C"/>
        </w:tc>
        <w:tc>
          <w:tcPr>
            <w:tcW w:w="1513" w:type="dxa"/>
            <w:vMerge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single" w:sz="1" w:space="0" w:color="E0E0E0"/>
            </w:tcBorders>
          </w:tcPr>
          <w:p w14:paraId="4DEA1F38" w14:textId="77777777" w:rsidR="009C761C" w:rsidRDefault="009C761C"/>
        </w:tc>
        <w:tc>
          <w:tcPr>
            <w:tcW w:w="1598" w:type="dxa"/>
            <w:vMerge/>
            <w:tcBorders>
              <w:top w:val="none" w:sz="1" w:space="0" w:color="152935"/>
              <w:left w:val="single" w:sz="1" w:space="0" w:color="E0E0E0"/>
              <w:bottom w:val="none" w:sz="1" w:space="0" w:color="AEAEAE"/>
              <w:right w:val="single" w:sz="1" w:space="0" w:color="E0E0E0"/>
            </w:tcBorders>
          </w:tcPr>
          <w:p w14:paraId="4DEA1F39" w14:textId="77777777" w:rsidR="009C761C" w:rsidRDefault="009C761C"/>
        </w:tc>
        <w:tc>
          <w:tcPr>
            <w:tcW w:w="1258" w:type="dxa"/>
            <w:tcBorders>
              <w:top w:val="non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EA1F3A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Lower</w:t>
            </w:r>
          </w:p>
        </w:tc>
      </w:tr>
      <w:tr w:rsidR="009C761C" w14:paraId="4DEA1F42" w14:textId="77777777"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F3C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788" w:type="dxa"/>
            <w:vMerge w:val="restart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F3D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98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F3E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Cohen's d</w:t>
            </w:r>
          </w:p>
        </w:tc>
        <w:tc>
          <w:tcPr>
            <w:tcW w:w="1513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A1F3F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1.753836</w:t>
            </w:r>
          </w:p>
        </w:tc>
        <w:tc>
          <w:tcPr>
            <w:tcW w:w="159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</w:tcPr>
          <w:p w14:paraId="4DEA1F40" w14:textId="77777777" w:rsidR="009C761C" w:rsidRPr="00134388" w:rsidRDefault="00DE181C">
            <w:pPr>
              <w:spacing w:before="15" w:after="10"/>
              <w:ind w:left="30" w:right="40"/>
              <w:jc w:val="right"/>
              <w:rPr>
                <w:highlight w:val="yellow"/>
              </w:rPr>
            </w:pPr>
            <w:r w:rsidRPr="00134388">
              <w:rPr>
                <w:rFonts w:ascii="Arial" w:eastAsia="Arial" w:hAnsi="Arial" w:cs="Arial"/>
                <w:color w:val="010205"/>
                <w:highlight w:val="yellow"/>
              </w:rPr>
              <w:t>.446</w:t>
            </w:r>
          </w:p>
        </w:tc>
        <w:tc>
          <w:tcPr>
            <w:tcW w:w="1258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F41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.249</w:t>
            </w:r>
          </w:p>
        </w:tc>
      </w:tr>
      <w:tr w:rsidR="009C761C" w14:paraId="4DEA1F49" w14:textId="77777777"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EA1F43" w14:textId="77777777" w:rsidR="009C761C" w:rsidRDefault="009C761C"/>
        </w:tc>
        <w:tc>
          <w:tcPr>
            <w:tcW w:w="2788" w:type="dxa"/>
            <w:vMerge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4DEA1F44" w14:textId="77777777" w:rsidR="009C761C" w:rsidRDefault="009C761C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F45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Hedges' correction</w:t>
            </w:r>
          </w:p>
        </w:tc>
        <w:tc>
          <w:tcPr>
            <w:tcW w:w="1513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46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1.766020</w:t>
            </w:r>
          </w:p>
        </w:tc>
        <w:tc>
          <w:tcPr>
            <w:tcW w:w="159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9F9FB"/>
          </w:tcPr>
          <w:p w14:paraId="4DEA1F47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.443</w:t>
            </w:r>
          </w:p>
        </w:tc>
        <w:tc>
          <w:tcPr>
            <w:tcW w:w="1258" w:type="dxa"/>
            <w:tcBorders>
              <w:top w:val="single" w:sz="1" w:space="0" w:color="AEAEAE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F48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.247</w:t>
            </w:r>
          </w:p>
        </w:tc>
      </w:tr>
    </w:tbl>
    <w:p w14:paraId="4DEA1F4A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2788"/>
        <w:gridCol w:w="1989"/>
        <w:gridCol w:w="1258"/>
        <w:gridCol w:w="255"/>
        <w:gridCol w:w="1598"/>
        <w:gridCol w:w="1258"/>
      </w:tblGrid>
      <w:tr w:rsidR="00134388" w14:paraId="4DEA1F4F" w14:textId="77777777" w:rsidTr="00134388">
        <w:trPr>
          <w:gridAfter w:val="3"/>
          <w:wAfter w:w="3111" w:type="dxa"/>
        </w:trPr>
        <w:tc>
          <w:tcPr>
            <w:tcW w:w="6868" w:type="dxa"/>
            <w:gridSpan w:val="4"/>
            <w:shd w:val="clear" w:color="auto" w:fill="FFFFFF"/>
            <w:vAlign w:val="center"/>
          </w:tcPr>
          <w:p w14:paraId="4DEA1F4B" w14:textId="77777777" w:rsidR="009C761C" w:rsidRDefault="00DE181C">
            <w:pPr>
              <w:spacing w:before="5" w:after="30"/>
              <w:ind w:left="30" w:right="40"/>
              <w:jc w:val="center"/>
            </w:pPr>
            <w:r>
              <w:rPr>
                <w:rFonts w:ascii="Arial" w:eastAsia="Arial" w:hAnsi="Arial" w:cs="Arial"/>
                <w:b/>
                <w:color w:val="010205"/>
                <w:sz w:val="28"/>
              </w:rPr>
              <w:t>Paired Samples Effect Sizes</w:t>
            </w:r>
          </w:p>
        </w:tc>
      </w:tr>
      <w:tr w:rsidR="00134388" w14:paraId="4DEA1F54" w14:textId="77777777" w:rsidTr="00134388">
        <w:trPr>
          <w:gridAfter w:val="3"/>
          <w:wAfter w:w="3111" w:type="dxa"/>
        </w:trPr>
        <w:tc>
          <w:tcPr>
            <w:tcW w:w="5610" w:type="dxa"/>
            <w:gridSpan w:val="3"/>
            <w:vMerge w:val="restart"/>
            <w:tcBorders>
              <w:top w:val="none" w:sz="1" w:space="0" w:color="152935"/>
              <w:left w:val="none" w:sz="1" w:space="0" w:color="152935"/>
            </w:tcBorders>
            <w:shd w:val="clear" w:color="auto" w:fill="FFFFFF"/>
            <w:vAlign w:val="bottom"/>
          </w:tcPr>
          <w:p w14:paraId="4DEA1F50" w14:textId="77777777" w:rsidR="009C761C" w:rsidRDefault="009C761C">
            <w:pPr>
              <w:spacing w:before="15" w:after="5"/>
              <w:ind w:left="30" w:right="40"/>
            </w:pPr>
          </w:p>
        </w:tc>
        <w:tc>
          <w:tcPr>
            <w:tcW w:w="1258" w:type="dxa"/>
            <w:tcBorders>
              <w:top w:val="none" w:sz="1" w:space="0" w:color="152935"/>
              <w:left w:val="none" w:sz="1" w:space="0" w:color="152935"/>
              <w:bottom w:val="none" w:sz="1" w:space="0" w:color="AEAEAE"/>
              <w:right w:val="none" w:sz="1" w:space="0" w:color="152935"/>
            </w:tcBorders>
            <w:shd w:val="clear" w:color="auto" w:fill="FFFFFF"/>
            <w:vAlign w:val="bottom"/>
          </w:tcPr>
          <w:p w14:paraId="4DEA1F53" w14:textId="77777777" w:rsidR="009C761C" w:rsidRDefault="00DE181C">
            <w:pPr>
              <w:jc w:val="center"/>
            </w:pPr>
            <w:r>
              <w:rPr>
                <w:rFonts w:ascii="Arial" w:eastAsia="Arial" w:hAnsi="Arial" w:cs="Arial"/>
                <w:color w:val="264A60"/>
              </w:rPr>
              <w:t xml:space="preserve">95% Confidence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Interval</w:t>
            </w:r>
            <w:r>
              <w:rPr>
                <w:vertAlign w:val="superscript"/>
              </w:rPr>
              <w:t>a</w:t>
            </w:r>
            <w:proofErr w:type="spellEnd"/>
          </w:p>
        </w:tc>
      </w:tr>
      <w:tr w:rsidR="00134388" w14:paraId="4DEA1F59" w14:textId="77777777" w:rsidTr="00134388">
        <w:trPr>
          <w:gridAfter w:val="3"/>
          <w:wAfter w:w="3111" w:type="dxa"/>
        </w:trPr>
        <w:tc>
          <w:tcPr>
            <w:tcW w:w="5610" w:type="dxa"/>
            <w:gridSpan w:val="3"/>
            <w:vMerge/>
            <w:tcBorders>
              <w:top w:val="none" w:sz="1" w:space="0" w:color="152935"/>
              <w:left w:val="none" w:sz="1" w:space="0" w:color="152935"/>
            </w:tcBorders>
          </w:tcPr>
          <w:p w14:paraId="4DEA1F55" w14:textId="77777777" w:rsidR="009C761C" w:rsidRDefault="009C761C"/>
        </w:tc>
        <w:tc>
          <w:tcPr>
            <w:tcW w:w="1258" w:type="dxa"/>
            <w:tcBorders>
              <w:top w:val="non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bottom"/>
          </w:tcPr>
          <w:p w14:paraId="4DEA1F58" w14:textId="77777777" w:rsidR="009C761C" w:rsidRDefault="00DE181C">
            <w:pPr>
              <w:spacing w:before="10" w:after="10"/>
              <w:ind w:left="30" w:right="40"/>
              <w:jc w:val="center"/>
            </w:pPr>
            <w:r>
              <w:rPr>
                <w:rFonts w:ascii="Arial" w:eastAsia="Arial" w:hAnsi="Arial" w:cs="Arial"/>
                <w:color w:val="264A60"/>
              </w:rPr>
              <w:t>Upper</w:t>
            </w:r>
          </w:p>
        </w:tc>
      </w:tr>
      <w:tr w:rsidR="009C761C" w14:paraId="4DEA1F5E" w14:textId="77777777">
        <w:trPr>
          <w:gridAfter w:val="3"/>
          <w:wAfter w:w="3111" w:type="dxa"/>
        </w:trPr>
        <w:tc>
          <w:tcPr>
            <w:tcW w:w="833" w:type="dxa"/>
            <w:vMerge w:val="restart"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F5A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Pair 1</w:t>
            </w:r>
          </w:p>
        </w:tc>
        <w:tc>
          <w:tcPr>
            <w:tcW w:w="2788" w:type="dxa"/>
            <w:vMerge w:val="restart"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  <w:shd w:val="clear" w:color="auto" w:fill="E0E0E0"/>
          </w:tcPr>
          <w:p w14:paraId="4DEA1F5B" w14:textId="77777777" w:rsidR="009C761C" w:rsidRDefault="00DE181C">
            <w:pPr>
              <w:spacing w:before="15" w:after="10"/>
              <w:ind w:left="30" w:right="40"/>
            </w:pPr>
            <w:proofErr w:type="spellStart"/>
            <w:r>
              <w:rPr>
                <w:rFonts w:ascii="Arial" w:eastAsia="Arial" w:hAnsi="Arial" w:cs="Arial"/>
                <w:color w:val="264A60"/>
              </w:rPr>
              <w:t>Trust_High_Pretest</w:t>
            </w:r>
            <w:proofErr w:type="spellEnd"/>
            <w:r>
              <w:rPr>
                <w:rFonts w:ascii="Arial" w:eastAsia="Arial" w:hAnsi="Arial" w:cs="Arial"/>
                <w:color w:val="264A60"/>
              </w:rPr>
              <w:t xml:space="preserve"> - </w:t>
            </w:r>
            <w:proofErr w:type="spellStart"/>
            <w:r>
              <w:rPr>
                <w:rFonts w:ascii="Arial" w:eastAsia="Arial" w:hAnsi="Arial" w:cs="Arial"/>
                <w:color w:val="264A60"/>
              </w:rPr>
              <w:t>Trust_Low_Pretest</w:t>
            </w:r>
            <w:proofErr w:type="spellEnd"/>
          </w:p>
        </w:tc>
        <w:tc>
          <w:tcPr>
            <w:tcW w:w="1989" w:type="dxa"/>
            <w:tcBorders>
              <w:top w:val="single" w:sz="1" w:space="0" w:color="152935"/>
              <w:left w:val="none" w:sz="1" w:space="0" w:color="AEAEAE"/>
              <w:bottom w:val="single" w:sz="1" w:space="0" w:color="AEAEAE"/>
              <w:right w:val="none" w:sz="1" w:space="0" w:color="152935"/>
            </w:tcBorders>
            <w:shd w:val="clear" w:color="auto" w:fill="E0E0E0"/>
          </w:tcPr>
          <w:p w14:paraId="4DEA1F5C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Cohen's d</w:t>
            </w:r>
          </w:p>
        </w:tc>
        <w:tc>
          <w:tcPr>
            <w:tcW w:w="1258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F9F9FB"/>
          </w:tcPr>
          <w:p w14:paraId="4DEA1F5D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.641</w:t>
            </w:r>
          </w:p>
        </w:tc>
      </w:tr>
      <w:tr w:rsidR="009C761C" w14:paraId="4DEA1F63" w14:textId="77777777">
        <w:trPr>
          <w:gridAfter w:val="3"/>
          <w:wAfter w:w="3111" w:type="dxa"/>
        </w:trPr>
        <w:tc>
          <w:tcPr>
            <w:tcW w:w="833" w:type="dxa"/>
            <w:vMerge/>
            <w:tcBorders>
              <w:top w:val="single" w:sz="1" w:space="0" w:color="152935"/>
              <w:left w:val="none" w:sz="1" w:space="0" w:color="152935"/>
              <w:bottom w:val="single" w:sz="1" w:space="0" w:color="152935"/>
              <w:right w:val="none" w:sz="1" w:space="0" w:color="AEAEAE"/>
            </w:tcBorders>
          </w:tcPr>
          <w:p w14:paraId="4DEA1F5F" w14:textId="77777777" w:rsidR="009C761C" w:rsidRDefault="009C761C"/>
        </w:tc>
        <w:tc>
          <w:tcPr>
            <w:tcW w:w="2788" w:type="dxa"/>
            <w:vMerge/>
            <w:tcBorders>
              <w:top w:val="single" w:sz="1" w:space="0" w:color="152935"/>
              <w:left w:val="none" w:sz="1" w:space="0" w:color="AEAEAE"/>
              <w:bottom w:val="single" w:sz="1" w:space="0" w:color="152935"/>
              <w:right w:val="none" w:sz="1" w:space="0" w:color="AEAEAE"/>
            </w:tcBorders>
          </w:tcPr>
          <w:p w14:paraId="4DEA1F60" w14:textId="77777777" w:rsidR="009C761C" w:rsidRDefault="009C761C"/>
        </w:tc>
        <w:tc>
          <w:tcPr>
            <w:tcW w:w="1989" w:type="dxa"/>
            <w:tcBorders>
              <w:top w:val="single" w:sz="1" w:space="0" w:color="AEAEAE"/>
              <w:left w:val="none" w:sz="1" w:space="0" w:color="AEAEAE"/>
              <w:bottom w:val="single" w:sz="1" w:space="0" w:color="152935"/>
              <w:right w:val="none" w:sz="1" w:space="0" w:color="152935"/>
            </w:tcBorders>
            <w:shd w:val="clear" w:color="auto" w:fill="E0E0E0"/>
          </w:tcPr>
          <w:p w14:paraId="4DEA1F61" w14:textId="77777777" w:rsidR="009C761C" w:rsidRDefault="00DE181C">
            <w:pPr>
              <w:spacing w:before="15" w:after="10"/>
              <w:ind w:left="30" w:right="40"/>
            </w:pPr>
            <w:r>
              <w:rPr>
                <w:rFonts w:ascii="Arial" w:eastAsia="Arial" w:hAnsi="Arial" w:cs="Arial"/>
                <w:color w:val="264A60"/>
              </w:rPr>
              <w:t>Hedges' correction</w:t>
            </w:r>
          </w:p>
        </w:tc>
        <w:tc>
          <w:tcPr>
            <w:tcW w:w="1258" w:type="dxa"/>
            <w:tcBorders>
              <w:top w:val="single" w:sz="1" w:space="0" w:color="AEAEAE"/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9F9FB"/>
          </w:tcPr>
          <w:p w14:paraId="4DEA1F62" w14:textId="77777777" w:rsidR="009C761C" w:rsidRDefault="00DE181C">
            <w:pPr>
              <w:spacing w:before="15" w:after="10"/>
              <w:ind w:left="30" w:right="40"/>
              <w:jc w:val="right"/>
            </w:pPr>
            <w:r>
              <w:rPr>
                <w:rFonts w:ascii="Arial" w:eastAsia="Arial" w:hAnsi="Arial" w:cs="Arial"/>
                <w:color w:val="010205"/>
              </w:rPr>
              <w:t>.636</w:t>
            </w:r>
          </w:p>
        </w:tc>
      </w:tr>
      <w:tr w:rsidR="009C761C" w14:paraId="4DEA1F6A" w14:textId="77777777">
        <w:tc>
          <w:tcPr>
            <w:tcW w:w="833" w:type="dxa"/>
          </w:tcPr>
          <w:p w14:paraId="4DEA1F64" w14:textId="77777777" w:rsidR="009C761C" w:rsidRDefault="009C761C"/>
        </w:tc>
        <w:tc>
          <w:tcPr>
            <w:tcW w:w="2788" w:type="dxa"/>
          </w:tcPr>
          <w:p w14:paraId="4DEA1F65" w14:textId="77777777" w:rsidR="009C761C" w:rsidRDefault="009C761C"/>
        </w:tc>
        <w:tc>
          <w:tcPr>
            <w:tcW w:w="1989" w:type="dxa"/>
          </w:tcPr>
          <w:p w14:paraId="4DEA1F66" w14:textId="77777777" w:rsidR="009C761C" w:rsidRDefault="009C761C"/>
        </w:tc>
        <w:tc>
          <w:tcPr>
            <w:tcW w:w="1513" w:type="dxa"/>
            <w:gridSpan w:val="2"/>
          </w:tcPr>
          <w:p w14:paraId="4DEA1F67" w14:textId="77777777" w:rsidR="009C761C" w:rsidRDefault="009C761C"/>
        </w:tc>
        <w:tc>
          <w:tcPr>
            <w:tcW w:w="1598" w:type="dxa"/>
          </w:tcPr>
          <w:p w14:paraId="4DEA1F68" w14:textId="77777777" w:rsidR="009C761C" w:rsidRDefault="009C761C"/>
        </w:tc>
        <w:tc>
          <w:tcPr>
            <w:tcW w:w="1258" w:type="dxa"/>
          </w:tcPr>
          <w:p w14:paraId="4DEA1F69" w14:textId="77777777" w:rsidR="009C761C" w:rsidRDefault="009C761C"/>
        </w:tc>
      </w:tr>
    </w:tbl>
    <w:p w14:paraId="4DEA1F6B" w14:textId="77777777" w:rsidR="009C761C" w:rsidRDefault="009C761C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8"/>
      </w:tblGrid>
      <w:tr w:rsidR="00134388" w14:paraId="4DEA1F70" w14:textId="77777777" w:rsidTr="00134388">
        <w:tc>
          <w:tcPr>
            <w:tcW w:w="6868" w:type="dxa"/>
            <w:shd w:val="clear" w:color="auto" w:fill="FFFFFF"/>
          </w:tcPr>
          <w:p w14:paraId="4DEA1F6C" w14:textId="77777777" w:rsidR="009C761C" w:rsidRDefault="00DE181C">
            <w:r>
              <w:rPr>
                <w:rFonts w:ascii="Arial" w:eastAsia="Arial" w:hAnsi="Arial" w:cs="Arial"/>
                <w:color w:val="010205"/>
              </w:rPr>
              <w:t>a. The denominator used in estimating the effect sizes.</w:t>
            </w:r>
            <w:r>
              <w:rPr>
                <w:rFonts w:ascii="Arial" w:eastAsia="Arial" w:hAnsi="Arial" w:cs="Arial"/>
                <w:color w:val="010205"/>
              </w:rPr>
              <w:br/>
              <w:t>Cohen's d uses the sample standard deviation of the mean difference.</w:t>
            </w:r>
            <w:r>
              <w:rPr>
                <w:rFonts w:ascii="Arial" w:eastAsia="Arial" w:hAnsi="Arial" w:cs="Arial"/>
                <w:color w:val="010205"/>
              </w:rPr>
              <w:br/>
              <w:t>Hedges' correction uses the sample standard deviation of the mean difference, plus a correction factor.</w:t>
            </w:r>
            <w:r>
              <w:rPr>
                <w:rFonts w:ascii="Arial" w:eastAsia="Arial" w:hAnsi="Arial" w:cs="Arial"/>
                <w:color w:val="010205"/>
              </w:rPr>
              <w:br/>
            </w:r>
          </w:p>
        </w:tc>
      </w:tr>
    </w:tbl>
    <w:p w14:paraId="4DEA1F71" w14:textId="32A15C47" w:rsidR="009C761C" w:rsidRDefault="009C761C">
      <w:pPr>
        <w:spacing w:before="200"/>
      </w:pPr>
    </w:p>
    <w:sectPr w:rsidR="009C761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3925" w14:textId="77777777" w:rsidR="009D3F81" w:rsidRDefault="009D3F81" w:rsidP="009D3F81">
      <w:pPr>
        <w:spacing w:after="0" w:line="240" w:lineRule="auto"/>
      </w:pPr>
      <w:r>
        <w:separator/>
      </w:r>
    </w:p>
  </w:endnote>
  <w:endnote w:type="continuationSeparator" w:id="0">
    <w:p w14:paraId="53083E28" w14:textId="77777777" w:rsidR="009D3F81" w:rsidRDefault="009D3F81" w:rsidP="009D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F76CE" w14:textId="77777777" w:rsidR="009D3F81" w:rsidRDefault="009D3F81" w:rsidP="009D3F81">
      <w:pPr>
        <w:spacing w:after="0" w:line="240" w:lineRule="auto"/>
      </w:pPr>
      <w:r>
        <w:separator/>
      </w:r>
    </w:p>
  </w:footnote>
  <w:footnote w:type="continuationSeparator" w:id="0">
    <w:p w14:paraId="2C1A2877" w14:textId="77777777" w:rsidR="009D3F81" w:rsidRDefault="009D3F81" w:rsidP="009D3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61C"/>
    <w:rsid w:val="00134388"/>
    <w:rsid w:val="009C761C"/>
    <w:rsid w:val="009D3F81"/>
    <w:rsid w:val="00DE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A1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F81"/>
  </w:style>
  <w:style w:type="paragraph" w:styleId="Footer">
    <w:name w:val="footer"/>
    <w:basedOn w:val="Normal"/>
    <w:link w:val="FooterChar"/>
    <w:uiPriority w:val="99"/>
    <w:unhideWhenUsed/>
    <w:rsid w:val="009D3F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2024-04-01T20:28:00Z</dcterms:created>
  <dcterms:modified xsi:type="dcterms:W3CDTF">2024-04-01T20:28:00Z</dcterms:modified>
</cp:coreProperties>
</file>