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B5BBF1" w14:textId="77777777" w:rsidR="00320E9E" w:rsidRPr="0004196D" w:rsidRDefault="00320E9E" w:rsidP="00320E9E">
      <w:pPr>
        <w:rPr>
          <w:rFonts w:ascii="Times New Roman" w:hAnsi="Times New Roman" w:cs="Times New Roman"/>
          <w:b/>
          <w:sz w:val="32"/>
        </w:rPr>
      </w:pPr>
      <w:r w:rsidRPr="0004196D">
        <w:rPr>
          <w:rFonts w:ascii="Times New Roman" w:hAnsi="Times New Roman" w:cs="Times New Roman"/>
          <w:b/>
          <w:sz w:val="32"/>
        </w:rPr>
        <w:t>Supplementary figure</w:t>
      </w:r>
    </w:p>
    <w:p w14:paraId="1CF80BB5" w14:textId="77777777" w:rsidR="001A14E0" w:rsidRPr="0004196D" w:rsidRDefault="001A14E0">
      <w:pPr>
        <w:rPr>
          <w:rFonts w:ascii="Times New Roman" w:hAnsi="Times New Roman" w:cs="Times New Roman"/>
        </w:rPr>
      </w:pPr>
    </w:p>
    <w:p w14:paraId="72E5DBAB" w14:textId="77777777" w:rsidR="00320E9E" w:rsidRPr="0004196D" w:rsidRDefault="00320E9E">
      <w:pPr>
        <w:rPr>
          <w:rFonts w:ascii="Times New Roman" w:hAnsi="Times New Roman" w:cs="Times New Roman"/>
        </w:rPr>
      </w:pPr>
    </w:p>
    <w:p w14:paraId="772922CF" w14:textId="6697B2B2" w:rsidR="00320E9E" w:rsidRPr="0004196D" w:rsidRDefault="00320E9E" w:rsidP="00320E9E">
      <w:pPr>
        <w:pStyle w:val="NormalWeb"/>
        <w:spacing w:before="0" w:beforeAutospacing="0" w:after="0" w:afterAutospacing="0"/>
        <w:jc w:val="center"/>
        <w:rPr>
          <w:rFonts w:ascii="Times New Roman" w:hAnsi="Times New Roman" w:cs="Times New Roman"/>
        </w:rPr>
      </w:pPr>
      <w:r w:rsidRPr="0004196D">
        <w:rPr>
          <w:rFonts w:ascii="Times New Roman" w:eastAsia="DengXian" w:hAnsi="Times New Roman" w:cs="Times New Roman"/>
          <w:b/>
          <w:bCs/>
          <w:color w:val="000000"/>
          <w:kern w:val="2"/>
        </w:rPr>
        <w:t xml:space="preserve">AP3B1 facilitates </w:t>
      </w:r>
      <w:r w:rsidR="004142C6" w:rsidRPr="0004196D">
        <w:rPr>
          <w:rFonts w:ascii="Times New Roman" w:eastAsia="DengXian" w:hAnsi="Times New Roman" w:cs="Times New Roman"/>
          <w:b/>
          <w:bCs/>
          <w:color w:val="000000"/>
          <w:kern w:val="2"/>
        </w:rPr>
        <w:t>PDIA3/</w:t>
      </w:r>
      <w:r w:rsidRPr="0004196D">
        <w:rPr>
          <w:rFonts w:ascii="Times New Roman" w:eastAsia="DengXian" w:hAnsi="Times New Roman" w:cs="Times New Roman"/>
          <w:b/>
          <w:bCs/>
          <w:color w:val="000000"/>
          <w:kern w:val="2"/>
        </w:rPr>
        <w:t>ERP57</w:t>
      </w:r>
      <w:r w:rsidR="004142C6" w:rsidRPr="0004196D">
        <w:rPr>
          <w:rFonts w:ascii="Times New Roman" w:eastAsia="DengXian" w:hAnsi="Times New Roman" w:cs="Times New Roman"/>
          <w:b/>
          <w:bCs/>
          <w:color w:val="000000"/>
          <w:kern w:val="2"/>
        </w:rPr>
        <w:t xml:space="preserve"> function</w:t>
      </w:r>
      <w:r w:rsidRPr="0004196D">
        <w:rPr>
          <w:rFonts w:ascii="Times New Roman" w:eastAsia="DengXian" w:hAnsi="Times New Roman" w:cs="Times New Roman"/>
          <w:b/>
          <w:bCs/>
          <w:color w:val="000000"/>
          <w:kern w:val="2"/>
        </w:rPr>
        <w:t xml:space="preserve"> to regulate rabies virus glycoprotein selective degradation and viral entry</w:t>
      </w:r>
    </w:p>
    <w:p w14:paraId="00294A6D" w14:textId="77777777" w:rsidR="00320E9E" w:rsidRPr="0004196D" w:rsidRDefault="00320E9E" w:rsidP="00320E9E">
      <w:pPr>
        <w:pStyle w:val="NormalWeb"/>
        <w:spacing w:before="0" w:beforeAutospacing="0" w:after="0" w:afterAutospacing="0"/>
        <w:jc w:val="center"/>
        <w:rPr>
          <w:rFonts w:ascii="Times New Roman" w:hAnsi="Times New Roman" w:cs="Times New Roman"/>
        </w:rPr>
      </w:pPr>
      <w:r w:rsidRPr="0004196D">
        <w:rPr>
          <w:rFonts w:ascii="Times New Roman" w:eastAsia="DengXian" w:hAnsi="Times New Roman" w:cs="Times New Roman"/>
          <w:b/>
          <w:bCs/>
          <w:color w:val="000000"/>
          <w:kern w:val="2"/>
        </w:rPr>
        <w:t xml:space="preserve"> </w:t>
      </w:r>
    </w:p>
    <w:p w14:paraId="4B18E860" w14:textId="0D5FF097" w:rsidR="00320E9E" w:rsidRPr="0004196D" w:rsidRDefault="00320E9E" w:rsidP="00320E9E">
      <w:pPr>
        <w:pStyle w:val="NormalWeb"/>
        <w:spacing w:before="0" w:beforeAutospacing="0" w:after="0" w:afterAutospacing="0"/>
        <w:jc w:val="center"/>
        <w:rPr>
          <w:rFonts w:ascii="Times New Roman" w:hAnsi="Times New Roman" w:cs="Times New Roman"/>
        </w:rPr>
      </w:pPr>
      <w:r w:rsidRPr="0004196D">
        <w:rPr>
          <w:rFonts w:ascii="Times New Roman" w:eastAsia="DengXian" w:hAnsi="Times New Roman" w:cs="Times New Roman"/>
          <w:color w:val="000000"/>
          <w:kern w:val="2"/>
          <w:sz w:val="20"/>
          <w:szCs w:val="20"/>
        </w:rPr>
        <w:br/>
      </w:r>
      <w:proofErr w:type="spellStart"/>
      <w:r w:rsidRPr="0004196D">
        <w:rPr>
          <w:rFonts w:ascii="Times New Roman" w:eastAsia="DengXian" w:hAnsi="Times New Roman" w:cs="Times New Roman"/>
          <w:color w:val="000000"/>
          <w:kern w:val="2"/>
        </w:rPr>
        <w:t>Yuelan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 xml:space="preserve"> </w:t>
      </w:r>
      <w:proofErr w:type="gramStart"/>
      <w:r w:rsidRPr="0004196D">
        <w:rPr>
          <w:rFonts w:ascii="Times New Roman" w:eastAsia="DengXian" w:hAnsi="Times New Roman" w:cs="Times New Roman"/>
          <w:color w:val="000000"/>
          <w:kern w:val="2"/>
        </w:rPr>
        <w:t>Zhang</w:t>
      </w:r>
      <w:proofErr w:type="spellStart"/>
      <w:r w:rsidR="00A82C09"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a</w:t>
      </w:r>
      <w:r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,</w:t>
      </w:r>
      <w:r w:rsidR="00A82C09"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b</w:t>
      </w:r>
      <w:proofErr w:type="spellEnd"/>
      <w:proofErr w:type="gramEnd"/>
      <w:r w:rsidRPr="0004196D">
        <w:rPr>
          <w:rFonts w:ascii="Times New Roman" w:eastAsia="DengXian" w:hAnsi="Times New Roman" w:cs="Times New Roman"/>
          <w:color w:val="000000"/>
          <w:kern w:val="2"/>
        </w:rPr>
        <w:t>, Xinyi Zhang</w:t>
      </w:r>
      <w:proofErr w:type="spellStart"/>
      <w:r w:rsidR="00A82C09"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a,b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>, Xue Yang</w:t>
      </w:r>
      <w:proofErr w:type="spellStart"/>
      <w:r w:rsidR="00A82C09"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a,b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 xml:space="preserve">, </w:t>
      </w:r>
      <w:proofErr w:type="spellStart"/>
      <w:r w:rsidRPr="0004196D">
        <w:rPr>
          <w:rFonts w:ascii="Times New Roman" w:eastAsia="DengXian" w:hAnsi="Times New Roman" w:cs="Times New Roman"/>
          <w:color w:val="000000"/>
          <w:kern w:val="2"/>
        </w:rPr>
        <w:t>Linyue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 xml:space="preserve"> </w:t>
      </w:r>
      <w:proofErr w:type="spellStart"/>
      <w:r w:rsidRPr="0004196D">
        <w:rPr>
          <w:rFonts w:ascii="Times New Roman" w:eastAsia="DengXian" w:hAnsi="Times New Roman" w:cs="Times New Roman"/>
          <w:color w:val="000000"/>
          <w:kern w:val="2"/>
        </w:rPr>
        <w:t>Lv</w:t>
      </w:r>
      <w:r w:rsidR="00A82C09"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a,b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 xml:space="preserve">, </w:t>
      </w:r>
      <w:proofErr w:type="spellStart"/>
      <w:r w:rsidRPr="0004196D">
        <w:rPr>
          <w:rFonts w:ascii="Times New Roman" w:eastAsia="DengXian" w:hAnsi="Times New Roman" w:cs="Times New Roman"/>
          <w:color w:val="000000"/>
          <w:kern w:val="2"/>
        </w:rPr>
        <w:t>Qinyang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 xml:space="preserve"> Wang</w:t>
      </w:r>
      <w:proofErr w:type="spellStart"/>
      <w:r w:rsidR="00A82C09"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a,b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>, Shaowei Zeng</w:t>
      </w:r>
      <w:proofErr w:type="spellStart"/>
      <w:r w:rsidR="00A82C09"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a,b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 xml:space="preserve">, </w:t>
      </w:r>
      <w:proofErr w:type="spellStart"/>
      <w:r w:rsidRPr="0004196D">
        <w:rPr>
          <w:rFonts w:ascii="Times New Roman" w:eastAsia="DengXian" w:hAnsi="Times New Roman" w:cs="Times New Roman"/>
          <w:color w:val="000000"/>
          <w:kern w:val="2"/>
        </w:rPr>
        <w:t>Zhuyou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 xml:space="preserve"> Zhang</w:t>
      </w:r>
      <w:proofErr w:type="spellStart"/>
      <w:r w:rsidR="00A82C09"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a,b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>, Martin Dorf</w:t>
      </w:r>
      <w:r w:rsidR="00A82C09" w:rsidRPr="0004196D">
        <w:rPr>
          <w:rFonts w:ascii="Times New Roman" w:eastAsia="DengXian" w:hAnsi="Times New Roman" w:cs="Times New Roman"/>
          <w:color w:val="000000"/>
          <w:kern w:val="2"/>
          <w:position w:val="6"/>
          <w:vertAlign w:val="superscript"/>
        </w:rPr>
        <w:t>c</w:t>
      </w:r>
      <w:r w:rsidRPr="0004196D">
        <w:rPr>
          <w:rFonts w:ascii="Times New Roman" w:eastAsia="DengXian" w:hAnsi="Times New Roman" w:cs="Times New Roman"/>
          <w:color w:val="000000"/>
          <w:kern w:val="2"/>
        </w:rPr>
        <w:t xml:space="preserve">, </w:t>
      </w:r>
      <w:proofErr w:type="spellStart"/>
      <w:r w:rsidRPr="0004196D">
        <w:rPr>
          <w:rFonts w:ascii="Times New Roman" w:eastAsia="DengXian" w:hAnsi="Times New Roman" w:cs="Times New Roman"/>
          <w:color w:val="000000"/>
          <w:kern w:val="2"/>
        </w:rPr>
        <w:t>Shitao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 xml:space="preserve"> Li</w:t>
      </w:r>
      <w:r w:rsidR="00A82C09" w:rsidRPr="0004196D">
        <w:rPr>
          <w:rFonts w:ascii="Times New Roman" w:eastAsia="DengXian" w:hAnsi="Times New Roman" w:cs="Times New Roman"/>
          <w:color w:val="000000"/>
          <w:kern w:val="2"/>
          <w:position w:val="6"/>
          <w:vertAlign w:val="superscript"/>
        </w:rPr>
        <w:t>d</w:t>
      </w:r>
      <w:r w:rsidRPr="0004196D">
        <w:rPr>
          <w:rFonts w:ascii="Times New Roman" w:eastAsia="DengXian" w:hAnsi="Times New Roman" w:cs="Times New Roman"/>
          <w:color w:val="000000"/>
          <w:kern w:val="2"/>
        </w:rPr>
        <w:t>, Lin</w:t>
      </w:r>
      <w:r w:rsidR="00BB7FC8" w:rsidRPr="0004196D">
        <w:rPr>
          <w:rFonts w:ascii="Times New Roman" w:eastAsia="DengXian" w:hAnsi="Times New Roman" w:cs="Times New Roman"/>
          <w:color w:val="000000"/>
          <w:kern w:val="2"/>
        </w:rPr>
        <w:t>g</w:t>
      </w:r>
      <w:r w:rsidRPr="0004196D">
        <w:rPr>
          <w:rFonts w:ascii="Times New Roman" w:eastAsia="DengXian" w:hAnsi="Times New Roman" w:cs="Times New Roman"/>
          <w:color w:val="000000"/>
          <w:kern w:val="2"/>
        </w:rPr>
        <w:t xml:space="preserve"> Zhao</w:t>
      </w:r>
      <w:proofErr w:type="spellStart"/>
      <w:r w:rsidR="00A82C09" w:rsidRPr="0004196D">
        <w:rPr>
          <w:rFonts w:ascii="Times New Roman" w:eastAsia="DengXian" w:hAnsi="Times New Roman" w:cs="Times New Roman"/>
          <w:color w:val="000000"/>
          <w:kern w:val="2"/>
          <w:position w:val="6"/>
          <w:vertAlign w:val="superscript"/>
        </w:rPr>
        <w:t>e</w:t>
      </w:r>
      <w:r w:rsidRPr="0004196D">
        <w:rPr>
          <w:rFonts w:ascii="Times New Roman" w:eastAsia="DengXian" w:hAnsi="Times New Roman" w:cs="Times New Roman"/>
          <w:color w:val="000000"/>
          <w:kern w:val="2"/>
          <w:position w:val="6"/>
          <w:vertAlign w:val="superscript"/>
        </w:rPr>
        <w:t>,</w:t>
      </w:r>
      <w:r w:rsidR="00A82C09" w:rsidRPr="0004196D">
        <w:rPr>
          <w:rFonts w:ascii="Times New Roman" w:eastAsia="DengXian" w:hAnsi="Times New Roman" w:cs="Times New Roman"/>
          <w:color w:val="000000"/>
          <w:kern w:val="2"/>
          <w:position w:val="6"/>
          <w:vertAlign w:val="superscript"/>
        </w:rPr>
        <w:t>f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 xml:space="preserve">, </w:t>
      </w:r>
      <w:proofErr w:type="spellStart"/>
      <w:r w:rsidRPr="0004196D">
        <w:rPr>
          <w:rFonts w:ascii="Times New Roman" w:eastAsia="DengXian" w:hAnsi="Times New Roman" w:cs="Times New Roman"/>
          <w:color w:val="000000"/>
          <w:kern w:val="2"/>
        </w:rPr>
        <w:t>Bishi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"/>
        </w:rPr>
        <w:t xml:space="preserve"> Fu</w:t>
      </w:r>
      <w:proofErr w:type="spellStart"/>
      <w:r w:rsidR="00A82C09"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a,b</w:t>
      </w:r>
      <w:proofErr w:type="spellEnd"/>
    </w:p>
    <w:p w14:paraId="7238501D" w14:textId="77777777" w:rsidR="00320E9E" w:rsidRPr="0004196D" w:rsidRDefault="00320E9E">
      <w:pPr>
        <w:rPr>
          <w:sz w:val="24"/>
          <w:szCs w:val="24"/>
        </w:rPr>
      </w:pPr>
    </w:p>
    <w:p w14:paraId="75664AD7" w14:textId="0F478B0D" w:rsidR="00320E9E" w:rsidRPr="0004196D" w:rsidRDefault="00A82C09" w:rsidP="00320E9E">
      <w:pPr>
        <w:pStyle w:val="NormalWeb"/>
        <w:spacing w:before="0" w:beforeAutospacing="0" w:after="0" w:afterAutospacing="0" w:line="360" w:lineRule="auto"/>
        <w:rPr>
          <w:rFonts w:ascii="Times New Roman" w:hAnsi="Times New Roman" w:cs="Times New Roman"/>
        </w:rPr>
      </w:pPr>
      <w:r w:rsidRPr="0004196D">
        <w:rPr>
          <w:rFonts w:ascii="Times New Roman" w:eastAsia="DengXian" w:hAnsi="Times New Roman" w:cs="Times New Roman"/>
          <w:color w:val="000000"/>
          <w:kern w:val="2"/>
          <w:position w:val="6"/>
          <w:vertAlign w:val="superscript"/>
        </w:rPr>
        <w:t>a</w:t>
      </w:r>
      <w:r w:rsidR="00320E9E" w:rsidRPr="0004196D">
        <w:rPr>
          <w:rFonts w:ascii="Times New Roman" w:hAnsi="Times New Roman" w:cs="Times New Roman"/>
          <w:color w:val="000000"/>
          <w:kern w:val="2"/>
        </w:rPr>
        <w:t xml:space="preserve">Department of Rheumatology and Immunology, State Key Laboratory of Virology, </w:t>
      </w:r>
      <w:proofErr w:type="spellStart"/>
      <w:r w:rsidR="00320E9E" w:rsidRPr="0004196D">
        <w:rPr>
          <w:rFonts w:ascii="Times New Roman" w:hAnsi="Times New Roman" w:cs="Times New Roman"/>
          <w:color w:val="000000"/>
          <w:kern w:val="2"/>
        </w:rPr>
        <w:t>Zhongnan</w:t>
      </w:r>
      <w:proofErr w:type="spellEnd"/>
      <w:r w:rsidR="00320E9E" w:rsidRPr="0004196D">
        <w:rPr>
          <w:rFonts w:ascii="Times New Roman" w:hAnsi="Times New Roman" w:cs="Times New Roman"/>
          <w:color w:val="000000"/>
          <w:kern w:val="2"/>
        </w:rPr>
        <w:t xml:space="preserve"> Hospital, Wuhan University, Wuhan, 430071, China.</w:t>
      </w:r>
      <w:r w:rsidR="00320E9E" w:rsidRPr="0004196D">
        <w:rPr>
          <w:rFonts w:ascii="Times New Roman" w:eastAsia="DengXian" w:hAnsi="Times New Roman" w:cs="Times New Roman"/>
          <w:color w:val="000000"/>
          <w:kern w:val="2"/>
        </w:rPr>
        <w:br/>
      </w:r>
      <w:r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b</w:t>
      </w:r>
      <w:r w:rsidR="00320E9E" w:rsidRPr="0004196D">
        <w:rPr>
          <w:rFonts w:ascii="Times New Roman" w:hAnsi="Times New Roman" w:cs="Times New Roman"/>
          <w:color w:val="000000"/>
          <w:kern w:val="2"/>
        </w:rPr>
        <w:t>Frontier Science Center for Immunology and Metabolism, Medical Research Institute, School of Medicine, Wuhan University, Wuhan, 430071. China.</w:t>
      </w:r>
      <w:r w:rsidR="00320E9E" w:rsidRPr="0004196D">
        <w:rPr>
          <w:rFonts w:ascii="Times New Roman" w:eastAsia="DengXian" w:hAnsi="Times New Roman" w:cs="Times New Roman"/>
          <w:color w:val="000000"/>
          <w:kern w:val="2"/>
        </w:rPr>
        <w:br/>
      </w:r>
      <w:r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c</w:t>
      </w:r>
      <w:r w:rsidR="00320E9E" w:rsidRPr="0004196D">
        <w:rPr>
          <w:rFonts w:ascii="Times New Roman" w:hAnsi="Times New Roman" w:cs="Times New Roman"/>
          <w:color w:val="000000"/>
          <w:kern w:val="2"/>
        </w:rPr>
        <w:t>Department of Microbiology &amp; Immunobiology, Harvard Medical School, Boston, Massachusetts, United States of America</w:t>
      </w:r>
      <w:r w:rsidR="00320E9E" w:rsidRPr="0004196D">
        <w:rPr>
          <w:rFonts w:ascii="Times New Roman" w:eastAsia="DengXian" w:hAnsi="Times New Roman" w:cs="Times New Roman"/>
          <w:color w:val="000000"/>
          <w:kern w:val="2"/>
        </w:rPr>
        <w:br/>
      </w:r>
      <w:r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d</w:t>
      </w:r>
      <w:r w:rsidR="00320E9E" w:rsidRPr="0004196D">
        <w:rPr>
          <w:rFonts w:ascii="Times New Roman" w:hAnsi="Times New Roman" w:cs="Times New Roman"/>
          <w:color w:val="000000"/>
          <w:kern w:val="2"/>
        </w:rPr>
        <w:t>Department of Microbiology and Immunology, Tulane University, New Orleans, LA, 70112, US</w:t>
      </w:r>
      <w:r w:rsidR="00320E9E" w:rsidRPr="0004196D">
        <w:rPr>
          <w:rFonts w:ascii="Times New Roman" w:eastAsia="DengXian" w:hAnsi="Times New Roman" w:cs="Times New Roman"/>
          <w:color w:val="000000"/>
          <w:kern w:val="2"/>
        </w:rPr>
        <w:t>A</w:t>
      </w:r>
    </w:p>
    <w:p w14:paraId="7051FFEE" w14:textId="46AE311D" w:rsidR="00320E9E" w:rsidRPr="0004196D" w:rsidRDefault="00A82C09" w:rsidP="00320E9E">
      <w:pPr>
        <w:pStyle w:val="NormalWeb"/>
        <w:spacing w:before="0" w:beforeAutospacing="0" w:after="60" w:afterAutospacing="0" w:line="480" w:lineRule="auto"/>
        <w:jc w:val="both"/>
        <w:rPr>
          <w:rFonts w:ascii="Times New Roman" w:hAnsi="Times New Roman" w:cs="Times New Roman"/>
        </w:rPr>
      </w:pPr>
      <w:r w:rsidRPr="0004196D">
        <w:rPr>
          <w:rFonts w:ascii="Times New Roman" w:hAnsi="Times New Roman" w:cs="Times New Roman"/>
          <w:color w:val="000000"/>
          <w:kern w:val="2"/>
          <w:position w:val="6"/>
          <w:vertAlign w:val="superscript"/>
        </w:rPr>
        <w:t>e</w:t>
      </w:r>
      <w:r w:rsidR="00320E9E" w:rsidRPr="0004196D">
        <w:rPr>
          <w:rFonts w:ascii="Times New Roman" w:hAnsi="Times New Roman" w:cs="Times New Roman"/>
          <w:color w:val="000000"/>
          <w:kern w:val="2"/>
        </w:rPr>
        <w:t>State Key Laboratory of Agricultural Microbiology, Huazhong Agricultural University, Wuhan, 430070, China.</w:t>
      </w:r>
    </w:p>
    <w:p w14:paraId="52854E9D" w14:textId="5E129DD6" w:rsidR="00997507" w:rsidRDefault="00A82C09" w:rsidP="00997507">
      <w:pPr>
        <w:pStyle w:val="NormalWeb"/>
        <w:spacing w:before="0" w:beforeAutospacing="0" w:after="0" w:afterAutospacing="0" w:line="480" w:lineRule="auto"/>
        <w:rPr>
          <w:rFonts w:ascii="Arial" w:hAnsi="Arial" w:cs="Times New Roman"/>
          <w:color w:val="000000"/>
          <w:kern w:val="2"/>
          <w:position w:val="6"/>
          <w:sz w:val="16"/>
          <w:szCs w:val="20"/>
          <w:vertAlign w:val="superscript"/>
        </w:rPr>
      </w:pPr>
      <w:r w:rsidRPr="0004196D">
        <w:rPr>
          <w:rFonts w:ascii="Times New Roman" w:hAnsi="Times New Roman" w:cs="Times New Roman"/>
          <w:color w:val="000000"/>
          <w:position w:val="6"/>
          <w:vertAlign w:val="superscript"/>
        </w:rPr>
        <w:t>f</w:t>
      </w:r>
      <w:r w:rsidR="00320E9E" w:rsidRPr="0004196D">
        <w:rPr>
          <w:rFonts w:ascii="Times New Roman" w:hAnsi="Times New Roman" w:cs="Times New Roman"/>
          <w:color w:val="000000"/>
        </w:rPr>
        <w:t>Key Laboratory of Preventive Veterinary Medicine of Hubei Province, Huazhong Agricultural University, Wuhan, 430070, China.</w:t>
      </w:r>
      <w:r w:rsidR="00320E9E" w:rsidRPr="00320E9E">
        <w:rPr>
          <w:rFonts w:ascii="Arial" w:hAnsi="Arial" w:cs="Times New Roman"/>
          <w:color w:val="000000"/>
          <w:kern w:val="2"/>
          <w:position w:val="6"/>
          <w:sz w:val="16"/>
          <w:szCs w:val="20"/>
          <w:vertAlign w:val="superscript"/>
        </w:rPr>
        <w:t> </w:t>
      </w:r>
    </w:p>
    <w:p w14:paraId="2ED9CE56" w14:textId="63136757" w:rsidR="00320E9E" w:rsidRDefault="00320E9E" w:rsidP="0004196D">
      <w:pPr>
        <w:pStyle w:val="NormalWeb"/>
        <w:spacing w:before="0" w:beforeAutospacing="0" w:after="0" w:afterAutospacing="0" w:line="480" w:lineRule="auto"/>
        <w:rPr>
          <w:rFonts w:ascii="Arial" w:eastAsia="DengXian" w:hAnsi="Arial" w:cs="Times New Roman"/>
          <w:b/>
          <w:bCs/>
          <w:color w:val="000000"/>
          <w:kern w:val="2"/>
          <w:sz w:val="16"/>
          <w:szCs w:val="20"/>
        </w:rPr>
      </w:pPr>
      <w:r w:rsidRPr="00320E9E">
        <w:rPr>
          <w:rFonts w:ascii="DengXian" w:eastAsia="DengXian" w:hAnsi="DengXian" w:cs="Times New Roman" w:hint="eastAsia"/>
          <w:color w:val="000000"/>
          <w:kern w:val="2"/>
          <w:sz w:val="16"/>
          <w:szCs w:val="20"/>
        </w:rPr>
        <w:br/>
      </w:r>
      <w:r w:rsidR="00D52E6A" w:rsidRPr="00834C61">
        <w:rPr>
          <w:rFonts w:ascii="Times New Roman" w:hAnsi="Times New Roman" w:cs="Times New Roman"/>
          <w:b/>
          <w:bCs/>
        </w:rPr>
        <w:t>Contact</w:t>
      </w:r>
      <w:r w:rsidRPr="0004196D">
        <w:rPr>
          <w:rFonts w:ascii="Arial" w:eastAsia="DengXian" w:hAnsi="Arial" w:cs="+mn-cs"/>
          <w:color w:val="000000"/>
          <w:kern w:val="24"/>
        </w:rPr>
        <w:t xml:space="preserve"> </w:t>
      </w:r>
      <w:proofErr w:type="spellStart"/>
      <w:r w:rsidRPr="0004196D">
        <w:rPr>
          <w:rFonts w:ascii="Times New Roman" w:eastAsia="DengXian" w:hAnsi="Times New Roman" w:cs="Times New Roman"/>
          <w:color w:val="000000"/>
          <w:kern w:val="24"/>
        </w:rPr>
        <w:t>Bishi</w:t>
      </w:r>
      <w:proofErr w:type="spellEnd"/>
      <w:r w:rsidRPr="0004196D">
        <w:rPr>
          <w:rFonts w:ascii="Times New Roman" w:eastAsia="DengXian" w:hAnsi="Times New Roman" w:cs="Times New Roman"/>
          <w:color w:val="000000"/>
          <w:kern w:val="24"/>
        </w:rPr>
        <w:t xml:space="preserve"> Fu </w:t>
      </w:r>
      <w:hyperlink r:id="rId7" w:history="1">
        <w:r w:rsidRPr="0004196D">
          <w:rPr>
            <w:rStyle w:val="Hyperlink"/>
            <w:rFonts w:ascii="Times New Roman" w:eastAsia="DengXian" w:hAnsi="Times New Roman" w:cs="Times New Roman"/>
            <w:color w:val="0563C1"/>
            <w:kern w:val="24"/>
          </w:rPr>
          <w:t>bishi_fu@whu.edu.cn</w:t>
        </w:r>
      </w:hyperlink>
      <w:r w:rsidRPr="0004196D">
        <w:rPr>
          <w:rFonts w:ascii="Times New Roman" w:eastAsia="DengXian" w:hAnsi="Times New Roman" w:cs="Times New Roman"/>
          <w:b/>
          <w:bCs/>
          <w:color w:val="000000"/>
          <w:kern w:val="2"/>
        </w:rPr>
        <w:t xml:space="preserve"> </w:t>
      </w:r>
      <w:r w:rsidR="00997507" w:rsidRPr="00B31158">
        <w:rPr>
          <w:rFonts w:ascii="Times New Roman" w:hAnsi="Times New Roman" w:cs="Times New Roman"/>
        </w:rPr>
        <w:t xml:space="preserve">Frontier Science Center for Immunology and Metabolism, Medical Research Institute, School of Medicine, Wuhan University, </w:t>
      </w:r>
      <w:r w:rsidR="00997507" w:rsidRPr="00893CAC">
        <w:rPr>
          <w:rFonts w:ascii="Times New Roman" w:hAnsi="Times New Roman" w:cs="Times New Roman"/>
        </w:rPr>
        <w:t xml:space="preserve">185 </w:t>
      </w:r>
      <w:proofErr w:type="spellStart"/>
      <w:r w:rsidR="00997507" w:rsidRPr="00893CAC">
        <w:rPr>
          <w:rFonts w:ascii="Times New Roman" w:hAnsi="Times New Roman" w:cs="Times New Roman"/>
        </w:rPr>
        <w:t>Donghu</w:t>
      </w:r>
      <w:proofErr w:type="spellEnd"/>
      <w:r w:rsidR="00997507" w:rsidRPr="00893CAC">
        <w:rPr>
          <w:rFonts w:ascii="Times New Roman" w:hAnsi="Times New Roman" w:cs="Times New Roman"/>
        </w:rPr>
        <w:t xml:space="preserve"> Road, Wuchang District</w:t>
      </w:r>
      <w:r w:rsidR="00997507">
        <w:rPr>
          <w:rFonts w:ascii="Times New Roman" w:hAnsi="Times New Roman" w:cs="Times New Roman" w:hint="eastAsia"/>
        </w:rPr>
        <w:t>,</w:t>
      </w:r>
      <w:r w:rsidR="00997507" w:rsidRPr="00893CAC">
        <w:rPr>
          <w:rFonts w:ascii="Times New Roman" w:hAnsi="Times New Roman" w:cs="Times New Roman"/>
        </w:rPr>
        <w:t xml:space="preserve"> </w:t>
      </w:r>
      <w:r w:rsidR="00997507" w:rsidRPr="00B31158">
        <w:rPr>
          <w:rFonts w:ascii="Times New Roman" w:hAnsi="Times New Roman" w:cs="Times New Roman"/>
        </w:rPr>
        <w:t>Wuhan, 430071. China.</w:t>
      </w:r>
    </w:p>
    <w:p w14:paraId="554D57FF" w14:textId="54416BC2" w:rsidR="00320E9E" w:rsidRPr="001B1826" w:rsidRDefault="0004196D" w:rsidP="00320E9E">
      <w:pPr>
        <w:pStyle w:val="NormalWeb"/>
        <w:spacing w:before="0" w:beforeAutospacing="0" w:after="0" w:afterAutospacing="0"/>
        <w:rPr>
          <w:rFonts w:ascii="Times New Roman" w:eastAsia="DengXian" w:hAnsi="Times New Roman" w:cs="Times New Roman"/>
          <w:b/>
          <w:color w:val="000000"/>
          <w:kern w:val="24"/>
          <w:sz w:val="20"/>
          <w:szCs w:val="20"/>
        </w:rPr>
      </w:pPr>
      <w:r>
        <w:rPr>
          <w:noProof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5720991F" wp14:editId="31E90A6B">
                <wp:simplePos x="0" y="0"/>
                <wp:positionH relativeFrom="margin">
                  <wp:align>right</wp:align>
                </wp:positionH>
                <wp:positionV relativeFrom="paragraph">
                  <wp:posOffset>405130</wp:posOffset>
                </wp:positionV>
                <wp:extent cx="5008880" cy="4770120"/>
                <wp:effectExtent l="0" t="0" r="0" b="0"/>
                <wp:wrapSquare wrapText="bothSides"/>
                <wp:docPr id="8" name="文本框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08880" cy="4770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D329F7" w14:textId="69DDDD34" w:rsidR="00320E9E" w:rsidRDefault="00B26CE9">
                            <w:r w:rsidRPr="00B26CE9">
                              <w:rPr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3048B883" wp14:editId="7C61406E">
                                  <wp:extent cx="4817110" cy="4533265"/>
                                  <wp:effectExtent l="0" t="0" r="2540" b="635"/>
                                  <wp:docPr id="1838196289" name="图片 492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1F77780A-B0CB-9EA0-D6A9-4EBD0AD20052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93" name="图片 492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1F77780A-B0CB-9EA0-D6A9-4EBD0AD20052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17110" cy="45332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5720991F" id="_x0000_t202" coordsize="21600,21600" o:spt="202" path="m,l,21600r21600,l21600,xe">
                <v:stroke joinstyle="miter"/>
                <v:path gradientshapeok="t" o:connecttype="rect"/>
              </v:shapetype>
              <v:shape id="文本框 8" o:spid="_x0000_s1026" type="#_x0000_t202" style="position:absolute;margin-left:343.2pt;margin-top:31.9pt;width:394.4pt;height:375.6pt;z-index:25166438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" stroked="f">
                <v:textbox>
                  <w:txbxContent>
                    <w:p w14:paraId="52D329F7" w14:textId="69DDDD34" w:rsidR="00320E9E" w:rsidRDefault="00B26CE9">
                      <w:r w:rsidRPr="00B26CE9">
                        <w:rPr>
                          <w:noProof/>
                          <w:lang w:eastAsia="en-US"/>
                        </w:rPr>
                        <w:drawing>
                          <wp:inline distT="0" distB="0" distL="0" distR="0" wp14:anchorId="3048B883" wp14:editId="7C61406E">
                            <wp:extent cx="4817110" cy="4533265"/>
                            <wp:effectExtent l="0" t="0" r="2540" b="635"/>
                            <wp:docPr id="1838196289" name="图片 492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1F77780A-B0CB-9EA0-D6A9-4EBD0AD20052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93" name="图片 492">
                                      <a:extLst>
                                        <a:ext uri="{FF2B5EF4-FFF2-40B4-BE49-F238E27FC236}">
                                          <a16:creationId xmlns:a16="http://schemas.microsoft.com/office/drawing/2014/main" id="{1F77780A-B0CB-9EA0-D6A9-4EBD0AD20052}"/>
                                        </a:ext>
                                      </a:extLst>
                                    </pic:cNvPr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17110" cy="45332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335A542" w14:textId="29FBE0C9" w:rsidR="00320E9E" w:rsidRPr="005E6184" w:rsidRDefault="00320E9E" w:rsidP="00320E9E">
      <w:pPr>
        <w:pStyle w:val="NormalWeb"/>
        <w:spacing w:before="0" w:beforeAutospacing="0" w:after="0" w:afterAutospacing="0" w:line="360" w:lineRule="auto"/>
      </w:pPr>
    </w:p>
    <w:p w14:paraId="3BDAC527" w14:textId="4C50D29E" w:rsidR="005E6184" w:rsidRPr="0004196D" w:rsidRDefault="00BB7FC8" w:rsidP="0004196D">
      <w:pPr>
        <w:widowControl/>
        <w:textAlignment w:val="baseline"/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</w:pPr>
      <w:r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Figure S1</w:t>
      </w:r>
      <w:r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. </w:t>
      </w:r>
      <w:r w:rsidR="005E6184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>Identification of candidates for inhibiting RABV infection</w:t>
      </w:r>
      <w:r w:rsidR="005E6184" w:rsidRPr="0004196D">
        <w:rPr>
          <w:rFonts w:ascii="Times New Roman" w:hAnsi="Times New Roman" w:cs="Times New Roman"/>
          <w:color w:val="000000" w:themeColor="text1"/>
          <w:kern w:val="24"/>
          <w:sz w:val="24"/>
          <w:szCs w:val="24"/>
        </w:rPr>
        <w:t>.</w:t>
      </w:r>
      <w:r w:rsidR="005E6184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5E6184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>(</w:t>
      </w:r>
      <w:r w:rsidR="005E6184" w:rsidRPr="0004196D">
        <w:rPr>
          <w:rFonts w:ascii="Times New Roman" w:eastAsia="DengXian" w:hAnsi="Times New Roman" w:cs="Times New Roman"/>
          <w:b/>
          <w:bCs/>
          <w:color w:val="000000" w:themeColor="text1"/>
          <w:sz w:val="24"/>
          <w:szCs w:val="24"/>
        </w:rPr>
        <w:t>A</w:t>
      </w:r>
      <w:r w:rsidR="005E6184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 xml:space="preserve">) Ortholog alignment analysis of G proteins of </w:t>
      </w:r>
      <w:proofErr w:type="spellStart"/>
      <w:r w:rsidR="005E6184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>Nishigahara</w:t>
      </w:r>
      <w:proofErr w:type="spellEnd"/>
      <w:r w:rsidR="005E6184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 xml:space="preserve">, SAD B19, </w:t>
      </w:r>
      <w:r w:rsidR="00905FC7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>s</w:t>
      </w:r>
      <w:r w:rsidR="005E6184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 xml:space="preserve">treet rabies virus, and </w:t>
      </w:r>
      <w:r w:rsidR="00905FC7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>C</w:t>
      </w:r>
      <w:r w:rsidR="005E6184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 xml:space="preserve">hinese street rabies virus by </w:t>
      </w:r>
      <w:proofErr w:type="spellStart"/>
      <w:r w:rsidR="005E6184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>Tbtool</w:t>
      </w:r>
      <w:proofErr w:type="spellEnd"/>
      <w:r w:rsidR="005E6184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 xml:space="preserve"> software. (</w:t>
      </w:r>
      <w:r w:rsidR="005E6184" w:rsidRPr="0004196D">
        <w:rPr>
          <w:rFonts w:ascii="Times New Roman" w:eastAsia="DengXian" w:hAnsi="Times New Roman" w:cs="Times New Roman"/>
          <w:b/>
          <w:bCs/>
          <w:color w:val="000000" w:themeColor="text1"/>
          <w:sz w:val="24"/>
          <w:szCs w:val="24"/>
        </w:rPr>
        <w:t>B</w:t>
      </w:r>
      <w:r w:rsidR="005E6184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 xml:space="preserve">) Binding of RV-G to HSPA8, UGGT1, RUVBL2, HSPA5, SLC25A6 and ANXA2 were confirmed with co-immunoprecipitation. </w:t>
      </w:r>
      <w:r w:rsidR="005E6184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(</w:t>
      </w:r>
      <w:r w:rsidR="005E6184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C</w:t>
      </w:r>
      <w:r w:rsidR="005E6184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</w:t>
      </w:r>
      <w:proofErr w:type="spellStart"/>
      <w:r w:rsidR="00F63BB0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qRT</w:t>
      </w:r>
      <w:proofErr w:type="spellEnd"/>
      <w:r w:rsidR="00F63BB0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-</w:t>
      </w:r>
      <w:r w:rsidR="005E6184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PCR to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validate</w:t>
      </w:r>
      <w:r w:rsidR="005E6184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the knockdown efficiency of part of </w:t>
      </w:r>
      <w:proofErr w:type="spellStart"/>
      <w:r w:rsidR="005E6184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shRNAs</w:t>
      </w:r>
      <w:proofErr w:type="spellEnd"/>
      <w:r w:rsidR="005E6184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. </w:t>
      </w:r>
      <w:r w:rsidR="005E6184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>n = 3 independent experiments; data are presented as mean ± SD. **</w:t>
      </w:r>
      <w:r w:rsidR="005E6184" w:rsidRPr="0004196D">
        <w:rPr>
          <w:rFonts w:ascii="Times New Roman" w:eastAsia="DengXian" w:hAnsi="Times New Roman" w:cs="Times New Roman"/>
          <w:i/>
          <w:iCs/>
          <w:color w:val="000000" w:themeColor="text1"/>
          <w:sz w:val="24"/>
          <w:szCs w:val="24"/>
        </w:rPr>
        <w:t>p &lt;</w:t>
      </w:r>
      <w:r w:rsidR="005E6184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>0.01.</w:t>
      </w:r>
      <w:r w:rsidR="004142C6" w:rsidRPr="0004196D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 xml:space="preserve"> </w:t>
      </w:r>
    </w:p>
    <w:p w14:paraId="1BC2ECBE" w14:textId="01383901" w:rsidR="00320E9E" w:rsidRPr="00320E9E" w:rsidRDefault="00320E9E" w:rsidP="00320E9E">
      <w:pPr>
        <w:widowControl/>
        <w:spacing w:line="360" w:lineRule="auto"/>
        <w:textAlignment w:val="baseline"/>
        <w:rPr>
          <w:rFonts w:ascii="SimSun" w:eastAsia="SimSun" w:hAnsi="SimSun" w:cs="SimSun"/>
          <w:kern w:val="0"/>
          <w:sz w:val="24"/>
          <w:szCs w:val="24"/>
        </w:rPr>
      </w:pPr>
    </w:p>
    <w:p w14:paraId="2000E428" w14:textId="77777777" w:rsidR="00320E9E" w:rsidRDefault="00320E9E"/>
    <w:p w14:paraId="5D3D8FAC" w14:textId="77777777" w:rsidR="00320E9E" w:rsidRDefault="00320E9E"/>
    <w:p w14:paraId="1DBD9BB8" w14:textId="77777777" w:rsidR="00320E9E" w:rsidRDefault="00320E9E"/>
    <w:p w14:paraId="223CECCD" w14:textId="77777777" w:rsidR="00320E9E" w:rsidRDefault="00320E9E"/>
    <w:p w14:paraId="16554759" w14:textId="21DDEEFB" w:rsidR="00320E9E" w:rsidRPr="001B1826" w:rsidRDefault="0004196D" w:rsidP="00320E9E">
      <w:pPr>
        <w:widowControl/>
        <w:jc w:val="left"/>
        <w:rPr>
          <w:rFonts w:ascii="Times New Roman" w:eastAsia="DengXian" w:hAnsi="Times New Roman" w:cs="Times New Roman"/>
          <w:color w:val="000000"/>
          <w:kern w:val="24"/>
          <w:sz w:val="20"/>
          <w:szCs w:val="20"/>
        </w:rPr>
      </w:pPr>
      <w:r>
        <w:rPr>
          <w:noProof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95285D5" wp14:editId="3EF04042">
                <wp:simplePos x="0" y="0"/>
                <wp:positionH relativeFrom="margin">
                  <wp:align>left</wp:align>
                </wp:positionH>
                <wp:positionV relativeFrom="paragraph">
                  <wp:posOffset>245110</wp:posOffset>
                </wp:positionV>
                <wp:extent cx="5339715" cy="2952750"/>
                <wp:effectExtent l="0" t="0" r="0" b="0"/>
                <wp:wrapSquare wrapText="bothSides"/>
                <wp:docPr id="7" name="文本框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9715" cy="295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0A3920" w14:textId="18CE7D4B" w:rsidR="00320E9E" w:rsidRPr="00320E9E" w:rsidRDefault="004B5BB1">
                            <w:r w:rsidRPr="004B5BB1">
                              <w:rPr>
                                <w:noProof/>
                              </w:rPr>
                              <w:drawing>
                                <wp:inline distT="0" distB="0" distL="0" distR="0" wp14:anchorId="559DDB61" wp14:editId="23F60D47">
                                  <wp:extent cx="5125085" cy="2852420"/>
                                  <wp:effectExtent l="0" t="0" r="0" b="0"/>
                                  <wp:docPr id="610" name="图片 609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C580F9A6-5FCC-5A60-72FF-E8EFD2EB8090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0" name="图片 609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C580F9A6-5FCC-5A60-72FF-E8EFD2EB8090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125085" cy="28524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5285D5" id="_x0000_t202" coordsize="21600,21600" o:spt="202" path="m,l,21600r21600,l21600,xe">
                <v:stroke joinstyle="miter"/>
                <v:path gradientshapeok="t" o:connecttype="rect"/>
              </v:shapetype>
              <v:shape id="文本框 7" o:spid="_x0000_s1027" type="#_x0000_t202" style="position:absolute;margin-left:0;margin-top:19.3pt;width:420.45pt;height:232.5pt;z-index:25166233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" stroked="f">
                <v:textbox>
                  <w:txbxContent>
                    <w:p w14:paraId="660A3920" w14:textId="18CE7D4B" w:rsidR="00320E9E" w:rsidRPr="00320E9E" w:rsidRDefault="004B5BB1">
                      <w:r w:rsidRPr="004B5BB1">
                        <w:rPr>
                          <w:noProof/>
                        </w:rPr>
                        <w:drawing>
                          <wp:inline distT="0" distB="0" distL="0" distR="0" wp14:anchorId="559DDB61" wp14:editId="23F60D47">
                            <wp:extent cx="5125085" cy="2852420"/>
                            <wp:effectExtent l="0" t="0" r="0" b="0"/>
                            <wp:docPr id="610" name="图片 609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C580F9A6-5FCC-5A60-72FF-E8EFD2EB8090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10" name="图片 609">
                                      <a:extLst>
                                        <a:ext uri="{FF2B5EF4-FFF2-40B4-BE49-F238E27FC236}">
                                          <a16:creationId xmlns:a16="http://schemas.microsoft.com/office/drawing/2014/main" id="{C580F9A6-5FCC-5A60-72FF-E8EFD2EB8090}"/>
                                        </a:ext>
                                      </a:extLst>
                                    </pic:cNvPr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125085" cy="28524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09EDF25" w14:textId="77777777" w:rsidR="00320E9E" w:rsidRDefault="00320E9E" w:rsidP="00320E9E">
      <w:pPr>
        <w:widowControl/>
        <w:jc w:val="left"/>
        <w:rPr>
          <w:rFonts w:ascii="Arial" w:eastAsia="DengXian" w:hAnsi="Arial" w:cs="Arial"/>
          <w:color w:val="000000"/>
          <w:kern w:val="24"/>
          <w:sz w:val="20"/>
          <w:szCs w:val="20"/>
        </w:rPr>
      </w:pPr>
    </w:p>
    <w:p w14:paraId="4E36065C" w14:textId="7859E515" w:rsidR="002F3D96" w:rsidRPr="0004196D" w:rsidRDefault="00BB7FC8" w:rsidP="002F3D96">
      <w:pPr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</w:pPr>
      <w:bookmarkStart w:id="0" w:name="_Hlk170324963"/>
      <w:r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Figure S2</w:t>
      </w:r>
      <w:r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</w:t>
      </w:r>
      <w:bookmarkEnd w:id="0"/>
      <w:r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inhibits RABV infection. (</w:t>
      </w:r>
      <w:r w:rsidR="002F3D96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A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Cell viability of HEK293</w:t>
      </w:r>
      <w:r w:rsidR="002A2C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and </w:t>
      </w:r>
      <w:r w:rsidR="004142C6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4142C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KO cells determined by MTT assays. n = 3 independent experiments; data are presented as mean ± SD. ns is not significant. (</w:t>
      </w:r>
      <w:r w:rsidR="002F3D96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B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Western blot of RABV viral protein level at 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forty-eight</w:t>
      </w:r>
      <w:r w:rsidR="007E7B0C" w:rsidRPr="0004196D" w:rsidDel="007E7B0C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proofErr w:type="spellStart"/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h.p.i</w:t>
      </w:r>
      <w:proofErr w:type="spellEnd"/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 HEK293</w:t>
      </w:r>
      <w:r w:rsidR="009110F3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 xml:space="preserve"> 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and three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clones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of </w:t>
      </w:r>
      <w:r w:rsidR="004919B3" w:rsidRPr="00822246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KO cells. Cells were infected with RABV strain CVS 11. (</w:t>
      </w:r>
      <w:r w:rsidR="002F3D96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C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The percentage of GFP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vertAlign w:val="superscript"/>
        </w:rPr>
        <w:t>+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cells </w:t>
      </w:r>
      <w:proofErr w:type="gramStart"/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was</w:t>
      </w:r>
      <w:proofErr w:type="gramEnd"/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determined via flow cytometry. HEK293, </w:t>
      </w:r>
      <w:r w:rsidR="004919B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KO and </w:t>
      </w:r>
      <w:r w:rsidR="004919B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KO overexpress</w:t>
      </w:r>
      <w:r w:rsidR="00B44F22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ing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-Flag tagged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cell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lines were treated with RABV-</w:t>
      </w:r>
      <w:r w:rsidR="009110F3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>E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GFP for 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forty-eight</w:t>
      </w:r>
      <w:r w:rsidR="007E7B0C" w:rsidRPr="0004196D" w:rsidDel="007E7B0C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h. (</w:t>
      </w:r>
      <w:r w:rsidR="002F3D96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D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Phylogenetic analysis of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/PDI from different species. (</w:t>
      </w:r>
      <w:r w:rsidR="002F3D96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E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SH-SY5Y cells respectively transfected with EV, </w:t>
      </w:r>
      <w:r w:rsidR="001C5E0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Homo sapiens PDIA3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(</w:t>
      </w:r>
      <w:r w:rsidR="001C5E0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HsPDIA3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), </w:t>
      </w:r>
      <w:r w:rsidR="001C5E0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Mus musculus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P</w:t>
      </w:r>
      <w:r w:rsidR="00FD2305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dia3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(</w:t>
      </w:r>
      <w:r w:rsidR="001C5E0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MmP</w:t>
      </w:r>
      <w:r w:rsidR="00FD2305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dia3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), </w:t>
      </w:r>
      <w:r w:rsidR="001C5E0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Drosophila melanogaster ERp60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(</w:t>
      </w:r>
      <w:r w:rsidR="001C5E0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DmERp60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), </w:t>
      </w:r>
      <w:r w:rsidR="001C5E0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Saccharomyces cerevisiae S288C PDI1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(</w:t>
      </w:r>
      <w:r w:rsidR="001C5E0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ScPDI1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),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were treated with RABV-GFP for 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forty-eight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h. Percent of GFP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vertAlign w:val="superscript"/>
        </w:rPr>
        <w:t>+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cells of these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groups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w</w:t>
      </w:r>
      <w:r w:rsidR="009110F3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>ere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quantified by flow cytometry. (</w:t>
      </w:r>
      <w:r w:rsidR="002F3D96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SH-SY5Y cells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respectively transfected with EV, </w:t>
      </w:r>
      <w:r w:rsidR="001C5E0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HsPDIA3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1C5E0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Mm</w:t>
      </w:r>
      <w:r w:rsidR="0075107F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1C5E0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DmERp60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and </w:t>
      </w:r>
      <w:r w:rsidR="001C5E0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ScPDI1</w:t>
      </w:r>
      <w:r w:rsidR="001C5E0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were treated with CVS 11 for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forty-eight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h. Supernatants were collected and virus titers were measured by a focus</w:t>
      </w:r>
      <w:r w:rsidR="004142C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-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forming assay. n = 3 independent experiments; data are presented as mean ± SD. **</w:t>
      </w:r>
      <w:r w:rsidR="002F3D96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 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&lt; 0.01. (</w:t>
      </w:r>
      <w:r w:rsidR="002F3D96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G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</w:t>
      </w:r>
      <w:r w:rsidR="002F3D96" w:rsidRPr="00A85897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HEK293 cells were transfected with V5-tagged EV, </w:t>
      </w:r>
      <w:r w:rsidR="001C5E07" w:rsidRP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HsPDIA3</w:t>
      </w:r>
      <w:r w:rsidR="002F3D96" w:rsidRPr="00822246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1C5E07" w:rsidRP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HsPDIA3</w:t>
      </w:r>
      <w:r w:rsid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[</w:t>
      </w:r>
      <w:r w:rsidR="002F3D96" w:rsidRPr="00822246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AGHA</w:t>
      </w:r>
      <w:r w:rsid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]</w:t>
      </w:r>
      <w:r w:rsidR="002F3D96" w:rsidRPr="00822246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1C5E07" w:rsidRP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MmP</w:t>
      </w:r>
      <w:r w:rsidR="0075107F" w:rsidRP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dia3</w:t>
      </w:r>
      <w:r w:rsidR="002F3D96" w:rsidRPr="00822246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1C5E07" w:rsidRP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MmP</w:t>
      </w:r>
      <w:r w:rsidR="0075107F" w:rsidRP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dia3</w:t>
      </w:r>
      <w:r w:rsid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[</w:t>
      </w:r>
      <w:r w:rsidR="002F3D96" w:rsidRPr="00822246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AGHA</w:t>
      </w:r>
      <w:r w:rsid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]</w:t>
      </w:r>
      <w:r w:rsidR="002F3D96" w:rsidRPr="00822246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1C5E07" w:rsidRP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DmERp60</w:t>
      </w:r>
      <w:r w:rsidR="002F3D96" w:rsidRPr="00822246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1C5E07" w:rsidRP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DmERp60</w:t>
      </w:r>
      <w:r w:rsid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[</w:t>
      </w:r>
      <w:r w:rsidR="002F3D96" w:rsidRPr="00822246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AGHA</w:t>
      </w:r>
      <w:r w:rsid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]</w:t>
      </w:r>
      <w:r w:rsidR="002F3D96" w:rsidRPr="00822246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,</w:t>
      </w:r>
      <w:r w:rsidR="001C5E07" w:rsidRPr="00822246" w:rsidDel="001C5E07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1C5E07" w:rsidRP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ScPDI1</w:t>
      </w:r>
      <w:r w:rsidR="002F3D96" w:rsidRPr="00822246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1C5E07" w:rsidRP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ScPDI1</w:t>
      </w:r>
      <w:r w:rsid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[</w:t>
      </w:r>
      <w:r w:rsidR="002F3D96" w:rsidRPr="00822246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AGHA</w:t>
      </w:r>
      <w:r w:rsidR="00A85897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]</w:t>
      </w:r>
      <w:r w:rsidR="002F3D96" w:rsidRPr="00A85897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,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respectively and treated with RABV for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forty-eight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h. RABV G protein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levels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were tested by </w:t>
      </w:r>
      <w:r w:rsidR="004142C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w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estern blot. (</w:t>
      </w:r>
      <w:r w:rsidR="002F3D96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H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Western blot of IAV NP level at </w:t>
      </w:r>
      <w:bookmarkStart w:id="1" w:name="OLE_LINK119"/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eighteen</w:t>
      </w:r>
      <w:bookmarkEnd w:id="1"/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proofErr w:type="spellStart"/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h.p.i</w:t>
      </w:r>
      <w:proofErr w:type="spellEnd"/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. in HEK293 cells transfected with GFP or </w:t>
      </w:r>
      <w:r w:rsidR="007E7B0C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Hs</w:t>
      </w:r>
      <w:r w:rsidR="004919B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2F3D9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fused with Flag tag. Cells were infected with IAV WSN. </w:t>
      </w:r>
    </w:p>
    <w:p w14:paraId="49E38906" w14:textId="099ECB0C" w:rsidR="00BB7FC8" w:rsidRPr="00BB7FC8" w:rsidRDefault="00BB7FC8" w:rsidP="00BB7FC8">
      <w:pPr>
        <w:widowControl/>
        <w:spacing w:line="360" w:lineRule="auto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390C8B50" w14:textId="2AEBCA1F" w:rsidR="00BB7FC8" w:rsidRDefault="00BB7FC8" w:rsidP="00320E9E">
      <w:pPr>
        <w:widowControl/>
        <w:spacing w:line="360" w:lineRule="auto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314957A0" w14:textId="77777777" w:rsidR="00BB7FC8" w:rsidRDefault="00BB7FC8" w:rsidP="00320E9E">
      <w:pPr>
        <w:widowControl/>
        <w:spacing w:line="360" w:lineRule="auto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4F96BAC6" w14:textId="00EE5A26" w:rsidR="00320E9E" w:rsidRDefault="0004196D" w:rsidP="00320E9E">
      <w:pPr>
        <w:widowControl/>
        <w:spacing w:line="360" w:lineRule="auto"/>
        <w:textAlignment w:val="baseline"/>
        <w:rPr>
          <w:rFonts w:ascii="Arial" w:eastAsia="DengXian" w:hAnsi="Arial" w:cs="Arial"/>
          <w:color w:val="000000"/>
          <w:kern w:val="24"/>
          <w:sz w:val="20"/>
          <w:szCs w:val="20"/>
        </w:rPr>
      </w:pPr>
      <w:r>
        <w:rPr>
          <w:noProof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5700294" wp14:editId="19522F54">
                <wp:simplePos x="0" y="0"/>
                <wp:positionH relativeFrom="column">
                  <wp:posOffset>196215</wp:posOffset>
                </wp:positionH>
                <wp:positionV relativeFrom="page">
                  <wp:posOffset>1605915</wp:posOffset>
                </wp:positionV>
                <wp:extent cx="4762500" cy="2947670"/>
                <wp:effectExtent l="0" t="0" r="0" b="0"/>
                <wp:wrapSquare wrapText="bothSides"/>
                <wp:docPr id="6" name="文本框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0" cy="2947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DC04FD" w14:textId="03591AE4" w:rsidR="00320E9E" w:rsidRDefault="004B5BB1">
                            <w:r w:rsidRPr="004B5BB1">
                              <w:rPr>
                                <w:noProof/>
                              </w:rPr>
                              <w:drawing>
                                <wp:inline distT="0" distB="0" distL="0" distR="0" wp14:anchorId="67EBC6D1" wp14:editId="34C8A01B">
                                  <wp:extent cx="4570730" cy="2813685"/>
                                  <wp:effectExtent l="0" t="0" r="1270" b="5715"/>
                                  <wp:docPr id="1918215180" name="图片 249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7CF00CDF-5DF3-C5D1-B64D-304B935C3936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0" name="图片 249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7CF00CDF-5DF3-C5D1-B64D-304B935C3936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570730" cy="28136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00294" id="文本框 6" o:spid="_x0000_s1028" type="#_x0000_t202" style="position:absolute;left:0;text-align:left;margin-left:15.45pt;margin-top:126.45pt;width:375pt;height:232.1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" stroked="f">
                <v:textbox>
                  <w:txbxContent>
                    <w:p w14:paraId="41DC04FD" w14:textId="03591AE4" w:rsidR="00320E9E" w:rsidRDefault="004B5BB1">
                      <w:r w:rsidRPr="004B5BB1">
                        <w:rPr>
                          <w:noProof/>
                        </w:rPr>
                        <w:drawing>
                          <wp:inline distT="0" distB="0" distL="0" distR="0" wp14:anchorId="67EBC6D1" wp14:editId="34C8A01B">
                            <wp:extent cx="4570730" cy="2813685"/>
                            <wp:effectExtent l="0" t="0" r="1270" b="5715"/>
                            <wp:docPr id="1918215180" name="图片 249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7CF00CDF-5DF3-C5D1-B64D-304B935C3936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0" name="图片 249">
                                      <a:extLst>
                                        <a:ext uri="{FF2B5EF4-FFF2-40B4-BE49-F238E27FC236}">
                                          <a16:creationId xmlns:a16="http://schemas.microsoft.com/office/drawing/2014/main" id="{7CF00CDF-5DF3-C5D1-B64D-304B935C3936}"/>
                                        </a:ext>
                                      </a:extLst>
                                    </pic:cNvPr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570730" cy="28136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14:paraId="375F0B96" w14:textId="5A875D87" w:rsidR="00320E9E" w:rsidRDefault="00320E9E" w:rsidP="005A3BEE"/>
    <w:p w14:paraId="198F54EA" w14:textId="19D01F40" w:rsidR="00316D7F" w:rsidRPr="0004196D" w:rsidRDefault="00BB7FC8" w:rsidP="005A3BEE">
      <w:pPr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</w:pPr>
      <w:r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Figure S3</w:t>
      </w:r>
      <w:r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. 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The 1-380aa of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interacts with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the 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RABV G protein. (</w:t>
      </w:r>
      <w:r w:rsidR="00316D7F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A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Binding of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truncations 1-380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aa, 234-505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aa fused-V5 to RABV G protein fused with Flag (RV-G-Flag), determined by Flag-IP and IB with anti-Flag and anti-V5. (</w:t>
      </w:r>
      <w:r w:rsidR="00316D7F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B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Confocal analysis of EGFP-tagged </w:t>
      </w:r>
      <w:r w:rsidR="009110F3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>WT</w:t>
      </w:r>
      <w:r w:rsidR="00EC4804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 xml:space="preserve">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B44F22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[</w:t>
      </w:r>
      <w:r w:rsidR="00316D7F" w:rsidRPr="00822246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AGHA</w:t>
      </w:r>
      <w:r w:rsidR="00B44F22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]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bookmarkStart w:id="2" w:name="OLE_LINK1"/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lang w:val="el-GR"/>
        </w:rPr>
        <w:t>Δ190-199</w:t>
      </w:r>
      <w:bookmarkEnd w:id="2"/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lang w:val="el-GR"/>
        </w:rPr>
        <w:t>Δ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signal peptide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lang w:val="el-GR"/>
        </w:rPr>
        <w:t xml:space="preserve"> 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in HeLa cells. Scale bar</w:t>
      </w:r>
      <w:r w:rsidR="004142C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: 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2 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lang w:val="el-GR"/>
        </w:rPr>
        <w:t>μ</w:t>
      </w:r>
      <w:r w:rsidR="00316D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m. </w:t>
      </w:r>
    </w:p>
    <w:p w14:paraId="544C580D" w14:textId="2AB964CF" w:rsidR="00BB7FC8" w:rsidRPr="00BB7FC8" w:rsidRDefault="00BB7FC8" w:rsidP="00BB7FC8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0FDACD68" w14:textId="77777777" w:rsidR="00320E9E" w:rsidRPr="00320E9E" w:rsidRDefault="00320E9E" w:rsidP="00320E9E">
      <w:pPr>
        <w:widowControl/>
        <w:spacing w:line="360" w:lineRule="auto"/>
        <w:jc w:val="left"/>
        <w:textAlignment w:val="baseline"/>
        <w:rPr>
          <w:rFonts w:ascii="SimSun" w:eastAsia="SimSun" w:hAnsi="SimSun" w:cs="SimSun"/>
          <w:kern w:val="0"/>
          <w:sz w:val="24"/>
          <w:szCs w:val="24"/>
        </w:rPr>
      </w:pPr>
    </w:p>
    <w:p w14:paraId="5806CAB9" w14:textId="77777777" w:rsidR="00770081" w:rsidRDefault="00770081"/>
    <w:p w14:paraId="179C010A" w14:textId="77777777" w:rsidR="00770081" w:rsidRDefault="00770081"/>
    <w:p w14:paraId="56E08A57" w14:textId="77777777" w:rsidR="00BB7FC8" w:rsidRDefault="00BB7FC8"/>
    <w:p w14:paraId="7F27FDCC" w14:textId="77777777" w:rsidR="00BB7FC8" w:rsidRDefault="00BB7FC8"/>
    <w:p w14:paraId="3C408547" w14:textId="77777777" w:rsidR="00BB7FC8" w:rsidRDefault="00BB7FC8"/>
    <w:p w14:paraId="1245CC8A" w14:textId="77777777" w:rsidR="00BB7FC8" w:rsidRDefault="00BB7FC8"/>
    <w:p w14:paraId="1AC47226" w14:textId="77777777" w:rsidR="00BB7FC8" w:rsidRDefault="00BB7FC8"/>
    <w:p w14:paraId="7D5BCF21" w14:textId="77777777" w:rsidR="00BB7FC8" w:rsidRDefault="00BB7FC8"/>
    <w:p w14:paraId="46260F16" w14:textId="77777777" w:rsidR="009257CA" w:rsidRDefault="009257CA"/>
    <w:p w14:paraId="3D1DA0A0" w14:textId="77777777" w:rsidR="009257CA" w:rsidRDefault="009257CA"/>
    <w:p w14:paraId="34A7E79A" w14:textId="77777777" w:rsidR="00BB7FC8" w:rsidRDefault="00BB7FC8">
      <w:pPr>
        <w:rPr>
          <w:rFonts w:ascii="Arial" w:eastAsia="DengXian" w:hAnsi="Arial" w:cs="Arial"/>
          <w:b/>
          <w:color w:val="000000"/>
          <w:kern w:val="24"/>
          <w:sz w:val="20"/>
          <w:szCs w:val="20"/>
        </w:rPr>
      </w:pPr>
    </w:p>
    <w:p w14:paraId="286CD1BE" w14:textId="77777777" w:rsidR="00BB7FC8" w:rsidRDefault="00BB7FC8">
      <w:pPr>
        <w:rPr>
          <w:rFonts w:ascii="Arial" w:eastAsia="DengXian" w:hAnsi="Arial" w:cs="Arial"/>
          <w:b/>
          <w:color w:val="000000"/>
          <w:kern w:val="24"/>
          <w:sz w:val="20"/>
          <w:szCs w:val="20"/>
        </w:rPr>
      </w:pPr>
    </w:p>
    <w:p w14:paraId="71B734D8" w14:textId="77777777" w:rsidR="00BB7FC8" w:rsidRDefault="00BB7FC8">
      <w:pPr>
        <w:rPr>
          <w:rFonts w:ascii="Arial" w:eastAsia="DengXian" w:hAnsi="Arial" w:cs="Arial"/>
          <w:b/>
          <w:color w:val="000000"/>
          <w:kern w:val="24"/>
          <w:sz w:val="20"/>
          <w:szCs w:val="20"/>
        </w:rPr>
      </w:pPr>
    </w:p>
    <w:p w14:paraId="1C7345F8" w14:textId="77777777" w:rsidR="00BB7FC8" w:rsidRDefault="00BB7FC8">
      <w:pPr>
        <w:rPr>
          <w:rFonts w:ascii="Arial" w:eastAsia="DengXian" w:hAnsi="Arial" w:cs="Arial"/>
          <w:b/>
          <w:color w:val="000000"/>
          <w:kern w:val="24"/>
          <w:sz w:val="20"/>
          <w:szCs w:val="20"/>
        </w:rPr>
      </w:pPr>
    </w:p>
    <w:p w14:paraId="0D500C8B" w14:textId="77777777" w:rsidR="00BB7FC8" w:rsidRDefault="00BB7FC8">
      <w:pPr>
        <w:rPr>
          <w:rFonts w:ascii="Arial" w:eastAsia="DengXian" w:hAnsi="Arial" w:cs="Arial"/>
          <w:b/>
          <w:color w:val="000000"/>
          <w:kern w:val="24"/>
          <w:sz w:val="20"/>
          <w:szCs w:val="20"/>
        </w:rPr>
      </w:pPr>
    </w:p>
    <w:p w14:paraId="0B761144" w14:textId="77777777" w:rsidR="005C4514" w:rsidRDefault="005C4514">
      <w:pPr>
        <w:widowControl/>
        <w:textAlignment w:val="baseline"/>
        <w:rPr>
          <w:rFonts w:ascii="Times New Roman" w:eastAsia="DengXian" w:hAnsi="Times New Roman" w:cs="Times New Roman"/>
          <w:b/>
          <w:color w:val="000000"/>
          <w:kern w:val="24"/>
          <w:sz w:val="24"/>
          <w:szCs w:val="24"/>
        </w:rPr>
      </w:pPr>
    </w:p>
    <w:p w14:paraId="304EDB22" w14:textId="5B8DF783" w:rsidR="005C4514" w:rsidRDefault="0004196D">
      <w:pPr>
        <w:widowControl/>
        <w:textAlignment w:val="baseline"/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</w:pPr>
      <w:r>
        <w:rPr>
          <w:noProof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12456AD5" wp14:editId="4561FF5A">
                <wp:simplePos x="0" y="0"/>
                <wp:positionH relativeFrom="margin">
                  <wp:align>left</wp:align>
                </wp:positionH>
                <wp:positionV relativeFrom="paragraph">
                  <wp:posOffset>247650</wp:posOffset>
                </wp:positionV>
                <wp:extent cx="4973955" cy="4738370"/>
                <wp:effectExtent l="0" t="0" r="0" b="0"/>
                <wp:wrapSquare wrapText="bothSides"/>
                <wp:docPr id="5" name="文本框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73955" cy="4738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0F3727" w14:textId="68293E0B" w:rsidR="00770081" w:rsidRDefault="0010318C">
                            <w:r w:rsidRPr="0010318C">
                              <w:rPr>
                                <w:noProof/>
                              </w:rPr>
                              <w:t xml:space="preserve"> </w:t>
                            </w:r>
                            <w:r w:rsidR="006A6B4F" w:rsidRPr="006A6B4F">
                              <w:rPr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56682B59" wp14:editId="42B17ED4">
                                  <wp:extent cx="4791075" cy="3864610"/>
                                  <wp:effectExtent l="0" t="0" r="0" b="0"/>
                                  <wp:docPr id="2075" name="图片 2074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EB2FA8CE-D0BF-4AAB-9626-17F0D215C833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75" name="图片 2074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EB2FA8CE-D0BF-4AAB-9626-17F0D215C833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91075" cy="38646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F77E934" w14:textId="77777777" w:rsidR="005A1943" w:rsidRDefault="005A1943"/>
                          <w:p w14:paraId="7F1B6061" w14:textId="77777777" w:rsidR="005A1943" w:rsidRDefault="005A1943"/>
                          <w:p w14:paraId="2D76BE5A" w14:textId="77777777" w:rsidR="005A1943" w:rsidRDefault="005A1943"/>
                          <w:p w14:paraId="7A316E5D" w14:textId="77777777" w:rsidR="005A1943" w:rsidRDefault="005A1943"/>
                          <w:p w14:paraId="71087448" w14:textId="77777777" w:rsidR="005A1943" w:rsidRDefault="005A1943"/>
                          <w:p w14:paraId="03D13372" w14:textId="77777777" w:rsidR="005A1943" w:rsidRDefault="005A1943"/>
                          <w:p w14:paraId="60A1239A" w14:textId="77777777" w:rsidR="005A1943" w:rsidRDefault="005A1943"/>
                          <w:p w14:paraId="3F5CBDB5" w14:textId="77777777" w:rsidR="005A1943" w:rsidRDefault="005A1943"/>
                          <w:p w14:paraId="230C667A" w14:textId="77777777" w:rsidR="005A1943" w:rsidRDefault="005A1943"/>
                          <w:p w14:paraId="589B3C09" w14:textId="77777777" w:rsidR="005A1943" w:rsidRDefault="005A1943"/>
                          <w:p w14:paraId="7AF132BD" w14:textId="77777777" w:rsidR="005A1943" w:rsidRDefault="005A1943"/>
                          <w:p w14:paraId="01E94492" w14:textId="77777777" w:rsidR="005A1943" w:rsidRDefault="005A1943"/>
                          <w:p w14:paraId="0D81106E" w14:textId="77777777" w:rsidR="005A1943" w:rsidRDefault="005A1943"/>
                          <w:p w14:paraId="1E91E972" w14:textId="77777777" w:rsidR="005A1943" w:rsidRDefault="005A1943"/>
                          <w:p w14:paraId="73D4F803" w14:textId="77777777" w:rsidR="005A1943" w:rsidRDefault="005A1943"/>
                          <w:p w14:paraId="2075EF5C" w14:textId="77777777" w:rsidR="005A1943" w:rsidRDefault="005A1943"/>
                          <w:p w14:paraId="465821A4" w14:textId="77777777" w:rsidR="005A1943" w:rsidRDefault="005A1943"/>
                          <w:p w14:paraId="725266F1" w14:textId="77777777" w:rsidR="005A1943" w:rsidRDefault="005A1943"/>
                          <w:p w14:paraId="7897398D" w14:textId="77777777" w:rsidR="005A1943" w:rsidRDefault="005A1943"/>
                          <w:p w14:paraId="606E3559" w14:textId="77777777" w:rsidR="005A1943" w:rsidRDefault="005A1943"/>
                          <w:p w14:paraId="45BA4CCC" w14:textId="77777777" w:rsidR="005A1943" w:rsidRDefault="005A194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12456AD5" id="文本框 5" o:spid="_x0000_s1029" type="#_x0000_t202" style="position:absolute;left:0;text-align:left;margin-left:0;margin-top:19.5pt;width:391.65pt;height:373.1pt;z-index:25166848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" stroked="f">
                <v:textbox>
                  <w:txbxContent>
                    <w:p w14:paraId="230F3727" w14:textId="68293E0B" w:rsidR="00770081" w:rsidRDefault="0010318C">
                      <w:r w:rsidRPr="0010318C">
                        <w:rPr>
                          <w:noProof/>
                        </w:rPr>
                        <w:t xml:space="preserve"> </w:t>
                      </w:r>
                      <w:r w:rsidR="006A6B4F" w:rsidRPr="006A6B4F">
                        <w:rPr>
                          <w:noProof/>
                          <w:lang w:eastAsia="en-US"/>
                        </w:rPr>
                        <w:drawing>
                          <wp:inline distT="0" distB="0" distL="0" distR="0" wp14:anchorId="56682B59" wp14:editId="42B17ED4">
                            <wp:extent cx="4791075" cy="3864610"/>
                            <wp:effectExtent l="0" t="0" r="0" b="0"/>
                            <wp:docPr id="2075" name="图片 2074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EB2FA8CE-D0BF-4AAB-9626-17F0D215C833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75" name="图片 2074">
                                      <a:extLst>
                                        <a:ext uri="{FF2B5EF4-FFF2-40B4-BE49-F238E27FC236}">
                                          <a16:creationId xmlns:a16="http://schemas.microsoft.com/office/drawing/2014/main" id="{EB2FA8CE-D0BF-4AAB-9626-17F0D215C833}"/>
                                        </a:ext>
                                      </a:extLst>
                                    </pic:cNvPr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91075" cy="38646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F77E934" w14:textId="77777777" w:rsidR="005A1943" w:rsidRDefault="005A1943"/>
                    <w:p w14:paraId="7F1B6061" w14:textId="77777777" w:rsidR="005A1943" w:rsidRDefault="005A1943"/>
                    <w:p w14:paraId="2D76BE5A" w14:textId="77777777" w:rsidR="005A1943" w:rsidRDefault="005A1943"/>
                    <w:p w14:paraId="7A316E5D" w14:textId="77777777" w:rsidR="005A1943" w:rsidRDefault="005A1943"/>
                    <w:p w14:paraId="71087448" w14:textId="77777777" w:rsidR="005A1943" w:rsidRDefault="005A1943"/>
                    <w:p w14:paraId="03D13372" w14:textId="77777777" w:rsidR="005A1943" w:rsidRDefault="005A1943"/>
                    <w:p w14:paraId="60A1239A" w14:textId="77777777" w:rsidR="005A1943" w:rsidRDefault="005A1943"/>
                    <w:p w14:paraId="3F5CBDB5" w14:textId="77777777" w:rsidR="005A1943" w:rsidRDefault="005A1943"/>
                    <w:p w14:paraId="230C667A" w14:textId="77777777" w:rsidR="005A1943" w:rsidRDefault="005A1943"/>
                    <w:p w14:paraId="589B3C09" w14:textId="77777777" w:rsidR="005A1943" w:rsidRDefault="005A1943"/>
                    <w:p w14:paraId="7AF132BD" w14:textId="77777777" w:rsidR="005A1943" w:rsidRDefault="005A1943"/>
                    <w:p w14:paraId="01E94492" w14:textId="77777777" w:rsidR="005A1943" w:rsidRDefault="005A1943"/>
                    <w:p w14:paraId="0D81106E" w14:textId="77777777" w:rsidR="005A1943" w:rsidRDefault="005A1943"/>
                    <w:p w14:paraId="1E91E972" w14:textId="77777777" w:rsidR="005A1943" w:rsidRDefault="005A1943"/>
                    <w:p w14:paraId="73D4F803" w14:textId="77777777" w:rsidR="005A1943" w:rsidRDefault="005A1943"/>
                    <w:p w14:paraId="2075EF5C" w14:textId="77777777" w:rsidR="005A1943" w:rsidRDefault="005A1943"/>
                    <w:p w14:paraId="465821A4" w14:textId="77777777" w:rsidR="005A1943" w:rsidRDefault="005A1943"/>
                    <w:p w14:paraId="725266F1" w14:textId="77777777" w:rsidR="005A1943" w:rsidRDefault="005A1943"/>
                    <w:p w14:paraId="7897398D" w14:textId="77777777" w:rsidR="005A1943" w:rsidRDefault="005A1943"/>
                    <w:p w14:paraId="606E3559" w14:textId="77777777" w:rsidR="005A1943" w:rsidRDefault="005A1943"/>
                    <w:p w14:paraId="45BA4CCC" w14:textId="77777777" w:rsidR="005A1943" w:rsidRDefault="005A1943"/>
                  </w:txbxContent>
                </v:textbox>
                <w10:wrap type="square" anchorx="margin"/>
              </v:shape>
            </w:pict>
          </mc:Fallback>
        </mc:AlternateContent>
      </w:r>
    </w:p>
    <w:p w14:paraId="2BE58820" w14:textId="77777777" w:rsidR="005C4514" w:rsidRDefault="005C4514">
      <w:pPr>
        <w:widowControl/>
        <w:textAlignment w:val="baseline"/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</w:pPr>
    </w:p>
    <w:p w14:paraId="73D91324" w14:textId="77777777" w:rsidR="005C4514" w:rsidRDefault="005C4514">
      <w:pPr>
        <w:widowControl/>
        <w:textAlignment w:val="baseline"/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</w:pPr>
    </w:p>
    <w:p w14:paraId="50C61D23" w14:textId="0A40172E" w:rsidR="005A1943" w:rsidRPr="0004196D" w:rsidRDefault="005C4514" w:rsidP="0004196D">
      <w:pPr>
        <w:widowControl/>
        <w:textAlignment w:val="baseline"/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</w:pPr>
      <w:r w:rsidRPr="0047572E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Figure S4</w:t>
      </w:r>
      <w:r w:rsidRPr="0047572E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 PDIA3 promotes the selective degradation of RABV G protein. (</w:t>
      </w:r>
      <w:r w:rsidRPr="0047572E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A</w:t>
      </w:r>
      <w:r w:rsidRPr="0047572E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</w:t>
      </w:r>
      <w:r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 xml:space="preserve"> 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Confocal analysis of 190-199</w:t>
      </w:r>
      <w:r w:rsidR="009110F3" w:rsidRPr="009110F3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9110F3" w:rsidRPr="000F455F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aa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fused to GFP and RV-G-Flag in A549 cells. Scale bar</w:t>
      </w:r>
      <w:r w:rsidR="004142C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: 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2 </w:t>
      </w:r>
      <w:proofErr w:type="spellStart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μm</w:t>
      </w:r>
      <w:proofErr w:type="spellEnd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 (</w:t>
      </w:r>
      <w:r w:rsidR="005A1943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B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Ortholog alignment analysis of the residue 326-336 amino acid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s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of glycoprotein from different RABV strains. (</w:t>
      </w:r>
      <w:r w:rsidR="005A1943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C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Images of </w:t>
      </w:r>
      <w:proofErr w:type="spellStart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rCVS</w:t>
      </w:r>
      <w:proofErr w:type="spellEnd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11 and </w:t>
      </w:r>
      <w:proofErr w:type="spellStart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rCVS</w:t>
      </w:r>
      <w:proofErr w:type="spellEnd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11(</w:t>
      </w:r>
      <w:r w:rsidR="00551A69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G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vertAlign w:val="superscript"/>
        </w:rPr>
        <w:t>K332R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infected cells at MOI of 3. Cells were fixed at 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twelve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C26D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h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post-infection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and stained with anti-RABV N antibody for RABV N (green) and Hoechst 33342 for the nucleus (blue). Scale bar</w:t>
      </w:r>
      <w:r w:rsidR="00551A69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: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20 </w:t>
      </w:r>
      <w:proofErr w:type="spellStart"/>
      <w:r w:rsidR="00867D6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μ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m</w:t>
      </w:r>
      <w:proofErr w:type="spellEnd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 The percent of RV-N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vertAlign w:val="superscript"/>
        </w:rPr>
        <w:t>+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was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calculated by ImageJ software. n = 3 independent experiments; data are presented as mean ± SD. ns is not significant. (</w:t>
      </w:r>
      <w:r w:rsidR="005A1943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D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Viral growth curve. Supernatants were collected at the indicated time points, and virus titers were measured by a focus forming assay. n = 3 independent experiments; data are presented as mean ± SD. ***</w:t>
      </w:r>
      <w:r w:rsidR="005A194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&lt;0.001. (</w:t>
      </w:r>
      <w:r w:rsidR="005A1943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E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Weight of mice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that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were treated with </w:t>
      </w:r>
      <w:proofErr w:type="spellStart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rCVS</w:t>
      </w:r>
      <w:proofErr w:type="spellEnd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11 and </w:t>
      </w:r>
      <w:proofErr w:type="spellStart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rCVS</w:t>
      </w:r>
      <w:proofErr w:type="spellEnd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11(</w:t>
      </w:r>
      <w:r w:rsidR="00551A69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G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vertAlign w:val="superscript"/>
        </w:rPr>
        <w:t>K332R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). C57BL/6J mice were infected by nasal inhalation of </w:t>
      </w:r>
      <w:proofErr w:type="spellStart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rCVS</w:t>
      </w:r>
      <w:proofErr w:type="spellEnd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11 and </w:t>
      </w:r>
      <w:proofErr w:type="spellStart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rCVS</w:t>
      </w:r>
      <w:proofErr w:type="spellEnd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11(</w:t>
      </w:r>
      <w:r w:rsidR="00551A69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G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vertAlign w:val="superscript"/>
        </w:rPr>
        <w:t>K332R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). The mice were monitored daily for body weight. n = 4 independent experiments; data are presented as mean ± SD. *</w:t>
      </w:r>
      <w:r w:rsidR="005A194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&lt;0.05, **</w:t>
      </w:r>
      <w:r w:rsidR="005A194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 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&lt; 0.01. (</w:t>
      </w:r>
      <w:r w:rsidR="005A1943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</w:t>
      </w:r>
      <w:proofErr w:type="spellStart"/>
      <w:r w:rsidR="009110F3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>q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RT</w:t>
      </w:r>
      <w:proofErr w:type="spellEnd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-PCR analysis of RABV genome mRNA level of cerebrum and cerebellum from </w:t>
      </w:r>
      <w:proofErr w:type="spellStart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rCVS</w:t>
      </w:r>
      <w:proofErr w:type="spellEnd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11 and </w:t>
      </w:r>
      <w:proofErr w:type="spellStart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rCVS</w:t>
      </w:r>
      <w:proofErr w:type="spellEnd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11(</w:t>
      </w:r>
      <w:r w:rsidR="00551A69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G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vertAlign w:val="superscript"/>
        </w:rPr>
        <w:t>K332R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treated mice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at </w:t>
      </w:r>
      <w:r w:rsidR="004348E2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five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days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post-infection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 data are presented as mean ± SD. ***</w:t>
      </w:r>
      <w:r w:rsidR="005A194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 &lt; 0.001. (</w:t>
      </w:r>
      <w:r w:rsidR="005A1943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G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Western blot of RABV G protein (RV-G-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lastRenderedPageBreak/>
        <w:t>Flag) level in HEK293</w:t>
      </w:r>
      <w:r w:rsidR="00551A69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and </w:t>
      </w:r>
      <w:r w:rsidR="004919B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KO cells treated with </w:t>
      </w:r>
      <w:proofErr w:type="spellStart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PNGase</w:t>
      </w:r>
      <w:proofErr w:type="spellEnd"/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F. (</w:t>
      </w:r>
      <w:r w:rsidR="005A1943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H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Western blot of RABV G level with the key glycosylation site Asn37, Asn204, or Asn319 mutations in HEK293 cells which transiently expressed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 (</w:t>
      </w:r>
      <w:r w:rsidR="005A1943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I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Western blot of RABV G level with the key glycosylation site Asn37, Asn204, or Asn319 mutations in HEK293 and </w:t>
      </w:r>
      <w:r w:rsidR="004919B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5A194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KO cells.</w:t>
      </w:r>
    </w:p>
    <w:p w14:paraId="4E23557E" w14:textId="4C8915C0" w:rsidR="00B13A42" w:rsidRDefault="004142C6" w:rsidP="0004196D">
      <w:pPr>
        <w:widowControl/>
        <w:jc w:val="left"/>
        <w:rPr>
          <w:rFonts w:ascii="Arial" w:eastAsia="DengXian" w:hAnsi="Arial" w:cs="Arial"/>
          <w:color w:val="000000"/>
          <w:kern w:val="24"/>
          <w:sz w:val="20"/>
          <w:szCs w:val="20"/>
        </w:rPr>
      </w:pPr>
      <w:r>
        <w:rPr>
          <w:rFonts w:ascii="Times New Roman" w:eastAsia="DengXian" w:hAnsi="Times New Roman" w:cs="Times New Roman"/>
          <w:b/>
          <w:color w:val="000000"/>
          <w:kern w:val="24"/>
          <w:sz w:val="20"/>
          <w:szCs w:val="20"/>
        </w:rPr>
        <w:br w:type="page"/>
      </w:r>
      <w:r w:rsidR="00562A10" w:rsidRPr="00562A10">
        <w:rPr>
          <w:rFonts w:ascii="Times New Roman" w:eastAsia="DengXian" w:hAnsi="Times New Roman" w:cs="Times New Roman"/>
          <w:b/>
          <w:noProof/>
          <w:color w:val="000000"/>
          <w:kern w:val="24"/>
          <w:sz w:val="20"/>
          <w:szCs w:val="20"/>
        </w:rPr>
        <w:lastRenderedPageBreak/>
        <w:drawing>
          <wp:inline distT="0" distB="0" distL="0" distR="0" wp14:anchorId="27B386E7" wp14:editId="2D4B1D4B">
            <wp:extent cx="1560711" cy="1072989"/>
            <wp:effectExtent l="0" t="0" r="0" b="0"/>
            <wp:docPr id="56" name="图片 55">
              <a:extLst xmlns:a="http://schemas.openxmlformats.org/drawingml/2006/main">
                <a:ext uri="{FF2B5EF4-FFF2-40B4-BE49-F238E27FC236}">
                  <a16:creationId xmlns:a16="http://schemas.microsoft.com/office/drawing/2014/main" id="{EB3E7152-0A43-8F2D-2EEF-F4BECF61A13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5">
                      <a:extLst>
                        <a:ext uri="{FF2B5EF4-FFF2-40B4-BE49-F238E27FC236}">
                          <a16:creationId xmlns:a16="http://schemas.microsoft.com/office/drawing/2014/main" id="{EB3E7152-0A43-8F2D-2EEF-F4BECF61A13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60711" cy="1072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4196D">
        <w:rPr>
          <w:noProof/>
          <w:lang w:eastAsia="en-US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0C34ED9C" wp14:editId="34A69E99">
                <wp:simplePos x="0" y="0"/>
                <wp:positionH relativeFrom="margin">
                  <wp:posOffset>576580</wp:posOffset>
                </wp:positionH>
                <wp:positionV relativeFrom="paragraph">
                  <wp:posOffset>163195</wp:posOffset>
                </wp:positionV>
                <wp:extent cx="3800475" cy="1371600"/>
                <wp:effectExtent l="0" t="0" r="0" b="0"/>
                <wp:wrapSquare wrapText="bothSides"/>
                <wp:docPr id="4" name="文本框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00475" cy="1371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EB58C3" w14:textId="604B870E" w:rsidR="00B13A42" w:rsidRDefault="00B13A4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34ED9C" id="文本框 4" o:spid="_x0000_s1030" type="#_x0000_t202" style="position:absolute;margin-left:45.4pt;margin-top:12.85pt;width:299.25pt;height:108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" stroked="f">
                <v:textbox>
                  <w:txbxContent>
                    <w:p w14:paraId="7FEB58C3" w14:textId="604B870E" w:rsidR="00B13A42" w:rsidRDefault="00B13A42"/>
                  </w:txbxContent>
                </v:textbox>
                <w10:wrap type="square" anchorx="margin"/>
              </v:shape>
            </w:pict>
          </mc:Fallback>
        </mc:AlternateContent>
      </w:r>
    </w:p>
    <w:p w14:paraId="3C9394BF" w14:textId="77777777" w:rsidR="00B13A42" w:rsidRDefault="00B13A42"/>
    <w:p w14:paraId="04BE324A" w14:textId="77777777" w:rsidR="009257CA" w:rsidRDefault="009257CA"/>
    <w:p w14:paraId="2BBF0CC0" w14:textId="334B7FC2" w:rsidR="00E647C8" w:rsidRPr="0004196D" w:rsidRDefault="00B13A42" w:rsidP="00E647C8">
      <w:pPr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</w:pPr>
      <w:r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Figure S5</w:t>
      </w:r>
      <w:r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.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mediates the degradation of G protein via autophagosome-lysosome pathway. Immunoblot analysis of RABV CVS 11 G protein in HEK293</w:t>
      </w:r>
      <w:r w:rsidR="003674D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and </w:t>
      </w:r>
      <w:r w:rsidR="004919B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KO cells which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were 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treated with MG132 (10 mM), BafA1(1 µM), and rapamycin</w:t>
      </w:r>
      <w:r w:rsidR="0077047C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 xml:space="preserve"> 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(Rapa, 100</w:t>
      </w:r>
      <w:r w:rsidR="004142C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proofErr w:type="spellStart"/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nM</w:t>
      </w:r>
      <w:proofErr w:type="spellEnd"/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</w:t>
      </w:r>
      <w:r w:rsidR="00270B01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for 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twelve</w:t>
      </w:r>
      <w:r w:rsidR="00270B01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h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</w:t>
      </w:r>
      <w:r w:rsidR="003B19E3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</w:p>
    <w:p w14:paraId="111DDA8A" w14:textId="5B58E4BC" w:rsidR="00B13A42" w:rsidRPr="00E647C8" w:rsidRDefault="00B13A42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4155A9F0" w14:textId="77777777" w:rsidR="00B13A42" w:rsidRDefault="00B13A42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0E6532CF" w14:textId="77777777" w:rsidR="00B13A42" w:rsidRDefault="00B13A42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5B5AE1C6" w14:textId="77777777" w:rsidR="002A3E20" w:rsidRDefault="002A3E20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48945A12" w14:textId="77777777" w:rsidR="002A3E20" w:rsidRDefault="002A3E20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7E504904" w14:textId="77777777" w:rsidR="002A3E20" w:rsidRDefault="002A3E20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690E0E8B" w14:textId="77777777" w:rsidR="002A3E20" w:rsidRDefault="002A3E20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5B50E082" w14:textId="77777777" w:rsidR="002A3E20" w:rsidRDefault="002A3E20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48C1B84A" w14:textId="77777777" w:rsidR="002A3E20" w:rsidRDefault="002A3E20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4AC7B949" w14:textId="77777777" w:rsidR="002A3E20" w:rsidRDefault="002A3E20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6B1C0D85" w14:textId="77777777" w:rsidR="002A3E20" w:rsidRDefault="002A3E20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2E3F85A7" w14:textId="77777777" w:rsidR="002A3E20" w:rsidRDefault="002A3E20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55F72584" w14:textId="77777777" w:rsidR="002A3E20" w:rsidRDefault="002A3E20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05672E98" w14:textId="77777777" w:rsidR="002A3E20" w:rsidRDefault="002A3E20" w:rsidP="00B13A42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62733770" w14:textId="6E0D1DB6" w:rsidR="00B13A42" w:rsidRPr="001B1826" w:rsidRDefault="0004196D" w:rsidP="00B13A42">
      <w:pPr>
        <w:widowControl/>
        <w:spacing w:line="360" w:lineRule="auto"/>
        <w:jc w:val="left"/>
        <w:textAlignment w:val="baseline"/>
        <w:rPr>
          <w:rFonts w:ascii="Times New Roman" w:eastAsia="DengXian" w:hAnsi="Times New Roman" w:cs="Times New Roman"/>
          <w:b/>
          <w:color w:val="000000"/>
          <w:kern w:val="24"/>
          <w:sz w:val="20"/>
          <w:szCs w:val="20"/>
        </w:rPr>
      </w:pPr>
      <w:r>
        <w:rPr>
          <w:noProof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316CDA60" wp14:editId="0E1C4844">
                <wp:simplePos x="0" y="0"/>
                <wp:positionH relativeFrom="margin">
                  <wp:align>left</wp:align>
                </wp:positionH>
                <wp:positionV relativeFrom="paragraph">
                  <wp:posOffset>299720</wp:posOffset>
                </wp:positionV>
                <wp:extent cx="5090795" cy="3350895"/>
                <wp:effectExtent l="0" t="0" r="0" b="0"/>
                <wp:wrapSquare wrapText="bothSides"/>
                <wp:docPr id="3" name="文本框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90795" cy="3350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E65867" w14:textId="48328079" w:rsidR="00440C76" w:rsidRDefault="00495C49">
                            <w:r w:rsidRPr="00495C49">
                              <w:rPr>
                                <w:noProof/>
                              </w:rPr>
                              <w:t xml:space="preserve"> </w:t>
                            </w:r>
                            <w:r w:rsidR="00EC4804" w:rsidRPr="00EC4804">
                              <w:rPr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06A021AF" wp14:editId="3222957F">
                                  <wp:extent cx="4899025" cy="2358390"/>
                                  <wp:effectExtent l="0" t="0" r="0" b="3810"/>
                                  <wp:docPr id="2642" name="图片 2641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53FD1689-4BF7-3310-9B3C-EE191FE47D2E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42" name="图片 2641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53FD1689-4BF7-3310-9B3C-EE191FE47D2E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99025" cy="23583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316CDA60" id="文本框 3" o:spid="_x0000_s1031" type="#_x0000_t202" style="position:absolute;margin-left:0;margin-top:23.6pt;width:400.85pt;height:263.85pt;z-index:25167257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" stroked="f">
                <v:textbox>
                  <w:txbxContent>
                    <w:p w14:paraId="13E65867" w14:textId="48328079" w:rsidR="00440C76" w:rsidRDefault="00495C49">
                      <w:r w:rsidRPr="00495C49">
                        <w:rPr>
                          <w:noProof/>
                        </w:rPr>
                        <w:t xml:space="preserve"> </w:t>
                      </w:r>
                      <w:r w:rsidR="00EC4804" w:rsidRPr="00EC4804">
                        <w:rPr>
                          <w:noProof/>
                          <w:lang w:eastAsia="en-US"/>
                        </w:rPr>
                        <w:drawing>
                          <wp:inline distT="0" distB="0" distL="0" distR="0" wp14:anchorId="06A021AF" wp14:editId="3222957F">
                            <wp:extent cx="4899025" cy="2358390"/>
                            <wp:effectExtent l="0" t="0" r="0" b="3810"/>
                            <wp:docPr id="2642" name="图片 2641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53FD1689-4BF7-3310-9B3C-EE191FE47D2E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42" name="图片 2641">
                                      <a:extLst>
                                        <a:ext uri="{FF2B5EF4-FFF2-40B4-BE49-F238E27FC236}">
                                          <a16:creationId xmlns:a16="http://schemas.microsoft.com/office/drawing/2014/main" id="{53FD1689-4BF7-3310-9B3C-EE191FE47D2E}"/>
                                        </a:ext>
                                      </a:extLst>
                                    </pic:cNvPr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99025" cy="23583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922A2B2" w14:textId="77777777" w:rsidR="002A3E20" w:rsidRDefault="002A3E20" w:rsidP="00440C76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2515F2B5" w14:textId="3DFB3939" w:rsidR="00E647C8" w:rsidRPr="0004196D" w:rsidRDefault="002A3E20" w:rsidP="00E647C8">
      <w:pPr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</w:pPr>
      <w:r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Figure S6</w:t>
      </w:r>
      <w:r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. 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AP3B1 is essential for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inhibiting rabies virus infection. (</w:t>
      </w:r>
      <w:r w:rsidR="00E647C8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A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Binding of AP3B1 fused-Flag to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-V5 or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Δ190-199</w:t>
      </w:r>
      <w:r w:rsidR="003674D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-V5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, determined by Flag-IP and IB with anti-Flag and anti-V5. (</w:t>
      </w:r>
      <w:r w:rsidR="00E647C8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B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Binding of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or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Δ190-199 fused-Flag to AP3B1-V5, determined by Flag-IP and IB with anti-Flag and anti-V5. (</w:t>
      </w:r>
      <w:r w:rsidR="00E647C8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C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Western blot to verify the knockdown efficiency of sh</w:t>
      </w:r>
      <w:r w:rsidR="00E647C8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AP3B1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</w:t>
      </w:r>
      <w:r w:rsidR="004142C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(</w:t>
      </w:r>
      <w:r w:rsidR="00E647C8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D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HEK293 cells respectively transfected with </w:t>
      </w:r>
      <w:r w:rsidR="00495C49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>EV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E647C8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AP3B1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, scramble shRNA and sh</w:t>
      </w:r>
      <w:r w:rsidR="00E647C8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AP3B1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were treated with CVS 11 for 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forty-eight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h. Supernatants were collected and virus titers were measured by a focus forming assay. n = 3 independent experiments; data are presented as mean ± SD. **</w:t>
      </w:r>
      <w:r w:rsidR="00E647C8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p&lt;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0.01. (</w:t>
      </w:r>
      <w:r w:rsidR="00E647C8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E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Western blot of RABV viral proteins level in HEK293 which transfected with EV or </w:t>
      </w:r>
      <w:r w:rsidR="00E647C8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AP3B1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 (</w:t>
      </w:r>
      <w:r w:rsidR="00E647C8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Western blot of RABV G protein level in</w:t>
      </w:r>
      <w:r w:rsidR="0045144B" w:rsidRPr="0004196D">
        <w:rPr>
          <w:sz w:val="24"/>
          <w:szCs w:val="24"/>
        </w:rPr>
        <w:t xml:space="preserve"> </w:t>
      </w:r>
      <w:r w:rsidR="0045144B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AP3B1</w:t>
      </w:r>
      <w:r w:rsidR="0045144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-knockdown HEK293 cells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which </w:t>
      </w:r>
      <w:r w:rsidR="0045144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were 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treated with CHX (25</w:t>
      </w:r>
      <w:r w:rsidR="00A441A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ug/mL), MG132 (10 mM), BafA1</w:t>
      </w:r>
      <w:r w:rsidR="00D82D4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(1 µM), rapamycin</w:t>
      </w:r>
      <w:r w:rsidR="004142C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(Rapa, 100</w:t>
      </w:r>
      <w:r w:rsidR="00A441A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proofErr w:type="spellStart"/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nM</w:t>
      </w:r>
      <w:proofErr w:type="spellEnd"/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), or chloroquine (CQ, 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lang w:val="el-GR"/>
        </w:rPr>
        <w:t>20</w:t>
      </w:r>
      <w:r w:rsidR="00A441A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lang w:val="el-GR"/>
        </w:rPr>
        <w:t xml:space="preserve"> 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lang w:val="el-GR"/>
        </w:rPr>
        <w:t>μ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M) for 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twelve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h. (</w:t>
      </w:r>
      <w:r w:rsidR="00E647C8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G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Western blot of RABV G protein (RV-G-Flag) level in HEK293 cells which transfected with</w:t>
      </w:r>
      <w:r w:rsidR="00C57222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EV or </w:t>
      </w:r>
      <w:r w:rsidR="00E647C8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AP3B1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and treated with </w:t>
      </w:r>
      <w:proofErr w:type="spellStart"/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PNGase</w:t>
      </w:r>
      <w:proofErr w:type="spellEnd"/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F. (</w:t>
      </w:r>
      <w:r w:rsidR="00E647C8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H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Western blot of RABV G level with the key glycosylation site Asn37, Asn204, or Asn319 mutations in HEK293 cells which transiently expressed AP3B1. (</w:t>
      </w:r>
      <w:r w:rsidR="00E647C8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I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Western blot of RABV G level with the key glycosylation site Asn37, Asn204, or Asn319 mutations</w:t>
      </w:r>
      <w:r w:rsidR="0045144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in</w:t>
      </w:r>
      <w:r w:rsidR="0045144B" w:rsidRPr="0004196D">
        <w:rPr>
          <w:sz w:val="24"/>
          <w:szCs w:val="24"/>
        </w:rPr>
        <w:t xml:space="preserve"> </w:t>
      </w:r>
      <w:r w:rsidR="0045144B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AP3B1</w:t>
      </w:r>
      <w:r w:rsidR="0045144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-knockdown HEK293 cells</w:t>
      </w:r>
      <w:r w:rsidR="00E647C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</w:t>
      </w:r>
    </w:p>
    <w:p w14:paraId="40C86CCB" w14:textId="560CCB51" w:rsidR="002A3E20" w:rsidRPr="00E647C8" w:rsidRDefault="002A3E20" w:rsidP="002A3E20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64027166" w14:textId="77777777" w:rsidR="002A3E20" w:rsidRPr="0045144B" w:rsidRDefault="002A3E20" w:rsidP="00440C76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4CC54519" w14:textId="77777777" w:rsidR="002A3E20" w:rsidRDefault="002A3E20" w:rsidP="00440C76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46F8B144" w14:textId="77777777" w:rsidR="00F558D7" w:rsidRDefault="00F558D7" w:rsidP="00440C76">
      <w:pPr>
        <w:widowControl/>
        <w:spacing w:line="360" w:lineRule="auto"/>
        <w:jc w:val="left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3E8DBC75" w14:textId="6FC109D8" w:rsidR="00F558D7" w:rsidRPr="001B1826" w:rsidRDefault="0004196D" w:rsidP="00440C76">
      <w:pPr>
        <w:widowControl/>
        <w:spacing w:line="360" w:lineRule="auto"/>
        <w:jc w:val="left"/>
        <w:textAlignment w:val="baseline"/>
        <w:rPr>
          <w:rFonts w:ascii="Times New Roman" w:eastAsia="SimSun" w:hAnsi="Times New Roman" w:cs="Times New Roman"/>
          <w:b/>
          <w:kern w:val="0"/>
          <w:sz w:val="24"/>
          <w:szCs w:val="24"/>
        </w:rPr>
      </w:pPr>
      <w:r>
        <w:rPr>
          <w:noProof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4D5ACC41" wp14:editId="3BF98DC8">
                <wp:simplePos x="0" y="0"/>
                <wp:positionH relativeFrom="margin">
                  <wp:align>left</wp:align>
                </wp:positionH>
                <wp:positionV relativeFrom="paragraph">
                  <wp:posOffset>309880</wp:posOffset>
                </wp:positionV>
                <wp:extent cx="5149850" cy="4235450"/>
                <wp:effectExtent l="0" t="0" r="0" b="0"/>
                <wp:wrapSquare wrapText="bothSides"/>
                <wp:docPr id="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9850" cy="423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23AAE3" w14:textId="3F338E1F" w:rsidR="00F558D7" w:rsidRDefault="00562A10">
                            <w:r w:rsidRPr="00562A10">
                              <w:rPr>
                                <w:noProof/>
                              </w:rPr>
                              <w:drawing>
                                <wp:inline distT="0" distB="0" distL="0" distR="0" wp14:anchorId="3FC5C1C7" wp14:editId="1A2191F9">
                                  <wp:extent cx="4958080" cy="3576320"/>
                                  <wp:effectExtent l="0" t="0" r="0" b="5080"/>
                                  <wp:docPr id="448" name="图片 447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27E2897C-0C71-0FC0-8292-B2FFDB46DB94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48" name="图片 447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27E2897C-0C71-0FC0-8292-B2FFDB46DB94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958080" cy="3576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5ACC41" id="文本框 2" o:spid="_x0000_s1032" type="#_x0000_t202" style="position:absolute;margin-left:0;margin-top:24.4pt;width:405.5pt;height:333.5pt;z-index:25167462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" stroked="f">
                <v:textbox>
                  <w:txbxContent>
                    <w:p w14:paraId="7B23AAE3" w14:textId="3F338E1F" w:rsidR="00F558D7" w:rsidRDefault="00562A10">
                      <w:r w:rsidRPr="00562A10">
                        <w:rPr>
                          <w:noProof/>
                        </w:rPr>
                        <w:drawing>
                          <wp:inline distT="0" distB="0" distL="0" distR="0" wp14:anchorId="3FC5C1C7" wp14:editId="1A2191F9">
                            <wp:extent cx="4958080" cy="3576320"/>
                            <wp:effectExtent l="0" t="0" r="0" b="5080"/>
                            <wp:docPr id="448" name="图片 447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27E2897C-0C71-0FC0-8292-B2FFDB46DB94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48" name="图片 447">
                                      <a:extLst>
                                        <a:ext uri="{FF2B5EF4-FFF2-40B4-BE49-F238E27FC236}">
                                          <a16:creationId xmlns:a16="http://schemas.microsoft.com/office/drawing/2014/main" id="{27E2897C-0C71-0FC0-8292-B2FFDB46DB94}"/>
                                        </a:ext>
                                      </a:extLst>
                                    </pic:cNvPr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958080" cy="3576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B1A5C67" w14:textId="581818A0" w:rsidR="00F90537" w:rsidRPr="0004196D" w:rsidRDefault="00AA57A4" w:rsidP="00F90537">
      <w:pPr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</w:pPr>
      <w:r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Figure S7</w:t>
      </w:r>
      <w:r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.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restricts RABV entry into host cells. (</w:t>
      </w:r>
      <w:r w:rsidR="00F90537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A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RABV viral genome RNA of HEK293 cells overexpress</w:t>
      </w:r>
      <w:r w:rsidR="00B44F22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ing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. HEK293 cells were transfected with </w:t>
      </w:r>
      <w:r w:rsidR="004919B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. RABV viral genome RNA was transfected into cells by Lipofectamine 2000. 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forty-eight</w:t>
      </w:r>
      <w:r w:rsidR="007E7B0C" w:rsidRPr="0004196D" w:rsidDel="007E7B0C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h after RNA transfection, the viral RNA level of cells was quantified by </w:t>
      </w:r>
      <w:proofErr w:type="spellStart"/>
      <w:r w:rsidR="00504C52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q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RT</w:t>
      </w:r>
      <w:proofErr w:type="spellEnd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-PCR.</w:t>
      </w:r>
      <w:r w:rsidR="005D50D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ns is not significant.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(</w:t>
      </w:r>
      <w:r w:rsidR="00F90537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B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RABV viral genome RNA of HEK293 and </w:t>
      </w:r>
      <w:r w:rsidR="004919B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KO cells. RABV viral genome RNA was transfected into cells by Lipofectamine 2000. 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forty-eight</w:t>
      </w:r>
      <w:r w:rsidR="007E7B0C" w:rsidRPr="0004196D" w:rsidDel="007E7B0C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h after RNA transfection, the viral RNA level of cells was quantified by </w:t>
      </w:r>
      <w:proofErr w:type="spellStart"/>
      <w:r w:rsidR="00504C52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q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RT</w:t>
      </w:r>
      <w:proofErr w:type="spellEnd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-PCR.</w:t>
      </w:r>
      <w:r w:rsidR="005D50D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ns is not significant.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(</w:t>
      </w:r>
      <w:r w:rsidR="00F90537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C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IFA of CVS 11 and VSV glycoprotein-GFP </w:t>
      </w:r>
      <w:proofErr w:type="spellStart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pseudovirus</w:t>
      </w:r>
      <w:proofErr w:type="spellEnd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in SH-SY5Y cells which transfected with EV, </w:t>
      </w:r>
      <w:r w:rsidR="00274CCD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HsPDIA3</w:t>
      </w:r>
      <w:r w:rsidR="00274CCD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274CCD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MmP</w:t>
      </w:r>
      <w:r w:rsidR="0075107F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dia3</w:t>
      </w:r>
      <w:r w:rsidR="00274CCD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274CCD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DmERp60</w:t>
      </w:r>
      <w:r w:rsidR="00274CCD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and </w:t>
      </w:r>
      <w:r w:rsidR="00274CCD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ScPDI1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, respectively. Scale bar</w:t>
      </w:r>
      <w:r w:rsidR="00504C52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: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50 </w:t>
      </w:r>
      <w:proofErr w:type="spellStart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μm</w:t>
      </w:r>
      <w:proofErr w:type="spellEnd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 (</w:t>
      </w:r>
      <w:r w:rsidR="00F90537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D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The percentage of GFP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  <w:vertAlign w:val="superscript"/>
        </w:rPr>
        <w:t>+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cells </w:t>
      </w:r>
      <w:proofErr w:type="gramStart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was</w:t>
      </w:r>
      <w:proofErr w:type="gramEnd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determined via flow cytometry. CVS 11 and VSV glycoprotein-GFP-</w:t>
      </w:r>
      <w:proofErr w:type="spellStart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pseudovirus</w:t>
      </w:r>
      <w:proofErr w:type="spellEnd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in SH-SY5Y cells lines transfected with EV, </w:t>
      </w:r>
      <w:r w:rsidR="00274CCD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HsPDIA3</w:t>
      </w:r>
      <w:r w:rsidR="00274CCD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274CCD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MmP</w:t>
      </w:r>
      <w:r w:rsidR="0075107F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dia3</w:t>
      </w:r>
      <w:r w:rsidR="00274CCD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274CCD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DmERp60</w:t>
      </w:r>
      <w:r w:rsidR="00274CCD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and </w:t>
      </w:r>
      <w:r w:rsidR="00274CCD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ScPDI1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, respectively. (</w:t>
      </w:r>
      <w:r w:rsidR="00F90537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E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Luciferase reporter activity of CVS 11, ERA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,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and VSV glycoprotein </w:t>
      </w:r>
      <w:proofErr w:type="spellStart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pseudotyped</w:t>
      </w:r>
      <w:proofErr w:type="spellEnd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viruses in HEK293 cells which transfected with EV, </w:t>
      </w:r>
      <w:r w:rsidR="00274CCD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HsPDIA3</w:t>
      </w:r>
      <w:r w:rsidR="00274CCD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274CCD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MmP</w:t>
      </w:r>
      <w:r w:rsidR="0075107F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dia3</w:t>
      </w:r>
      <w:r w:rsidR="00274CCD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, </w:t>
      </w:r>
      <w:r w:rsidR="00274CCD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DmERp60</w:t>
      </w:r>
      <w:r w:rsidR="00274CCD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and </w:t>
      </w:r>
      <w:r w:rsidR="00274CCD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ScPDI1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, respectively. n = 3 independent experiments; data are presented as mean ± SD. ***</w:t>
      </w:r>
      <w:r w:rsidR="00F90537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&lt; 0.001. ns is not significant. (</w:t>
      </w:r>
      <w:r w:rsidR="00F90537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Confocal analysis of NCAM-Flag with endogenous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in HeLa cells. Scale bar</w:t>
      </w:r>
      <w:r w:rsidR="004142C6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: </w:t>
      </w:r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2 </w:t>
      </w:r>
      <w:proofErr w:type="spellStart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μm</w:t>
      </w:r>
      <w:proofErr w:type="spellEnd"/>
      <w:r w:rsidR="00F90537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. </w:t>
      </w:r>
    </w:p>
    <w:p w14:paraId="6652C7A0" w14:textId="0F27C4B6" w:rsidR="00F9034E" w:rsidRPr="001B1826" w:rsidRDefault="0004196D">
      <w:pPr>
        <w:rPr>
          <w:rFonts w:ascii="Times New Roman" w:eastAsia="DengXian" w:hAnsi="Times New Roman" w:cs="Times New Roman"/>
          <w:b/>
          <w:color w:val="000000"/>
          <w:kern w:val="24"/>
          <w:sz w:val="20"/>
          <w:szCs w:val="20"/>
        </w:rPr>
      </w:pPr>
      <w:r>
        <w:rPr>
          <w:noProof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365A4F7A" wp14:editId="3DDCB962">
                <wp:simplePos x="0" y="0"/>
                <wp:positionH relativeFrom="column">
                  <wp:posOffset>9525</wp:posOffset>
                </wp:positionH>
                <wp:positionV relativeFrom="paragraph">
                  <wp:posOffset>295275</wp:posOffset>
                </wp:positionV>
                <wp:extent cx="5358765" cy="2822575"/>
                <wp:effectExtent l="0" t="0" r="0" b="0"/>
                <wp:wrapSquare wrapText="bothSides"/>
                <wp:docPr id="1" name="文本框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8765" cy="2822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A68A49" w14:textId="06878A61" w:rsidR="00F9034E" w:rsidRDefault="00FA57EC">
                            <w:r w:rsidRPr="00FA57EC">
                              <w:rPr>
                                <w:noProof/>
                              </w:rPr>
                              <w:drawing>
                                <wp:inline distT="0" distB="0" distL="0" distR="0" wp14:anchorId="4C2E557E" wp14:editId="0F8BC52C">
                                  <wp:extent cx="5166995" cy="2666365"/>
                                  <wp:effectExtent l="0" t="0" r="0" b="0"/>
                                  <wp:docPr id="663" name="图片 662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CA77CF20-DFBD-12C9-0D88-7D96CDD03EBE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63" name="图片 662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CA77CF20-DFBD-12C9-0D88-7D96CDD03EBE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166995" cy="26663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5A4F7A" id="文本框 1" o:spid="_x0000_s1033" type="#_x0000_t202" style="position:absolute;left:0;text-align:left;margin-left:.75pt;margin-top:23.25pt;width:421.95pt;height:222.2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" stroked="f">
                <v:textbox>
                  <w:txbxContent>
                    <w:p w14:paraId="4BA68A49" w14:textId="06878A61" w:rsidR="00F9034E" w:rsidRDefault="00FA57EC">
                      <w:r w:rsidRPr="00FA57EC">
                        <w:rPr>
                          <w:noProof/>
                        </w:rPr>
                        <w:drawing>
                          <wp:inline distT="0" distB="0" distL="0" distR="0" wp14:anchorId="4C2E557E" wp14:editId="0F8BC52C">
                            <wp:extent cx="5166995" cy="2666365"/>
                            <wp:effectExtent l="0" t="0" r="0" b="0"/>
                            <wp:docPr id="663" name="图片 662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CA77CF20-DFBD-12C9-0D88-7D96CDD03EBE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63" name="图片 662">
                                      <a:extLst>
                                        <a:ext uri="{FF2B5EF4-FFF2-40B4-BE49-F238E27FC236}">
                                          <a16:creationId xmlns:a16="http://schemas.microsoft.com/office/drawing/2014/main" id="{CA77CF20-DFBD-12C9-0D88-7D96CDD03EBE}"/>
                                        </a:ext>
                                      </a:extLst>
                                    </pic:cNvPr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166995" cy="26663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0C1355F" w14:textId="77777777" w:rsidR="00AA57A4" w:rsidRDefault="00AA57A4" w:rsidP="00F9034E">
      <w:pPr>
        <w:widowControl/>
        <w:spacing w:line="360" w:lineRule="auto"/>
        <w:textAlignment w:val="baseline"/>
        <w:rPr>
          <w:rFonts w:ascii="Arial" w:eastAsia="DengXian" w:hAnsi="Arial" w:cs="Arial"/>
          <w:color w:val="000000"/>
          <w:kern w:val="24"/>
          <w:sz w:val="16"/>
          <w:szCs w:val="16"/>
        </w:rPr>
      </w:pPr>
    </w:p>
    <w:p w14:paraId="43300787" w14:textId="1CD0FEDF" w:rsidR="00621DCE" w:rsidRPr="0004196D" w:rsidRDefault="00F9034E" w:rsidP="00621DCE">
      <w:pPr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</w:pPr>
      <w:r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Figure S8</w:t>
      </w:r>
      <w:r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.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The 190–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199 amino-acid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region of 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is sufficient to defend against RABV. (</w:t>
      </w:r>
      <w:r w:rsidR="00621DCE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A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HEK293 and </w:t>
      </w:r>
      <w:r w:rsidR="004919B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KO cells were treated with CVS 11 for 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forty-eight</w:t>
      </w:r>
      <w:r w:rsidR="007E7B0C" w:rsidRPr="0004196D" w:rsidDel="007E7B0C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h. Supernatants were collected and virus titers were measured by a focus forming assay. n = 3 independent experiments; data are presented as mean ± SD. **</w:t>
      </w:r>
      <w:r w:rsidR="00621DCE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 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&lt; 0.01. (</w:t>
      </w:r>
      <w:r w:rsidR="00621DCE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B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</w:t>
      </w:r>
      <w:proofErr w:type="spellStart"/>
      <w:r w:rsidR="00B867A2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q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RT</w:t>
      </w:r>
      <w:proofErr w:type="spellEnd"/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-PCR analysis of </w:t>
      </w:r>
      <w:r w:rsidR="00C26DC8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I</w:t>
      </w:r>
      <w:r w:rsidR="00621DCE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fitm3,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proofErr w:type="spellStart"/>
      <w:r w:rsidR="00C26DC8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T</w:t>
      </w:r>
      <w:r w:rsidR="00621DCE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nf</w:t>
      </w:r>
      <w:proofErr w:type="spellEnd"/>
      <w:r w:rsidR="00621DCE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 xml:space="preserve">, </w:t>
      </w:r>
      <w:proofErr w:type="spellStart"/>
      <w:r w:rsidR="00C26DC8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I</w:t>
      </w:r>
      <w:r w:rsidR="00621DCE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fn</w:t>
      </w:r>
      <w:r w:rsidR="003B19E3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g</w:t>
      </w:r>
      <w:proofErr w:type="spellEnd"/>
      <w:r w:rsidR="00621DCE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 xml:space="preserve">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and </w:t>
      </w:r>
      <w:r w:rsidR="00C26DC8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I</w:t>
      </w:r>
      <w:r w:rsidR="00621DCE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l6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mRNA level of cerebrum from mice </w:t>
      </w:r>
      <w:proofErr w:type="gramStart"/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whom</w:t>
      </w:r>
      <w:proofErr w:type="gramEnd"/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administered with RABV from supernatants of HEK293</w:t>
      </w:r>
      <w:r w:rsidR="00DD301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or </w:t>
      </w:r>
      <w:r w:rsidR="004919B3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PDIA3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KO cells according to Figure 8</w:t>
      </w:r>
      <w:r w:rsidR="000F6898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B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 n = 3 independent experiments; data are presented as mean ± SD. ***</w:t>
      </w:r>
      <w:r w:rsidR="00621DCE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p 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&lt; 0.001. (</w:t>
      </w:r>
      <w:r w:rsidR="00621DCE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C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Ortholog alignment analysis of the 190</w:t>
      </w:r>
      <w:r w:rsidR="00261439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>-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199 aa </w:t>
      </w:r>
      <w:r w:rsidR="00360E6D" w:rsidRPr="000F455F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residue</w:t>
      </w:r>
      <w:r w:rsidR="00360E6D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>s</w:t>
      </w:r>
      <w:r w:rsidR="00360E6D" w:rsidRPr="00360E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of </w:t>
      </w:r>
      <w:r w:rsidR="00D3640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HsPDIA3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and </w:t>
      </w:r>
      <w:r w:rsidR="00D3640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Mm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. Schematic diagram of TAT-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360E6D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 xml:space="preserve">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peptide (190-199aa). (</w:t>
      </w:r>
      <w:r w:rsidR="00621DCE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D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</w:t>
      </w:r>
      <w:r w:rsidR="00621DCE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 xml:space="preserve">In vitro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cytotoxicity of HEK293 cells treated with TAT-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360E6D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 xml:space="preserve">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peptide in different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concentrations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, determined by MTT assays. n = 3 independent experiments; data are presented as mean ± SD. ns is not significant. (</w:t>
      </w:r>
      <w:r w:rsidR="00621DCE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E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</w:t>
      </w:r>
      <w:proofErr w:type="spellStart"/>
      <w:r w:rsidR="008E2BA2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q</w:t>
      </w:r>
      <w:r w:rsidR="001B391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RT</w:t>
      </w:r>
      <w:proofErr w:type="spellEnd"/>
      <w:r w:rsidR="001B391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-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PCR analysis of </w:t>
      </w:r>
      <w:r w:rsidR="00B867A2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I</w:t>
      </w:r>
      <w:r w:rsidR="00621DCE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fitm3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and </w:t>
      </w:r>
      <w:r w:rsidR="00B867A2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I</w:t>
      </w:r>
      <w:r w:rsidR="00621DCE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>fit1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mRNA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levels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in HEK293 cells with or without </w:t>
      </w:r>
      <w:r w:rsidR="0010318C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>treating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TAT-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360E6D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 xml:space="preserve">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peptide in different </w:t>
      </w:r>
      <w:r w:rsidR="00B7047B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concentrations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for </w:t>
      </w:r>
      <w:r w:rsidR="0075107F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twenty-four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h. n = 3 independent experiments; data are presented as mean ± SD. ns is not significant. (</w:t>
      </w:r>
      <w:r w:rsidR="00621DCE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F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) Western blot of RABV viral protein levels in HEK293 cells with or without treat</w:t>
      </w:r>
      <w:r w:rsidR="0010318C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>ing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TAT-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D61A4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peptide in different concentration. The cells were challenged with RABV CVS 11 for </w:t>
      </w:r>
      <w:r w:rsidR="007E7B0C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forty-eight</w:t>
      </w:r>
      <w:r w:rsidR="007E7B0C" w:rsidRPr="0004196D" w:rsidDel="007E7B0C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h. (</w:t>
      </w:r>
      <w:r w:rsidR="00621DCE" w:rsidRPr="0004196D">
        <w:rPr>
          <w:rFonts w:ascii="Times New Roman" w:eastAsia="DengXian" w:hAnsi="Times New Roman" w:cs="Times New Roman"/>
          <w:b/>
          <w:bCs/>
          <w:color w:val="000000"/>
          <w:kern w:val="24"/>
          <w:sz w:val="24"/>
          <w:szCs w:val="24"/>
        </w:rPr>
        <w:t>G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) Luciferase reporter activity of RABV glycoprotein </w:t>
      </w:r>
      <w:proofErr w:type="spellStart"/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pseudotyped</w:t>
      </w:r>
      <w:proofErr w:type="spellEnd"/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viruses (RV-G) in HEK293 cell with or without treat</w:t>
      </w:r>
      <w:r w:rsidR="0010318C">
        <w:rPr>
          <w:rFonts w:ascii="Times New Roman" w:eastAsia="DengXian" w:hAnsi="Times New Roman" w:cs="Times New Roman" w:hint="eastAsia"/>
          <w:color w:val="000000"/>
          <w:kern w:val="24"/>
          <w:sz w:val="24"/>
          <w:szCs w:val="24"/>
        </w:rPr>
        <w:t>ing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TAT-</w:t>
      </w:r>
      <w:r w:rsidR="004919B3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PDIA3</w:t>
      </w:r>
      <w:r w:rsidR="00D61A4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peptide in different concentration. n = 3 independent experiments; data are presented as mean ± SD. **</w:t>
      </w:r>
      <w:r w:rsidR="00621DCE" w:rsidRPr="0004196D">
        <w:rPr>
          <w:rFonts w:ascii="Times New Roman" w:eastAsia="DengXian" w:hAnsi="Times New Roman" w:cs="Times New Roman"/>
          <w:i/>
          <w:iCs/>
          <w:color w:val="000000"/>
          <w:kern w:val="24"/>
          <w:sz w:val="24"/>
          <w:szCs w:val="24"/>
        </w:rPr>
        <w:t xml:space="preserve">p&lt; </w:t>
      </w:r>
      <w:r w:rsidR="00621DCE" w:rsidRPr="0004196D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>0.01.</w:t>
      </w:r>
      <w:r w:rsidR="003B19E3">
        <w:rPr>
          <w:rFonts w:ascii="Times New Roman" w:eastAsia="DengXian" w:hAnsi="Times New Roman" w:cs="Times New Roman"/>
          <w:color w:val="000000"/>
          <w:kern w:val="24"/>
          <w:sz w:val="24"/>
          <w:szCs w:val="24"/>
        </w:rPr>
        <w:t xml:space="preserve"> </w:t>
      </w:r>
    </w:p>
    <w:p w14:paraId="5F2934BB" w14:textId="249DA92D" w:rsidR="00F9034E" w:rsidRPr="00F9034E" w:rsidRDefault="00F9034E" w:rsidP="00F9034E">
      <w:pPr>
        <w:widowControl/>
        <w:spacing w:line="360" w:lineRule="auto"/>
        <w:textAlignment w:val="baseline"/>
        <w:rPr>
          <w:rFonts w:ascii="SimSun" w:eastAsia="SimSun" w:hAnsi="SimSun" w:cs="SimSun"/>
          <w:kern w:val="0"/>
          <w:sz w:val="24"/>
          <w:szCs w:val="24"/>
        </w:rPr>
      </w:pPr>
    </w:p>
    <w:p w14:paraId="4AD8E51E" w14:textId="77777777" w:rsidR="00F9034E" w:rsidRPr="008D2657" w:rsidRDefault="00F9034E">
      <w:pPr>
        <w:rPr>
          <w:rFonts w:ascii="Arial" w:eastAsia="DengXian" w:hAnsi="Arial" w:cs="Arial"/>
          <w:b/>
          <w:color w:val="000000"/>
          <w:kern w:val="24"/>
          <w:sz w:val="20"/>
          <w:szCs w:val="20"/>
        </w:rPr>
      </w:pPr>
    </w:p>
    <w:p w14:paraId="7DDA7B0C" w14:textId="77777777" w:rsidR="00F9034E" w:rsidRDefault="00F9034E">
      <w:pPr>
        <w:rPr>
          <w:rFonts w:ascii="Arial" w:eastAsia="DengXian" w:hAnsi="Arial" w:cs="Arial"/>
          <w:b/>
          <w:color w:val="000000"/>
          <w:kern w:val="24"/>
          <w:sz w:val="20"/>
          <w:szCs w:val="20"/>
        </w:rPr>
      </w:pPr>
    </w:p>
    <w:p w14:paraId="053528DA" w14:textId="77777777" w:rsidR="00F9034E" w:rsidRDefault="00F9034E"/>
    <w:sectPr w:rsidR="00F9034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3F1448" w14:textId="77777777" w:rsidR="005C5EF5" w:rsidRDefault="005C5EF5" w:rsidP="00C25987">
      <w:r>
        <w:separator/>
      </w:r>
    </w:p>
  </w:endnote>
  <w:endnote w:type="continuationSeparator" w:id="0">
    <w:p w14:paraId="3AD5D85A" w14:textId="77777777" w:rsidR="005C5EF5" w:rsidRDefault="005C5EF5" w:rsidP="00C259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+mn-cs">
    <w:panose1 w:val="020B0604020202020204"/>
    <w:charset w:val="00"/>
    <w:family w:val="roman"/>
    <w:notTrueType/>
    <w:pitch w:val="default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7CE8AC" w14:textId="77777777" w:rsidR="005C5EF5" w:rsidRDefault="005C5EF5" w:rsidP="00C25987">
      <w:r>
        <w:separator/>
      </w:r>
    </w:p>
  </w:footnote>
  <w:footnote w:type="continuationSeparator" w:id="0">
    <w:p w14:paraId="4DD9F9BB" w14:textId="77777777" w:rsidR="005C5EF5" w:rsidRDefault="005C5EF5" w:rsidP="00C2598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6"/>
  <w:bordersDoNotSurroundHeader/>
  <w:bordersDoNotSurroundFooter/>
  <w:proofState w:spelling="clean" w:grammar="clean"/>
  <w:trackRevisions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20E9E"/>
    <w:rsid w:val="00011116"/>
    <w:rsid w:val="0004196D"/>
    <w:rsid w:val="0005381E"/>
    <w:rsid w:val="000720E3"/>
    <w:rsid w:val="000B1193"/>
    <w:rsid w:val="000D3662"/>
    <w:rsid w:val="000F6898"/>
    <w:rsid w:val="0010318C"/>
    <w:rsid w:val="0011110C"/>
    <w:rsid w:val="001316D1"/>
    <w:rsid w:val="0013174C"/>
    <w:rsid w:val="00156943"/>
    <w:rsid w:val="001618DF"/>
    <w:rsid w:val="0016231D"/>
    <w:rsid w:val="00167CA2"/>
    <w:rsid w:val="00172C5C"/>
    <w:rsid w:val="001836ED"/>
    <w:rsid w:val="00185ED2"/>
    <w:rsid w:val="00195051"/>
    <w:rsid w:val="001A14E0"/>
    <w:rsid w:val="001B1826"/>
    <w:rsid w:val="001B2D38"/>
    <w:rsid w:val="001B391C"/>
    <w:rsid w:val="001C5E07"/>
    <w:rsid w:val="001E3EDB"/>
    <w:rsid w:val="00211355"/>
    <w:rsid w:val="0023257A"/>
    <w:rsid w:val="00242EEE"/>
    <w:rsid w:val="00261439"/>
    <w:rsid w:val="00270B01"/>
    <w:rsid w:val="00274CCD"/>
    <w:rsid w:val="002A2CC8"/>
    <w:rsid w:val="002A3E20"/>
    <w:rsid w:val="002C0289"/>
    <w:rsid w:val="002F02F4"/>
    <w:rsid w:val="002F3D96"/>
    <w:rsid w:val="002F63CB"/>
    <w:rsid w:val="00305CC8"/>
    <w:rsid w:val="00316D7F"/>
    <w:rsid w:val="00320472"/>
    <w:rsid w:val="00320E9E"/>
    <w:rsid w:val="0034741A"/>
    <w:rsid w:val="003520C7"/>
    <w:rsid w:val="00360E6D"/>
    <w:rsid w:val="003674DB"/>
    <w:rsid w:val="00377EC9"/>
    <w:rsid w:val="00396444"/>
    <w:rsid w:val="003A1C13"/>
    <w:rsid w:val="003B19E3"/>
    <w:rsid w:val="003D300D"/>
    <w:rsid w:val="003F2502"/>
    <w:rsid w:val="00406CA6"/>
    <w:rsid w:val="004142C6"/>
    <w:rsid w:val="004149C8"/>
    <w:rsid w:val="004348E2"/>
    <w:rsid w:val="00440C76"/>
    <w:rsid w:val="0045144B"/>
    <w:rsid w:val="0045270A"/>
    <w:rsid w:val="004562DD"/>
    <w:rsid w:val="004612CD"/>
    <w:rsid w:val="004748E8"/>
    <w:rsid w:val="00486B5A"/>
    <w:rsid w:val="004919B3"/>
    <w:rsid w:val="00495C49"/>
    <w:rsid w:val="004A65DA"/>
    <w:rsid w:val="004B5BB1"/>
    <w:rsid w:val="004C1D47"/>
    <w:rsid w:val="004C4224"/>
    <w:rsid w:val="004D1AF8"/>
    <w:rsid w:val="004D7E78"/>
    <w:rsid w:val="004E4D9F"/>
    <w:rsid w:val="00504C52"/>
    <w:rsid w:val="00526D03"/>
    <w:rsid w:val="00551A69"/>
    <w:rsid w:val="00554E2A"/>
    <w:rsid w:val="00562A10"/>
    <w:rsid w:val="00572667"/>
    <w:rsid w:val="00572E56"/>
    <w:rsid w:val="005840D7"/>
    <w:rsid w:val="00591DCC"/>
    <w:rsid w:val="005A1943"/>
    <w:rsid w:val="005A3BEE"/>
    <w:rsid w:val="005A7AFE"/>
    <w:rsid w:val="005C4514"/>
    <w:rsid w:val="005C5EF5"/>
    <w:rsid w:val="005D50D8"/>
    <w:rsid w:val="005E6184"/>
    <w:rsid w:val="0060588F"/>
    <w:rsid w:val="00621DCE"/>
    <w:rsid w:val="006229E5"/>
    <w:rsid w:val="006A6B4F"/>
    <w:rsid w:val="006B0ACB"/>
    <w:rsid w:val="006B549E"/>
    <w:rsid w:val="00707DC0"/>
    <w:rsid w:val="007222A7"/>
    <w:rsid w:val="007306BF"/>
    <w:rsid w:val="00730BFE"/>
    <w:rsid w:val="00743015"/>
    <w:rsid w:val="0075107F"/>
    <w:rsid w:val="00764B4D"/>
    <w:rsid w:val="00770081"/>
    <w:rsid w:val="0077047C"/>
    <w:rsid w:val="007723FB"/>
    <w:rsid w:val="00783CF8"/>
    <w:rsid w:val="00785FC9"/>
    <w:rsid w:val="00786260"/>
    <w:rsid w:val="0079314C"/>
    <w:rsid w:val="007A6F84"/>
    <w:rsid w:val="007A7A9B"/>
    <w:rsid w:val="007E7B0C"/>
    <w:rsid w:val="0080355C"/>
    <w:rsid w:val="008114D7"/>
    <w:rsid w:val="00822246"/>
    <w:rsid w:val="00831778"/>
    <w:rsid w:val="00831D2E"/>
    <w:rsid w:val="008454E2"/>
    <w:rsid w:val="00846B4C"/>
    <w:rsid w:val="00860961"/>
    <w:rsid w:val="00862D7A"/>
    <w:rsid w:val="008643EC"/>
    <w:rsid w:val="008648E8"/>
    <w:rsid w:val="00864DBA"/>
    <w:rsid w:val="00867D6B"/>
    <w:rsid w:val="00887848"/>
    <w:rsid w:val="008A2E53"/>
    <w:rsid w:val="008C7D94"/>
    <w:rsid w:val="008D0F84"/>
    <w:rsid w:val="008D2657"/>
    <w:rsid w:val="008D4863"/>
    <w:rsid w:val="008E11F3"/>
    <w:rsid w:val="008E2BA2"/>
    <w:rsid w:val="008E4EA9"/>
    <w:rsid w:val="008F0CDA"/>
    <w:rsid w:val="009034BC"/>
    <w:rsid w:val="00905FC7"/>
    <w:rsid w:val="009110F3"/>
    <w:rsid w:val="009257CA"/>
    <w:rsid w:val="00997507"/>
    <w:rsid w:val="009B1D21"/>
    <w:rsid w:val="009B461D"/>
    <w:rsid w:val="009B51AD"/>
    <w:rsid w:val="00A31561"/>
    <w:rsid w:val="00A441A7"/>
    <w:rsid w:val="00A82C09"/>
    <w:rsid w:val="00A85897"/>
    <w:rsid w:val="00A93874"/>
    <w:rsid w:val="00AA57A4"/>
    <w:rsid w:val="00B1058E"/>
    <w:rsid w:val="00B13A42"/>
    <w:rsid w:val="00B26CE9"/>
    <w:rsid w:val="00B44F22"/>
    <w:rsid w:val="00B658EC"/>
    <w:rsid w:val="00B7047B"/>
    <w:rsid w:val="00B741F9"/>
    <w:rsid w:val="00B83B23"/>
    <w:rsid w:val="00B867A2"/>
    <w:rsid w:val="00BB7FC8"/>
    <w:rsid w:val="00BD12F0"/>
    <w:rsid w:val="00BD7439"/>
    <w:rsid w:val="00BE5DBE"/>
    <w:rsid w:val="00BF08E8"/>
    <w:rsid w:val="00C20605"/>
    <w:rsid w:val="00C25987"/>
    <w:rsid w:val="00C26DC8"/>
    <w:rsid w:val="00C301FE"/>
    <w:rsid w:val="00C4445E"/>
    <w:rsid w:val="00C57222"/>
    <w:rsid w:val="00CB33AC"/>
    <w:rsid w:val="00CB5A8B"/>
    <w:rsid w:val="00CB6C10"/>
    <w:rsid w:val="00D076AC"/>
    <w:rsid w:val="00D1271D"/>
    <w:rsid w:val="00D36403"/>
    <w:rsid w:val="00D430B2"/>
    <w:rsid w:val="00D46767"/>
    <w:rsid w:val="00D52E6A"/>
    <w:rsid w:val="00D5356C"/>
    <w:rsid w:val="00D61A4E"/>
    <w:rsid w:val="00D82D46"/>
    <w:rsid w:val="00DA7E69"/>
    <w:rsid w:val="00DD3013"/>
    <w:rsid w:val="00E15BE9"/>
    <w:rsid w:val="00E25C2B"/>
    <w:rsid w:val="00E40490"/>
    <w:rsid w:val="00E647C8"/>
    <w:rsid w:val="00E70FE4"/>
    <w:rsid w:val="00EB2827"/>
    <w:rsid w:val="00EC4804"/>
    <w:rsid w:val="00F03C5B"/>
    <w:rsid w:val="00F15D75"/>
    <w:rsid w:val="00F174EB"/>
    <w:rsid w:val="00F558D7"/>
    <w:rsid w:val="00F63BB0"/>
    <w:rsid w:val="00F9034E"/>
    <w:rsid w:val="00F90537"/>
    <w:rsid w:val="00FA57EC"/>
    <w:rsid w:val="00FD2305"/>
    <w:rsid w:val="00FF0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29E582E"/>
  <w15:docId w15:val="{D61DCC9D-507D-46F1-90D3-FBBC311F3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320E9E"/>
    <w:pPr>
      <w:widowControl/>
      <w:spacing w:before="100" w:beforeAutospacing="1" w:after="100" w:afterAutospacing="1"/>
      <w:jc w:val="left"/>
    </w:pPr>
    <w:rPr>
      <w:rFonts w:ascii="SimSun" w:eastAsia="SimSun" w:hAnsi="SimSun" w:cs="SimSun"/>
      <w:kern w:val="0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320E9E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0E9E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0E9E"/>
    <w:rPr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25987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C25987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C2598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C25987"/>
    <w:rPr>
      <w:sz w:val="18"/>
      <w:szCs w:val="18"/>
    </w:rPr>
  </w:style>
  <w:style w:type="paragraph" w:styleId="Revision">
    <w:name w:val="Revision"/>
    <w:hidden/>
    <w:uiPriority w:val="99"/>
    <w:semiHidden/>
    <w:rsid w:val="00E15B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96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09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13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2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1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81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9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3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32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1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71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8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63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22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4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31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2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28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40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16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4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1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9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9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3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7" Type="http://schemas.openxmlformats.org/officeDocument/2006/relationships/hyperlink" Target="mailto:bishi_fu@whu.edu.cn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F41FDD-7952-4309-BB28-DCC3EB7330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385</TotalTime>
  <Pages>10</Pages>
  <Words>1517</Words>
  <Characters>8650</Characters>
  <Application>Microsoft Office Word</Application>
  <DocSecurity>0</DocSecurity>
  <Lines>72</Lines>
  <Paragraphs>20</Paragraphs>
  <ScaleCrop>false</ScaleCrop>
  <Company/>
  <LinksUpToDate>false</LinksUpToDate>
  <CharactersWithSpaces>10147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Klionsky, Daniel</cp:lastModifiedBy>
  <cp:revision>5</cp:revision>
  <dcterms:created xsi:type="dcterms:W3CDTF">2024-07-30T23:08:00Z</dcterms:created>
  <dcterms:modified xsi:type="dcterms:W3CDTF">2024-08-07T18:47:00Z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1af72d90d0f864c72b37a9e21a34f5df72a0223df8d7f16c64586bb65521d0a6</vt:lpwstr>
  </property>
</Properties>
</file>