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0F4" w:rsidRPr="00D501C3" w:rsidRDefault="00D501C3" w:rsidP="00D501C3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01C3">
        <w:rPr>
          <w:rFonts w:ascii="Times New Roman" w:hAnsi="Times New Roman" w:cs="Times New Roman"/>
          <w:b/>
          <w:sz w:val="24"/>
          <w:szCs w:val="24"/>
        </w:rPr>
        <w:t>Highlights</w:t>
      </w:r>
    </w:p>
    <w:p w:rsidR="00D6735D" w:rsidRPr="00D6735D" w:rsidRDefault="00D6735D" w:rsidP="00D673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6735D">
        <w:rPr>
          <w:rFonts w:ascii="Times New Roman" w:hAnsi="Times New Roman" w:cs="Times New Roman"/>
          <w:sz w:val="24"/>
          <w:szCs w:val="24"/>
        </w:rPr>
        <w:t xml:space="preserve">This work proposes an approach called Elliptic Curve Cryptography (ECC) with the Adaptive Hunter Prey Optimization (AHPO) algorithm for providing data security in IoT. </w:t>
      </w:r>
    </w:p>
    <w:p w:rsidR="00D6735D" w:rsidRPr="00D6735D" w:rsidRDefault="00D6735D" w:rsidP="00D673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6735D">
        <w:rPr>
          <w:rFonts w:ascii="Times New Roman" w:hAnsi="Times New Roman" w:cs="Times New Roman"/>
          <w:sz w:val="24"/>
          <w:szCs w:val="24"/>
        </w:rPr>
        <w:t xml:space="preserve">The encryption technique ECC provides a robust and lightweight encryption mechanism and the AHPO is employed for optimal key generation and management processes, enhancing both security and efficiency. </w:t>
      </w:r>
    </w:p>
    <w:p w:rsidR="00D6735D" w:rsidRPr="00D6735D" w:rsidRDefault="00D6735D" w:rsidP="00D673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6735D">
        <w:rPr>
          <w:rFonts w:ascii="Times New Roman" w:hAnsi="Times New Roman" w:cs="Times New Roman"/>
          <w:sz w:val="24"/>
          <w:szCs w:val="24"/>
        </w:rPr>
        <w:t xml:space="preserve">Then, the encrypted data is hashed by the MD-5 algorithm. </w:t>
      </w:r>
    </w:p>
    <w:p w:rsidR="00D6735D" w:rsidRPr="00D6735D" w:rsidRDefault="00D6735D" w:rsidP="00D673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GoBack"/>
      <w:bookmarkEnd w:id="0"/>
      <w:r w:rsidRPr="00D6735D">
        <w:rPr>
          <w:rFonts w:ascii="Times New Roman" w:hAnsi="Times New Roman" w:cs="Times New Roman"/>
          <w:sz w:val="24"/>
          <w:szCs w:val="24"/>
        </w:rPr>
        <w:t xml:space="preserve">The suggested model addresses the need for reduced computational load and power consumption in IoT environments and maintaining a high level of security. </w:t>
      </w:r>
    </w:p>
    <w:p w:rsidR="00D501C3" w:rsidRPr="00280539" w:rsidRDefault="00D6735D" w:rsidP="00D6735D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6735D">
        <w:rPr>
          <w:rFonts w:ascii="Times New Roman" w:hAnsi="Times New Roman" w:cs="Times New Roman"/>
          <w:sz w:val="24"/>
          <w:szCs w:val="24"/>
        </w:rPr>
        <w:t>Experimental outcomes demonstrate the efficacy of this approach in optimizing cryptographic operations, making it a feasible solution to secure IoT networks.</w:t>
      </w:r>
    </w:p>
    <w:sectPr w:rsidR="00D501C3" w:rsidRPr="00280539" w:rsidSect="00472BE1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2E09FC"/>
    <w:multiLevelType w:val="hybridMultilevel"/>
    <w:tmpl w:val="78C0C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43"/>
    <w:rsid w:val="00280539"/>
    <w:rsid w:val="00472BE1"/>
    <w:rsid w:val="005430F4"/>
    <w:rsid w:val="005C4AA5"/>
    <w:rsid w:val="00D501C3"/>
    <w:rsid w:val="00D6735D"/>
    <w:rsid w:val="00F6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BD42A8-74A5-4289-88BC-735E9464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350" row="0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FB55518-3612-2A44-9CF0-F1EDD8143888}">
  <we:reference id="wa200001011" version="1.2.0.0" store="en-GB" storeType="OMEX"/>
  <we:alternateReferences>
    <we:reference id="wa200001011" version="1.2.0.0" store="WA200001011" storeType="OMEX"/>
  </we:alternateReferences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2F05CCD0-D3BD-A548-B6A1-CEA588547AA7}">
  <we:reference id="wa200002281" version="1.0.0.0" store="en-GB" storeType="OMEX"/>
  <we:alternateReferences>
    <we:reference id="wa200002281" version="1.0.0.0" store="WA200002281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B#UV!</dc:creator>
  <cp:keywords/>
  <dc:description/>
  <cp:lastModifiedBy>B#UV!</cp:lastModifiedBy>
  <cp:revision>4</cp:revision>
  <dcterms:created xsi:type="dcterms:W3CDTF">2023-10-08T08:01:00Z</dcterms:created>
  <dcterms:modified xsi:type="dcterms:W3CDTF">2024-10-17T12:54:00Z</dcterms:modified>
</cp:coreProperties>
</file>