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027DB">
      <w:pPr>
        <w:keepNext w:val="0"/>
        <w:keepLines w:val="0"/>
        <w:pageBreakBefore w:val="0"/>
        <w:widowControl/>
        <w:suppressLineNumbers/>
        <w:kinsoku/>
        <w:wordWrap/>
        <w:overflowPunct/>
        <w:topLinePunct w:val="0"/>
        <w:autoSpaceDE/>
        <w:autoSpaceDN/>
        <w:bidi w:val="0"/>
        <w:adjustRightInd/>
        <w:snapToGrid/>
        <w:spacing w:before="240" w:after="120" w:line="360" w:lineRule="auto"/>
        <w:jc w:val="center"/>
        <w:textAlignment w:val="auto"/>
        <w:rPr>
          <w:rFonts w:ascii="Times New Roman" w:hAnsi="Times New Roman" w:eastAsia="宋体" w:cs="Times New Roman"/>
          <w:b/>
          <w:sz w:val="24"/>
          <w:szCs w:val="24"/>
        </w:rPr>
      </w:pPr>
      <w:r>
        <w:rPr>
          <w:rFonts w:ascii="Times New Roman" w:hAnsi="Times New Roman" w:eastAsia="宋体" w:cs="Times New Roman"/>
          <w:b/>
          <w:i/>
          <w:kern w:val="0"/>
          <w:sz w:val="32"/>
          <w:szCs w:val="32"/>
          <w:lang w:eastAsia="en-US"/>
        </w:rPr>
        <w:t>Supplementary Material</w:t>
      </w:r>
    </w:p>
    <w:p w14:paraId="48D2760E">
      <w:pPr>
        <w:pStyle w:val="7"/>
        <w:keepNext w:val="0"/>
        <w:keepLines w:val="0"/>
        <w:pageBreakBefore w:val="0"/>
        <w:numPr>
          <w:ilvl w:val="0"/>
          <w:numId w:val="1"/>
        </w:numPr>
        <w:kinsoku/>
        <w:wordWrap/>
        <w:overflowPunct/>
        <w:topLinePunct w:val="0"/>
        <w:autoSpaceDE/>
        <w:autoSpaceDN/>
        <w:bidi w:val="0"/>
        <w:adjustRightInd/>
        <w:snapToGrid/>
        <w:spacing w:line="360" w:lineRule="auto"/>
        <w:ind w:firstLineChars="0"/>
        <w:textAlignment w:val="auto"/>
        <w:rPr>
          <w:rFonts w:ascii="Times New Roman" w:hAnsi="Times New Roman" w:eastAsia="宋体" w:cs="Times New Roman"/>
          <w:b/>
          <w:sz w:val="24"/>
          <w:szCs w:val="24"/>
        </w:rPr>
      </w:pPr>
      <w:r>
        <w:rPr>
          <w:rFonts w:hint="eastAsia" w:ascii="Times New Roman" w:hAnsi="Times New Roman" w:eastAsia="宋体" w:cs="Times New Roman"/>
          <w:b/>
          <w:sz w:val="24"/>
          <w:szCs w:val="24"/>
          <w:lang w:val="en-US" w:eastAsia="zh-CN"/>
        </w:rPr>
        <w:t>HC</w:t>
      </w:r>
      <w:r>
        <w:rPr>
          <w:rFonts w:ascii="Times New Roman" w:hAnsi="Times New Roman" w:eastAsia="宋体" w:cs="Times New Roman"/>
          <w:b/>
          <w:sz w:val="24"/>
          <w:szCs w:val="24"/>
        </w:rPr>
        <w:t xml:space="preserve"> inclusion and</w:t>
      </w:r>
      <w:r>
        <w:rPr>
          <w:rFonts w:hint="eastAsia" w:ascii="Times New Roman" w:hAnsi="Times New Roman" w:eastAsia="宋体" w:cs="Times New Roman"/>
          <w:b/>
          <w:sz w:val="24"/>
          <w:szCs w:val="24"/>
        </w:rPr>
        <w:t xml:space="preserve"> e</w:t>
      </w:r>
      <w:r>
        <w:rPr>
          <w:rFonts w:ascii="Times New Roman" w:hAnsi="Times New Roman" w:eastAsia="宋体" w:cs="Times New Roman"/>
          <w:b/>
          <w:sz w:val="24"/>
          <w:szCs w:val="24"/>
        </w:rPr>
        <w:t>xclusion criteria</w:t>
      </w:r>
    </w:p>
    <w:p w14:paraId="0F971D75">
      <w:pPr>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eastAsia="宋体" w:cs="Times New Roman"/>
          <w:b/>
          <w:sz w:val="24"/>
          <w:szCs w:val="24"/>
        </w:rPr>
      </w:pPr>
      <w:r>
        <w:rPr>
          <w:rFonts w:hint="eastAsia" w:ascii="Times New Roman" w:hAnsi="Times New Roman" w:eastAsia="宋体" w:cs="Times New Roman"/>
          <w:b/>
          <w:sz w:val="24"/>
          <w:szCs w:val="24"/>
        </w:rPr>
        <w:t>I</w:t>
      </w:r>
      <w:r>
        <w:rPr>
          <w:rFonts w:ascii="Times New Roman" w:hAnsi="Times New Roman" w:eastAsia="宋体" w:cs="Times New Roman"/>
          <w:b/>
          <w:sz w:val="24"/>
          <w:szCs w:val="24"/>
        </w:rPr>
        <w:t>nclusion criteria</w:t>
      </w:r>
    </w:p>
    <w:p w14:paraId="75464EDE">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 Age: 18-65 years;</w:t>
      </w:r>
    </w:p>
    <w:p w14:paraId="71D89D3C">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 Healthy subjects without clinical signs or symptoms of disease, including evidence of viral hepatitis and metabolic syndrome, among others. (i) a healthy subject with no clinical signs or symptoms of disease, including evidence of viral hepatitis and metabolic syndrome</w:t>
      </w:r>
    </w:p>
    <w:p w14:paraId="52362230">
      <w:pPr>
        <w:keepNext w:val="0"/>
        <w:keepLines w:val="0"/>
        <w:pageBreakBefore w:val="0"/>
        <w:kinsoku/>
        <w:wordWrap/>
        <w:overflowPunct/>
        <w:topLinePunct w:val="0"/>
        <w:autoSpaceDE/>
        <w:autoSpaceDN/>
        <w:bidi w:val="0"/>
        <w:adjustRightInd/>
        <w:snapToGrid/>
        <w:spacing w:line="360" w:lineRule="auto"/>
        <w:textAlignment w:val="auto"/>
        <w:rPr>
          <w:rFonts w:ascii="Times New Roman" w:hAnsi="Times New Roman" w:eastAsia="宋体" w:cs="Times New Roman"/>
          <w:b/>
          <w:sz w:val="24"/>
          <w:szCs w:val="24"/>
        </w:rPr>
      </w:pPr>
      <w:r>
        <w:rPr>
          <w:rFonts w:hint="eastAsia"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rPr>
        <w:t>) Imaging evidence of hepatic steatosis can be excluded.</w:t>
      </w:r>
    </w:p>
    <w:p w14:paraId="4DFA4B3E">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b/>
          <w:sz w:val="24"/>
          <w:szCs w:val="24"/>
        </w:rPr>
      </w:pPr>
      <w:r>
        <w:rPr>
          <w:rFonts w:ascii="Times New Roman" w:hAnsi="Times New Roman" w:eastAsia="宋体" w:cs="Times New Roman"/>
          <w:b/>
          <w:sz w:val="24"/>
          <w:szCs w:val="24"/>
        </w:rPr>
        <w:t>Exclusion criteria</w:t>
      </w:r>
    </w:p>
    <w:p w14:paraId="12C5E74B">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1) Men who have not consumed alcohol in the past 12 months or have consumed less than 140 grams of ethanol per week (70 grams for women);</w:t>
      </w:r>
    </w:p>
    <w:p w14:paraId="5F55A179">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2) Those with an "abnormal" diet (e.g., vegetarian) in the past 12 months, or those who have been exposed to drugs such as antibiotics that disrupt the composition of the gut microbiome in the past 3 months.</w:t>
      </w:r>
    </w:p>
    <w:p w14:paraId="0326F371">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2D0F3EFB">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2ECBCEA9">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24A064D5">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66225B61">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0DC43AA8">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40A60A19">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462F789C">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540A1821">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2D1065B7">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2CE56A58">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73921C21">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4AD64683">
      <w:pPr>
        <w:keepNext w:val="0"/>
        <w:keepLines w:val="0"/>
        <w:pageBreakBefore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sz w:val="24"/>
          <w:szCs w:val="24"/>
          <w:lang w:eastAsia="zh-CN"/>
        </w:rPr>
      </w:pPr>
    </w:p>
    <w:p w14:paraId="376383D3">
      <w:pPr>
        <w:pStyle w:val="7"/>
        <w:keepNext w:val="0"/>
        <w:keepLines w:val="0"/>
        <w:pageBreakBefore w:val="0"/>
        <w:numPr>
          <w:ilvl w:val="0"/>
          <w:numId w:val="1"/>
        </w:numPr>
        <w:kinsoku/>
        <w:wordWrap/>
        <w:overflowPunct/>
        <w:topLinePunct w:val="0"/>
        <w:autoSpaceDE/>
        <w:autoSpaceDN/>
        <w:bidi w:val="0"/>
        <w:adjustRightInd/>
        <w:snapToGrid/>
        <w:spacing w:line="360" w:lineRule="auto"/>
        <w:ind w:firstLineChars="0"/>
        <w:textAlignment w:val="auto"/>
      </w:pPr>
      <w:r>
        <w:rPr>
          <w:rFonts w:ascii="Times New Roman" w:hAnsi="Times New Roman" w:eastAsia="宋体" w:cs="Times New Roman"/>
          <w:b/>
          <w:sz w:val="24"/>
          <w:szCs w:val="24"/>
        </w:rPr>
        <w:t>Supplementary Figures</w:t>
      </w:r>
    </w:p>
    <w:p w14:paraId="70CD17CE">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eastAsiaTheme="minorEastAsia"/>
          <w:b w:val="0"/>
          <w:bCs w:val="0"/>
          <w:kern w:val="0"/>
          <w:sz w:val="24"/>
          <w:szCs w:val="24"/>
          <w:highlight w:val="none"/>
          <w:lang w:val="en-US" w:eastAsia="zh-CN" w:bidi="ar"/>
        </w:rPr>
      </w:pPr>
      <w:r>
        <w:rPr>
          <w:rFonts w:hint="default" w:ascii="Times New Roman" w:hAnsi="Times New Roman" w:cs="Times New Roman" w:eastAsiaTheme="minorEastAsia"/>
          <w:b w:val="0"/>
          <w:bCs w:val="0"/>
          <w:kern w:val="0"/>
          <w:sz w:val="24"/>
          <w:szCs w:val="24"/>
          <w:highlight w:val="none"/>
          <w:lang w:val="en-US" w:eastAsia="zh-CN" w:bidi="ar"/>
        </w:rPr>
        <w:t>Supplementary Figure 1</w:t>
      </w:r>
      <w:r>
        <w:rPr>
          <w:rFonts w:hint="eastAsia" w:ascii="Times New Roman" w:hAnsi="Times New Roman" w:cs="Times New Roman" w:eastAsiaTheme="minorEastAsia"/>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Intestinal flora structural changes</w:t>
      </w:r>
      <w:r>
        <w:rPr>
          <w:rFonts w:hint="eastAsia" w:ascii="Times New Roman" w:hAnsi="Times New Roman" w:cs="Times New Roman" w:eastAsiaTheme="minorEastAsia"/>
          <w:b w:val="0"/>
          <w:bCs w:val="0"/>
          <w:kern w:val="0"/>
          <w:sz w:val="24"/>
          <w:szCs w:val="24"/>
          <w:highlight w:val="none"/>
          <w:lang w:val="en-US" w:eastAsia="zh-CN" w:bidi="ar"/>
        </w:rPr>
        <w:t xml:space="preserve"> and Functional analysis. </w:t>
      </w:r>
      <w:r>
        <w:rPr>
          <w:rFonts w:hint="default" w:ascii="Times New Roman" w:hAnsi="Times New Roman" w:cs="Times New Roman" w:eastAsiaTheme="minorEastAsia"/>
          <w:b w:val="0"/>
          <w:bCs w:val="0"/>
          <w:kern w:val="0"/>
          <w:sz w:val="24"/>
          <w:szCs w:val="24"/>
          <w:highlight w:val="none"/>
          <w:lang w:val="en-US" w:eastAsia="zh-CN" w:bidi="ar"/>
        </w:rPr>
        <w:t xml:space="preserve">The top </w:t>
      </w:r>
      <w:r>
        <w:rPr>
          <w:rFonts w:hint="eastAsia" w:ascii="Times New Roman" w:hAnsi="Times New Roman" w:cs="Times New Roman" w:eastAsiaTheme="minorEastAsia"/>
          <w:b w:val="0"/>
          <w:bCs w:val="0"/>
          <w:kern w:val="0"/>
          <w:sz w:val="24"/>
          <w:szCs w:val="24"/>
          <w:highlight w:val="none"/>
          <w:lang w:val="en-US" w:eastAsia="zh-CN" w:bidi="ar"/>
        </w:rPr>
        <w:t>10</w:t>
      </w:r>
      <w:r>
        <w:rPr>
          <w:rFonts w:hint="default" w:ascii="Times New Roman" w:hAnsi="Times New Roman" w:cs="Times New Roman" w:eastAsiaTheme="minorEastAsia"/>
          <w:b w:val="0"/>
          <w:bCs w:val="0"/>
          <w:kern w:val="0"/>
          <w:sz w:val="24"/>
          <w:szCs w:val="24"/>
          <w:highlight w:val="none"/>
          <w:lang w:val="en-US" w:eastAsia="zh-CN" w:bidi="ar"/>
        </w:rPr>
        <w:t xml:space="preserve"> representative phyla</w:t>
      </w:r>
      <w:r>
        <w:rPr>
          <w:rFonts w:hint="eastAsia" w:ascii="Times New Roman" w:hAnsi="Times New Roman" w:cs="Times New Roman"/>
          <w:b w:val="0"/>
          <w:bCs w:val="0"/>
          <w:kern w:val="0"/>
          <w:sz w:val="24"/>
          <w:szCs w:val="24"/>
          <w:highlight w:val="none"/>
          <w:lang w:val="en-US" w:eastAsia="zh-CN" w:bidi="ar"/>
        </w:rPr>
        <w:t xml:space="preserve"> </w:t>
      </w:r>
      <w:r>
        <w:rPr>
          <w:rFonts w:hint="eastAsia" w:ascii="Times New Roman" w:hAnsi="Times New Roman" w:cs="Times New Roman" w:eastAsiaTheme="minorEastAsia"/>
          <w:b w:val="0"/>
          <w:bCs w:val="0"/>
          <w:kern w:val="0"/>
          <w:sz w:val="24"/>
          <w:szCs w:val="24"/>
          <w:highlight w:val="none"/>
          <w:lang w:val="en-US" w:eastAsia="zh-CN" w:bidi="ar"/>
        </w:rPr>
        <w:t xml:space="preserve">(A), </w:t>
      </w:r>
      <w:r>
        <w:rPr>
          <w:rFonts w:hint="default" w:ascii="Times New Roman" w:hAnsi="Times New Roman" w:cs="Times New Roman" w:eastAsiaTheme="minorEastAsia"/>
          <w:b w:val="0"/>
          <w:bCs w:val="0"/>
          <w:kern w:val="0"/>
          <w:sz w:val="24"/>
          <w:szCs w:val="24"/>
          <w:highlight w:val="none"/>
          <w:lang w:val="en-US" w:eastAsia="zh-CN" w:bidi="ar"/>
        </w:rPr>
        <w:t>genera</w:t>
      </w:r>
      <w:r>
        <w:rPr>
          <w:rFonts w:hint="eastAsia" w:ascii="Times New Roman" w:hAnsi="Times New Roman" w:cs="Times New Roman"/>
          <w:b w:val="0"/>
          <w:bCs w:val="0"/>
          <w:kern w:val="0"/>
          <w:sz w:val="24"/>
          <w:szCs w:val="24"/>
          <w:highlight w:val="none"/>
          <w:lang w:val="en-US" w:eastAsia="zh-CN" w:bidi="ar"/>
        </w:rPr>
        <w:t xml:space="preserve"> </w:t>
      </w:r>
      <w:r>
        <w:rPr>
          <w:rFonts w:hint="eastAsia" w:ascii="Times New Roman" w:hAnsi="Times New Roman" w:cs="Times New Roman" w:eastAsiaTheme="minorEastAsia"/>
          <w:b w:val="0"/>
          <w:bCs w:val="0"/>
          <w:kern w:val="0"/>
          <w:sz w:val="24"/>
          <w:szCs w:val="24"/>
          <w:highlight w:val="none"/>
          <w:lang w:val="en-US" w:eastAsia="zh-CN" w:bidi="ar"/>
        </w:rPr>
        <w:t xml:space="preserve">(B) and </w:t>
      </w:r>
      <w:r>
        <w:rPr>
          <w:rFonts w:hint="default" w:ascii="Times New Roman" w:hAnsi="Times New Roman" w:cs="Times New Roman" w:eastAsiaTheme="minorEastAsia"/>
          <w:b w:val="0"/>
          <w:bCs w:val="0"/>
          <w:kern w:val="0"/>
          <w:sz w:val="24"/>
          <w:szCs w:val="24"/>
          <w:highlight w:val="none"/>
          <w:lang w:val="en-US" w:eastAsia="zh-CN" w:bidi="ar"/>
        </w:rPr>
        <w:t>species</w:t>
      </w:r>
      <w:r>
        <w:rPr>
          <w:rFonts w:hint="eastAsia" w:ascii="Times New Roman" w:hAnsi="Times New Roman" w:cs="Times New Roman"/>
          <w:b w:val="0"/>
          <w:bCs w:val="0"/>
          <w:kern w:val="0"/>
          <w:sz w:val="24"/>
          <w:szCs w:val="24"/>
          <w:highlight w:val="none"/>
          <w:lang w:val="en-US" w:eastAsia="zh-CN" w:bidi="ar"/>
        </w:rPr>
        <w:t xml:space="preserve"> </w:t>
      </w:r>
      <w:r>
        <w:rPr>
          <w:rFonts w:hint="eastAsia" w:ascii="Times New Roman" w:hAnsi="Times New Roman" w:cs="Times New Roman" w:eastAsiaTheme="minorEastAsia"/>
          <w:b w:val="0"/>
          <w:bCs w:val="0"/>
          <w:kern w:val="0"/>
          <w:sz w:val="24"/>
          <w:szCs w:val="24"/>
          <w:highlight w:val="none"/>
          <w:lang w:val="en-US" w:eastAsia="zh-CN" w:bidi="ar"/>
        </w:rPr>
        <w:t>(C)</w:t>
      </w:r>
      <w:r>
        <w:rPr>
          <w:rFonts w:hint="default" w:ascii="Times New Roman" w:hAnsi="Times New Roman" w:cs="Times New Roman" w:eastAsiaTheme="minorEastAsia"/>
          <w:b w:val="0"/>
          <w:bCs w:val="0"/>
          <w:kern w:val="0"/>
          <w:sz w:val="24"/>
          <w:szCs w:val="24"/>
          <w:highlight w:val="none"/>
          <w:lang w:val="en-US" w:eastAsia="zh-CN" w:bidi="ar"/>
        </w:rPr>
        <w:t xml:space="preserve">, as well as their proportions in each of the </w:t>
      </w:r>
      <w:r>
        <w:rPr>
          <w:rFonts w:hint="eastAsia" w:ascii="Times New Roman" w:hAnsi="Times New Roman" w:cs="Times New Roman" w:eastAsiaTheme="minorEastAsia"/>
          <w:b w:val="0"/>
          <w:bCs w:val="0"/>
          <w:kern w:val="0"/>
          <w:sz w:val="24"/>
          <w:szCs w:val="24"/>
          <w:highlight w:val="none"/>
          <w:lang w:val="en-US" w:eastAsia="zh-CN" w:bidi="ar"/>
        </w:rPr>
        <w:t>both</w:t>
      </w:r>
      <w:r>
        <w:rPr>
          <w:rFonts w:hint="default" w:ascii="Times New Roman" w:hAnsi="Times New Roman" w:cs="Times New Roman" w:eastAsiaTheme="minorEastAsia"/>
          <w:b w:val="0"/>
          <w:bCs w:val="0"/>
          <w:kern w:val="0"/>
          <w:sz w:val="24"/>
          <w:szCs w:val="24"/>
          <w:highlight w:val="none"/>
          <w:lang w:val="en-US" w:eastAsia="zh-CN" w:bidi="ar"/>
        </w:rPr>
        <w:t xml:space="preserve"> groups.</w:t>
      </w:r>
      <w:r>
        <w:rPr>
          <w:rFonts w:hint="eastAsia" w:ascii="Times New Roman" w:hAnsi="Times New Roman" w:cs="Times New Roman" w:eastAsiaTheme="minorEastAsia"/>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Differential analysis of intestinal microbes</w:t>
      </w:r>
      <w:r>
        <w:rPr>
          <w:rFonts w:hint="eastAsia" w:ascii="Times New Roman" w:hAnsi="Times New Roman" w:cs="Times New Roman" w:eastAsiaTheme="minorEastAsia"/>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at the phyla</w:t>
      </w:r>
      <w:r>
        <w:rPr>
          <w:rFonts w:hint="eastAsia" w:ascii="Times New Roman" w:hAnsi="Times New Roman" w:cs="Times New Roman" w:eastAsiaTheme="minorEastAsia"/>
          <w:b w:val="0"/>
          <w:bCs w:val="0"/>
          <w:kern w:val="0"/>
          <w:sz w:val="24"/>
          <w:szCs w:val="24"/>
          <w:highlight w:val="none"/>
          <w:lang w:val="en-US" w:eastAsia="zh-CN" w:bidi="ar"/>
        </w:rPr>
        <w:t xml:space="preserve"> (D</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eastAsiaTheme="minorEastAsia"/>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level.</w:t>
      </w:r>
      <w:r>
        <w:rPr>
          <w:rFonts w:hint="eastAsia" w:ascii="Times New Roman" w:hAnsi="Times New Roman" w:cs="Times New Roman" w:eastAsiaTheme="minorEastAsia"/>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E</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eastAsiaTheme="minorEastAsia"/>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KEGG orthology metabolic pathway analysis. (</w:t>
      </w:r>
      <w:r>
        <w:rPr>
          <w:rFonts w:hint="eastAsia" w:ascii="Times New Roman" w:hAnsi="Times New Roman" w:cs="Times New Roman"/>
          <w:b w:val="0"/>
          <w:bCs w:val="0"/>
          <w:kern w:val="0"/>
          <w:sz w:val="24"/>
          <w:szCs w:val="24"/>
          <w:highlight w:val="none"/>
          <w:lang w:val="en-US" w:eastAsia="zh-CN" w:bidi="ar"/>
        </w:rPr>
        <w:t>F</w:t>
      </w:r>
      <w:r>
        <w:rPr>
          <w:rFonts w:hint="default" w:ascii="Times New Roman" w:hAnsi="Times New Roman" w:cs="Times New Roman" w:eastAsiaTheme="minorEastAsia"/>
          <w:b w:val="0"/>
          <w:bCs w:val="0"/>
          <w:kern w:val="0"/>
          <w:sz w:val="24"/>
          <w:szCs w:val="24"/>
          <w:highlight w:val="none"/>
          <w:lang w:val="en-US" w:eastAsia="zh-CN" w:bidi="ar"/>
        </w:rPr>
        <w:t>) MetaCyc metabolic pathway analysis</w:t>
      </w:r>
      <w:r>
        <w:rPr>
          <w:rFonts w:hint="eastAsia" w:ascii="Times New Roman" w:hAnsi="Times New Roman" w:cs="Times New Roman" w:eastAsiaTheme="minorEastAsia"/>
          <w:b w:val="0"/>
          <w:bCs w:val="0"/>
          <w:kern w:val="0"/>
          <w:sz w:val="24"/>
          <w:szCs w:val="24"/>
          <w:highlight w:val="none"/>
          <w:lang w:val="en-US" w:eastAsia="zh-CN" w:bidi="ar"/>
        </w:rPr>
        <w:t>.</w:t>
      </w:r>
    </w:p>
    <w:p w14:paraId="58F29CE7">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eastAsiaTheme="minorEastAsia"/>
          <w:b w:val="0"/>
          <w:bCs w:val="0"/>
          <w:kern w:val="0"/>
          <w:sz w:val="24"/>
          <w:szCs w:val="24"/>
          <w:highlight w:val="none"/>
          <w:lang w:val="en-US" w:eastAsia="zh-CN" w:bidi="ar"/>
        </w:rPr>
      </w:pPr>
      <w:r>
        <w:rPr>
          <w:rFonts w:hint="default" w:ascii="Times New Roman" w:hAnsi="Times New Roman" w:cs="Times New Roman" w:eastAsiaTheme="minorEastAsia"/>
          <w:b w:val="0"/>
          <w:bCs w:val="0"/>
          <w:kern w:val="0"/>
          <w:sz w:val="24"/>
          <w:szCs w:val="24"/>
          <w:highlight w:val="none"/>
          <w:lang w:val="en-US" w:eastAsia="zh-CN" w:bidi="ar"/>
        </w:rPr>
        <w:t xml:space="preserve">Supplementary Figure </w:t>
      </w:r>
      <w:r>
        <w:rPr>
          <w:rFonts w:hint="eastAsia" w:ascii="Times New Roman" w:hAnsi="Times New Roman" w:cs="Times New Roman"/>
          <w:b w:val="0"/>
          <w:bCs w:val="0"/>
          <w:kern w:val="0"/>
          <w:sz w:val="24"/>
          <w:szCs w:val="24"/>
          <w:highlight w:val="none"/>
          <w:lang w:val="en-US" w:eastAsia="zh-CN" w:bidi="ar"/>
        </w:rPr>
        <w:t>2</w:t>
      </w:r>
      <w:r>
        <w:rPr>
          <w:rFonts w:hint="eastAsia" w:ascii="Times New Roman" w:hAnsi="Times New Roman" w:cs="Times New Roman" w:eastAsiaTheme="minorEastAsia"/>
          <w:b w:val="0"/>
          <w:bCs w:val="0"/>
          <w:kern w:val="0"/>
          <w:sz w:val="24"/>
          <w:szCs w:val="24"/>
          <w:highlight w:val="none"/>
          <w:lang w:val="en-US" w:eastAsia="zh-CN" w:bidi="ar"/>
        </w:rPr>
        <w:t>. Model error rate and parameter tuning</w:t>
      </w:r>
      <w:r>
        <w:rPr>
          <w:rFonts w:hint="eastAsia" w:ascii="Times New Roman" w:hAnsi="Times New Roman" w:cs="Times New Roman"/>
          <w:b w:val="0"/>
          <w:bCs w:val="0"/>
          <w:kern w:val="0"/>
          <w:sz w:val="24"/>
          <w:szCs w:val="24"/>
          <w:highlight w:val="none"/>
          <w:lang w:val="en-US" w:eastAsia="zh-CN" w:bidi="ar"/>
        </w:rPr>
        <w:t xml:space="preserve"> of </w:t>
      </w:r>
      <w:r>
        <w:rPr>
          <w:rFonts w:hint="eastAsia" w:ascii="Times New Roman" w:hAnsi="Times New Roman" w:cs="Times New Roman" w:eastAsiaTheme="minorEastAsia"/>
          <w:b w:val="0"/>
          <w:bCs w:val="0"/>
          <w:kern w:val="0"/>
          <w:sz w:val="24"/>
          <w:szCs w:val="24"/>
          <w:highlight w:val="none"/>
          <w:lang w:val="en-US" w:eastAsia="zh-CN" w:bidi="ar"/>
        </w:rPr>
        <w:t xml:space="preserve">MAFLD diagnosis </w:t>
      </w:r>
      <w:r>
        <w:rPr>
          <w:rFonts w:hint="eastAsia" w:ascii="Times New Roman" w:hAnsi="Times New Roman" w:cs="Times New Roman"/>
          <w:b w:val="0"/>
          <w:bCs w:val="0"/>
          <w:kern w:val="0"/>
          <w:sz w:val="24"/>
          <w:szCs w:val="24"/>
          <w:highlight w:val="none"/>
          <w:lang w:val="en-US" w:eastAsia="zh-CN" w:bidi="ar"/>
        </w:rPr>
        <w:t>model</w:t>
      </w:r>
      <w:r>
        <w:rPr>
          <w:rFonts w:hint="default" w:ascii="Times New Roman" w:hAnsi="Times New Roman" w:cs="Times New Roman" w:eastAsiaTheme="minorEastAsia"/>
          <w:b w:val="0"/>
          <w:bCs w:val="0"/>
          <w:kern w:val="0"/>
          <w:sz w:val="24"/>
          <w:szCs w:val="24"/>
          <w:highlight w:val="none"/>
          <w:lang w:val="en-US" w:eastAsia="zh-CN" w:bidi="ar"/>
        </w:rPr>
        <w:t>. (A)Metabolomics data (</w:t>
      </w:r>
      <w:r>
        <w:rPr>
          <w:rFonts w:hint="eastAsia" w:ascii="Times New Roman" w:hAnsi="Times New Roman" w:cs="Times New Roman"/>
          <w:b w:val="0"/>
          <w:bCs w:val="0"/>
          <w:kern w:val="0"/>
          <w:sz w:val="24"/>
          <w:szCs w:val="24"/>
          <w:highlight w:val="none"/>
          <w:lang w:val="en-US" w:eastAsia="zh-CN" w:bidi="ar"/>
        </w:rPr>
        <w:t>B</w:t>
      </w:r>
      <w:r>
        <w:rPr>
          <w:rFonts w:hint="default" w:ascii="Times New Roman" w:hAnsi="Times New Roman" w:cs="Times New Roman" w:eastAsiaTheme="minorEastAsia"/>
          <w:b w:val="0"/>
          <w:bCs w:val="0"/>
          <w:kern w:val="0"/>
          <w:sz w:val="24"/>
          <w:szCs w:val="24"/>
          <w:highlight w:val="none"/>
          <w:lang w:val="en-US" w:eastAsia="zh-CN" w:bidi="ar"/>
        </w:rPr>
        <w:t>) Gut metagenomics data</w:t>
      </w:r>
      <w:r>
        <w:rPr>
          <w:rFonts w:hint="eastAsia" w:ascii="Times New Roman" w:hAnsi="Times New Roman" w:cs="Times New Roman"/>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C</w:t>
      </w:r>
      <w:r>
        <w:rPr>
          <w:rFonts w:hint="default" w:ascii="Times New Roman" w:hAnsi="Times New Roman" w:cs="Times New Roman" w:eastAsiaTheme="minorEastAsia"/>
          <w:b w:val="0"/>
          <w:bCs w:val="0"/>
          <w:kern w:val="0"/>
          <w:sz w:val="24"/>
          <w:szCs w:val="24"/>
          <w:highlight w:val="none"/>
          <w:lang w:val="en-US" w:eastAsia="zh-CN" w:bidi="ar"/>
        </w:rPr>
        <w:t>) phenomics data (</w:t>
      </w:r>
      <w:r>
        <w:rPr>
          <w:rFonts w:hint="eastAsia" w:ascii="Times New Roman" w:hAnsi="Times New Roman" w:cs="Times New Roman"/>
          <w:b w:val="0"/>
          <w:bCs w:val="0"/>
          <w:kern w:val="0"/>
          <w:sz w:val="24"/>
          <w:szCs w:val="24"/>
          <w:highlight w:val="none"/>
          <w:lang w:val="en-US" w:eastAsia="zh-CN" w:bidi="ar"/>
        </w:rPr>
        <w:t>D</w:t>
      </w:r>
      <w:r>
        <w:rPr>
          <w:rFonts w:hint="default" w:ascii="Times New Roman" w:hAnsi="Times New Roman" w:cs="Times New Roman" w:eastAsiaTheme="minorEastAsia"/>
          <w:b w:val="0"/>
          <w:bCs w:val="0"/>
          <w:kern w:val="0"/>
          <w:sz w:val="24"/>
          <w:szCs w:val="24"/>
          <w:highlight w:val="none"/>
          <w:lang w:val="en-US" w:eastAsia="zh-CN" w:bidi="ar"/>
        </w:rPr>
        <w:t>) Combinations of phenomics and metabolomics</w:t>
      </w:r>
    </w:p>
    <w:p w14:paraId="7E605F07">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eastAsiaTheme="minorEastAsia"/>
          <w:b w:val="0"/>
          <w:bCs w:val="0"/>
          <w:kern w:val="0"/>
          <w:sz w:val="24"/>
          <w:szCs w:val="24"/>
          <w:highlight w:val="none"/>
          <w:lang w:val="en-US" w:eastAsia="zh-CN" w:bidi="ar"/>
        </w:rPr>
      </w:pPr>
      <w:r>
        <w:rPr>
          <w:rFonts w:hint="default" w:ascii="Times New Roman" w:hAnsi="Times New Roman" w:cs="Times New Roman" w:eastAsiaTheme="minorEastAsia"/>
          <w:b w:val="0"/>
          <w:bCs w:val="0"/>
          <w:kern w:val="0"/>
          <w:sz w:val="24"/>
          <w:szCs w:val="24"/>
          <w:highlight w:val="none"/>
          <w:lang w:val="en-US" w:eastAsia="zh-CN" w:bidi="ar"/>
        </w:rPr>
        <w:t xml:space="preserve">Supplementary Figure </w:t>
      </w:r>
      <w:r>
        <w:rPr>
          <w:rFonts w:hint="eastAsia" w:ascii="Times New Roman" w:hAnsi="Times New Roman" w:cs="Times New Roman"/>
          <w:b w:val="0"/>
          <w:bCs w:val="0"/>
          <w:kern w:val="0"/>
          <w:sz w:val="24"/>
          <w:szCs w:val="24"/>
          <w:highlight w:val="none"/>
          <w:lang w:val="en-US" w:eastAsia="zh-CN" w:bidi="ar"/>
        </w:rPr>
        <w:t>3</w:t>
      </w:r>
      <w:r>
        <w:rPr>
          <w:rFonts w:hint="default" w:ascii="Times New Roman" w:hAnsi="Times New Roman" w:cs="Times New Roman" w:eastAsiaTheme="minorEastAsia"/>
          <w:b w:val="0"/>
          <w:bCs w:val="0"/>
          <w:kern w:val="0"/>
          <w:sz w:val="24"/>
          <w:szCs w:val="24"/>
          <w:highlight w:val="none"/>
          <w:lang w:val="en-US" w:eastAsia="zh-CN" w:bidi="ar"/>
        </w:rPr>
        <w:t xml:space="preserve">. </w:t>
      </w:r>
      <w:r>
        <w:rPr>
          <w:rFonts w:hint="eastAsia" w:ascii="Times New Roman" w:hAnsi="Times New Roman" w:cs="Times New Roman"/>
          <w:b w:val="0"/>
          <w:bCs w:val="0"/>
          <w:kern w:val="0"/>
          <w:sz w:val="24"/>
          <w:szCs w:val="24"/>
          <w:highlight w:val="none"/>
          <w:lang w:val="en-US" w:eastAsia="zh-CN" w:bidi="ar"/>
        </w:rPr>
        <w:t>C</w:t>
      </w:r>
      <w:r>
        <w:rPr>
          <w:rFonts w:hint="default" w:ascii="Times New Roman" w:hAnsi="Times New Roman" w:cs="Times New Roman" w:eastAsiaTheme="minorEastAsia"/>
          <w:b w:val="0"/>
          <w:bCs w:val="0"/>
          <w:kern w:val="0"/>
          <w:sz w:val="24"/>
          <w:szCs w:val="24"/>
          <w:highlight w:val="none"/>
          <w:lang w:val="en-US" w:eastAsia="zh-CN" w:bidi="ar"/>
        </w:rPr>
        <w:t>alibration analysis of MAFLD diagnosis model. (A)Metabolomics data (B) Gut metagenomics data (C) phenomics data (D) Combin</w:t>
      </w:r>
      <w:bookmarkStart w:id="0" w:name="_GoBack"/>
      <w:bookmarkEnd w:id="0"/>
      <w:r>
        <w:rPr>
          <w:rFonts w:hint="default" w:ascii="Times New Roman" w:hAnsi="Times New Roman" w:cs="Times New Roman" w:eastAsiaTheme="minorEastAsia"/>
          <w:b w:val="0"/>
          <w:bCs w:val="0"/>
          <w:kern w:val="0"/>
          <w:sz w:val="24"/>
          <w:szCs w:val="24"/>
          <w:highlight w:val="none"/>
          <w:lang w:val="en-US" w:eastAsia="zh-CN" w:bidi="ar"/>
        </w:rPr>
        <w:t>ations of phenomics and metabolomics</w:t>
      </w:r>
    </w:p>
    <w:p w14:paraId="17BA50C7">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b w:val="0"/>
          <w:bCs w:val="0"/>
          <w:kern w:val="0"/>
          <w:sz w:val="24"/>
          <w:szCs w:val="24"/>
          <w:highlight w:val="none"/>
          <w:lang w:val="en-US" w:eastAsia="zh-CN" w:bidi="ar"/>
        </w:rPr>
      </w:pPr>
      <w:r>
        <w:rPr>
          <w:rFonts w:hint="default" w:ascii="Times New Roman" w:hAnsi="Times New Roman" w:cs="Times New Roman" w:eastAsiaTheme="minorEastAsia"/>
          <w:b w:val="0"/>
          <w:bCs w:val="0"/>
          <w:kern w:val="0"/>
          <w:sz w:val="24"/>
          <w:szCs w:val="24"/>
          <w:highlight w:val="none"/>
          <w:lang w:val="en-US" w:eastAsia="zh-CN" w:bidi="ar"/>
        </w:rPr>
        <w:t xml:space="preserve">Supplementary Figure </w:t>
      </w:r>
      <w:r>
        <w:rPr>
          <w:rFonts w:hint="eastAsia" w:ascii="Times New Roman" w:hAnsi="Times New Roman" w:cs="Times New Roman"/>
          <w:b w:val="0"/>
          <w:bCs w:val="0"/>
          <w:kern w:val="0"/>
          <w:sz w:val="24"/>
          <w:szCs w:val="24"/>
          <w:highlight w:val="none"/>
          <w:lang w:val="en-US" w:eastAsia="zh-CN" w:bidi="ar"/>
        </w:rPr>
        <w:t>4</w:t>
      </w:r>
      <w:r>
        <w:rPr>
          <w:rFonts w:hint="eastAsia" w:ascii="Times New Roman" w:hAnsi="Times New Roman" w:cs="Times New Roman" w:eastAsiaTheme="minorEastAsia"/>
          <w:b w:val="0"/>
          <w:bCs w:val="0"/>
          <w:kern w:val="0"/>
          <w:sz w:val="24"/>
          <w:szCs w:val="24"/>
          <w:highlight w:val="none"/>
          <w:lang w:val="en-US" w:eastAsia="zh-CN" w:bidi="ar"/>
        </w:rPr>
        <w:t>. Beta diversity of Gut microbiota in MAFLD volunteers</w:t>
      </w:r>
      <w:r>
        <w:rPr>
          <w:rFonts w:hint="default" w:ascii="Times New Roman" w:hAnsi="Times New Roman" w:cs="Times New Roman" w:eastAsiaTheme="minorEastAsia"/>
          <w:b w:val="0"/>
          <w:bCs w:val="0"/>
          <w:kern w:val="0"/>
          <w:sz w:val="24"/>
          <w:szCs w:val="24"/>
          <w:highlight w:val="none"/>
          <w:lang w:val="en-US" w:eastAsia="zh-CN" w:bidi="ar"/>
        </w:rPr>
        <w:t xml:space="preserve">. (A)  </w:t>
      </w:r>
      <w:r>
        <w:rPr>
          <w:rFonts w:hint="eastAsia" w:ascii="Times New Roman" w:hAnsi="Times New Roman" w:cs="Times New Roman"/>
          <w:b w:val="0"/>
          <w:bCs w:val="0"/>
          <w:kern w:val="0"/>
          <w:sz w:val="24"/>
          <w:szCs w:val="24"/>
          <w:highlight w:val="none"/>
          <w:lang w:val="en-US" w:eastAsia="zh-CN" w:bidi="ar"/>
        </w:rPr>
        <w:t>d</w:t>
      </w:r>
      <w:r>
        <w:rPr>
          <w:rFonts w:hint="default" w:ascii="Times New Roman" w:hAnsi="Times New Roman" w:cs="Times New Roman" w:eastAsiaTheme="minorEastAsia"/>
          <w:b w:val="0"/>
          <w:bCs w:val="0"/>
          <w:kern w:val="0"/>
          <w:sz w:val="24"/>
          <w:szCs w:val="24"/>
          <w:highlight w:val="none"/>
          <w:lang w:val="en-US" w:eastAsia="zh-CN" w:bidi="ar"/>
        </w:rPr>
        <w:t>ifferent ethnic groups</w:t>
      </w:r>
      <w:r>
        <w:rPr>
          <w:rFonts w:hint="eastAsia" w:ascii="Times New Roman" w:hAnsi="Times New Roman" w:cs="Times New Roman"/>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(P=</w:t>
      </w:r>
      <w:r>
        <w:rPr>
          <w:rFonts w:hint="eastAsia" w:ascii="Times New Roman" w:hAnsi="Times New Roman" w:cs="Times New Roman"/>
          <w:b w:val="0"/>
          <w:bCs w:val="0"/>
          <w:kern w:val="0"/>
          <w:sz w:val="24"/>
          <w:szCs w:val="24"/>
          <w:highlight w:val="none"/>
          <w:lang w:val="en-US" w:eastAsia="zh-CN" w:bidi="ar"/>
        </w:rPr>
        <w:t>0.41</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B</w:t>
      </w:r>
      <w:r>
        <w:rPr>
          <w:rFonts w:hint="default" w:ascii="Times New Roman" w:hAnsi="Times New Roman" w:cs="Times New Roman" w:eastAsiaTheme="minorEastAsia"/>
          <w:b w:val="0"/>
          <w:bCs w:val="0"/>
          <w:kern w:val="0"/>
          <w:sz w:val="24"/>
          <w:szCs w:val="24"/>
          <w:highlight w:val="none"/>
          <w:lang w:val="en-US" w:eastAsia="zh-CN" w:bidi="ar"/>
        </w:rPr>
        <w:t>) different HS (P=</w:t>
      </w:r>
      <w:r>
        <w:rPr>
          <w:rFonts w:hint="eastAsia" w:ascii="Times New Roman" w:hAnsi="Times New Roman" w:cs="Times New Roman"/>
          <w:b w:val="0"/>
          <w:bCs w:val="0"/>
          <w:kern w:val="0"/>
          <w:sz w:val="24"/>
          <w:szCs w:val="24"/>
          <w:highlight w:val="none"/>
          <w:lang w:val="en-US" w:eastAsia="zh-CN" w:bidi="ar"/>
        </w:rPr>
        <w:t>0.05</w:t>
      </w:r>
      <w:r>
        <w:rPr>
          <w:rFonts w:hint="default" w:ascii="Times New Roman" w:hAnsi="Times New Roman" w:cs="Times New Roman" w:eastAsiaTheme="minorEastAsia"/>
          <w:b w:val="0"/>
          <w:bCs w:val="0"/>
          <w:kern w:val="0"/>
          <w:sz w:val="24"/>
          <w:szCs w:val="24"/>
          <w:highlight w:val="none"/>
          <w:lang w:val="en-US" w:eastAsia="zh-CN" w:bidi="ar"/>
        </w:rPr>
        <w:t>) (</w:t>
      </w:r>
      <w:r>
        <w:rPr>
          <w:rFonts w:hint="eastAsia" w:ascii="Times New Roman" w:hAnsi="Times New Roman" w:cs="Times New Roman"/>
          <w:b w:val="0"/>
          <w:bCs w:val="0"/>
          <w:kern w:val="0"/>
          <w:sz w:val="24"/>
          <w:szCs w:val="24"/>
          <w:highlight w:val="none"/>
          <w:lang w:val="en-US" w:eastAsia="zh-CN" w:bidi="ar"/>
        </w:rPr>
        <w:t>C</w:t>
      </w:r>
      <w:r>
        <w:rPr>
          <w:rFonts w:hint="default" w:ascii="Times New Roman" w:hAnsi="Times New Roman" w:cs="Times New Roman" w:eastAsiaTheme="minorEastAsia"/>
          <w:b w:val="0"/>
          <w:bCs w:val="0"/>
          <w:kern w:val="0"/>
          <w:sz w:val="24"/>
          <w:szCs w:val="24"/>
          <w:highlight w:val="none"/>
          <w:lang w:val="en-US" w:eastAsia="zh-CN" w:bidi="ar"/>
        </w:rPr>
        <w:t xml:space="preserve">) </w:t>
      </w:r>
      <w:r>
        <w:rPr>
          <w:rFonts w:hint="eastAsia" w:ascii="Times New Roman" w:hAnsi="Times New Roman" w:cs="Times New Roman"/>
          <w:b w:val="0"/>
          <w:bCs w:val="0"/>
          <w:kern w:val="0"/>
          <w:sz w:val="24"/>
          <w:szCs w:val="24"/>
          <w:highlight w:val="none"/>
          <w:lang w:val="en-US" w:eastAsia="zh-CN" w:bidi="ar"/>
        </w:rPr>
        <w:t>d</w:t>
      </w:r>
      <w:r>
        <w:rPr>
          <w:rFonts w:hint="default" w:ascii="Times New Roman" w:hAnsi="Times New Roman" w:cs="Times New Roman" w:eastAsiaTheme="minorEastAsia"/>
          <w:b w:val="0"/>
          <w:bCs w:val="0"/>
          <w:kern w:val="0"/>
          <w:sz w:val="24"/>
          <w:szCs w:val="24"/>
          <w:highlight w:val="none"/>
          <w:lang w:val="en-US" w:eastAsia="zh-CN" w:bidi="ar"/>
        </w:rPr>
        <w:t>ifferent body types</w:t>
      </w:r>
      <w:r>
        <w:rPr>
          <w:rFonts w:hint="eastAsia" w:ascii="Times New Roman" w:hAnsi="Times New Roman" w:cs="Times New Roman"/>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P=0.439</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D</w:t>
      </w:r>
      <w:r>
        <w:rPr>
          <w:rFonts w:hint="default" w:ascii="Times New Roman" w:hAnsi="Times New Roman" w:cs="Times New Roman" w:eastAsiaTheme="minorEastAsia"/>
          <w:b w:val="0"/>
          <w:bCs w:val="0"/>
          <w:kern w:val="0"/>
          <w:sz w:val="24"/>
          <w:szCs w:val="24"/>
          <w:highlight w:val="none"/>
          <w:lang w:val="en-US" w:eastAsia="zh-CN" w:bidi="ar"/>
        </w:rPr>
        <w:t xml:space="preserve">) </w:t>
      </w:r>
      <w:r>
        <w:rPr>
          <w:rFonts w:hint="eastAsia" w:ascii="Times New Roman" w:hAnsi="Times New Roman" w:cs="Times New Roman"/>
          <w:b w:val="0"/>
          <w:bCs w:val="0"/>
          <w:kern w:val="0"/>
          <w:sz w:val="24"/>
          <w:szCs w:val="24"/>
          <w:highlight w:val="none"/>
          <w:lang w:val="en-US" w:eastAsia="zh-CN" w:bidi="ar"/>
        </w:rPr>
        <w:t xml:space="preserve">different age groups </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P=0.348</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E</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d</w:t>
      </w:r>
      <w:r>
        <w:rPr>
          <w:rFonts w:hint="default" w:ascii="Times New Roman" w:hAnsi="Times New Roman" w:cs="Times New Roman" w:eastAsiaTheme="minorEastAsia"/>
          <w:b w:val="0"/>
          <w:bCs w:val="0"/>
          <w:kern w:val="0"/>
          <w:sz w:val="24"/>
          <w:szCs w:val="24"/>
          <w:highlight w:val="none"/>
          <w:lang w:val="en-US" w:eastAsia="zh-CN" w:bidi="ar"/>
        </w:rPr>
        <w:t>ifferent genders</w:t>
      </w:r>
      <w:r>
        <w:rPr>
          <w:rFonts w:hint="eastAsia" w:ascii="Times New Roman" w:hAnsi="Times New Roman" w:cs="Times New Roman"/>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P=0.437</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 xml:space="preserve"> </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F</w:t>
      </w:r>
      <w:r>
        <w:rPr>
          <w:rFonts w:hint="default" w:ascii="Times New Roman" w:hAnsi="Times New Roman" w:cs="Times New Roman" w:eastAsiaTheme="minorEastAsia"/>
          <w:b w:val="0"/>
          <w:bCs w:val="0"/>
          <w:kern w:val="0"/>
          <w:sz w:val="24"/>
          <w:szCs w:val="24"/>
          <w:highlight w:val="none"/>
          <w:lang w:val="en-US" w:eastAsia="zh-CN" w:bidi="ar"/>
        </w:rPr>
        <w:t xml:space="preserve">) </w:t>
      </w:r>
      <w:r>
        <w:rPr>
          <w:rFonts w:hint="eastAsia" w:ascii="Times New Roman" w:hAnsi="Times New Roman" w:cs="Times New Roman"/>
          <w:b w:val="0"/>
          <w:bCs w:val="0"/>
          <w:kern w:val="0"/>
          <w:sz w:val="24"/>
          <w:szCs w:val="24"/>
          <w:highlight w:val="none"/>
          <w:lang w:val="en-US" w:eastAsia="zh-CN" w:bidi="ar"/>
        </w:rPr>
        <w:t>Urban or rural areas</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P=0.28</w:t>
      </w:r>
      <w:r>
        <w:rPr>
          <w:rFonts w:hint="default" w:ascii="Times New Roman" w:hAnsi="Times New Roman" w:cs="Times New Roman" w:eastAsiaTheme="minorEastAsia"/>
          <w:b w:val="0"/>
          <w:bCs w:val="0"/>
          <w:kern w:val="0"/>
          <w:sz w:val="24"/>
          <w:szCs w:val="24"/>
          <w:highlight w:val="none"/>
          <w:lang w:val="en-US" w:eastAsia="zh-CN" w:bidi="ar"/>
        </w:rPr>
        <w:t>)</w:t>
      </w:r>
      <w:r>
        <w:rPr>
          <w:rFonts w:hint="eastAsia" w:ascii="Times New Roman" w:hAnsi="Times New Roman" w:cs="Times New Roman"/>
          <w:b w:val="0"/>
          <w:bCs w:val="0"/>
          <w:kern w:val="0"/>
          <w:sz w:val="24"/>
          <w:szCs w:val="24"/>
          <w:highlight w:val="none"/>
          <w:lang w:val="en-US" w:eastAsia="zh-CN" w:bidi="ar"/>
        </w:rPr>
        <w:t xml:space="preserve"> </w:t>
      </w:r>
    </w:p>
    <w:p w14:paraId="143454C6">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eastAsiaTheme="minorEastAsia"/>
          <w:b w:val="0"/>
          <w:bCs w:val="0"/>
          <w:kern w:val="0"/>
          <w:sz w:val="24"/>
          <w:szCs w:val="24"/>
          <w:highlight w:val="none"/>
          <w:lang w:val="en-US" w:eastAsia="zh-CN" w:bidi="ar"/>
        </w:rPr>
      </w:pPr>
    </w:p>
    <w:p w14:paraId="3BE69F63">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eastAsiaTheme="minorEastAsia"/>
          <w:b w:val="0"/>
          <w:bCs w:val="0"/>
          <w:kern w:val="0"/>
          <w:sz w:val="24"/>
          <w:szCs w:val="24"/>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17554C"/>
    <w:multiLevelType w:val="multilevel"/>
    <w:tmpl w:val="3217554C"/>
    <w:lvl w:ilvl="0" w:tentative="0">
      <w:start w:val="1"/>
      <w:numFmt w:val="decimal"/>
      <w:lvlText w:val="%1."/>
      <w:lvlJc w:val="left"/>
      <w:pPr>
        <w:ind w:left="360" w:hanging="36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2ZjMyNzJhM2Q3NDg0NDE2Y2E3ZTkxMzUyNTZhYTkifQ=="/>
  </w:docVars>
  <w:rsids>
    <w:rsidRoot w:val="113F47DB"/>
    <w:rsid w:val="035166A0"/>
    <w:rsid w:val="038B270C"/>
    <w:rsid w:val="06DF1C54"/>
    <w:rsid w:val="078402E5"/>
    <w:rsid w:val="0AD270DB"/>
    <w:rsid w:val="0F721BE3"/>
    <w:rsid w:val="11205693"/>
    <w:rsid w:val="113F47DB"/>
    <w:rsid w:val="11557E63"/>
    <w:rsid w:val="129F54CB"/>
    <w:rsid w:val="14353DBB"/>
    <w:rsid w:val="160B4467"/>
    <w:rsid w:val="1A490F86"/>
    <w:rsid w:val="1A8E736E"/>
    <w:rsid w:val="1B2C537A"/>
    <w:rsid w:val="1CB920F5"/>
    <w:rsid w:val="1F230110"/>
    <w:rsid w:val="1FFB0F80"/>
    <w:rsid w:val="20A0611A"/>
    <w:rsid w:val="20C24FC5"/>
    <w:rsid w:val="21D06385"/>
    <w:rsid w:val="22402625"/>
    <w:rsid w:val="22C95892"/>
    <w:rsid w:val="23E07C3A"/>
    <w:rsid w:val="25C55234"/>
    <w:rsid w:val="29143B49"/>
    <w:rsid w:val="29CA4B8D"/>
    <w:rsid w:val="2CB61FFE"/>
    <w:rsid w:val="2D392A83"/>
    <w:rsid w:val="2F37233F"/>
    <w:rsid w:val="301B2391"/>
    <w:rsid w:val="321C3139"/>
    <w:rsid w:val="33F55ED2"/>
    <w:rsid w:val="34546A4E"/>
    <w:rsid w:val="37A4078E"/>
    <w:rsid w:val="3A0035DE"/>
    <w:rsid w:val="3B36348B"/>
    <w:rsid w:val="3CDB5305"/>
    <w:rsid w:val="433B40B1"/>
    <w:rsid w:val="46034B60"/>
    <w:rsid w:val="46AD4D51"/>
    <w:rsid w:val="47212566"/>
    <w:rsid w:val="47596067"/>
    <w:rsid w:val="482A0828"/>
    <w:rsid w:val="492B486B"/>
    <w:rsid w:val="49D176CC"/>
    <w:rsid w:val="4AA72B93"/>
    <w:rsid w:val="4B2B1414"/>
    <w:rsid w:val="4DB271DF"/>
    <w:rsid w:val="534E2742"/>
    <w:rsid w:val="535C07E1"/>
    <w:rsid w:val="55100D52"/>
    <w:rsid w:val="5654623A"/>
    <w:rsid w:val="5B823A91"/>
    <w:rsid w:val="5CA31B21"/>
    <w:rsid w:val="5F0F1702"/>
    <w:rsid w:val="64AC78D5"/>
    <w:rsid w:val="65BD4DF4"/>
    <w:rsid w:val="667C005C"/>
    <w:rsid w:val="688D7276"/>
    <w:rsid w:val="695C537F"/>
    <w:rsid w:val="6A7C687C"/>
    <w:rsid w:val="6D194857"/>
    <w:rsid w:val="6D43230F"/>
    <w:rsid w:val="70B2583B"/>
    <w:rsid w:val="738645DE"/>
    <w:rsid w:val="77CF5D0B"/>
    <w:rsid w:val="78A938D7"/>
    <w:rsid w:val="793116F6"/>
    <w:rsid w:val="794410AB"/>
    <w:rsid w:val="7D965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paragraph" w:styleId="7">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273</Words>
  <Characters>1567</Characters>
  <Lines>0</Lines>
  <Paragraphs>0</Paragraphs>
  <TotalTime>1</TotalTime>
  <ScaleCrop>false</ScaleCrop>
  <LinksUpToDate>false</LinksUpToDate>
  <CharactersWithSpaces>1828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2024-02-16T14:48:00Z</dcterms:created>
  <dc:creator>牛顿不吃苹果</dc:creator>
  <cp:lastModifiedBy>牛顿不吃苹果</cp:lastModifiedBy>
  <dcterms:modified xsi:type="dcterms:W3CDTF">2025-01-24T16:00:45Z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7C8D020F246047D0AD7F418CDE56EDEC_13</vt:lpwstr>
  </property>
  <property fmtid="{D5CDD505-2E9C-101B-9397-08002B2CF9AE}" pid="4" name="KSOTemplateDocerSaveRecord">
    <vt:lpwstr>eyJoZGlkIjoiMDk5MmM5MTgyMzM5MzI1ZTllNjQxYTZjYzNhZmY2MzgiLCJ1c2VySWQiOiIyMzI4MzIwMDMifQ==</vt:lpwstr>
  </property>
</Properties>
</file>