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AC663E" w14:textId="518DED54" w:rsidR="002C7C12" w:rsidRPr="00241DD9" w:rsidRDefault="00AD33A7" w:rsidP="00DA7B9A">
      <w:pPr>
        <w:jc w:val="center"/>
      </w:pPr>
      <w:r>
        <w:rPr>
          <w:noProof/>
        </w:rPr>
        <w:drawing>
          <wp:inline distT="0" distB="0" distL="0" distR="0" wp14:anchorId="232839C8" wp14:editId="3A42D907">
            <wp:extent cx="4696460" cy="822960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7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646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5998056B" w14:textId="5FFDFB99" w:rsidR="00721C95" w:rsidRPr="00241DD9" w:rsidRDefault="00BE4B35" w:rsidP="00721C95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lastRenderedPageBreak/>
        <w:t>Figure</w:t>
      </w:r>
      <w:r w:rsidR="00721C95" w:rsidRPr="00241DD9">
        <w:rPr>
          <w:rFonts w:ascii="Arial" w:hAnsi="Arial" w:cs="Arial"/>
          <w:b/>
        </w:rPr>
        <w:t xml:space="preserve"> S7</w:t>
      </w:r>
      <w:r>
        <w:rPr>
          <w:rFonts w:ascii="Arial" w:hAnsi="Arial" w:cs="Arial"/>
          <w:b/>
        </w:rPr>
        <w:t>.</w:t>
      </w:r>
      <w:r w:rsidR="00721C95" w:rsidRPr="00BE4B35">
        <w:rPr>
          <w:rFonts w:ascii="Arial" w:hAnsi="Arial" w:cs="Arial"/>
        </w:rPr>
        <w:t xml:space="preserve"> </w:t>
      </w:r>
      <w:proofErr w:type="gramStart"/>
      <w:r w:rsidR="00721C95" w:rsidRPr="00BE4B35">
        <w:rPr>
          <w:rFonts w:ascii="Arial" w:hAnsi="Arial" w:cs="Arial"/>
        </w:rPr>
        <w:t xml:space="preserve">Evaluation of </w:t>
      </w:r>
      <w:proofErr w:type="spellStart"/>
      <w:r w:rsidR="00721C95" w:rsidRPr="00BE4B35">
        <w:rPr>
          <w:rFonts w:ascii="Arial" w:hAnsi="Arial" w:cs="Arial"/>
        </w:rPr>
        <w:t>m</w:t>
      </w:r>
      <w:r w:rsidR="00B52049">
        <w:rPr>
          <w:rFonts w:ascii="Arial" w:hAnsi="Arial" w:cs="Arial"/>
        </w:rPr>
        <w:t>C</w:t>
      </w:r>
      <w:r w:rsidR="00721C95" w:rsidRPr="00BE4B35">
        <w:rPr>
          <w:rFonts w:ascii="Arial" w:hAnsi="Arial" w:cs="Arial"/>
        </w:rPr>
        <w:t>herry</w:t>
      </w:r>
      <w:proofErr w:type="spellEnd"/>
      <w:r w:rsidR="00721C95" w:rsidRPr="00BE4B35">
        <w:rPr>
          <w:rFonts w:ascii="Arial" w:hAnsi="Arial" w:cs="Arial"/>
        </w:rPr>
        <w:t xml:space="preserve"> fusion construct</w:t>
      </w:r>
      <w:proofErr w:type="gramEnd"/>
      <w:r w:rsidR="00721C95" w:rsidRPr="00BE4B35">
        <w:rPr>
          <w:rFonts w:ascii="Arial" w:hAnsi="Arial" w:cs="Arial"/>
        </w:rPr>
        <w:t xml:space="preserve"> behavior. TA muscles were </w:t>
      </w:r>
      <w:r w:rsidR="00602940" w:rsidRPr="00BE4B35">
        <w:rPr>
          <w:rFonts w:ascii="Arial" w:hAnsi="Arial" w:cs="Arial"/>
        </w:rPr>
        <w:t>eit</w:t>
      </w:r>
      <w:r w:rsidR="00602940" w:rsidRPr="00241DD9">
        <w:rPr>
          <w:rFonts w:ascii="Arial" w:hAnsi="Arial" w:cs="Arial"/>
        </w:rPr>
        <w:t xml:space="preserve">her </w:t>
      </w:r>
      <w:r w:rsidR="00721C95" w:rsidRPr="00241DD9">
        <w:rPr>
          <w:rFonts w:ascii="Arial" w:hAnsi="Arial" w:cs="Arial"/>
        </w:rPr>
        <w:t xml:space="preserve">transfected with pcDNA3.1, </w:t>
      </w:r>
      <w:proofErr w:type="spellStart"/>
      <w:r w:rsidR="00721C95" w:rsidRPr="00241DD9">
        <w:rPr>
          <w:rFonts w:ascii="Arial" w:hAnsi="Arial" w:cs="Arial"/>
        </w:rPr>
        <w:t>pm</w:t>
      </w:r>
      <w:r w:rsidR="00B52049">
        <w:rPr>
          <w:rFonts w:ascii="Arial" w:hAnsi="Arial" w:cs="Arial"/>
        </w:rPr>
        <w:t>C</w:t>
      </w:r>
      <w:r w:rsidR="00721C95" w:rsidRPr="00241DD9">
        <w:rPr>
          <w:rFonts w:ascii="Arial" w:hAnsi="Arial" w:cs="Arial"/>
        </w:rPr>
        <w:t>herry</w:t>
      </w:r>
      <w:proofErr w:type="spellEnd"/>
      <w:r w:rsidR="00721C95" w:rsidRPr="00241DD9">
        <w:rPr>
          <w:rFonts w:ascii="Arial" w:hAnsi="Arial" w:cs="Arial"/>
        </w:rPr>
        <w:t>, ptagRFP1, pm</w:t>
      </w:r>
      <w:r w:rsidR="00B52049">
        <w:rPr>
          <w:rFonts w:ascii="Arial" w:hAnsi="Arial" w:cs="Arial"/>
        </w:rPr>
        <w:t>C</w:t>
      </w:r>
      <w:r w:rsidR="00721C95" w:rsidRPr="00241DD9">
        <w:rPr>
          <w:rFonts w:ascii="Arial" w:hAnsi="Arial" w:cs="Arial"/>
        </w:rPr>
        <w:t>herry</w:t>
      </w:r>
      <w:r w:rsidR="00B52049">
        <w:rPr>
          <w:rFonts w:ascii="Arial" w:hAnsi="Arial" w:cs="Arial"/>
        </w:rPr>
        <w:t>-</w:t>
      </w:r>
      <w:r w:rsidR="00721C95" w:rsidRPr="00241DD9">
        <w:rPr>
          <w:rFonts w:ascii="Arial" w:hAnsi="Arial" w:cs="Arial"/>
        </w:rPr>
        <w:t>SH3GLB1, or ptagRFP1</w:t>
      </w:r>
      <w:r w:rsidR="00B52049">
        <w:rPr>
          <w:rFonts w:ascii="Arial" w:hAnsi="Arial" w:cs="Arial"/>
        </w:rPr>
        <w:t>-</w:t>
      </w:r>
      <w:r w:rsidR="00721C95" w:rsidRPr="00241DD9">
        <w:rPr>
          <w:rFonts w:ascii="Arial" w:hAnsi="Arial" w:cs="Arial"/>
        </w:rPr>
        <w:t xml:space="preserve">SH3GLB1 as indicated below each panel. Nine days </w:t>
      </w:r>
      <w:r w:rsidR="005445AE" w:rsidRPr="00241DD9">
        <w:rPr>
          <w:rFonts w:ascii="Arial" w:hAnsi="Arial" w:cs="Arial"/>
        </w:rPr>
        <w:t>after transfection,</w:t>
      </w:r>
      <w:r w:rsidR="00721C95" w:rsidRPr="00241DD9">
        <w:rPr>
          <w:rFonts w:ascii="Arial" w:hAnsi="Arial" w:cs="Arial"/>
        </w:rPr>
        <w:t xml:space="preserve"> CHRN were marked with BGT-AF647</w:t>
      </w:r>
      <w:r w:rsidR="00C84E27" w:rsidRPr="00241DD9">
        <w:rPr>
          <w:rFonts w:ascii="Arial" w:hAnsi="Arial" w:cs="Arial"/>
        </w:rPr>
        <w:t>. One day later,</w:t>
      </w:r>
      <w:r w:rsidR="00721C95" w:rsidRPr="00241DD9">
        <w:rPr>
          <w:rFonts w:ascii="Arial" w:hAnsi="Arial" w:cs="Arial"/>
        </w:rPr>
        <w:t xml:space="preserve"> </w:t>
      </w:r>
      <w:r w:rsidR="00721C95" w:rsidRPr="00160D92">
        <w:rPr>
          <w:rFonts w:ascii="Arial" w:hAnsi="Arial" w:cs="Arial"/>
        </w:rPr>
        <w:t>in vivo</w:t>
      </w:r>
      <w:r w:rsidR="00721C95" w:rsidRPr="00241DD9">
        <w:rPr>
          <w:rFonts w:ascii="Arial" w:hAnsi="Arial" w:cs="Arial"/>
        </w:rPr>
        <w:t xml:space="preserve">-imaging </w:t>
      </w:r>
      <w:r w:rsidR="00C84E27" w:rsidRPr="00241DD9">
        <w:rPr>
          <w:rFonts w:ascii="Arial" w:hAnsi="Arial" w:cs="Arial"/>
        </w:rPr>
        <w:t>was performed</w:t>
      </w:r>
      <w:r w:rsidR="00721C95" w:rsidRPr="00241DD9">
        <w:rPr>
          <w:rFonts w:ascii="Arial" w:hAnsi="Arial" w:cs="Arial"/>
        </w:rPr>
        <w:t xml:space="preserve">. </w:t>
      </w:r>
      <w:r>
        <w:rPr>
          <w:rFonts w:ascii="Arial" w:hAnsi="Arial" w:cs="Arial"/>
        </w:rPr>
        <w:t>(</w:t>
      </w:r>
      <w:r w:rsidR="00721C95" w:rsidRPr="00241DD9">
        <w:rPr>
          <w:rFonts w:ascii="Arial" w:hAnsi="Arial" w:cs="Arial"/>
          <w:b/>
        </w:rPr>
        <w:t>A</w:t>
      </w:r>
      <w:r>
        <w:rPr>
          <w:rFonts w:ascii="Arial" w:hAnsi="Arial" w:cs="Arial"/>
        </w:rPr>
        <w:t>)</w:t>
      </w:r>
      <w:r w:rsidR="00721C95" w:rsidRPr="00241DD9">
        <w:rPr>
          <w:rFonts w:ascii="Arial" w:hAnsi="Arial" w:cs="Arial"/>
          <w:b/>
        </w:rPr>
        <w:t xml:space="preserve"> </w:t>
      </w:r>
      <w:r w:rsidR="00721C95" w:rsidRPr="00241DD9">
        <w:rPr>
          <w:rFonts w:ascii="Arial" w:hAnsi="Arial" w:cs="Arial"/>
        </w:rPr>
        <w:t>CHRN signals of representative fibers in the NMJ region are depicted. Note extensive disassembly of NMJs and redistribution of CHRN into intracellular vesicles</w:t>
      </w:r>
      <w:r w:rsidR="00D54CAA" w:rsidRPr="00241DD9">
        <w:rPr>
          <w:rFonts w:ascii="Arial" w:hAnsi="Arial" w:cs="Arial"/>
        </w:rPr>
        <w:t xml:space="preserve"> in the presence of </w:t>
      </w:r>
      <w:proofErr w:type="spellStart"/>
      <w:r w:rsidR="00D54CAA" w:rsidRPr="00241DD9">
        <w:rPr>
          <w:rFonts w:ascii="Arial" w:hAnsi="Arial" w:cs="Arial"/>
        </w:rPr>
        <w:t>pm</w:t>
      </w:r>
      <w:r w:rsidR="00B52049">
        <w:rPr>
          <w:rFonts w:ascii="Arial" w:hAnsi="Arial" w:cs="Arial"/>
        </w:rPr>
        <w:t>C</w:t>
      </w:r>
      <w:r w:rsidR="00D54CAA" w:rsidRPr="00241DD9">
        <w:rPr>
          <w:rFonts w:ascii="Arial" w:hAnsi="Arial" w:cs="Arial"/>
        </w:rPr>
        <w:t>herry</w:t>
      </w:r>
      <w:proofErr w:type="spellEnd"/>
      <w:r w:rsidR="00721C95" w:rsidRPr="00241DD9">
        <w:rPr>
          <w:rFonts w:ascii="Arial" w:hAnsi="Arial" w:cs="Arial"/>
        </w:rPr>
        <w:t xml:space="preserve">. This was not observed for pcDNA3.1 or ptagRFP1. </w:t>
      </w:r>
      <w:r>
        <w:rPr>
          <w:rFonts w:ascii="Arial" w:hAnsi="Arial" w:cs="Arial"/>
        </w:rPr>
        <w:t>(</w:t>
      </w:r>
      <w:r w:rsidR="00721C95" w:rsidRPr="00241DD9">
        <w:rPr>
          <w:rFonts w:ascii="Arial" w:hAnsi="Arial" w:cs="Arial"/>
          <w:b/>
        </w:rPr>
        <w:t>B-C</w:t>
      </w:r>
      <w:r>
        <w:rPr>
          <w:rFonts w:ascii="Arial" w:hAnsi="Arial" w:cs="Arial"/>
        </w:rPr>
        <w:t>)</w:t>
      </w:r>
      <w:r w:rsidR="00721C95" w:rsidRPr="00241DD9">
        <w:rPr>
          <w:rFonts w:ascii="Arial" w:hAnsi="Arial" w:cs="Arial"/>
        </w:rPr>
        <w:t xml:space="preserve"> Maximum-z projections of </w:t>
      </w:r>
      <w:r w:rsidR="00CF213B" w:rsidRPr="00241DD9">
        <w:rPr>
          <w:rFonts w:ascii="Arial" w:hAnsi="Arial" w:cs="Arial"/>
        </w:rPr>
        <w:t xml:space="preserve">BGT-AF647 (CHRN), SH3GLB1 fused to </w:t>
      </w:r>
      <w:proofErr w:type="spellStart"/>
      <w:r w:rsidR="00CF213B" w:rsidRPr="00241DD9">
        <w:rPr>
          <w:rFonts w:ascii="Arial" w:hAnsi="Arial" w:cs="Arial"/>
        </w:rPr>
        <w:t>m</w:t>
      </w:r>
      <w:r w:rsidR="00B52049">
        <w:rPr>
          <w:rFonts w:ascii="Arial" w:hAnsi="Arial" w:cs="Arial"/>
        </w:rPr>
        <w:t>C</w:t>
      </w:r>
      <w:r w:rsidR="00CF213B" w:rsidRPr="00241DD9">
        <w:rPr>
          <w:rFonts w:ascii="Arial" w:hAnsi="Arial" w:cs="Arial"/>
        </w:rPr>
        <w:t>herry</w:t>
      </w:r>
      <w:proofErr w:type="spellEnd"/>
      <w:r w:rsidR="00CF213B" w:rsidRPr="00241DD9">
        <w:rPr>
          <w:rFonts w:ascii="Arial" w:hAnsi="Arial" w:cs="Arial"/>
        </w:rPr>
        <w:t xml:space="preserve"> (SH3GLB1 in </w:t>
      </w:r>
      <w:r w:rsidR="00CF213B" w:rsidRPr="00241DD9">
        <w:rPr>
          <w:rFonts w:ascii="Arial" w:hAnsi="Arial" w:cs="Arial"/>
          <w:b/>
        </w:rPr>
        <w:t>B</w:t>
      </w:r>
      <w:r w:rsidR="00CF213B" w:rsidRPr="00241DD9">
        <w:rPr>
          <w:rFonts w:ascii="Arial" w:hAnsi="Arial" w:cs="Arial"/>
        </w:rPr>
        <w:t xml:space="preserve">), SH3GLB1 fused to RFP1 (SH3GLB1 in </w:t>
      </w:r>
      <w:r w:rsidR="00CF213B" w:rsidRPr="00241DD9">
        <w:rPr>
          <w:rFonts w:ascii="Arial" w:hAnsi="Arial" w:cs="Arial"/>
          <w:b/>
        </w:rPr>
        <w:t>C</w:t>
      </w:r>
      <w:r w:rsidR="00CF213B" w:rsidRPr="00241DD9">
        <w:rPr>
          <w:rFonts w:ascii="Arial" w:hAnsi="Arial" w:cs="Arial"/>
        </w:rPr>
        <w:t xml:space="preserve">), and overlays of these signals from </w:t>
      </w:r>
      <w:r w:rsidR="00721C95" w:rsidRPr="00241DD9">
        <w:rPr>
          <w:rFonts w:ascii="Arial" w:hAnsi="Arial" w:cs="Arial"/>
        </w:rPr>
        <w:t xml:space="preserve">representative fibers in the NMJ region are depicted. CHRN signals in “CHRN”-labeled and overlay panels are shown without and with contrast enhancement, respectively. </w:t>
      </w:r>
      <w:r w:rsidR="003A178D" w:rsidRPr="00241DD9">
        <w:rPr>
          <w:rFonts w:ascii="Arial" w:hAnsi="Arial" w:cs="Arial"/>
        </w:rPr>
        <w:t xml:space="preserve">In the overlay panels, </w:t>
      </w:r>
      <w:r w:rsidR="00721C95" w:rsidRPr="00241DD9">
        <w:rPr>
          <w:rFonts w:ascii="Arial" w:hAnsi="Arial" w:cs="Arial"/>
        </w:rPr>
        <w:t xml:space="preserve">CHRN and SH3GLB1 fluorescence signals are depicted in gray/white and red, respectively. Note that both SH3GLB1 fusion constructs lead to CHRN and SH3GLB1 signals with comparable size, distribution and number. </w:t>
      </w:r>
      <w:r w:rsidR="003A178D" w:rsidRPr="00241DD9">
        <w:rPr>
          <w:rFonts w:ascii="Arial" w:hAnsi="Arial" w:cs="Arial"/>
        </w:rPr>
        <w:t>Furthermore,</w:t>
      </w:r>
      <w:r w:rsidR="00721C95" w:rsidRPr="00241DD9">
        <w:rPr>
          <w:rFonts w:ascii="Arial" w:hAnsi="Arial" w:cs="Arial"/>
        </w:rPr>
        <w:t xml:space="preserve"> SH3GLB1-m</w:t>
      </w:r>
      <w:r w:rsidR="00B52049">
        <w:rPr>
          <w:rFonts w:ascii="Arial" w:hAnsi="Arial" w:cs="Arial"/>
        </w:rPr>
        <w:t>C</w:t>
      </w:r>
      <w:r w:rsidR="00721C95" w:rsidRPr="00241DD9">
        <w:rPr>
          <w:rFonts w:ascii="Arial" w:hAnsi="Arial" w:cs="Arial"/>
        </w:rPr>
        <w:t xml:space="preserve">herry did not induce any visible damage to NMJs as empty </w:t>
      </w:r>
      <w:proofErr w:type="spellStart"/>
      <w:r w:rsidR="00721C95" w:rsidRPr="00241DD9">
        <w:rPr>
          <w:rFonts w:ascii="Arial" w:hAnsi="Arial" w:cs="Arial"/>
        </w:rPr>
        <w:t>pm</w:t>
      </w:r>
      <w:r w:rsidR="00B52049">
        <w:rPr>
          <w:rFonts w:ascii="Arial" w:hAnsi="Arial" w:cs="Arial"/>
        </w:rPr>
        <w:t>C</w:t>
      </w:r>
      <w:r w:rsidR="00721C95" w:rsidRPr="00241DD9">
        <w:rPr>
          <w:rFonts w:ascii="Arial" w:hAnsi="Arial" w:cs="Arial"/>
        </w:rPr>
        <w:t>herry</w:t>
      </w:r>
      <w:proofErr w:type="spellEnd"/>
      <w:r w:rsidR="00721C95" w:rsidRPr="00241DD9">
        <w:rPr>
          <w:rFonts w:ascii="Arial" w:hAnsi="Arial" w:cs="Arial"/>
        </w:rPr>
        <w:t xml:space="preserve"> vector did. </w:t>
      </w:r>
      <w:r>
        <w:rPr>
          <w:rFonts w:ascii="Arial" w:hAnsi="Arial" w:cs="Arial"/>
        </w:rPr>
        <w:t>(</w:t>
      </w:r>
      <w:r w:rsidR="00721C95" w:rsidRPr="00241DD9">
        <w:rPr>
          <w:rFonts w:ascii="Arial" w:hAnsi="Arial" w:cs="Arial"/>
          <w:b/>
        </w:rPr>
        <w:t>D</w:t>
      </w:r>
      <w:r>
        <w:rPr>
          <w:rFonts w:ascii="Arial" w:hAnsi="Arial" w:cs="Arial"/>
        </w:rPr>
        <w:t>)</w:t>
      </w:r>
      <w:r w:rsidR="00721C95" w:rsidRPr="00241DD9">
        <w:rPr>
          <w:rFonts w:ascii="Arial" w:hAnsi="Arial" w:cs="Arial"/>
        </w:rPr>
        <w:t xml:space="preserve"> Quantitative analysis of CHRN </w:t>
      </w:r>
      <w:proofErr w:type="spellStart"/>
      <w:r w:rsidR="00721C95" w:rsidRPr="00241DD9">
        <w:rPr>
          <w:rFonts w:ascii="Arial" w:hAnsi="Arial" w:cs="Arial"/>
        </w:rPr>
        <w:t>puncta</w:t>
      </w:r>
      <w:proofErr w:type="spellEnd"/>
      <w:r w:rsidR="00721C95" w:rsidRPr="00241DD9">
        <w:rPr>
          <w:rFonts w:ascii="Arial" w:hAnsi="Arial" w:cs="Arial"/>
        </w:rPr>
        <w:t xml:space="preserve"> per NMJ. Mean ± S.E.M. (n = 3 muscles for pcDNA3.1 and n = 4 muscles for </w:t>
      </w:r>
      <w:r w:rsidR="00541C77" w:rsidRPr="00241DD9">
        <w:rPr>
          <w:rFonts w:ascii="Arial" w:hAnsi="Arial" w:cs="Arial"/>
        </w:rPr>
        <w:t>both</w:t>
      </w:r>
      <w:r w:rsidR="00721C95" w:rsidRPr="00241DD9">
        <w:rPr>
          <w:rFonts w:ascii="Arial" w:hAnsi="Arial" w:cs="Arial"/>
        </w:rPr>
        <w:t xml:space="preserve"> SH3GLB1-mcherry and SH3GLB1-RFP1; </w:t>
      </w:r>
      <w:r w:rsidR="00B52049">
        <w:rPr>
          <w:rFonts w:ascii="Arial" w:hAnsi="Arial" w:cs="Arial"/>
        </w:rPr>
        <w:t>s</w:t>
      </w:r>
      <w:r w:rsidR="00721C95" w:rsidRPr="00241DD9">
        <w:rPr>
          <w:rFonts w:ascii="Arial" w:hAnsi="Arial" w:cs="Arial"/>
        </w:rPr>
        <w:t>tatistical significance was probed using ANOVA; ** P &lt; 0.01).</w:t>
      </w:r>
    </w:p>
    <w:p w14:paraId="7FDB4BFC" w14:textId="77777777" w:rsidR="001E3E39" w:rsidRDefault="001E3E39" w:rsidP="00721C95"/>
    <w:sectPr w:rsidR="001E3E39" w:rsidSect="0018680C">
      <w:pgSz w:w="12240" w:h="15840"/>
      <w:pgMar w:top="1440" w:right="1800" w:bottom="1440" w:left="18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trackRevision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11487"/>
    <w:rsid w:val="00160D92"/>
    <w:rsid w:val="0018680C"/>
    <w:rsid w:val="001E3E39"/>
    <w:rsid w:val="00241DD9"/>
    <w:rsid w:val="002C7C12"/>
    <w:rsid w:val="003A178D"/>
    <w:rsid w:val="004C6A9C"/>
    <w:rsid w:val="00541C77"/>
    <w:rsid w:val="005445AE"/>
    <w:rsid w:val="00602940"/>
    <w:rsid w:val="00721C95"/>
    <w:rsid w:val="00931910"/>
    <w:rsid w:val="009D160E"/>
    <w:rsid w:val="00A11487"/>
    <w:rsid w:val="00A46BE5"/>
    <w:rsid w:val="00AD33A7"/>
    <w:rsid w:val="00B52049"/>
    <w:rsid w:val="00BE4B35"/>
    <w:rsid w:val="00C84E27"/>
    <w:rsid w:val="00CF213B"/>
    <w:rsid w:val="00D54CAA"/>
    <w:rsid w:val="00DA7B9A"/>
    <w:rsid w:val="00EE36F1"/>
    <w:rsid w:val="00EE655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408B8FD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1148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48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1148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48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213</Words>
  <Characters>1218</Characters>
  <Application>Microsoft Macintosh Word</Application>
  <DocSecurity>0</DocSecurity>
  <Lines>10</Lines>
  <Paragraphs>2</Paragraphs>
  <ScaleCrop>false</ScaleCrop>
  <Company>MUAS</Company>
  <LinksUpToDate>false</LinksUpToDate>
  <CharactersWithSpaces>1429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Rüdiger Rudolf</dc:creator>
  <cp:keywords/>
  <dc:description/>
  <cp:lastModifiedBy>Daniel Klionsky</cp:lastModifiedBy>
  <cp:revision>4</cp:revision>
  <dcterms:created xsi:type="dcterms:W3CDTF">2016-08-17T20:48:00Z</dcterms:created>
  <dcterms:modified xsi:type="dcterms:W3CDTF">2016-08-31T19:56:00Z</dcterms:modified>
</cp:coreProperties>
</file>