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7"/>
        <w:gridCol w:w="1690"/>
        <w:gridCol w:w="1690"/>
        <w:gridCol w:w="1690"/>
        <w:gridCol w:w="1690"/>
        <w:gridCol w:w="1253"/>
        <w:gridCol w:w="3668"/>
      </w:tblGrid>
      <w:tr w:rsidR="00465F4B" w:rsidRPr="00715AD3" w14:paraId="319E82EC" w14:textId="77777777" w:rsidTr="00B51216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0B1E84" w14:textId="77777777" w:rsidR="00465F4B" w:rsidRPr="00715AD3" w:rsidRDefault="00465F4B" w:rsidP="00CE2AA9">
            <w:pPr>
              <w:pStyle w:val="Caption"/>
              <w:keepNext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15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Table S4 </w:t>
            </w:r>
            <w:r w:rsidRPr="00715AD3">
              <w:rPr>
                <w:rFonts w:ascii="Times New Roman" w:hAnsi="Times New Roman" w:cs="Times New Roman"/>
                <w:sz w:val="24"/>
                <w:szCs w:val="24"/>
              </w:rPr>
              <w:t>GRADE profile summary</w:t>
            </w:r>
          </w:p>
        </w:tc>
      </w:tr>
      <w:tr w:rsidR="00465F4B" w:rsidRPr="00715AD3" w14:paraId="1D22275F" w14:textId="77777777" w:rsidTr="00B51216">
        <w:trPr>
          <w:cantSplit/>
        </w:trPr>
        <w:tc>
          <w:tcPr>
            <w:tcW w:w="5000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  <w:hideMark/>
          </w:tcPr>
          <w:p w14:paraId="291170D3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>Calcium compared to placebo for healthy pregnant women</w:t>
            </w:r>
          </w:p>
        </w:tc>
      </w:tr>
      <w:tr w:rsidR="00465F4B" w:rsidRPr="00715AD3" w14:paraId="315E0E0F" w14:textId="77777777" w:rsidTr="00B51216">
        <w:trPr>
          <w:cantSplit/>
        </w:trPr>
        <w:tc>
          <w:tcPr>
            <w:tcW w:w="5000" w:type="pct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4D1D63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Patient or population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>: healthy pregnant women</w:t>
            </w:r>
          </w:p>
          <w:p w14:paraId="236D2972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Setting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: outside-hospital </w:t>
            </w:r>
          </w:p>
          <w:p w14:paraId="2DDBC305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Intervention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: calcium </w:t>
            </w:r>
          </w:p>
          <w:p w14:paraId="62D57107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Comparison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: placebo </w:t>
            </w:r>
          </w:p>
        </w:tc>
      </w:tr>
      <w:tr w:rsidR="00465F4B" w:rsidRPr="00715AD3" w14:paraId="110F6BE5" w14:textId="77777777" w:rsidTr="00B51216">
        <w:trPr>
          <w:cantSplit/>
        </w:trPr>
        <w:tc>
          <w:tcPr>
            <w:tcW w:w="86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4E1A3D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>Outcomes</w:t>
            </w:r>
          </w:p>
        </w:tc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513FE5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>Anticipated absolute effects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  <w:vertAlign w:val="superscript"/>
              </w:rPr>
              <w:t>*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 xml:space="preserve"> </w:t>
            </w: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>(95% CI)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 xml:space="preserve"> 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0D14B2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>Relative effect</w:t>
            </w: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br/>
              <w:t xml:space="preserve">(95% CI) 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FFD74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 xml:space="preserve">№ of participants </w:t>
            </w: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br/>
              <w:t xml:space="preserve">(studies) 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0B30AC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>Certainty of the evidence</w:t>
            </w: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br/>
              <w:t xml:space="preserve">(GRADE) </w:t>
            </w:r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14:paraId="3B56EEAE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kern w:val="0"/>
                <w:sz w:val="20"/>
                <w:szCs w:val="18"/>
              </w:rPr>
              <w:t>Comments</w:t>
            </w:r>
          </w:p>
        </w:tc>
      </w:tr>
      <w:tr w:rsidR="00465F4B" w:rsidRPr="00715AD3" w14:paraId="53378DB5" w14:textId="77777777" w:rsidTr="00B51216">
        <w:trPr>
          <w:cantSplit/>
        </w:trPr>
        <w:tc>
          <w:tcPr>
            <w:tcW w:w="86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AEC23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31BA2F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>Risk with placebo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C04AC7" w14:textId="77777777" w:rsidR="00465F4B" w:rsidRPr="00715AD3" w:rsidRDefault="00465F4B" w:rsidP="00CE2AA9">
            <w:pPr>
              <w:widowControl/>
              <w:jc w:val="left"/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kern w:val="0"/>
                <w:sz w:val="20"/>
                <w:szCs w:val="18"/>
              </w:rPr>
              <w:t>Risk with calcium</w:t>
            </w: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01ACDA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10B12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22B6AF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22C74F3D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</w:tr>
      <w:tr w:rsidR="00465F4B" w:rsidRPr="00715AD3" w14:paraId="7E1F222A" w14:textId="77777777" w:rsidTr="00B51216">
        <w:trPr>
          <w:cantSplit/>
        </w:trPr>
        <w:tc>
          <w:tcPr>
            <w:tcW w:w="8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43B96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preeclampsia 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assessed with: RR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EB35E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70 per 1,000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242119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36 per 1,000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(28 to 50)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1690F9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RR 0.51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(0.40 to 0.72)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C498F1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>27770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(25 RCTs)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C3262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Cambria Math" w:eastAsia="Arial Unicode MS" w:hAnsi="Cambria Math" w:cs="Cambria Math"/>
                <w:sz w:val="20"/>
                <w:szCs w:val="18"/>
              </w:rPr>
              <w:t>⨁⨁⨁</w:t>
            </w:r>
            <w:r w:rsidRPr="00715AD3">
              <w:rPr>
                <w:rFonts w:ascii="MS Mincho" w:eastAsia="MS Mincho" w:hAnsi="MS Mincho" w:cs="MS Mincho" w:hint="eastAsia"/>
                <w:sz w:val="20"/>
                <w:szCs w:val="18"/>
              </w:rPr>
              <w:t>◯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MODERATE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14:paraId="4695DBD4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</w:tr>
      <w:tr w:rsidR="00465F4B" w:rsidRPr="00715AD3" w14:paraId="2207DB01" w14:textId="77777777" w:rsidTr="00B51216">
        <w:trPr>
          <w:cantSplit/>
        </w:trPr>
        <w:tc>
          <w:tcPr>
            <w:tcW w:w="86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B6E9069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>gestational hypertension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assessed with: RR 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BA6B608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194 per 1,000 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5A218FD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136 per 1,000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(116 to 159) 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6A571B6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RR 0.70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(0.60 to 0.82) 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40817C1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>25529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(19 RCTs) 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5840947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Cambria Math" w:eastAsia="Arial Unicode MS" w:hAnsi="Cambria Math" w:cs="Cambria Math"/>
                <w:sz w:val="20"/>
                <w:szCs w:val="18"/>
              </w:rPr>
              <w:t>⨁⨁</w:t>
            </w:r>
            <w:r w:rsidRPr="00715AD3">
              <w:rPr>
                <w:rFonts w:ascii="MS Mincho" w:eastAsia="MS Mincho" w:hAnsi="MS Mincho" w:cs="MS Mincho" w:hint="eastAsia"/>
                <w:sz w:val="20"/>
                <w:szCs w:val="18"/>
              </w:rPr>
              <w:t>◯◯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  <w:t xml:space="preserve">LOW 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564AB2E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</w:p>
        </w:tc>
      </w:tr>
      <w:tr w:rsidR="00465F4B" w:rsidRPr="00715AD3" w14:paraId="4FEA05D5" w14:textId="77777777" w:rsidTr="00B51216">
        <w:trPr>
          <w:cantSplit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E697CEB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>*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The risk in the intervention group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(and its 95% confidence interval) is based on the assumed risk in the comparison group and the 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relative effect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of the intervention (and its 95% CI). 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CI: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Confidence interval; 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RR: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Risk ratio; </w:t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MD: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Mean difference </w:t>
            </w:r>
          </w:p>
        </w:tc>
      </w:tr>
      <w:tr w:rsidR="00465F4B" w:rsidRPr="00715AD3" w14:paraId="5FAF4C62" w14:textId="77777777" w:rsidTr="00B51216">
        <w:trPr>
          <w:cantSplit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FEE9AA3" w14:textId="77777777" w:rsidR="00465F4B" w:rsidRPr="00715AD3" w:rsidRDefault="00465F4B" w:rsidP="00CE2AA9">
            <w:pPr>
              <w:rPr>
                <w:rFonts w:ascii="Times New Roman" w:eastAsia="Arial Unicode MS" w:hAnsi="Times New Roman" w:cs="Times New Roman"/>
                <w:sz w:val="20"/>
                <w:szCs w:val="18"/>
              </w:rPr>
            </w:pP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lastRenderedPageBreak/>
              <w:t>GRADE Working Group grades of evidence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High certainty: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We are very confident that the true effect lies close to that of the estimate of the effect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Moderate certainty: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We are moderately confident in the effect estimate: The true effect is likely to be close to the estimate of the effect, but there is a possibility that it is substantially different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Low certainty: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Our confidence in the effect estimate is limited: The true effect may be substantially different from the estimate of the effect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br/>
            </w:r>
            <w:r w:rsidRPr="00715AD3">
              <w:rPr>
                <w:rFonts w:ascii="Times New Roman" w:eastAsia="Arial Unicode MS" w:hAnsi="Times New Roman" w:cs="Times New Roman"/>
                <w:b/>
                <w:bCs/>
                <w:sz w:val="20"/>
                <w:szCs w:val="18"/>
              </w:rPr>
              <w:t>Very low certainty:</w:t>
            </w:r>
            <w:r w:rsidRPr="00715AD3">
              <w:rPr>
                <w:rFonts w:ascii="Times New Roman" w:eastAsia="Arial Unicode MS" w:hAnsi="Times New Roman" w:cs="Times New Roman"/>
                <w:sz w:val="20"/>
                <w:szCs w:val="18"/>
              </w:rPr>
              <w:t xml:space="preserve"> We have very little confidence in the effect estimate: The true effect is likely to be substantially different from the estimate of effect </w:t>
            </w:r>
          </w:p>
        </w:tc>
      </w:tr>
    </w:tbl>
    <w:p w14:paraId="63123E64" w14:textId="77777777" w:rsidR="00465F4B" w:rsidRPr="00715AD3" w:rsidRDefault="00465F4B" w:rsidP="00735F9A">
      <w:pPr>
        <w:rPr>
          <w:rFonts w:ascii="Times New Roman" w:eastAsia="SimSun" w:hAnsi="Times New Roman" w:cs="Times New Roman"/>
        </w:rPr>
      </w:pPr>
    </w:p>
    <w:sectPr w:rsidR="00465F4B" w:rsidRPr="00715AD3" w:rsidSect="00B51216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B768F" w14:textId="77777777" w:rsidR="00E9445E" w:rsidRDefault="00E9445E" w:rsidP="00735F9A">
      <w:r>
        <w:separator/>
      </w:r>
    </w:p>
  </w:endnote>
  <w:endnote w:type="continuationSeparator" w:id="0">
    <w:p w14:paraId="7A3B2E01" w14:textId="77777777" w:rsidR="00E9445E" w:rsidRDefault="00E9445E" w:rsidP="0073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33EFB" w14:textId="77777777" w:rsidR="00E9445E" w:rsidRDefault="00E9445E" w:rsidP="00735F9A">
      <w:r>
        <w:separator/>
      </w:r>
    </w:p>
  </w:footnote>
  <w:footnote w:type="continuationSeparator" w:id="0">
    <w:p w14:paraId="3DAC0D99" w14:textId="77777777" w:rsidR="00E9445E" w:rsidRDefault="00E9445E" w:rsidP="00735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6C"/>
    <w:rsid w:val="00393D6C"/>
    <w:rsid w:val="00465F4B"/>
    <w:rsid w:val="00531B80"/>
    <w:rsid w:val="007173A1"/>
    <w:rsid w:val="00735F9A"/>
    <w:rsid w:val="0073691C"/>
    <w:rsid w:val="00766FAB"/>
    <w:rsid w:val="00865731"/>
    <w:rsid w:val="009840CB"/>
    <w:rsid w:val="00B51216"/>
    <w:rsid w:val="00B84F8F"/>
    <w:rsid w:val="00BD1627"/>
    <w:rsid w:val="00E9445E"/>
    <w:rsid w:val="00FB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B9B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4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65F4B"/>
    <w:rPr>
      <w:rFonts w:asciiTheme="majorHAnsi" w:eastAsia="SimHe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5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35F9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35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5F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4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65F4B"/>
    <w:rPr>
      <w:rFonts w:asciiTheme="majorHAnsi" w:eastAsia="SimHei" w:hAnsiTheme="majorHAnsi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5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35F9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35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5F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Gayathri Jayaprakash, Integra-PDY, IN</cp:lastModifiedBy>
  <cp:revision>2</cp:revision>
  <dcterms:created xsi:type="dcterms:W3CDTF">2019-04-01T06:45:00Z</dcterms:created>
  <dcterms:modified xsi:type="dcterms:W3CDTF">2019-04-01T06:45:00Z</dcterms:modified>
</cp:coreProperties>
</file>