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AA4" w:rsidRPr="000E6D30" w:rsidRDefault="007A2AA4" w:rsidP="007A2AA4">
      <w:pPr>
        <w:widowControl w:val="0"/>
        <w:jc w:val="both"/>
        <w:rPr>
          <w:rFonts w:eastAsia="宋体" w:cs="Times New Roman"/>
          <w:color w:val="000000"/>
          <w:kern w:val="2"/>
        </w:rPr>
      </w:pPr>
      <w:bookmarkStart w:id="0" w:name="_Hlk5097492"/>
      <w:r w:rsidRPr="00C7622E">
        <w:rPr>
          <w:rFonts w:eastAsia="宋体" w:cs="Times New Roman"/>
          <w:color w:val="000000"/>
          <w:kern w:val="2"/>
        </w:rPr>
        <w:t>Supplementary table 2</w:t>
      </w:r>
      <w:bookmarkEnd w:id="0"/>
      <w:r w:rsidR="00C7622E">
        <w:rPr>
          <w:rFonts w:eastAsia="宋体" w:cs="Times New Roman" w:hint="eastAsia"/>
          <w:b/>
          <w:color w:val="000000"/>
          <w:kern w:val="2"/>
        </w:rPr>
        <w:t xml:space="preserve">. </w:t>
      </w:r>
      <w:r w:rsidR="00FA46CB" w:rsidRPr="000E6D30">
        <w:rPr>
          <w:rFonts w:eastAsia="宋体" w:cs="Times New Roman"/>
          <w:color w:val="000000"/>
          <w:kern w:val="2"/>
        </w:rPr>
        <w:t xml:space="preserve">PCR </w:t>
      </w:r>
      <w:r w:rsidR="00FA46CB" w:rsidRPr="000E6D30">
        <w:rPr>
          <w:rFonts w:eastAsia="宋体" w:cs="Times New Roman" w:hint="eastAsia"/>
          <w:color w:val="000000"/>
          <w:kern w:val="2"/>
        </w:rPr>
        <w:t>pri</w:t>
      </w:r>
      <w:r w:rsidR="00FA46CB" w:rsidRPr="000E6D30">
        <w:rPr>
          <w:rFonts w:eastAsia="宋体" w:cs="Times New Roman"/>
          <w:color w:val="000000"/>
          <w:kern w:val="2"/>
        </w:rPr>
        <w:t xml:space="preserve">mers </w:t>
      </w:r>
      <w:r w:rsidRPr="007A2AA4">
        <w:rPr>
          <w:rFonts w:eastAsia="宋体" w:cs="Times New Roman"/>
          <w:color w:val="000000"/>
          <w:kern w:val="2"/>
        </w:rPr>
        <w:t xml:space="preserve">used in </w:t>
      </w:r>
      <w:r w:rsidR="00FA46CB">
        <w:rPr>
          <w:rFonts w:eastAsia="宋体" w:cs="Times New Roman"/>
          <w:color w:val="000000"/>
          <w:kern w:val="2"/>
        </w:rPr>
        <w:t>the</w:t>
      </w:r>
      <w:r w:rsidRPr="007A2AA4">
        <w:rPr>
          <w:rFonts w:eastAsia="宋体" w:cs="Times New Roman"/>
          <w:color w:val="000000"/>
          <w:kern w:val="2"/>
        </w:rPr>
        <w:t xml:space="preserve"> study.</w:t>
      </w:r>
    </w:p>
    <w:tbl>
      <w:tblPr>
        <w:tblW w:w="845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1"/>
        <w:gridCol w:w="3955"/>
        <w:gridCol w:w="14"/>
      </w:tblGrid>
      <w:tr w:rsidR="001121A2" w:rsidRPr="000E6D30" w:rsidTr="000E6D30">
        <w:trPr>
          <w:trHeight w:val="399"/>
          <w:jc w:val="center"/>
        </w:trPr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21A2" w:rsidRPr="000E6D30" w:rsidRDefault="00250596" w:rsidP="000E6D30">
            <w:pPr>
              <w:spacing w:line="400" w:lineRule="exact"/>
              <w:rPr>
                <w:rFonts w:eastAsia="宋体" w:cs="Times New Roman"/>
                <w:color w:val="000000"/>
                <w:kern w:val="2"/>
              </w:rPr>
            </w:pPr>
            <w:r w:rsidRPr="000E6D30">
              <w:rPr>
                <w:rFonts w:eastAsia="宋体" w:cs="Times New Roman"/>
                <w:color w:val="000000"/>
                <w:kern w:val="2"/>
              </w:rPr>
              <w:t>P</w:t>
            </w:r>
            <w:r w:rsidRPr="000E6D30">
              <w:rPr>
                <w:rFonts w:eastAsia="宋体" w:cs="Times New Roman" w:hint="eastAsia"/>
                <w:color w:val="000000"/>
                <w:kern w:val="2"/>
              </w:rPr>
              <w:t xml:space="preserve">rimer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21A2" w:rsidRPr="000E6D30" w:rsidRDefault="00BB74FD" w:rsidP="000E6D30">
            <w:pPr>
              <w:spacing w:line="400" w:lineRule="exact"/>
              <w:rPr>
                <w:rFonts w:eastAsia="宋体" w:cs="Times New Roman"/>
                <w:color w:val="000000"/>
                <w:kern w:val="2"/>
              </w:rPr>
            </w:pPr>
            <w:r w:rsidRPr="000E6D30">
              <w:rPr>
                <w:rFonts w:eastAsia="宋体" w:cs="Times New Roman"/>
                <w:color w:val="000000"/>
                <w:kern w:val="2"/>
              </w:rPr>
              <w:t>S</w:t>
            </w:r>
            <w:r w:rsidR="00250596" w:rsidRPr="000E6D30">
              <w:rPr>
                <w:rFonts w:eastAsia="宋体" w:cs="Times New Roman" w:hint="eastAsia"/>
                <w:color w:val="000000"/>
                <w:kern w:val="2"/>
              </w:rPr>
              <w:t>equence</w:t>
            </w:r>
            <w:r w:rsidRPr="000E6D30">
              <w:rPr>
                <w:rFonts w:eastAsia="宋体" w:cs="Times New Roman"/>
                <w:color w:val="000000"/>
                <w:kern w:val="2"/>
              </w:rPr>
              <w:t xml:space="preserve"> (5′→3′)</w:t>
            </w:r>
          </w:p>
        </w:tc>
      </w:tr>
      <w:tr w:rsidR="001121A2" w:rsidTr="000E6D30">
        <w:trPr>
          <w:trHeight w:val="530"/>
          <w:jc w:val="center"/>
        </w:trPr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21A2" w:rsidRPr="009E0F78" w:rsidRDefault="001121A2" w:rsidP="00381BE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 w:rsidRPr="009E0F78">
              <w:rPr>
                <w:rFonts w:eastAsia="宋体" w:cs="Times New Roman"/>
                <w:sz w:val="21"/>
                <w:szCs w:val="21"/>
              </w:rPr>
              <w:t xml:space="preserve">PGRN Knock-in DownArm nest </w:t>
            </w:r>
            <w:r w:rsidR="002C3B8E" w:rsidRPr="009E0F78">
              <w:rPr>
                <w:rFonts w:eastAsia="宋体" w:cs="Times New Roman"/>
                <w:sz w:val="21"/>
                <w:szCs w:val="21"/>
              </w:rPr>
              <w:t>forward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21A2" w:rsidRDefault="009E0F78" w:rsidP="00381BE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bookmarkStart w:id="1" w:name="OLE_LINK29"/>
            <w:r>
              <w:rPr>
                <w:rFonts w:eastAsia="宋体"/>
                <w:sz w:val="21"/>
                <w:szCs w:val="21"/>
              </w:rPr>
              <w:t>cacttctgccatgataaccaga</w:t>
            </w:r>
            <w:bookmarkEnd w:id="1"/>
          </w:p>
        </w:tc>
      </w:tr>
      <w:tr w:rsidR="001121A2" w:rsidTr="000E6D30">
        <w:trPr>
          <w:trHeight w:val="317"/>
          <w:jc w:val="center"/>
        </w:trPr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1A2" w:rsidRPr="009E0F78" w:rsidRDefault="001121A2" w:rsidP="00381BE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 w:rsidRPr="009E0F78">
              <w:rPr>
                <w:rFonts w:eastAsia="宋体" w:cs="Times New Roman"/>
                <w:sz w:val="21"/>
                <w:szCs w:val="21"/>
              </w:rPr>
              <w:t>PGRN Knock-in DownArm nest reverse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1A2" w:rsidRDefault="009E0F78" w:rsidP="00381BE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bookmarkStart w:id="2" w:name="_Toc28717"/>
            <w:bookmarkStart w:id="3" w:name="OLE_LINK30"/>
            <w:bookmarkStart w:id="4" w:name="_Toc30351"/>
            <w:bookmarkStart w:id="5" w:name="_Toc7802"/>
            <w:bookmarkStart w:id="6" w:name="_Toc18279"/>
            <w:bookmarkStart w:id="7" w:name="_Toc28758"/>
            <w:bookmarkStart w:id="8" w:name="_Toc15004"/>
            <w:bookmarkStart w:id="9" w:name="_Toc18762"/>
            <w:r>
              <w:rPr>
                <w:rFonts w:eastAsia="宋体"/>
                <w:sz w:val="21"/>
                <w:szCs w:val="21"/>
              </w:rPr>
              <w:t>tccaccatggcgcagctcaa</w:t>
            </w:r>
            <w:bookmarkStart w:id="10" w:name="_GoBack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</w:p>
        </w:tc>
      </w:tr>
      <w:tr w:rsidR="001121A2" w:rsidTr="000E6D30">
        <w:trPr>
          <w:trHeight w:val="317"/>
          <w:jc w:val="center"/>
        </w:trPr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21A2" w:rsidRPr="009E0F78" w:rsidRDefault="001121A2" w:rsidP="00381BE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 w:rsidRPr="009E0F78">
              <w:rPr>
                <w:rFonts w:eastAsia="宋体" w:cs="Times New Roman"/>
                <w:sz w:val="21"/>
                <w:szCs w:val="21"/>
              </w:rPr>
              <w:t>PGRN Knock-in DownArm</w:t>
            </w:r>
            <w:r w:rsidRPr="009E0F78">
              <w:rPr>
                <w:rFonts w:eastAsia="宋体" w:cs="Times New Roman" w:hint="eastAsia"/>
                <w:sz w:val="21"/>
                <w:szCs w:val="21"/>
              </w:rPr>
              <w:t xml:space="preserve"> </w:t>
            </w:r>
            <w:r w:rsidRPr="001404F5">
              <w:rPr>
                <w:rFonts w:eastAsia="宋体" w:cs="Times New Roman" w:hint="eastAsia"/>
                <w:i/>
                <w:sz w:val="21"/>
                <w:szCs w:val="21"/>
              </w:rPr>
              <w:t>Sal</w:t>
            </w:r>
            <w:r w:rsidRPr="009E0F78">
              <w:rPr>
                <w:rFonts w:eastAsia="宋体" w:cs="Times New Roman" w:hint="eastAsia"/>
                <w:sz w:val="21"/>
                <w:szCs w:val="21"/>
              </w:rPr>
              <w:t>I</w:t>
            </w:r>
            <w:r w:rsidRPr="009E0F78">
              <w:rPr>
                <w:rFonts w:eastAsia="宋体" w:cs="Times New Roman"/>
                <w:sz w:val="21"/>
                <w:szCs w:val="21"/>
              </w:rPr>
              <w:t xml:space="preserve"> </w:t>
            </w:r>
            <w:r w:rsidR="002C3B8E" w:rsidRPr="009E0F78">
              <w:rPr>
                <w:rFonts w:eastAsia="宋体" w:cs="Times New Roman"/>
                <w:sz w:val="21"/>
                <w:szCs w:val="21"/>
              </w:rPr>
              <w:t>forward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1A2" w:rsidRDefault="009E0F78" w:rsidP="00381BE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c</w:t>
            </w:r>
            <w:r w:rsidRPr="009E0F78">
              <w:rPr>
                <w:rFonts w:eastAsia="宋体"/>
                <w:sz w:val="21"/>
                <w:szCs w:val="21"/>
              </w:rPr>
              <w:t>gtcgac</w:t>
            </w:r>
            <w:r>
              <w:rPr>
                <w:rFonts w:eastAsia="宋体"/>
                <w:sz w:val="21"/>
                <w:szCs w:val="21"/>
              </w:rPr>
              <w:t>a</w:t>
            </w:r>
            <w:bookmarkStart w:id="11" w:name="OLE_LINK35"/>
            <w:r>
              <w:rPr>
                <w:rFonts w:eastAsia="宋体"/>
                <w:sz w:val="21"/>
                <w:szCs w:val="21"/>
              </w:rPr>
              <w:t>gaaagacatacacagccttaa</w:t>
            </w:r>
            <w:bookmarkEnd w:id="11"/>
          </w:p>
        </w:tc>
      </w:tr>
      <w:tr w:rsidR="001121A2" w:rsidRPr="009E0F78" w:rsidTr="00BE3FE9">
        <w:trPr>
          <w:gridAfter w:val="1"/>
          <w:wAfter w:w="14" w:type="dxa"/>
          <w:trHeight w:val="317"/>
          <w:jc w:val="center"/>
        </w:trPr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1A2" w:rsidRPr="009E0F78" w:rsidRDefault="001121A2" w:rsidP="001121A2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 w:rsidRPr="009E0F78">
              <w:rPr>
                <w:rFonts w:eastAsia="宋体" w:cs="Times New Roman"/>
                <w:sz w:val="21"/>
                <w:szCs w:val="21"/>
              </w:rPr>
              <w:t>PGRN Knock-in DownArm</w:t>
            </w:r>
            <w:r w:rsidRPr="009E0F78">
              <w:rPr>
                <w:rFonts w:eastAsia="宋体" w:cs="Times New Roman" w:hint="eastAsia"/>
                <w:sz w:val="21"/>
                <w:szCs w:val="21"/>
              </w:rPr>
              <w:t xml:space="preserve"> </w:t>
            </w:r>
            <w:r w:rsidRPr="001404F5">
              <w:rPr>
                <w:rFonts w:eastAsia="宋体" w:cs="Times New Roman" w:hint="eastAsia"/>
                <w:i/>
                <w:sz w:val="21"/>
                <w:szCs w:val="21"/>
              </w:rPr>
              <w:t>Bgl</w:t>
            </w:r>
            <w:r w:rsidRPr="009E0F78">
              <w:rPr>
                <w:rFonts w:eastAsia="宋体" w:cs="Times New Roman" w:hint="eastAsia"/>
                <w:sz w:val="21"/>
                <w:szCs w:val="21"/>
              </w:rPr>
              <w:t xml:space="preserve">II </w:t>
            </w:r>
            <w:r w:rsidRPr="009E0F78">
              <w:rPr>
                <w:rFonts w:eastAsia="宋体" w:cs="Times New Roman"/>
                <w:sz w:val="21"/>
                <w:szCs w:val="21"/>
              </w:rPr>
              <w:t>reverse</w:t>
            </w:r>
            <w:r w:rsidRPr="009E0F78">
              <w:rPr>
                <w:rFonts w:eastAsia="宋体" w:cs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1121A2" w:rsidRDefault="009E0F78" w:rsidP="00381BE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bookmarkStart w:id="12" w:name="_Toc19082"/>
            <w:bookmarkStart w:id="13" w:name="_Toc10712"/>
            <w:bookmarkStart w:id="14" w:name="_Toc25610"/>
            <w:bookmarkStart w:id="15" w:name="_Toc31762"/>
            <w:bookmarkStart w:id="16" w:name="_Toc7420"/>
            <w:bookmarkStart w:id="17" w:name="_Toc3237"/>
            <w:bookmarkStart w:id="18" w:name="_Toc26993"/>
            <w:r>
              <w:rPr>
                <w:rFonts w:eastAsia="宋体"/>
                <w:sz w:val="21"/>
                <w:szCs w:val="21"/>
              </w:rPr>
              <w:t>c</w:t>
            </w:r>
            <w:r w:rsidRPr="009E0F78">
              <w:rPr>
                <w:rFonts w:eastAsia="宋体"/>
                <w:sz w:val="21"/>
                <w:szCs w:val="21"/>
              </w:rPr>
              <w:t>agatct</w:t>
            </w:r>
            <w:r>
              <w:rPr>
                <w:rFonts w:eastAsia="宋体"/>
                <w:sz w:val="21"/>
                <w:szCs w:val="21"/>
              </w:rPr>
              <w:t>acaactcgctgacgccgctgctggacga</w:t>
            </w:r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</w:tc>
      </w:tr>
      <w:tr w:rsidR="001121A2" w:rsidTr="000E6D30">
        <w:trPr>
          <w:trHeight w:val="317"/>
          <w:jc w:val="center"/>
        </w:trPr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21A2" w:rsidRPr="009E0F78" w:rsidRDefault="001121A2" w:rsidP="00381BE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 w:rsidRPr="009E0F78">
              <w:rPr>
                <w:rFonts w:eastAsia="宋体" w:cs="Times New Roman"/>
                <w:sz w:val="21"/>
                <w:szCs w:val="21"/>
              </w:rPr>
              <w:t xml:space="preserve">PGRN Knock-in UpArm nest </w:t>
            </w:r>
            <w:r w:rsidR="002C3B8E" w:rsidRPr="009E0F78">
              <w:rPr>
                <w:rFonts w:eastAsia="宋体" w:cs="Times New Roman"/>
                <w:sz w:val="21"/>
                <w:szCs w:val="21"/>
              </w:rPr>
              <w:t>forward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1A2" w:rsidRDefault="009E0F78" w:rsidP="00381BE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bookmarkStart w:id="19" w:name="OLE_LINK2"/>
            <w:r>
              <w:rPr>
                <w:rFonts w:eastAsia="宋体"/>
                <w:sz w:val="21"/>
                <w:szCs w:val="21"/>
              </w:rPr>
              <w:t>cagtgggggatgtgaaatgtg</w:t>
            </w:r>
            <w:bookmarkEnd w:id="19"/>
          </w:p>
        </w:tc>
      </w:tr>
      <w:tr w:rsidR="001121A2" w:rsidTr="000E6D30">
        <w:trPr>
          <w:trHeight w:val="317"/>
          <w:jc w:val="center"/>
        </w:trPr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1A2" w:rsidRPr="009E0F78" w:rsidRDefault="001121A2" w:rsidP="00381BE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 w:rsidRPr="009E0F78">
              <w:rPr>
                <w:rFonts w:eastAsia="宋体" w:cs="Times New Roman"/>
                <w:sz w:val="21"/>
                <w:szCs w:val="21"/>
              </w:rPr>
              <w:t>PGRN Knock-in UpArm nest reverse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1A2" w:rsidRDefault="009E0F78" w:rsidP="00381BE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ggggtaatgtgatacagccga</w:t>
            </w:r>
          </w:p>
        </w:tc>
      </w:tr>
      <w:tr w:rsidR="003306D2" w:rsidTr="000E6D30">
        <w:trPr>
          <w:trHeight w:val="317"/>
          <w:jc w:val="center"/>
        </w:trPr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06D2" w:rsidRPr="009E0F78" w:rsidRDefault="003306D2" w:rsidP="00381BE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 w:rsidRPr="009E0F78">
              <w:rPr>
                <w:rFonts w:eastAsia="宋体" w:cs="Times New Roman"/>
                <w:sz w:val="21"/>
                <w:szCs w:val="21"/>
              </w:rPr>
              <w:t xml:space="preserve">PGRN Knock-in UpArm </w:t>
            </w:r>
            <w:r w:rsidRPr="001404F5">
              <w:rPr>
                <w:rFonts w:eastAsia="宋体" w:cs="Times New Roman" w:hint="eastAsia"/>
                <w:i/>
                <w:sz w:val="21"/>
                <w:szCs w:val="21"/>
              </w:rPr>
              <w:t>Cla</w:t>
            </w:r>
            <w:r w:rsidRPr="009E0F78">
              <w:rPr>
                <w:rFonts w:eastAsia="宋体" w:cs="Times New Roman" w:hint="eastAsia"/>
                <w:sz w:val="21"/>
                <w:szCs w:val="21"/>
              </w:rPr>
              <w:t xml:space="preserve">I </w:t>
            </w:r>
            <w:r w:rsidR="002C3B8E" w:rsidRPr="009E0F78">
              <w:rPr>
                <w:rFonts w:eastAsia="宋体" w:cs="Times New Roman"/>
                <w:sz w:val="21"/>
                <w:szCs w:val="21"/>
              </w:rPr>
              <w:t>forward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06D2" w:rsidRPr="009E0F78" w:rsidRDefault="009E0F78" w:rsidP="00381BE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bookmarkStart w:id="20" w:name="_Toc15634"/>
            <w:bookmarkStart w:id="21" w:name="_Toc15331"/>
            <w:bookmarkStart w:id="22" w:name="_Toc31171"/>
            <w:bookmarkStart w:id="23" w:name="_Toc15566"/>
            <w:bookmarkStart w:id="24" w:name="_Toc32608"/>
            <w:bookmarkStart w:id="25" w:name="_Toc8651"/>
            <w:bookmarkStart w:id="26" w:name="_Toc235"/>
            <w:r>
              <w:rPr>
                <w:rFonts w:eastAsia="宋体"/>
                <w:sz w:val="21"/>
                <w:szCs w:val="21"/>
              </w:rPr>
              <w:t>a</w:t>
            </w:r>
            <w:r w:rsidRPr="009E0F78">
              <w:rPr>
                <w:rFonts w:eastAsia="宋体"/>
                <w:sz w:val="21"/>
                <w:szCs w:val="21"/>
              </w:rPr>
              <w:t>atcgat</w:t>
            </w:r>
            <w:r>
              <w:rPr>
                <w:rFonts w:eastAsia="宋体"/>
                <w:sz w:val="21"/>
                <w:szCs w:val="21"/>
              </w:rPr>
              <w:t>atgggaggggacagcatctt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</w:p>
        </w:tc>
      </w:tr>
      <w:tr w:rsidR="003306D2" w:rsidTr="000E6D30">
        <w:trPr>
          <w:trHeight w:val="317"/>
          <w:jc w:val="center"/>
        </w:trPr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06D2" w:rsidRPr="009E0F78" w:rsidRDefault="003306D2" w:rsidP="00381BE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 w:rsidRPr="009E0F78">
              <w:rPr>
                <w:rFonts w:eastAsia="宋体" w:cs="Times New Roman"/>
                <w:sz w:val="21"/>
                <w:szCs w:val="21"/>
              </w:rPr>
              <w:t>PGRN Knock-in UpnArm</w:t>
            </w:r>
            <w:r w:rsidRPr="009E0F78">
              <w:rPr>
                <w:rFonts w:eastAsia="宋体" w:cs="Times New Roman" w:hint="eastAsia"/>
                <w:sz w:val="21"/>
                <w:szCs w:val="21"/>
              </w:rPr>
              <w:t xml:space="preserve"> </w:t>
            </w:r>
            <w:r w:rsidRPr="001404F5">
              <w:rPr>
                <w:rFonts w:eastAsia="宋体" w:cs="Times New Roman" w:hint="eastAsia"/>
                <w:i/>
                <w:sz w:val="21"/>
                <w:szCs w:val="21"/>
              </w:rPr>
              <w:t>Xba</w:t>
            </w:r>
            <w:r w:rsidRPr="009E0F78">
              <w:rPr>
                <w:rFonts w:eastAsia="宋体" w:cs="Times New Roman" w:hint="eastAsia"/>
                <w:sz w:val="21"/>
                <w:szCs w:val="21"/>
              </w:rPr>
              <w:t>I</w:t>
            </w:r>
            <w:r w:rsidRPr="009E0F78">
              <w:rPr>
                <w:rFonts w:eastAsia="宋体" w:cs="Times New Roman"/>
                <w:sz w:val="21"/>
                <w:szCs w:val="21"/>
              </w:rPr>
              <w:t xml:space="preserve"> reverse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06D2" w:rsidRDefault="009E0F78" w:rsidP="00381BE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bookmarkStart w:id="27" w:name="OLE_LINK18"/>
            <w:r>
              <w:rPr>
                <w:rFonts w:eastAsia="宋体"/>
                <w:sz w:val="21"/>
                <w:szCs w:val="21"/>
              </w:rPr>
              <w:t>t</w:t>
            </w:r>
            <w:r w:rsidRPr="009E0F78">
              <w:rPr>
                <w:rFonts w:eastAsia="宋体"/>
                <w:sz w:val="21"/>
                <w:szCs w:val="21"/>
              </w:rPr>
              <w:t>tctaga</w:t>
            </w:r>
            <w:r>
              <w:rPr>
                <w:rFonts w:eastAsia="宋体"/>
                <w:sz w:val="21"/>
                <w:szCs w:val="21"/>
              </w:rPr>
              <w:t>cagcagctgtctcaaggctg</w:t>
            </w:r>
            <w:bookmarkEnd w:id="27"/>
          </w:p>
        </w:tc>
      </w:tr>
      <w:tr w:rsidR="003306D2" w:rsidTr="000E6D30">
        <w:trPr>
          <w:trHeight w:val="317"/>
          <w:jc w:val="center"/>
        </w:trPr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06D2" w:rsidRPr="009E0F78" w:rsidRDefault="00E4569F" w:rsidP="00381BE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 w:rsidRPr="009E0F78">
              <w:rPr>
                <w:rFonts w:eastAsia="宋体" w:cs="Times New Roman"/>
                <w:sz w:val="21"/>
                <w:szCs w:val="21"/>
              </w:rPr>
              <w:t xml:space="preserve">PGRN Knock-in sgRNA detection </w:t>
            </w:r>
            <w:r w:rsidR="002C3B8E" w:rsidRPr="009E0F78">
              <w:rPr>
                <w:rFonts w:eastAsia="宋体" w:cs="Times New Roman"/>
                <w:sz w:val="21"/>
                <w:szCs w:val="21"/>
              </w:rPr>
              <w:t>forward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06D2" w:rsidRPr="009E0F78" w:rsidRDefault="009E0F78" w:rsidP="00381BE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ctgcgagaaggaagtggtct</w:t>
            </w:r>
          </w:p>
        </w:tc>
      </w:tr>
      <w:tr w:rsidR="00E4569F" w:rsidTr="000E6D30">
        <w:trPr>
          <w:trHeight w:val="317"/>
          <w:jc w:val="center"/>
        </w:trPr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569F" w:rsidRPr="009E0F78" w:rsidRDefault="00E4569F" w:rsidP="00381BE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 w:rsidRPr="009E0F78">
              <w:rPr>
                <w:rFonts w:eastAsia="宋体" w:cs="Times New Roman"/>
                <w:sz w:val="21"/>
                <w:szCs w:val="21"/>
              </w:rPr>
              <w:t xml:space="preserve">PGRN Knock-in sgRNA detection reverse 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569F" w:rsidRPr="009E0F78" w:rsidRDefault="009E0F78" w:rsidP="00381BE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ggggtaatgtgatacagccga</w:t>
            </w:r>
          </w:p>
        </w:tc>
      </w:tr>
      <w:tr w:rsidR="00E4569F" w:rsidTr="000E6D30">
        <w:trPr>
          <w:trHeight w:val="317"/>
          <w:jc w:val="center"/>
        </w:trPr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569F" w:rsidRPr="009E0F78" w:rsidRDefault="00E4569F" w:rsidP="00381BEB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 w:rsidRPr="009E0F78">
              <w:rPr>
                <w:rFonts w:eastAsia="宋体" w:cs="Times New Roman"/>
                <w:sz w:val="21"/>
                <w:szCs w:val="21"/>
              </w:rPr>
              <w:t xml:space="preserve">PGRN Knock-in sgRNA detection nest </w:t>
            </w:r>
            <w:r w:rsidR="002C3B8E" w:rsidRPr="009E0F78">
              <w:rPr>
                <w:rFonts w:eastAsia="宋体" w:cs="Times New Roman"/>
                <w:sz w:val="21"/>
                <w:szCs w:val="21"/>
              </w:rPr>
              <w:t>forward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569F" w:rsidRPr="009E0F78" w:rsidRDefault="009E0F78" w:rsidP="00381BEB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aggtgctgtaagcaggagag</w:t>
            </w:r>
          </w:p>
        </w:tc>
      </w:tr>
      <w:tr w:rsidR="005A71A7" w:rsidTr="000E6D30">
        <w:trPr>
          <w:trHeight w:val="317"/>
          <w:jc w:val="center"/>
        </w:trPr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7" w:rsidRPr="009E0F78" w:rsidRDefault="005A71A7" w:rsidP="005A71A7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 w:rsidRPr="009E0F78">
              <w:rPr>
                <w:rFonts w:eastAsia="宋体" w:cs="Times New Roman"/>
                <w:sz w:val="21"/>
                <w:szCs w:val="21"/>
              </w:rPr>
              <w:t xml:space="preserve">PGRN Knock-in sgRNA detection nest reverse 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1A7" w:rsidRPr="009E0F78" w:rsidRDefault="005A71A7" w:rsidP="005A71A7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caaggacaacgtctaccgcaa</w:t>
            </w:r>
          </w:p>
        </w:tc>
      </w:tr>
      <w:tr w:rsidR="005A71A7" w:rsidTr="000E6D30">
        <w:trPr>
          <w:trHeight w:val="317"/>
          <w:jc w:val="center"/>
        </w:trPr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1A7" w:rsidRPr="009E0F78" w:rsidRDefault="005A71A7" w:rsidP="005A71A7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 w:rsidRPr="009E0F78">
              <w:rPr>
                <w:rFonts w:eastAsia="宋体" w:cs="Times New Roman"/>
                <w:sz w:val="21"/>
                <w:szCs w:val="21"/>
              </w:rPr>
              <w:t>PGRN Knock-in integration detection forward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1A7" w:rsidRPr="009E0F78" w:rsidRDefault="005A71A7" w:rsidP="005A71A7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cagtgggggatgtgaaatgtg</w:t>
            </w:r>
          </w:p>
        </w:tc>
      </w:tr>
      <w:tr w:rsidR="005A71A7" w:rsidTr="00BE3FE9">
        <w:trPr>
          <w:trHeight w:val="317"/>
          <w:jc w:val="center"/>
        </w:trPr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1A7" w:rsidRPr="009E0F78" w:rsidRDefault="005A71A7" w:rsidP="005A71A7">
            <w:pPr>
              <w:spacing w:line="400" w:lineRule="exact"/>
              <w:rPr>
                <w:rFonts w:eastAsia="宋体" w:cs="Times New Roman"/>
                <w:sz w:val="21"/>
                <w:szCs w:val="21"/>
              </w:rPr>
            </w:pPr>
            <w:r w:rsidRPr="009E0F78">
              <w:rPr>
                <w:rFonts w:eastAsia="宋体" w:cs="Times New Roman"/>
                <w:sz w:val="21"/>
                <w:szCs w:val="21"/>
              </w:rPr>
              <w:t>PGRN Knock-in integration detection reverse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1A7" w:rsidRPr="009E0F78" w:rsidRDefault="005A71A7" w:rsidP="005A71A7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sz w:val="21"/>
                <w:szCs w:val="21"/>
              </w:rPr>
            </w:pPr>
            <w:r w:rsidRPr="009E0F78">
              <w:rPr>
                <w:rFonts w:eastAsia="宋体"/>
                <w:sz w:val="21"/>
                <w:szCs w:val="21"/>
              </w:rPr>
              <w:t>ggggtaatgtgatacagccga</w:t>
            </w:r>
          </w:p>
        </w:tc>
      </w:tr>
      <w:tr w:rsidR="006B4725" w:rsidTr="00BE3FE9">
        <w:trPr>
          <w:trHeight w:val="317"/>
          <w:jc w:val="center"/>
        </w:trPr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4725" w:rsidRPr="00BE3FE9" w:rsidRDefault="006B4725" w:rsidP="005A71A7">
            <w:pPr>
              <w:spacing w:line="400" w:lineRule="exact"/>
              <w:rPr>
                <w:rFonts w:eastAsia="宋体" w:cs="Times New Roman"/>
                <w:color w:val="FF0000"/>
                <w:sz w:val="21"/>
                <w:szCs w:val="21"/>
              </w:rPr>
            </w:pPr>
            <w:r w:rsidRPr="00BE3FE9">
              <w:rPr>
                <w:rFonts w:eastAsia="宋体" w:cs="Times New Roman"/>
                <w:color w:val="FF0000"/>
                <w:sz w:val="21"/>
                <w:szCs w:val="21"/>
              </w:rPr>
              <w:t xml:space="preserve">PGRN real time PCR </w:t>
            </w:r>
            <w:r w:rsidRPr="00BE3FE9">
              <w:rPr>
                <w:rFonts w:eastAsia="宋体" w:cs="Times New Roman" w:hint="eastAsia"/>
                <w:color w:val="FF0000"/>
                <w:sz w:val="21"/>
                <w:szCs w:val="21"/>
              </w:rPr>
              <w:t>for</w:t>
            </w:r>
            <w:r w:rsidRPr="00BE3FE9">
              <w:rPr>
                <w:rFonts w:eastAsia="宋体" w:cs="Times New Roman"/>
                <w:color w:val="FF0000"/>
                <w:sz w:val="21"/>
                <w:szCs w:val="21"/>
              </w:rPr>
              <w:t xml:space="preserve">ward 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4725" w:rsidRPr="00BE3FE9" w:rsidRDefault="006B4725" w:rsidP="005A71A7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  <w:r w:rsidRPr="00BE3FE9">
              <w:rPr>
                <w:rFonts w:eastAsia="宋体"/>
                <w:color w:val="FF0000"/>
                <w:sz w:val="21"/>
                <w:szCs w:val="21"/>
              </w:rPr>
              <w:t>accgccagggcgtctgttgt</w:t>
            </w:r>
          </w:p>
        </w:tc>
      </w:tr>
      <w:tr w:rsidR="006B4725" w:rsidTr="000E6D30">
        <w:trPr>
          <w:trHeight w:val="317"/>
          <w:jc w:val="center"/>
        </w:trPr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B4725" w:rsidRPr="00BE3FE9" w:rsidRDefault="006B4725" w:rsidP="005A71A7">
            <w:pPr>
              <w:spacing w:line="400" w:lineRule="exact"/>
              <w:rPr>
                <w:rFonts w:eastAsia="宋体" w:cs="Times New Roman"/>
                <w:color w:val="FF0000"/>
                <w:sz w:val="21"/>
                <w:szCs w:val="21"/>
              </w:rPr>
            </w:pPr>
            <w:r w:rsidRPr="00BE3FE9">
              <w:rPr>
                <w:rFonts w:eastAsia="宋体" w:cs="Times New Roman"/>
                <w:color w:val="FF0000"/>
                <w:sz w:val="21"/>
                <w:szCs w:val="21"/>
              </w:rPr>
              <w:t>PGRN real time PCR reverse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4725" w:rsidRPr="00BE3FE9" w:rsidRDefault="006B4725" w:rsidP="005A71A7">
            <w:pPr>
              <w:autoSpaceDE w:val="0"/>
              <w:autoSpaceDN w:val="0"/>
              <w:adjustRightIn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  <w:r w:rsidRPr="00BE3FE9">
              <w:rPr>
                <w:rFonts w:eastAsia="宋体"/>
                <w:color w:val="FF0000"/>
                <w:sz w:val="21"/>
                <w:szCs w:val="21"/>
              </w:rPr>
              <w:t>ggcctccctgcgcaaacact</w:t>
            </w:r>
          </w:p>
        </w:tc>
      </w:tr>
    </w:tbl>
    <w:p w:rsidR="003C1EFB" w:rsidRDefault="003C1EFB"/>
    <w:p w:rsidR="003C1EFB" w:rsidRDefault="003C1EFB" w:rsidP="006B4725"/>
    <w:sectPr w:rsidR="003C1E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8F1" w:rsidRDefault="00FA58F1" w:rsidP="001121A2">
      <w:r>
        <w:separator/>
      </w:r>
    </w:p>
  </w:endnote>
  <w:endnote w:type="continuationSeparator" w:id="0">
    <w:p w:rsidR="00FA58F1" w:rsidRDefault="00FA58F1" w:rsidP="00112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8F1" w:rsidRDefault="00FA58F1" w:rsidP="001121A2">
      <w:r>
        <w:separator/>
      </w:r>
    </w:p>
  </w:footnote>
  <w:footnote w:type="continuationSeparator" w:id="0">
    <w:p w:rsidR="00FA58F1" w:rsidRDefault="00FA58F1" w:rsidP="001121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9C3"/>
    <w:rsid w:val="000B76FE"/>
    <w:rsid w:val="000E6D30"/>
    <w:rsid w:val="001121A2"/>
    <w:rsid w:val="00114F5E"/>
    <w:rsid w:val="001404F5"/>
    <w:rsid w:val="001F29C3"/>
    <w:rsid w:val="00250596"/>
    <w:rsid w:val="00287E74"/>
    <w:rsid w:val="002C3B8E"/>
    <w:rsid w:val="002F1231"/>
    <w:rsid w:val="003306D2"/>
    <w:rsid w:val="003644B3"/>
    <w:rsid w:val="003C1EFB"/>
    <w:rsid w:val="0053124E"/>
    <w:rsid w:val="00543FF5"/>
    <w:rsid w:val="005A71A7"/>
    <w:rsid w:val="006B4725"/>
    <w:rsid w:val="006D5F25"/>
    <w:rsid w:val="007A2568"/>
    <w:rsid w:val="007A2AA4"/>
    <w:rsid w:val="00915585"/>
    <w:rsid w:val="009A1CAD"/>
    <w:rsid w:val="009E0F78"/>
    <w:rsid w:val="00A15A33"/>
    <w:rsid w:val="00A2373B"/>
    <w:rsid w:val="00A407F3"/>
    <w:rsid w:val="00A52645"/>
    <w:rsid w:val="00A5682C"/>
    <w:rsid w:val="00AE09C7"/>
    <w:rsid w:val="00B1406A"/>
    <w:rsid w:val="00B71218"/>
    <w:rsid w:val="00BB74FD"/>
    <w:rsid w:val="00BC2968"/>
    <w:rsid w:val="00BE3FE9"/>
    <w:rsid w:val="00C31768"/>
    <w:rsid w:val="00C52A89"/>
    <w:rsid w:val="00C54706"/>
    <w:rsid w:val="00C7622E"/>
    <w:rsid w:val="00C96DEE"/>
    <w:rsid w:val="00D66E87"/>
    <w:rsid w:val="00DA6D7C"/>
    <w:rsid w:val="00E4569F"/>
    <w:rsid w:val="00E855FD"/>
    <w:rsid w:val="00FA46CB"/>
    <w:rsid w:val="00FA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DE873"/>
  <w15:docId w15:val="{3FE9A43E-498B-43F1-89F5-FA54652C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1A2"/>
    <w:rPr>
      <w:rFonts w:ascii="Times New Roman" w:hAnsi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1A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21A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21A2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21A2"/>
    <w:rPr>
      <w:sz w:val="18"/>
      <w:szCs w:val="18"/>
    </w:rPr>
  </w:style>
  <w:style w:type="character" w:styleId="a7">
    <w:name w:val="Hyperlink"/>
    <w:uiPriority w:val="99"/>
    <w:qFormat/>
    <w:rsid w:val="001121A2"/>
    <w:rPr>
      <w:rFonts w:ascii="Times New Roman" w:eastAsia="宋体" w:hAnsi="Times New Roman"/>
      <w:color w:val="FFFFFF" w:themeColor="background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A71A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A71A7"/>
    <w:rPr>
      <w:rFonts w:ascii="Times New Roman" w:hAnsi="Times New Roman"/>
      <w:kern w:val="0"/>
      <w:sz w:val="18"/>
      <w:szCs w:val="18"/>
    </w:rPr>
  </w:style>
  <w:style w:type="paragraph" w:styleId="aa">
    <w:name w:val="Revision"/>
    <w:hidden/>
    <w:uiPriority w:val="99"/>
    <w:semiHidden/>
    <w:rsid w:val="00FA46CB"/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Company>SNNU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李赛</dc:creator>
  <cp:keywords/>
  <dc:description/>
  <cp:lastModifiedBy>彦青 李</cp:lastModifiedBy>
  <cp:revision>39</cp:revision>
  <dcterms:created xsi:type="dcterms:W3CDTF">2017-08-29T09:19:00Z</dcterms:created>
  <dcterms:modified xsi:type="dcterms:W3CDTF">2019-04-07T03:46:00Z</dcterms:modified>
</cp:coreProperties>
</file>