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48C9" w:rsidRPr="00610494" w:rsidRDefault="00AA48C9" w:rsidP="00610494">
      <w:pPr>
        <w:jc w:val="center"/>
        <w:outlineLvl w:val="0"/>
        <w:rPr>
          <w:rFonts w:ascii="Times New Roman" w:hAnsi="Times New Roman" w:cs="Times New Roman"/>
          <w:b/>
          <w:sz w:val="24"/>
          <w:szCs w:val="24"/>
          <w:lang w:val="en-US"/>
        </w:rPr>
      </w:pPr>
      <w:bookmarkStart w:id="0" w:name="_GoBack"/>
      <w:bookmarkEnd w:id="0"/>
      <w:r w:rsidRPr="00610494">
        <w:rPr>
          <w:rFonts w:ascii="Times New Roman" w:hAnsi="Times New Roman" w:cs="Times New Roman"/>
          <w:b/>
          <w:sz w:val="24"/>
          <w:szCs w:val="24"/>
          <w:lang w:val="en-US"/>
        </w:rPr>
        <w:t xml:space="preserve">Supplemental </w:t>
      </w:r>
      <w:r w:rsidR="00610494" w:rsidRPr="00610494">
        <w:rPr>
          <w:rFonts w:ascii="Times New Roman" w:hAnsi="Times New Roman" w:cs="Times New Roman"/>
          <w:b/>
          <w:sz w:val="24"/>
          <w:szCs w:val="24"/>
          <w:lang w:val="en-US"/>
        </w:rPr>
        <w:t>Information</w:t>
      </w:r>
    </w:p>
    <w:p w:rsidR="00610494" w:rsidRDefault="00610494" w:rsidP="00610494">
      <w:pPr>
        <w:jc w:val="center"/>
        <w:outlineLvl w:val="0"/>
        <w:rPr>
          <w:rFonts w:ascii="Times New Roman" w:hAnsi="Times New Roman" w:cs="Times New Roman"/>
          <w:b/>
          <w:lang w:val="en-US"/>
        </w:rPr>
      </w:pPr>
    </w:p>
    <w:p w:rsidR="00610494" w:rsidRPr="009025BB" w:rsidRDefault="00610494" w:rsidP="00610494">
      <w:pPr>
        <w:spacing w:line="360" w:lineRule="auto"/>
        <w:jc w:val="center"/>
        <w:outlineLvl w:val="0"/>
        <w:rPr>
          <w:rFonts w:ascii="Times New Roman" w:hAnsi="Times New Roman" w:cs="Times New Roman"/>
          <w:b/>
          <w:sz w:val="24"/>
          <w:szCs w:val="24"/>
          <w:lang w:val="en-US"/>
        </w:rPr>
      </w:pPr>
      <w:r w:rsidRPr="00610494">
        <w:rPr>
          <w:rFonts w:ascii="Times New Roman" w:hAnsi="Times New Roman" w:cs="Times New Roman"/>
          <w:b/>
          <w:lang w:val="en-US"/>
        </w:rPr>
        <w:t xml:space="preserve">Specialization of CDK1 and </w:t>
      </w:r>
      <w:proofErr w:type="spellStart"/>
      <w:r w:rsidRPr="00610494">
        <w:rPr>
          <w:rFonts w:ascii="Times New Roman" w:hAnsi="Times New Roman" w:cs="Times New Roman"/>
          <w:b/>
          <w:lang w:val="en-US"/>
        </w:rPr>
        <w:t>Cyclin</w:t>
      </w:r>
      <w:proofErr w:type="spellEnd"/>
      <w:r w:rsidRPr="00610494">
        <w:rPr>
          <w:rFonts w:ascii="Times New Roman" w:hAnsi="Times New Roman" w:cs="Times New Roman"/>
          <w:b/>
          <w:lang w:val="en-US"/>
        </w:rPr>
        <w:t xml:space="preserve"> B </w:t>
      </w:r>
      <w:proofErr w:type="spellStart"/>
      <w:r w:rsidRPr="00610494">
        <w:rPr>
          <w:rFonts w:ascii="Times New Roman" w:hAnsi="Times New Roman" w:cs="Times New Roman"/>
          <w:b/>
          <w:lang w:val="en-US"/>
        </w:rPr>
        <w:t>paralog</w:t>
      </w:r>
      <w:proofErr w:type="spellEnd"/>
      <w:r w:rsidRPr="00610494">
        <w:rPr>
          <w:rFonts w:ascii="Times New Roman" w:hAnsi="Times New Roman" w:cs="Times New Roman"/>
          <w:b/>
          <w:lang w:val="en-US"/>
        </w:rPr>
        <w:t xml:space="preserve"> functions in a </w:t>
      </w:r>
      <w:proofErr w:type="spellStart"/>
      <w:r w:rsidRPr="00610494">
        <w:rPr>
          <w:rFonts w:ascii="Times New Roman" w:hAnsi="Times New Roman" w:cs="Times New Roman"/>
          <w:b/>
          <w:lang w:val="en-US"/>
        </w:rPr>
        <w:t>coenocystic</w:t>
      </w:r>
      <w:proofErr w:type="spellEnd"/>
      <w:r w:rsidRPr="00610494">
        <w:rPr>
          <w:rFonts w:ascii="Times New Roman" w:hAnsi="Times New Roman" w:cs="Times New Roman"/>
          <w:b/>
          <w:lang w:val="en-US"/>
        </w:rPr>
        <w:t xml:space="preserve"> mode of</w:t>
      </w:r>
      <w:r w:rsidRPr="009025BB">
        <w:rPr>
          <w:rFonts w:ascii="Times New Roman" w:hAnsi="Times New Roman" w:cs="Times New Roman"/>
          <w:b/>
          <w:sz w:val="24"/>
          <w:szCs w:val="24"/>
          <w:lang w:val="en-US"/>
        </w:rPr>
        <w:t xml:space="preserve"> </w:t>
      </w:r>
      <w:proofErr w:type="spellStart"/>
      <w:r w:rsidRPr="009025BB">
        <w:rPr>
          <w:rFonts w:ascii="Times New Roman" w:hAnsi="Times New Roman" w:cs="Times New Roman"/>
          <w:b/>
          <w:sz w:val="24"/>
          <w:szCs w:val="24"/>
          <w:lang w:val="en-US"/>
        </w:rPr>
        <w:t>oogenic</w:t>
      </w:r>
      <w:proofErr w:type="spellEnd"/>
      <w:r w:rsidRPr="009025BB">
        <w:rPr>
          <w:rFonts w:ascii="Times New Roman" w:hAnsi="Times New Roman" w:cs="Times New Roman"/>
          <w:b/>
          <w:sz w:val="24"/>
          <w:szCs w:val="24"/>
          <w:lang w:val="en-US"/>
        </w:rPr>
        <w:t xml:space="preserve"> meiosis</w:t>
      </w:r>
    </w:p>
    <w:p w:rsidR="00610494" w:rsidRDefault="00610494" w:rsidP="008E26B3">
      <w:pPr>
        <w:jc w:val="center"/>
        <w:outlineLvl w:val="0"/>
        <w:rPr>
          <w:rFonts w:ascii="Times New Roman" w:hAnsi="Times New Roman" w:cs="Times New Roman"/>
          <w:lang w:val="en-US"/>
        </w:rPr>
      </w:pPr>
      <w:proofErr w:type="spellStart"/>
      <w:r w:rsidRPr="00D263A4">
        <w:rPr>
          <w:rFonts w:ascii="Times New Roman" w:hAnsi="Times New Roman" w:cs="Times New Roman"/>
          <w:lang w:val="en-US"/>
        </w:rPr>
        <w:t>Haiyang</w:t>
      </w:r>
      <w:proofErr w:type="spellEnd"/>
      <w:r w:rsidRPr="00D263A4">
        <w:rPr>
          <w:rFonts w:ascii="Times New Roman" w:hAnsi="Times New Roman" w:cs="Times New Roman"/>
          <w:lang w:val="en-US"/>
        </w:rPr>
        <w:t xml:space="preserve"> </w:t>
      </w:r>
      <w:proofErr w:type="spellStart"/>
      <w:r w:rsidRPr="00D263A4">
        <w:rPr>
          <w:rFonts w:ascii="Times New Roman" w:hAnsi="Times New Roman" w:cs="Times New Roman"/>
          <w:lang w:val="en-US"/>
        </w:rPr>
        <w:t>Feng</w:t>
      </w:r>
      <w:proofErr w:type="spellEnd"/>
      <w:r w:rsidRPr="00D263A4">
        <w:rPr>
          <w:rFonts w:ascii="Times New Roman" w:hAnsi="Times New Roman" w:cs="Times New Roman"/>
          <w:lang w:val="en-US"/>
        </w:rPr>
        <w:t xml:space="preserve"> and Eric M. Thompson</w:t>
      </w:r>
    </w:p>
    <w:p w:rsidR="00610494" w:rsidRDefault="00610494" w:rsidP="00610494">
      <w:pPr>
        <w:outlineLvl w:val="0"/>
        <w:rPr>
          <w:rFonts w:ascii="Times New Roman" w:hAnsi="Times New Roman" w:cs="Times New Roman"/>
          <w:lang w:val="en-US"/>
        </w:rPr>
      </w:pPr>
    </w:p>
    <w:p w:rsidR="00610494" w:rsidRPr="00610494" w:rsidRDefault="00610494" w:rsidP="00610494">
      <w:pPr>
        <w:outlineLvl w:val="0"/>
        <w:rPr>
          <w:rFonts w:ascii="Times New Roman" w:hAnsi="Times New Roman" w:cs="Times New Roman"/>
          <w:b/>
          <w:lang w:val="en-US"/>
        </w:rPr>
      </w:pPr>
    </w:p>
    <w:p w:rsidR="00AA48C9" w:rsidRPr="00610494" w:rsidRDefault="00AA48C9" w:rsidP="00AA48C9">
      <w:pPr>
        <w:jc w:val="both"/>
        <w:rPr>
          <w:rFonts w:ascii="Times New Roman" w:hAnsi="Times New Roman" w:cs="Times New Roman"/>
          <w:lang w:val="en-US"/>
        </w:rPr>
      </w:pPr>
      <w:r w:rsidRPr="00610494">
        <w:rPr>
          <w:rFonts w:ascii="Times New Roman" w:hAnsi="Times New Roman" w:cs="Times New Roman"/>
          <w:noProof/>
          <w:lang w:val="en-IN" w:eastAsia="en-IN"/>
        </w:rPr>
        <w:drawing>
          <wp:inline distT="0" distB="0" distL="0" distR="0" wp14:anchorId="048E408D" wp14:editId="604F1299">
            <wp:extent cx="4515853" cy="4834340"/>
            <wp:effectExtent l="0" t="0" r="571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3.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36562" cy="4856509"/>
                    </a:xfrm>
                    <a:prstGeom prst="rect">
                      <a:avLst/>
                    </a:prstGeom>
                  </pic:spPr>
                </pic:pic>
              </a:graphicData>
            </a:graphic>
          </wp:inline>
        </w:drawing>
      </w:r>
    </w:p>
    <w:p w:rsidR="00AA48C9" w:rsidRPr="00610494" w:rsidRDefault="00AA48C9" w:rsidP="00AA48C9">
      <w:pPr>
        <w:jc w:val="both"/>
        <w:rPr>
          <w:rFonts w:ascii="Times New Roman" w:hAnsi="Times New Roman" w:cs="Times New Roman"/>
          <w:lang w:val="en-US"/>
        </w:rPr>
      </w:pPr>
      <w:proofErr w:type="gramStart"/>
      <w:r w:rsidRPr="00610494">
        <w:rPr>
          <w:rFonts w:ascii="Times New Roman" w:hAnsi="Times New Roman" w:cs="Times New Roman"/>
          <w:b/>
          <w:lang w:val="en-US"/>
        </w:rPr>
        <w:t>Fig</w:t>
      </w:r>
      <w:r w:rsidR="00610494">
        <w:rPr>
          <w:rFonts w:ascii="Times New Roman" w:hAnsi="Times New Roman" w:cs="Times New Roman"/>
          <w:b/>
          <w:lang w:val="en-US"/>
        </w:rPr>
        <w:t>.</w:t>
      </w:r>
      <w:proofErr w:type="gramEnd"/>
      <w:r w:rsidRPr="00610494">
        <w:rPr>
          <w:rFonts w:ascii="Times New Roman" w:hAnsi="Times New Roman" w:cs="Times New Roman"/>
          <w:b/>
          <w:lang w:val="en-US"/>
        </w:rPr>
        <w:t xml:space="preserve"> S1. The organizing </w:t>
      </w:r>
      <w:proofErr w:type="spellStart"/>
      <w:r w:rsidRPr="00610494">
        <w:rPr>
          <w:rFonts w:ascii="Times New Roman" w:hAnsi="Times New Roman" w:cs="Times New Roman"/>
          <w:b/>
          <w:lang w:val="en-US"/>
        </w:rPr>
        <w:t>centre</w:t>
      </w:r>
      <w:proofErr w:type="spellEnd"/>
      <w:r w:rsidRPr="00610494">
        <w:rPr>
          <w:rFonts w:ascii="Times New Roman" w:hAnsi="Times New Roman" w:cs="Times New Roman"/>
          <w:b/>
          <w:lang w:val="en-US"/>
        </w:rPr>
        <w:t xml:space="preserve"> (OC) disassembled before NEBD during the final stage of wild-type oocyte maturation.</w:t>
      </w:r>
      <w:r w:rsidRPr="00610494">
        <w:rPr>
          <w:rFonts w:ascii="Times New Roman" w:hAnsi="Times New Roman" w:cs="Times New Roman"/>
          <w:lang w:val="en-US"/>
        </w:rPr>
        <w:t xml:space="preserve"> (A) In immature oocytes, MPM2 staining was found on the OC, in the nucleoplasm of meiotic nuclei, and exhibited strong foci located on chromosomes. (B) As oocyte maturation progressed, the OC disassembled, and strong MPM2 foci were observed at the centromeres of bivalents, with uniform MPM2 staining in the nucleoplasm. (C) After NEBD, MPM2 staining disappeared from chromosomes, and MPM2 foci were found in the cytoplasm. Scale bars: 2 µm.</w:t>
      </w:r>
    </w:p>
    <w:p w:rsidR="00AA48C9" w:rsidRPr="00610494" w:rsidRDefault="00AA48C9" w:rsidP="00AA48C9">
      <w:pPr>
        <w:jc w:val="both"/>
        <w:rPr>
          <w:rFonts w:ascii="Times New Roman" w:hAnsi="Times New Roman" w:cs="Times New Roman"/>
          <w:lang w:val="en-US"/>
        </w:rPr>
      </w:pPr>
    </w:p>
    <w:p w:rsidR="00AA48C9" w:rsidRPr="00610494" w:rsidRDefault="00AA48C9" w:rsidP="00AA48C9">
      <w:pPr>
        <w:jc w:val="both"/>
        <w:rPr>
          <w:rFonts w:ascii="Times New Roman" w:hAnsi="Times New Roman" w:cs="Times New Roman"/>
          <w:lang w:val="en-US"/>
        </w:rPr>
      </w:pPr>
      <w:r w:rsidRPr="00610494">
        <w:rPr>
          <w:rFonts w:ascii="Times New Roman" w:hAnsi="Times New Roman" w:cs="Times New Roman"/>
          <w:noProof/>
          <w:lang w:val="en-IN" w:eastAsia="en-IN"/>
        </w:rPr>
        <w:lastRenderedPageBreak/>
        <w:drawing>
          <wp:inline distT="0" distB="0" distL="0" distR="0" wp14:anchorId="54896C52" wp14:editId="370D5F7B">
            <wp:extent cx="4897029" cy="1909011"/>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4.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29025" cy="1921484"/>
                    </a:xfrm>
                    <a:prstGeom prst="rect">
                      <a:avLst/>
                    </a:prstGeom>
                  </pic:spPr>
                </pic:pic>
              </a:graphicData>
            </a:graphic>
          </wp:inline>
        </w:drawing>
      </w:r>
    </w:p>
    <w:p w:rsidR="00AA48C9" w:rsidRDefault="00AA48C9" w:rsidP="00AA48C9">
      <w:pPr>
        <w:rPr>
          <w:rFonts w:ascii="Times New Roman" w:hAnsi="Times New Roman" w:cs="Times New Roman"/>
          <w:lang w:val="en-US"/>
        </w:rPr>
      </w:pPr>
      <w:proofErr w:type="gramStart"/>
      <w:r w:rsidRPr="00610494">
        <w:rPr>
          <w:rFonts w:ascii="Times New Roman" w:hAnsi="Times New Roman" w:cs="Times New Roman"/>
          <w:b/>
          <w:lang w:val="en-US"/>
        </w:rPr>
        <w:t>Fig</w:t>
      </w:r>
      <w:r w:rsidR="008E26B3">
        <w:rPr>
          <w:rFonts w:ascii="Times New Roman" w:hAnsi="Times New Roman" w:cs="Times New Roman"/>
          <w:b/>
          <w:lang w:val="en-US"/>
        </w:rPr>
        <w:t>.</w:t>
      </w:r>
      <w:proofErr w:type="gramEnd"/>
      <w:r w:rsidRPr="00610494">
        <w:rPr>
          <w:rFonts w:ascii="Times New Roman" w:hAnsi="Times New Roman" w:cs="Times New Roman"/>
          <w:b/>
          <w:lang w:val="en-US"/>
        </w:rPr>
        <w:t xml:space="preserve"> S2.</w:t>
      </w:r>
      <w:r w:rsidRPr="00610494">
        <w:rPr>
          <w:rFonts w:ascii="Times New Roman" w:hAnsi="Times New Roman" w:cs="Times New Roman"/>
          <w:lang w:val="en-US"/>
        </w:rPr>
        <w:t xml:space="preserve"> </w:t>
      </w:r>
      <w:proofErr w:type="gramStart"/>
      <w:r w:rsidR="00AF169F" w:rsidRPr="00841311">
        <w:rPr>
          <w:rFonts w:ascii="Times New Roman" w:hAnsi="Times New Roman" w:cs="Times New Roman"/>
          <w:b/>
          <w:lang w:val="en-US"/>
        </w:rPr>
        <w:t xml:space="preserve">Impacts of </w:t>
      </w:r>
      <w:r w:rsidR="00AF169F" w:rsidRPr="00841311">
        <w:rPr>
          <w:rFonts w:ascii="Times New Roman" w:hAnsi="Times New Roman" w:cs="Times New Roman"/>
          <w:b/>
          <w:i/>
          <w:lang w:val="en-US"/>
        </w:rPr>
        <w:t>CDK1a</w:t>
      </w:r>
      <w:r w:rsidR="00AF169F" w:rsidRPr="00841311">
        <w:rPr>
          <w:rFonts w:ascii="Times New Roman" w:hAnsi="Times New Roman" w:cs="Times New Roman"/>
          <w:b/>
          <w:lang w:val="en-US"/>
        </w:rPr>
        <w:t xml:space="preserve"> and </w:t>
      </w:r>
      <w:r w:rsidR="00AF169F" w:rsidRPr="00841311">
        <w:rPr>
          <w:rFonts w:ascii="Times New Roman" w:hAnsi="Times New Roman" w:cs="Times New Roman"/>
          <w:b/>
          <w:i/>
          <w:lang w:val="en-US"/>
        </w:rPr>
        <w:t>d</w:t>
      </w:r>
      <w:r w:rsidR="00AF169F" w:rsidRPr="00841311">
        <w:rPr>
          <w:rFonts w:ascii="Times New Roman" w:hAnsi="Times New Roman" w:cs="Times New Roman"/>
          <w:b/>
          <w:lang w:val="en-US"/>
        </w:rPr>
        <w:t xml:space="preserve"> knockdowns on </w:t>
      </w:r>
      <w:proofErr w:type="spellStart"/>
      <w:r w:rsidR="00AF169F" w:rsidRPr="00841311">
        <w:rPr>
          <w:rFonts w:ascii="Times New Roman" w:hAnsi="Times New Roman" w:cs="Times New Roman"/>
          <w:b/>
          <w:lang w:val="en-US"/>
        </w:rPr>
        <w:t>Cyclin</w:t>
      </w:r>
      <w:proofErr w:type="spellEnd"/>
      <w:r w:rsidR="00AF169F" w:rsidRPr="00841311">
        <w:rPr>
          <w:rFonts w:ascii="Times New Roman" w:hAnsi="Times New Roman" w:cs="Times New Roman"/>
          <w:b/>
          <w:lang w:val="en-US"/>
        </w:rPr>
        <w:t xml:space="preserve"> B </w:t>
      </w:r>
      <w:proofErr w:type="spellStart"/>
      <w:r w:rsidR="00AF169F" w:rsidRPr="00841311">
        <w:rPr>
          <w:rFonts w:ascii="Times New Roman" w:hAnsi="Times New Roman" w:cs="Times New Roman"/>
          <w:b/>
          <w:lang w:val="en-US"/>
        </w:rPr>
        <w:t>paralog</w:t>
      </w:r>
      <w:proofErr w:type="spellEnd"/>
      <w:r w:rsidR="00AF169F" w:rsidRPr="00841311">
        <w:rPr>
          <w:rFonts w:ascii="Times New Roman" w:hAnsi="Times New Roman" w:cs="Times New Roman"/>
          <w:b/>
          <w:lang w:val="en-US"/>
        </w:rPr>
        <w:t xml:space="preserve"> </w:t>
      </w:r>
      <w:r w:rsidR="00841311" w:rsidRPr="00841311">
        <w:rPr>
          <w:rFonts w:ascii="Times New Roman" w:hAnsi="Times New Roman" w:cs="Times New Roman"/>
          <w:b/>
          <w:lang w:val="en-US"/>
        </w:rPr>
        <w:t>mRNA and protein levels.</w:t>
      </w:r>
      <w:proofErr w:type="gramEnd"/>
      <w:r w:rsidR="00841311">
        <w:rPr>
          <w:rFonts w:ascii="Times New Roman" w:hAnsi="Times New Roman" w:cs="Times New Roman"/>
          <w:lang w:val="en-US"/>
        </w:rPr>
        <w:t xml:space="preserve"> </w:t>
      </w:r>
      <w:r w:rsidRPr="00610494">
        <w:rPr>
          <w:rFonts w:ascii="Times New Roman" w:hAnsi="Times New Roman" w:cs="Times New Roman"/>
          <w:lang w:val="en-US"/>
        </w:rPr>
        <w:t>(A) RT-</w:t>
      </w:r>
      <w:proofErr w:type="spellStart"/>
      <w:r w:rsidRPr="00610494">
        <w:rPr>
          <w:rFonts w:ascii="Times New Roman" w:hAnsi="Times New Roman" w:cs="Times New Roman"/>
          <w:lang w:val="en-US"/>
        </w:rPr>
        <w:t>qPCR</w:t>
      </w:r>
      <w:proofErr w:type="spellEnd"/>
      <w:r w:rsidRPr="00610494">
        <w:rPr>
          <w:rFonts w:ascii="Times New Roman" w:hAnsi="Times New Roman" w:cs="Times New Roman"/>
          <w:lang w:val="en-US"/>
        </w:rPr>
        <w:t xml:space="preserve"> showed that </w:t>
      </w:r>
      <w:proofErr w:type="spellStart"/>
      <w:r w:rsidRPr="00610494">
        <w:rPr>
          <w:rFonts w:ascii="Times New Roman" w:hAnsi="Times New Roman" w:cs="Times New Roman"/>
          <w:i/>
          <w:lang w:val="en-US"/>
        </w:rPr>
        <w:t>cyclin</w:t>
      </w:r>
      <w:proofErr w:type="spellEnd"/>
      <w:r w:rsidRPr="00610494">
        <w:rPr>
          <w:rFonts w:ascii="Times New Roman" w:hAnsi="Times New Roman" w:cs="Times New Roman"/>
          <w:i/>
          <w:lang w:val="en-US"/>
        </w:rPr>
        <w:t xml:space="preserve"> Ba </w:t>
      </w:r>
      <w:r w:rsidRPr="00610494">
        <w:rPr>
          <w:rFonts w:ascii="Times New Roman" w:hAnsi="Times New Roman" w:cs="Times New Roman"/>
          <w:lang w:val="en-US"/>
        </w:rPr>
        <w:t xml:space="preserve">mRNA levels were very high, while </w:t>
      </w:r>
      <w:proofErr w:type="spellStart"/>
      <w:r w:rsidRPr="00610494">
        <w:rPr>
          <w:rFonts w:ascii="Times New Roman" w:hAnsi="Times New Roman" w:cs="Times New Roman"/>
          <w:i/>
          <w:lang w:val="en-US"/>
        </w:rPr>
        <w:t>cyclin</w:t>
      </w:r>
      <w:proofErr w:type="spellEnd"/>
      <w:r w:rsidRPr="00610494">
        <w:rPr>
          <w:rFonts w:ascii="Times New Roman" w:hAnsi="Times New Roman" w:cs="Times New Roman"/>
          <w:i/>
          <w:lang w:val="en-US"/>
        </w:rPr>
        <w:t xml:space="preserve"> B3a</w:t>
      </w:r>
      <w:r w:rsidRPr="00610494">
        <w:rPr>
          <w:rFonts w:ascii="Times New Roman" w:hAnsi="Times New Roman" w:cs="Times New Roman"/>
          <w:lang w:val="en-US"/>
        </w:rPr>
        <w:t xml:space="preserve"> mRNA levels were very low in </w:t>
      </w:r>
      <w:r w:rsidRPr="00610494">
        <w:rPr>
          <w:rFonts w:ascii="Times New Roman" w:hAnsi="Times New Roman" w:cs="Times New Roman"/>
          <w:i/>
          <w:lang w:val="en-US"/>
        </w:rPr>
        <w:t>CDK1a</w:t>
      </w:r>
      <w:r w:rsidRPr="00610494">
        <w:rPr>
          <w:rFonts w:ascii="Times New Roman" w:hAnsi="Times New Roman" w:cs="Times New Roman"/>
          <w:lang w:val="en-US"/>
        </w:rPr>
        <w:t xml:space="preserve"> </w:t>
      </w:r>
      <w:proofErr w:type="spellStart"/>
      <w:r w:rsidRPr="00610494">
        <w:rPr>
          <w:rFonts w:ascii="Times New Roman" w:hAnsi="Times New Roman" w:cs="Times New Roman"/>
          <w:lang w:val="en-US"/>
        </w:rPr>
        <w:t>RNAi</w:t>
      </w:r>
      <w:proofErr w:type="spellEnd"/>
      <w:r w:rsidRPr="00610494">
        <w:rPr>
          <w:rFonts w:ascii="Times New Roman" w:hAnsi="Times New Roman" w:cs="Times New Roman"/>
          <w:lang w:val="en-US"/>
        </w:rPr>
        <w:t xml:space="preserve"> ovaries. Values are presented relative to mRNA levels of EF1β and represent the mean from three biological repeats with standard errors indicated. (B) </w:t>
      </w:r>
      <w:proofErr w:type="spellStart"/>
      <w:r w:rsidRPr="00610494">
        <w:rPr>
          <w:rFonts w:ascii="Times New Roman" w:hAnsi="Times New Roman" w:cs="Times New Roman"/>
          <w:lang w:val="en-US"/>
        </w:rPr>
        <w:t>Cyclin</w:t>
      </w:r>
      <w:proofErr w:type="spellEnd"/>
      <w:r w:rsidRPr="00610494">
        <w:rPr>
          <w:rFonts w:ascii="Times New Roman" w:hAnsi="Times New Roman" w:cs="Times New Roman"/>
          <w:lang w:val="en-US"/>
        </w:rPr>
        <w:t xml:space="preserve"> Ba protein was low in </w:t>
      </w:r>
      <w:r w:rsidRPr="00610494">
        <w:rPr>
          <w:rFonts w:ascii="Times New Roman" w:hAnsi="Times New Roman" w:cs="Times New Roman"/>
          <w:i/>
          <w:lang w:val="en-US"/>
        </w:rPr>
        <w:t>CDK1a</w:t>
      </w:r>
      <w:r w:rsidRPr="00610494">
        <w:rPr>
          <w:rFonts w:ascii="Times New Roman" w:hAnsi="Times New Roman" w:cs="Times New Roman"/>
          <w:lang w:val="en-US"/>
        </w:rPr>
        <w:t xml:space="preserve"> </w:t>
      </w:r>
      <w:proofErr w:type="spellStart"/>
      <w:r w:rsidRPr="00610494">
        <w:rPr>
          <w:rFonts w:ascii="Times New Roman" w:hAnsi="Times New Roman" w:cs="Times New Roman"/>
          <w:lang w:val="en-US"/>
        </w:rPr>
        <w:t>RNAi</w:t>
      </w:r>
      <w:proofErr w:type="spellEnd"/>
      <w:r w:rsidRPr="00610494">
        <w:rPr>
          <w:rFonts w:ascii="Times New Roman" w:hAnsi="Times New Roman" w:cs="Times New Roman"/>
          <w:lang w:val="en-US"/>
        </w:rPr>
        <w:t xml:space="preserve"> ovaries, but present as normal in </w:t>
      </w:r>
      <w:r w:rsidRPr="00610494">
        <w:rPr>
          <w:rFonts w:ascii="Times New Roman" w:hAnsi="Times New Roman" w:cs="Times New Roman"/>
          <w:i/>
          <w:lang w:val="en-US"/>
        </w:rPr>
        <w:t>CDK1d</w:t>
      </w:r>
      <w:r w:rsidRPr="00610494">
        <w:rPr>
          <w:rFonts w:ascii="Times New Roman" w:hAnsi="Times New Roman" w:cs="Times New Roman"/>
          <w:lang w:val="en-US"/>
        </w:rPr>
        <w:t xml:space="preserve"> </w:t>
      </w:r>
      <w:proofErr w:type="spellStart"/>
      <w:r w:rsidRPr="00610494">
        <w:rPr>
          <w:rFonts w:ascii="Times New Roman" w:hAnsi="Times New Roman" w:cs="Times New Roman"/>
          <w:lang w:val="en-US"/>
        </w:rPr>
        <w:t>RNAi</w:t>
      </w:r>
      <w:proofErr w:type="spellEnd"/>
      <w:r w:rsidRPr="00610494">
        <w:rPr>
          <w:rFonts w:ascii="Times New Roman" w:hAnsi="Times New Roman" w:cs="Times New Roman"/>
          <w:lang w:val="en-US"/>
        </w:rPr>
        <w:t xml:space="preserve"> oocytes. Equal numbers of wild type oocytes were loaded as a positive control.</w:t>
      </w:r>
    </w:p>
    <w:p w:rsidR="008E26B3" w:rsidRDefault="008E26B3" w:rsidP="00AA48C9">
      <w:pPr>
        <w:rPr>
          <w:rFonts w:ascii="Times New Roman" w:hAnsi="Times New Roman" w:cs="Times New Roman"/>
          <w:lang w:val="en-US"/>
        </w:rPr>
      </w:pPr>
    </w:p>
    <w:p w:rsidR="008E26B3" w:rsidRPr="00610494" w:rsidRDefault="008E26B3" w:rsidP="00AA48C9">
      <w:pPr>
        <w:rPr>
          <w:rFonts w:ascii="Times New Roman" w:hAnsi="Times New Roman" w:cs="Times New Roman"/>
          <w:lang w:val="en-US"/>
        </w:rPr>
      </w:pPr>
    </w:p>
    <w:p w:rsidR="00AA48C9" w:rsidRPr="00610494" w:rsidRDefault="00AA48C9" w:rsidP="00841311">
      <w:pPr>
        <w:ind w:left="-142"/>
        <w:jc w:val="both"/>
        <w:rPr>
          <w:rFonts w:ascii="Times New Roman" w:hAnsi="Times New Roman" w:cs="Times New Roman"/>
          <w:lang w:val="en-US"/>
        </w:rPr>
      </w:pPr>
      <w:r w:rsidRPr="00610494">
        <w:rPr>
          <w:rFonts w:ascii="Times New Roman" w:hAnsi="Times New Roman" w:cs="Times New Roman"/>
          <w:noProof/>
          <w:lang w:val="en-IN" w:eastAsia="en-IN"/>
        </w:rPr>
        <w:drawing>
          <wp:inline distT="0" distB="0" distL="0" distR="0" wp14:anchorId="1714B56C" wp14:editId="1080AB82">
            <wp:extent cx="5647889" cy="2695074"/>
            <wp:effectExtent l="0" t="0" r="381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2.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56186" cy="2699033"/>
                    </a:xfrm>
                    <a:prstGeom prst="rect">
                      <a:avLst/>
                    </a:prstGeom>
                  </pic:spPr>
                </pic:pic>
              </a:graphicData>
            </a:graphic>
          </wp:inline>
        </w:drawing>
      </w:r>
    </w:p>
    <w:p w:rsidR="00AA48C9" w:rsidRPr="00610494" w:rsidRDefault="00AA48C9" w:rsidP="00AA48C9">
      <w:pPr>
        <w:jc w:val="both"/>
        <w:rPr>
          <w:rFonts w:ascii="Times New Roman" w:hAnsi="Times New Roman" w:cs="Times New Roman"/>
          <w:lang w:val="en-US"/>
        </w:rPr>
      </w:pPr>
      <w:proofErr w:type="gramStart"/>
      <w:r w:rsidRPr="00610494">
        <w:rPr>
          <w:rFonts w:ascii="Times New Roman" w:hAnsi="Times New Roman" w:cs="Times New Roman"/>
          <w:b/>
          <w:lang w:val="en-US"/>
        </w:rPr>
        <w:t>Fig</w:t>
      </w:r>
      <w:r w:rsidR="00417936">
        <w:rPr>
          <w:rFonts w:ascii="Times New Roman" w:hAnsi="Times New Roman" w:cs="Times New Roman"/>
          <w:b/>
          <w:lang w:val="en-US"/>
        </w:rPr>
        <w:t>.</w:t>
      </w:r>
      <w:proofErr w:type="gramEnd"/>
      <w:r w:rsidRPr="00610494">
        <w:rPr>
          <w:rFonts w:ascii="Times New Roman" w:hAnsi="Times New Roman" w:cs="Times New Roman"/>
          <w:b/>
          <w:lang w:val="en-US"/>
        </w:rPr>
        <w:t xml:space="preserve"> S3. Knockdown of </w:t>
      </w:r>
      <w:proofErr w:type="spellStart"/>
      <w:r w:rsidRPr="00610494">
        <w:rPr>
          <w:rFonts w:ascii="Times New Roman" w:hAnsi="Times New Roman" w:cs="Times New Roman"/>
          <w:b/>
          <w:lang w:val="en-US"/>
        </w:rPr>
        <w:t>Cyclin</w:t>
      </w:r>
      <w:proofErr w:type="spellEnd"/>
      <w:r w:rsidRPr="00610494">
        <w:rPr>
          <w:rFonts w:ascii="Times New Roman" w:hAnsi="Times New Roman" w:cs="Times New Roman"/>
          <w:b/>
          <w:lang w:val="en-US"/>
        </w:rPr>
        <w:t xml:space="preserve"> B3a alone did not significantly affect </w:t>
      </w:r>
      <w:proofErr w:type="spellStart"/>
      <w:r w:rsidRPr="00610494">
        <w:rPr>
          <w:rFonts w:ascii="Times New Roman" w:hAnsi="Times New Roman" w:cs="Times New Roman"/>
          <w:b/>
          <w:lang w:val="en-US"/>
        </w:rPr>
        <w:t>oogenic</w:t>
      </w:r>
      <w:proofErr w:type="spellEnd"/>
      <w:r w:rsidRPr="00610494">
        <w:rPr>
          <w:rFonts w:ascii="Times New Roman" w:hAnsi="Times New Roman" w:cs="Times New Roman"/>
          <w:b/>
          <w:lang w:val="en-US"/>
        </w:rPr>
        <w:t xml:space="preserve"> meiosis or early embryogenesis, whereas double knockdown of </w:t>
      </w:r>
      <w:proofErr w:type="spellStart"/>
      <w:r w:rsidRPr="00610494">
        <w:rPr>
          <w:rFonts w:ascii="Times New Roman" w:hAnsi="Times New Roman" w:cs="Times New Roman"/>
          <w:b/>
          <w:lang w:val="en-US"/>
        </w:rPr>
        <w:t>Cyclin</w:t>
      </w:r>
      <w:r w:rsidR="00841311">
        <w:rPr>
          <w:rFonts w:ascii="Times New Roman" w:hAnsi="Times New Roman" w:cs="Times New Roman"/>
          <w:b/>
          <w:lang w:val="en-US"/>
        </w:rPr>
        <w:t>s</w:t>
      </w:r>
      <w:proofErr w:type="spellEnd"/>
      <w:r w:rsidRPr="00610494">
        <w:rPr>
          <w:rFonts w:ascii="Times New Roman" w:hAnsi="Times New Roman" w:cs="Times New Roman"/>
          <w:b/>
          <w:lang w:val="en-US"/>
        </w:rPr>
        <w:t xml:space="preserve"> Ba and B3a resulted in infertility.</w:t>
      </w:r>
      <w:r w:rsidRPr="00610494">
        <w:rPr>
          <w:rFonts w:ascii="Times New Roman" w:hAnsi="Times New Roman" w:cs="Times New Roman"/>
          <w:lang w:val="en-US"/>
        </w:rPr>
        <w:t xml:space="preserve"> (A) Single knockdown efficiency of </w:t>
      </w:r>
      <w:proofErr w:type="spellStart"/>
      <w:r w:rsidRPr="00610494">
        <w:rPr>
          <w:rFonts w:ascii="Times New Roman" w:hAnsi="Times New Roman" w:cs="Times New Roman"/>
          <w:lang w:val="en-US"/>
        </w:rPr>
        <w:t>cyclin</w:t>
      </w:r>
      <w:proofErr w:type="spellEnd"/>
      <w:r w:rsidRPr="00610494">
        <w:rPr>
          <w:rFonts w:ascii="Times New Roman" w:hAnsi="Times New Roman" w:cs="Times New Roman"/>
          <w:lang w:val="en-US"/>
        </w:rPr>
        <w:t xml:space="preserve"> B3a mRNA levels and double knockdown efficiency of </w:t>
      </w:r>
      <w:proofErr w:type="spellStart"/>
      <w:r w:rsidRPr="00610494">
        <w:rPr>
          <w:rFonts w:ascii="Times New Roman" w:hAnsi="Times New Roman" w:cs="Times New Roman"/>
          <w:lang w:val="en-US"/>
        </w:rPr>
        <w:t>cyclin</w:t>
      </w:r>
      <w:proofErr w:type="spellEnd"/>
      <w:r w:rsidRPr="00610494">
        <w:rPr>
          <w:rFonts w:ascii="Times New Roman" w:hAnsi="Times New Roman" w:cs="Times New Roman"/>
          <w:lang w:val="en-US"/>
        </w:rPr>
        <w:t xml:space="preserve"> Ba and </w:t>
      </w:r>
      <w:proofErr w:type="spellStart"/>
      <w:r w:rsidRPr="00610494">
        <w:rPr>
          <w:rFonts w:ascii="Times New Roman" w:hAnsi="Times New Roman" w:cs="Times New Roman"/>
          <w:lang w:val="en-US"/>
        </w:rPr>
        <w:t>cyclin</w:t>
      </w:r>
      <w:proofErr w:type="spellEnd"/>
      <w:r w:rsidRPr="00610494">
        <w:rPr>
          <w:rFonts w:ascii="Times New Roman" w:hAnsi="Times New Roman" w:cs="Times New Roman"/>
          <w:lang w:val="en-US"/>
        </w:rPr>
        <w:t xml:space="preserve"> B3a mRNA levels. No significant off-target effects on other </w:t>
      </w:r>
      <w:proofErr w:type="spellStart"/>
      <w:r w:rsidRPr="00610494">
        <w:rPr>
          <w:rFonts w:ascii="Times New Roman" w:hAnsi="Times New Roman" w:cs="Times New Roman"/>
          <w:lang w:val="en-US"/>
        </w:rPr>
        <w:t>cyclin</w:t>
      </w:r>
      <w:proofErr w:type="spellEnd"/>
      <w:r w:rsidRPr="00610494">
        <w:rPr>
          <w:rFonts w:ascii="Times New Roman" w:hAnsi="Times New Roman" w:cs="Times New Roman"/>
          <w:lang w:val="en-US"/>
        </w:rPr>
        <w:t xml:space="preserve"> B </w:t>
      </w:r>
      <w:proofErr w:type="spellStart"/>
      <w:r w:rsidRPr="00610494">
        <w:rPr>
          <w:rFonts w:ascii="Times New Roman" w:hAnsi="Times New Roman" w:cs="Times New Roman"/>
          <w:lang w:val="en-US"/>
        </w:rPr>
        <w:t>paralogs</w:t>
      </w:r>
      <w:proofErr w:type="spellEnd"/>
      <w:r w:rsidRPr="00610494">
        <w:rPr>
          <w:rFonts w:ascii="Times New Roman" w:hAnsi="Times New Roman" w:cs="Times New Roman"/>
          <w:lang w:val="en-US"/>
        </w:rPr>
        <w:t xml:space="preserve"> or </w:t>
      </w:r>
      <w:proofErr w:type="spellStart"/>
      <w:r w:rsidRPr="00610494">
        <w:rPr>
          <w:rFonts w:ascii="Times New Roman" w:hAnsi="Times New Roman" w:cs="Times New Roman"/>
          <w:lang w:val="en-US"/>
        </w:rPr>
        <w:t>cyclin</w:t>
      </w:r>
      <w:proofErr w:type="spellEnd"/>
      <w:r w:rsidRPr="00610494">
        <w:rPr>
          <w:rFonts w:ascii="Times New Roman" w:hAnsi="Times New Roman" w:cs="Times New Roman"/>
          <w:lang w:val="en-US"/>
        </w:rPr>
        <w:t xml:space="preserve"> A were detected. (B) Compared to wild-type oocytes, more than 90% of </w:t>
      </w:r>
      <w:r w:rsidRPr="00610494">
        <w:rPr>
          <w:rFonts w:ascii="Times New Roman" w:hAnsi="Times New Roman" w:cs="Times New Roman"/>
          <w:i/>
          <w:lang w:val="en-US"/>
        </w:rPr>
        <w:t>cycB3a</w:t>
      </w:r>
      <w:r w:rsidRPr="00610494">
        <w:rPr>
          <w:rFonts w:ascii="Times New Roman" w:hAnsi="Times New Roman" w:cs="Times New Roman"/>
          <w:lang w:val="en-US"/>
        </w:rPr>
        <w:t xml:space="preserve"> </w:t>
      </w:r>
      <w:proofErr w:type="spellStart"/>
      <w:r w:rsidRPr="00610494">
        <w:rPr>
          <w:rFonts w:ascii="Times New Roman" w:hAnsi="Times New Roman" w:cs="Times New Roman"/>
          <w:lang w:val="en-US"/>
        </w:rPr>
        <w:t>RNAi</w:t>
      </w:r>
      <w:proofErr w:type="spellEnd"/>
      <w:r w:rsidRPr="00610494">
        <w:rPr>
          <w:rFonts w:ascii="Times New Roman" w:hAnsi="Times New Roman" w:cs="Times New Roman"/>
          <w:lang w:val="en-US"/>
        </w:rPr>
        <w:t xml:space="preserve"> oocytes developed normally (no significant difference to WT), while none of </w:t>
      </w:r>
      <w:proofErr w:type="spellStart"/>
      <w:r w:rsidRPr="00610494">
        <w:rPr>
          <w:rFonts w:ascii="Times New Roman" w:hAnsi="Times New Roman" w:cs="Times New Roman"/>
          <w:i/>
          <w:lang w:val="en-US"/>
        </w:rPr>
        <w:t>cycBa</w:t>
      </w:r>
      <w:proofErr w:type="spellEnd"/>
      <w:r w:rsidRPr="00610494">
        <w:rPr>
          <w:rFonts w:ascii="Times New Roman" w:hAnsi="Times New Roman" w:cs="Times New Roman"/>
          <w:lang w:val="en-US"/>
        </w:rPr>
        <w:t xml:space="preserve">; </w:t>
      </w:r>
      <w:r w:rsidRPr="00610494">
        <w:rPr>
          <w:rFonts w:ascii="Times New Roman" w:hAnsi="Times New Roman" w:cs="Times New Roman"/>
          <w:i/>
          <w:lang w:val="en-US"/>
        </w:rPr>
        <w:t>cycB3a</w:t>
      </w:r>
      <w:r w:rsidRPr="00610494">
        <w:rPr>
          <w:rFonts w:ascii="Times New Roman" w:hAnsi="Times New Roman" w:cs="Times New Roman"/>
          <w:lang w:val="en-US"/>
        </w:rPr>
        <w:t xml:space="preserve"> double </w:t>
      </w:r>
      <w:proofErr w:type="spellStart"/>
      <w:r w:rsidRPr="00610494">
        <w:rPr>
          <w:rFonts w:ascii="Times New Roman" w:hAnsi="Times New Roman" w:cs="Times New Roman"/>
          <w:lang w:val="en-US"/>
        </w:rPr>
        <w:t>RNAi</w:t>
      </w:r>
      <w:proofErr w:type="spellEnd"/>
      <w:r w:rsidRPr="00610494">
        <w:rPr>
          <w:rFonts w:ascii="Times New Roman" w:hAnsi="Times New Roman" w:cs="Times New Roman"/>
          <w:lang w:val="en-US"/>
        </w:rPr>
        <w:t xml:space="preserve"> oocytes cleaved after fertilization using wild-type sperm (***significantly different to WT; p&lt;0.001, student t-test). UF, </w:t>
      </w:r>
      <w:proofErr w:type="spellStart"/>
      <w:r w:rsidRPr="00610494">
        <w:rPr>
          <w:rFonts w:ascii="Times New Roman" w:hAnsi="Times New Roman" w:cs="Times New Roman"/>
          <w:lang w:val="en-US"/>
        </w:rPr>
        <w:t>UnFertilized</w:t>
      </w:r>
      <w:proofErr w:type="spellEnd"/>
      <w:r w:rsidRPr="00610494">
        <w:rPr>
          <w:rFonts w:ascii="Times New Roman" w:hAnsi="Times New Roman" w:cs="Times New Roman"/>
          <w:lang w:val="en-US"/>
        </w:rPr>
        <w:t xml:space="preserve">; AC, Abnormal Cleavage; D, Developed normally. The </w:t>
      </w:r>
      <w:proofErr w:type="gramStart"/>
      <w:r w:rsidRPr="00610494">
        <w:rPr>
          <w:rFonts w:ascii="Times New Roman" w:hAnsi="Times New Roman" w:cs="Times New Roman"/>
          <w:lang w:val="en-US"/>
        </w:rPr>
        <w:t>number of embryos assessed at the top of each histogram bar were</w:t>
      </w:r>
      <w:proofErr w:type="gramEnd"/>
      <w:r w:rsidRPr="00610494">
        <w:rPr>
          <w:rFonts w:ascii="Times New Roman" w:hAnsi="Times New Roman" w:cs="Times New Roman"/>
          <w:lang w:val="en-US"/>
        </w:rPr>
        <w:t xml:space="preserve"> derived from three independent experiments with standard errors indicated.</w:t>
      </w:r>
    </w:p>
    <w:p w:rsidR="00AA48C9" w:rsidRPr="00610494" w:rsidRDefault="00AA48C9" w:rsidP="00AA48C9">
      <w:pPr>
        <w:jc w:val="both"/>
        <w:rPr>
          <w:rFonts w:ascii="Times New Roman" w:hAnsi="Times New Roman" w:cs="Times New Roman"/>
          <w:lang w:val="en-US"/>
        </w:rPr>
      </w:pPr>
      <w:r w:rsidRPr="00610494">
        <w:rPr>
          <w:rFonts w:ascii="Times New Roman" w:hAnsi="Times New Roman" w:cs="Times New Roman"/>
          <w:noProof/>
          <w:lang w:val="en-IN" w:eastAsia="en-IN"/>
        </w:rPr>
        <w:lastRenderedPageBreak/>
        <w:drawing>
          <wp:inline distT="0" distB="0" distL="0" distR="0" wp14:anchorId="33404157" wp14:editId="43177967">
            <wp:extent cx="5430253" cy="438314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42033" cy="4392654"/>
                    </a:xfrm>
                    <a:prstGeom prst="rect">
                      <a:avLst/>
                    </a:prstGeom>
                  </pic:spPr>
                </pic:pic>
              </a:graphicData>
            </a:graphic>
          </wp:inline>
        </w:drawing>
      </w:r>
    </w:p>
    <w:p w:rsidR="00AA48C9" w:rsidRPr="00610494" w:rsidRDefault="00AA48C9" w:rsidP="00AA48C9">
      <w:pPr>
        <w:jc w:val="both"/>
        <w:rPr>
          <w:rFonts w:ascii="Times New Roman" w:hAnsi="Times New Roman" w:cs="Times New Roman"/>
          <w:lang w:val="en-US"/>
        </w:rPr>
      </w:pPr>
      <w:proofErr w:type="gramStart"/>
      <w:r w:rsidRPr="00610494">
        <w:rPr>
          <w:rFonts w:ascii="Times New Roman" w:hAnsi="Times New Roman" w:cs="Times New Roman"/>
          <w:b/>
          <w:lang w:val="en-US"/>
        </w:rPr>
        <w:t>Fig</w:t>
      </w:r>
      <w:r w:rsidR="00417936">
        <w:rPr>
          <w:rFonts w:ascii="Times New Roman" w:hAnsi="Times New Roman" w:cs="Times New Roman"/>
          <w:b/>
          <w:lang w:val="en-US"/>
        </w:rPr>
        <w:t>.</w:t>
      </w:r>
      <w:proofErr w:type="gramEnd"/>
      <w:r w:rsidRPr="00610494">
        <w:rPr>
          <w:rFonts w:ascii="Times New Roman" w:hAnsi="Times New Roman" w:cs="Times New Roman"/>
          <w:b/>
          <w:lang w:val="en-US"/>
        </w:rPr>
        <w:t xml:space="preserve"> S4. In wild-type oocyte chromatin, H3-pS28 staining shifts from chromosome arms to centromeres during </w:t>
      </w:r>
      <w:proofErr w:type="spellStart"/>
      <w:r w:rsidRPr="00610494">
        <w:rPr>
          <w:rFonts w:ascii="Times New Roman" w:hAnsi="Times New Roman" w:cs="Times New Roman"/>
          <w:b/>
          <w:lang w:val="en-US"/>
        </w:rPr>
        <w:t>prometaphase</w:t>
      </w:r>
      <w:proofErr w:type="spellEnd"/>
      <w:r w:rsidRPr="00610494">
        <w:rPr>
          <w:rFonts w:ascii="Times New Roman" w:hAnsi="Times New Roman" w:cs="Times New Roman"/>
          <w:b/>
          <w:lang w:val="en-US"/>
        </w:rPr>
        <w:t xml:space="preserve"> </w:t>
      </w:r>
      <w:r w:rsidRPr="00610494">
        <w:rPr>
          <w:rFonts w:ascii="Times New Roman" w:hAnsi="Times New Roman" w:cs="Times New Roman"/>
          <w:b/>
          <w:lang w:val="en-US"/>
        </w:rPr>
        <w:fldChar w:fldCharType="begin"/>
      </w:r>
      <w:r w:rsidRPr="00610494">
        <w:rPr>
          <w:rFonts w:ascii="Times New Roman" w:hAnsi="Times New Roman" w:cs="Times New Roman"/>
          <w:b/>
          <w:lang w:val="en-US"/>
        </w:rPr>
        <w:instrText xml:space="preserve"> = 1 \* ROMAN </w:instrText>
      </w:r>
      <w:r w:rsidRPr="00610494">
        <w:rPr>
          <w:rFonts w:ascii="Times New Roman" w:hAnsi="Times New Roman" w:cs="Times New Roman"/>
          <w:b/>
          <w:lang w:val="en-US"/>
        </w:rPr>
        <w:fldChar w:fldCharType="separate"/>
      </w:r>
      <w:r w:rsidRPr="00610494">
        <w:rPr>
          <w:rFonts w:ascii="Times New Roman" w:hAnsi="Times New Roman" w:cs="Times New Roman"/>
          <w:b/>
          <w:noProof/>
          <w:lang w:val="en-US"/>
        </w:rPr>
        <w:t>I</w:t>
      </w:r>
      <w:r w:rsidRPr="00610494">
        <w:rPr>
          <w:rFonts w:ascii="Times New Roman" w:hAnsi="Times New Roman" w:cs="Times New Roman"/>
          <w:b/>
          <w:lang w:val="en-US"/>
        </w:rPr>
        <w:fldChar w:fldCharType="end"/>
      </w:r>
      <w:r w:rsidRPr="00610494">
        <w:rPr>
          <w:rFonts w:ascii="Times New Roman" w:hAnsi="Times New Roman" w:cs="Times New Roman"/>
          <w:b/>
          <w:lang w:val="en-US"/>
        </w:rPr>
        <w:t>, concurrently with enrichment of Aurora B kinase on centromeres.</w:t>
      </w:r>
      <w:r w:rsidRPr="00610494">
        <w:rPr>
          <w:rFonts w:ascii="Times New Roman" w:hAnsi="Times New Roman" w:cs="Times New Roman"/>
          <w:lang w:val="en-US"/>
        </w:rPr>
        <w:t xml:space="preserve"> (A) Before NEBD, Aurora B was evenly distributed in meiotic nuclei, and H3-pS28 </w:t>
      </w:r>
      <w:proofErr w:type="spellStart"/>
      <w:r w:rsidRPr="00610494">
        <w:rPr>
          <w:rFonts w:ascii="Times New Roman" w:hAnsi="Times New Roman" w:cs="Times New Roman"/>
          <w:lang w:val="en-US"/>
        </w:rPr>
        <w:t>labelled</w:t>
      </w:r>
      <w:proofErr w:type="spellEnd"/>
      <w:r w:rsidRPr="00610494">
        <w:rPr>
          <w:rFonts w:ascii="Times New Roman" w:hAnsi="Times New Roman" w:cs="Times New Roman"/>
          <w:lang w:val="en-US"/>
        </w:rPr>
        <w:t xml:space="preserve"> whole chromosomes. (B) After NEBD, Aurora B and H3-pS28 co-located on centromeres. C) At metaphase </w:t>
      </w:r>
      <w:r w:rsidRPr="00610494">
        <w:rPr>
          <w:rFonts w:ascii="Times New Roman" w:hAnsi="Times New Roman" w:cs="Times New Roman"/>
        </w:rPr>
        <w:fldChar w:fldCharType="begin"/>
      </w:r>
      <w:r w:rsidRPr="00610494">
        <w:rPr>
          <w:rFonts w:ascii="Times New Roman" w:hAnsi="Times New Roman" w:cs="Times New Roman"/>
          <w:lang w:val="en-US"/>
        </w:rPr>
        <w:instrText xml:space="preserve"> = 1 \* ROMAN </w:instrText>
      </w:r>
      <w:r w:rsidRPr="00610494">
        <w:rPr>
          <w:rFonts w:ascii="Times New Roman" w:hAnsi="Times New Roman" w:cs="Times New Roman"/>
        </w:rPr>
        <w:fldChar w:fldCharType="separate"/>
      </w:r>
      <w:r w:rsidRPr="00610494">
        <w:rPr>
          <w:rFonts w:ascii="Times New Roman" w:hAnsi="Times New Roman" w:cs="Times New Roman"/>
          <w:noProof/>
          <w:lang w:val="en-US"/>
        </w:rPr>
        <w:t>I</w:t>
      </w:r>
      <w:r w:rsidRPr="00610494">
        <w:rPr>
          <w:rFonts w:ascii="Times New Roman" w:hAnsi="Times New Roman" w:cs="Times New Roman"/>
        </w:rPr>
        <w:fldChar w:fldCharType="end"/>
      </w:r>
      <w:r w:rsidRPr="00610494">
        <w:rPr>
          <w:rFonts w:ascii="Times New Roman" w:hAnsi="Times New Roman" w:cs="Times New Roman"/>
          <w:lang w:val="en-US"/>
        </w:rPr>
        <w:t>, Aurora B and H3-pS28 co-localized on centromeres. Scale bars: 2 µm.</w:t>
      </w:r>
    </w:p>
    <w:p w:rsidR="00295CC0" w:rsidRPr="00610494" w:rsidRDefault="00D753FA">
      <w:pPr>
        <w:rPr>
          <w:rFonts w:ascii="Times New Roman" w:hAnsi="Times New Roman" w:cs="Times New Roman"/>
        </w:rPr>
      </w:pPr>
    </w:p>
    <w:sectPr w:rsidR="00295CC0" w:rsidRPr="00610494" w:rsidSect="00F15460">
      <w:pgSz w:w="11906" w:h="16838"/>
      <w:pgMar w:top="1417" w:right="1417" w:bottom="1417" w:left="19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8C9"/>
    <w:rsid w:val="00001DDB"/>
    <w:rsid w:val="00027DA3"/>
    <w:rsid w:val="00044E28"/>
    <w:rsid w:val="000616A9"/>
    <w:rsid w:val="00063930"/>
    <w:rsid w:val="00075070"/>
    <w:rsid w:val="00075736"/>
    <w:rsid w:val="000907D8"/>
    <w:rsid w:val="000B7653"/>
    <w:rsid w:val="000B7E93"/>
    <w:rsid w:val="000E58F2"/>
    <w:rsid w:val="000F238E"/>
    <w:rsid w:val="00117BF9"/>
    <w:rsid w:val="0014032A"/>
    <w:rsid w:val="001474BA"/>
    <w:rsid w:val="00152BCB"/>
    <w:rsid w:val="001704E4"/>
    <w:rsid w:val="00185E82"/>
    <w:rsid w:val="00193D66"/>
    <w:rsid w:val="00202CBA"/>
    <w:rsid w:val="0021537F"/>
    <w:rsid w:val="002322A4"/>
    <w:rsid w:val="0023269B"/>
    <w:rsid w:val="00246185"/>
    <w:rsid w:val="00255A29"/>
    <w:rsid w:val="00257904"/>
    <w:rsid w:val="00263408"/>
    <w:rsid w:val="002640C8"/>
    <w:rsid w:val="0027705D"/>
    <w:rsid w:val="00282C1A"/>
    <w:rsid w:val="00283167"/>
    <w:rsid w:val="00294AB2"/>
    <w:rsid w:val="002A33FE"/>
    <w:rsid w:val="002B6577"/>
    <w:rsid w:val="002D0E0E"/>
    <w:rsid w:val="002E6B39"/>
    <w:rsid w:val="00302594"/>
    <w:rsid w:val="0031340E"/>
    <w:rsid w:val="00364031"/>
    <w:rsid w:val="00366375"/>
    <w:rsid w:val="00370425"/>
    <w:rsid w:val="00374A50"/>
    <w:rsid w:val="00375267"/>
    <w:rsid w:val="0038029B"/>
    <w:rsid w:val="003C2418"/>
    <w:rsid w:val="003E5993"/>
    <w:rsid w:val="003F3831"/>
    <w:rsid w:val="004124DC"/>
    <w:rsid w:val="00417936"/>
    <w:rsid w:val="00461167"/>
    <w:rsid w:val="0046193A"/>
    <w:rsid w:val="0046535D"/>
    <w:rsid w:val="004677E6"/>
    <w:rsid w:val="00481A7B"/>
    <w:rsid w:val="004D058A"/>
    <w:rsid w:val="004D2F36"/>
    <w:rsid w:val="004D6CD8"/>
    <w:rsid w:val="004F2DF4"/>
    <w:rsid w:val="00504EE9"/>
    <w:rsid w:val="00510055"/>
    <w:rsid w:val="005178C6"/>
    <w:rsid w:val="00521A0F"/>
    <w:rsid w:val="00534EB1"/>
    <w:rsid w:val="0053502C"/>
    <w:rsid w:val="00556849"/>
    <w:rsid w:val="00566A5E"/>
    <w:rsid w:val="005A0834"/>
    <w:rsid w:val="005A6D46"/>
    <w:rsid w:val="005B00BC"/>
    <w:rsid w:val="005B1824"/>
    <w:rsid w:val="005B6A61"/>
    <w:rsid w:val="005D02BF"/>
    <w:rsid w:val="005D6E53"/>
    <w:rsid w:val="005E09EE"/>
    <w:rsid w:val="005F5213"/>
    <w:rsid w:val="0060673B"/>
    <w:rsid w:val="00610494"/>
    <w:rsid w:val="00615166"/>
    <w:rsid w:val="00623D8A"/>
    <w:rsid w:val="00640616"/>
    <w:rsid w:val="0066065B"/>
    <w:rsid w:val="00662B5D"/>
    <w:rsid w:val="00665776"/>
    <w:rsid w:val="0068224B"/>
    <w:rsid w:val="00692EBB"/>
    <w:rsid w:val="006B3CE4"/>
    <w:rsid w:val="006B6BC8"/>
    <w:rsid w:val="006C01F1"/>
    <w:rsid w:val="006F1160"/>
    <w:rsid w:val="00705DC0"/>
    <w:rsid w:val="0072105C"/>
    <w:rsid w:val="00735C6E"/>
    <w:rsid w:val="0074645A"/>
    <w:rsid w:val="0074676E"/>
    <w:rsid w:val="00750DB6"/>
    <w:rsid w:val="00757DA8"/>
    <w:rsid w:val="00770782"/>
    <w:rsid w:val="00773337"/>
    <w:rsid w:val="007B0D7A"/>
    <w:rsid w:val="007C3D3E"/>
    <w:rsid w:val="007D310A"/>
    <w:rsid w:val="007F2396"/>
    <w:rsid w:val="00806363"/>
    <w:rsid w:val="00817523"/>
    <w:rsid w:val="00817C59"/>
    <w:rsid w:val="008410E2"/>
    <w:rsid w:val="00841311"/>
    <w:rsid w:val="00842DE9"/>
    <w:rsid w:val="00843727"/>
    <w:rsid w:val="00871314"/>
    <w:rsid w:val="008814CF"/>
    <w:rsid w:val="008A5013"/>
    <w:rsid w:val="008B765D"/>
    <w:rsid w:val="008D2305"/>
    <w:rsid w:val="008E26B3"/>
    <w:rsid w:val="008E53E7"/>
    <w:rsid w:val="008E53F5"/>
    <w:rsid w:val="00900175"/>
    <w:rsid w:val="00906B83"/>
    <w:rsid w:val="00915F40"/>
    <w:rsid w:val="009479E9"/>
    <w:rsid w:val="00956EB9"/>
    <w:rsid w:val="00972EE7"/>
    <w:rsid w:val="00984610"/>
    <w:rsid w:val="00997646"/>
    <w:rsid w:val="00997D33"/>
    <w:rsid w:val="009A0A80"/>
    <w:rsid w:val="009A10E8"/>
    <w:rsid w:val="009B19E8"/>
    <w:rsid w:val="009C4C85"/>
    <w:rsid w:val="009F3B44"/>
    <w:rsid w:val="00A03D88"/>
    <w:rsid w:val="00A07685"/>
    <w:rsid w:val="00A275CC"/>
    <w:rsid w:val="00A30FED"/>
    <w:rsid w:val="00A92929"/>
    <w:rsid w:val="00AA2131"/>
    <w:rsid w:val="00AA48C9"/>
    <w:rsid w:val="00AF169F"/>
    <w:rsid w:val="00B22589"/>
    <w:rsid w:val="00B25D7E"/>
    <w:rsid w:val="00B51DAD"/>
    <w:rsid w:val="00B53F87"/>
    <w:rsid w:val="00B54FA8"/>
    <w:rsid w:val="00B61493"/>
    <w:rsid w:val="00B77A49"/>
    <w:rsid w:val="00B77C6E"/>
    <w:rsid w:val="00B8433D"/>
    <w:rsid w:val="00B875A4"/>
    <w:rsid w:val="00B95D4C"/>
    <w:rsid w:val="00BA0221"/>
    <w:rsid w:val="00BA177E"/>
    <w:rsid w:val="00BA1ECC"/>
    <w:rsid w:val="00BA370B"/>
    <w:rsid w:val="00BD7B5E"/>
    <w:rsid w:val="00BF5D00"/>
    <w:rsid w:val="00C27FA7"/>
    <w:rsid w:val="00C32CD6"/>
    <w:rsid w:val="00C3375A"/>
    <w:rsid w:val="00C37C75"/>
    <w:rsid w:val="00C735FA"/>
    <w:rsid w:val="00C80C5B"/>
    <w:rsid w:val="00C8462E"/>
    <w:rsid w:val="00C86CE4"/>
    <w:rsid w:val="00C87BD0"/>
    <w:rsid w:val="00CD0C03"/>
    <w:rsid w:val="00CE182D"/>
    <w:rsid w:val="00CF0F6E"/>
    <w:rsid w:val="00D21B8A"/>
    <w:rsid w:val="00D43F13"/>
    <w:rsid w:val="00D62924"/>
    <w:rsid w:val="00D63589"/>
    <w:rsid w:val="00D753FA"/>
    <w:rsid w:val="00D80377"/>
    <w:rsid w:val="00D91739"/>
    <w:rsid w:val="00DA39D7"/>
    <w:rsid w:val="00DB0B02"/>
    <w:rsid w:val="00DB5B26"/>
    <w:rsid w:val="00DD1C89"/>
    <w:rsid w:val="00DE119E"/>
    <w:rsid w:val="00E1321B"/>
    <w:rsid w:val="00E2503B"/>
    <w:rsid w:val="00E34377"/>
    <w:rsid w:val="00E51E6B"/>
    <w:rsid w:val="00EA209B"/>
    <w:rsid w:val="00EA7922"/>
    <w:rsid w:val="00EC0257"/>
    <w:rsid w:val="00ED65DD"/>
    <w:rsid w:val="00EE17FE"/>
    <w:rsid w:val="00F07039"/>
    <w:rsid w:val="00F470C5"/>
    <w:rsid w:val="00F52653"/>
    <w:rsid w:val="00FA30A9"/>
    <w:rsid w:val="00FB0A2C"/>
    <w:rsid w:val="00FD58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8C9"/>
    <w:pPr>
      <w:spacing w:after="200" w:line="276" w:lineRule="auto"/>
    </w:pPr>
    <w:rPr>
      <w:rFonts w:eastAsiaTheme="minorEastAsia"/>
      <w:sz w:val="22"/>
      <w:szCs w:val="22"/>
      <w:lang w:val="nb-NO"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53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3FA"/>
    <w:rPr>
      <w:rFonts w:ascii="Tahoma" w:eastAsiaTheme="minorEastAsia" w:hAnsi="Tahoma" w:cs="Tahoma"/>
      <w:sz w:val="16"/>
      <w:szCs w:val="16"/>
      <w:lang w:val="nb-NO"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8C9"/>
    <w:pPr>
      <w:spacing w:after="200" w:line="276" w:lineRule="auto"/>
    </w:pPr>
    <w:rPr>
      <w:rFonts w:eastAsiaTheme="minorEastAsia"/>
      <w:sz w:val="22"/>
      <w:szCs w:val="22"/>
      <w:lang w:val="nb-NO"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53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3FA"/>
    <w:rPr>
      <w:rFonts w:ascii="Tahoma" w:eastAsiaTheme="minorEastAsia" w:hAnsi="Tahoma" w:cs="Tahoma"/>
      <w:sz w:val="16"/>
      <w:szCs w:val="16"/>
      <w:lang w:val="nb-NO"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tiff"/><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391</Words>
  <Characters>2230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Usha Thangaraj, Integra-PDY, IN</cp:lastModifiedBy>
  <cp:revision>2</cp:revision>
  <cp:lastPrinted>2018-03-05T14:50:00Z</cp:lastPrinted>
  <dcterms:created xsi:type="dcterms:W3CDTF">2018-06-27T05:27:00Z</dcterms:created>
  <dcterms:modified xsi:type="dcterms:W3CDTF">2018-06-27T05:27:00Z</dcterms:modified>
</cp:coreProperties>
</file>