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92A6" w14:textId="77777777" w:rsidR="00B770A1" w:rsidRPr="00232315" w:rsidRDefault="00B770A1" w:rsidP="00B770A1">
      <w:pPr>
        <w:spacing w:after="200" w:line="276" w:lineRule="auto"/>
        <w:jc w:val="center"/>
        <w:rPr>
          <w:rFonts w:ascii="Times New Roman" w:eastAsia="Arial" w:hAnsi="Times New Roman" w:cs="Times New Roman"/>
          <w:sz w:val="36"/>
          <w:szCs w:val="36"/>
          <w:u w:val="single"/>
          <w:lang w:val="en-GB"/>
        </w:rPr>
      </w:pPr>
      <w:bookmarkStart w:id="0" w:name="_GoBack"/>
      <w:bookmarkEnd w:id="0"/>
      <w:r w:rsidRPr="00232315">
        <w:rPr>
          <w:rFonts w:ascii="Times New Roman" w:eastAsia="Arial" w:hAnsi="Times New Roman" w:cs="Times New Roman"/>
          <w:sz w:val="36"/>
          <w:szCs w:val="36"/>
          <w:u w:val="single"/>
          <w:lang w:val="en-GB"/>
        </w:rPr>
        <w:t>SUPPLEMENT</w:t>
      </w:r>
      <w:r w:rsidR="00352264">
        <w:rPr>
          <w:rFonts w:ascii="Times New Roman" w:eastAsia="Arial" w:hAnsi="Times New Roman" w:cs="Times New Roman"/>
          <w:sz w:val="36"/>
          <w:szCs w:val="36"/>
          <w:u w:val="single"/>
          <w:lang w:val="en-GB"/>
        </w:rPr>
        <w:t>AL</w:t>
      </w:r>
      <w:r w:rsidRPr="00232315">
        <w:rPr>
          <w:rFonts w:ascii="Times New Roman" w:eastAsia="Arial" w:hAnsi="Times New Roman" w:cs="Times New Roman"/>
          <w:sz w:val="36"/>
          <w:szCs w:val="36"/>
          <w:u w:val="single"/>
          <w:lang w:val="en-GB"/>
        </w:rPr>
        <w:t xml:space="preserve"> DATA</w:t>
      </w:r>
    </w:p>
    <w:p w14:paraId="6F4CA426" w14:textId="77777777" w:rsidR="00B770A1" w:rsidRPr="00232315" w:rsidRDefault="00B770A1" w:rsidP="00913855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A422855" w14:textId="77777777" w:rsidR="00913855" w:rsidRPr="00232315" w:rsidRDefault="00B770A1" w:rsidP="00913855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32315">
        <w:rPr>
          <w:rFonts w:ascii="Times New Roman" w:hAnsi="Times New Roman" w:cs="Times New Roman"/>
          <w:sz w:val="28"/>
          <w:szCs w:val="28"/>
          <w:lang w:val="en-GB"/>
        </w:rPr>
        <w:t>Manuscript title:</w:t>
      </w:r>
      <w:r w:rsidRPr="0023231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913855" w:rsidRPr="00232315">
        <w:rPr>
          <w:rFonts w:ascii="Times New Roman" w:hAnsi="Times New Roman" w:cs="Times New Roman"/>
          <w:b/>
          <w:sz w:val="28"/>
          <w:szCs w:val="28"/>
          <w:lang w:val="en-GB"/>
        </w:rPr>
        <w:t>Persulfate-</w:t>
      </w:r>
      <w:r w:rsidR="00A40C38" w:rsidRPr="00232315">
        <w:rPr>
          <w:rFonts w:ascii="Times New Roman" w:hAnsi="Times New Roman" w:cs="Times New Roman"/>
          <w:b/>
          <w:sz w:val="28"/>
          <w:szCs w:val="28"/>
          <w:lang w:val="en-GB"/>
        </w:rPr>
        <w:t>B</w:t>
      </w:r>
      <w:r w:rsidR="00913855" w:rsidRPr="00232315">
        <w:rPr>
          <w:rFonts w:ascii="Times New Roman" w:hAnsi="Times New Roman" w:cs="Times New Roman"/>
          <w:b/>
          <w:sz w:val="28"/>
          <w:szCs w:val="28"/>
          <w:lang w:val="en-GB"/>
        </w:rPr>
        <w:t xml:space="preserve">ased </w:t>
      </w:r>
      <w:r w:rsidR="00A40C38" w:rsidRPr="00232315">
        <w:rPr>
          <w:rFonts w:ascii="Times New Roman" w:hAnsi="Times New Roman" w:cs="Times New Roman"/>
          <w:b/>
          <w:sz w:val="28"/>
          <w:szCs w:val="28"/>
          <w:lang w:val="en-GB"/>
        </w:rPr>
        <w:t>P</w:t>
      </w:r>
      <w:r w:rsidR="00913855" w:rsidRPr="00232315">
        <w:rPr>
          <w:rFonts w:ascii="Times New Roman" w:hAnsi="Times New Roman" w:cs="Times New Roman"/>
          <w:b/>
          <w:sz w:val="28"/>
          <w:szCs w:val="28"/>
          <w:lang w:val="en-GB"/>
        </w:rPr>
        <w:t xml:space="preserve">hotodegradation of a </w:t>
      </w:r>
      <w:r w:rsidR="00A40C38" w:rsidRPr="00232315">
        <w:rPr>
          <w:rFonts w:ascii="Times New Roman" w:hAnsi="Times New Roman" w:cs="Times New Roman"/>
          <w:b/>
          <w:sz w:val="28"/>
          <w:szCs w:val="28"/>
          <w:lang w:val="en-GB"/>
        </w:rPr>
        <w:t>B</w:t>
      </w:r>
      <w:r w:rsidR="00913855" w:rsidRPr="00232315">
        <w:rPr>
          <w:rFonts w:ascii="Times New Roman" w:hAnsi="Times New Roman" w:cs="Times New Roman"/>
          <w:b/>
          <w:sz w:val="28"/>
          <w:szCs w:val="28"/>
          <w:lang w:val="en-GB"/>
        </w:rPr>
        <w:t>eta-</w:t>
      </w:r>
      <w:r w:rsidR="00125608">
        <w:rPr>
          <w:rFonts w:ascii="Times New Roman" w:hAnsi="Times New Roman" w:cs="Times New Roman"/>
          <w:b/>
          <w:sz w:val="28"/>
          <w:szCs w:val="28"/>
          <w:lang w:val="en-GB"/>
        </w:rPr>
        <w:t>L</w:t>
      </w:r>
      <w:r w:rsidR="00913855" w:rsidRPr="00232315">
        <w:rPr>
          <w:rFonts w:ascii="Times New Roman" w:hAnsi="Times New Roman" w:cs="Times New Roman"/>
          <w:b/>
          <w:sz w:val="28"/>
          <w:szCs w:val="28"/>
          <w:lang w:val="en-GB"/>
        </w:rPr>
        <w:t xml:space="preserve">actam </w:t>
      </w:r>
      <w:r w:rsidR="00A40C38" w:rsidRPr="00232315"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 w:rsidR="00913855" w:rsidRPr="00232315">
        <w:rPr>
          <w:rFonts w:ascii="Times New Roman" w:hAnsi="Times New Roman" w:cs="Times New Roman"/>
          <w:b/>
          <w:sz w:val="28"/>
          <w:szCs w:val="28"/>
          <w:lang w:val="en-GB"/>
        </w:rPr>
        <w:t xml:space="preserve">ntibiotic </w:t>
      </w:r>
      <w:r w:rsidR="00A40C38" w:rsidRPr="00232315"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 w:rsidR="00913855" w:rsidRPr="00232315">
        <w:rPr>
          <w:rFonts w:ascii="Times New Roman" w:hAnsi="Times New Roman" w:cs="Times New Roman"/>
          <w:b/>
          <w:sz w:val="28"/>
          <w:szCs w:val="28"/>
          <w:lang w:val="en-GB"/>
        </w:rPr>
        <w:t xml:space="preserve">moxicillin in </w:t>
      </w:r>
      <w:r w:rsidR="00A40C38" w:rsidRPr="00232315">
        <w:rPr>
          <w:rFonts w:ascii="Times New Roman" w:hAnsi="Times New Roman" w:cs="Times New Roman"/>
          <w:b/>
          <w:sz w:val="28"/>
          <w:szCs w:val="28"/>
          <w:lang w:val="en-GB"/>
        </w:rPr>
        <w:t>V</w:t>
      </w:r>
      <w:r w:rsidR="00913855" w:rsidRPr="00232315">
        <w:rPr>
          <w:rFonts w:ascii="Times New Roman" w:hAnsi="Times New Roman" w:cs="Times New Roman"/>
          <w:b/>
          <w:sz w:val="28"/>
          <w:szCs w:val="28"/>
          <w:lang w:val="en-GB"/>
        </w:rPr>
        <w:t xml:space="preserve">arious </w:t>
      </w:r>
      <w:r w:rsidR="00A40C38" w:rsidRPr="00232315">
        <w:rPr>
          <w:rFonts w:ascii="Times New Roman" w:hAnsi="Times New Roman" w:cs="Times New Roman"/>
          <w:b/>
          <w:sz w:val="28"/>
          <w:szCs w:val="28"/>
          <w:lang w:val="en-GB"/>
        </w:rPr>
        <w:t>W</w:t>
      </w:r>
      <w:r w:rsidR="00913855" w:rsidRPr="00232315">
        <w:rPr>
          <w:rFonts w:ascii="Times New Roman" w:hAnsi="Times New Roman" w:cs="Times New Roman"/>
          <w:b/>
          <w:sz w:val="28"/>
          <w:szCs w:val="28"/>
          <w:lang w:val="en-GB"/>
        </w:rPr>
        <w:t xml:space="preserve">ater </w:t>
      </w:r>
      <w:r w:rsidR="00A40C38" w:rsidRPr="00232315">
        <w:rPr>
          <w:rFonts w:ascii="Times New Roman" w:hAnsi="Times New Roman" w:cs="Times New Roman"/>
          <w:b/>
          <w:sz w:val="28"/>
          <w:szCs w:val="28"/>
          <w:lang w:val="en-GB"/>
        </w:rPr>
        <w:t>M</w:t>
      </w:r>
      <w:r w:rsidR="00913855" w:rsidRPr="00232315">
        <w:rPr>
          <w:rFonts w:ascii="Times New Roman" w:hAnsi="Times New Roman" w:cs="Times New Roman"/>
          <w:b/>
          <w:sz w:val="28"/>
          <w:szCs w:val="28"/>
          <w:lang w:val="en-GB"/>
        </w:rPr>
        <w:t>atrices</w:t>
      </w:r>
    </w:p>
    <w:p w14:paraId="07123FB1" w14:textId="77777777" w:rsidR="00A40C38" w:rsidRPr="00232315" w:rsidRDefault="00A40C38" w:rsidP="00913855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222119C" w14:textId="77777777" w:rsidR="00913855" w:rsidRPr="00232315" w:rsidRDefault="00B770A1" w:rsidP="009138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2315">
        <w:rPr>
          <w:rFonts w:ascii="Times New Roman" w:hAnsi="Times New Roman" w:cs="Times New Roman"/>
          <w:sz w:val="24"/>
          <w:szCs w:val="24"/>
          <w:lang w:val="en-GB"/>
        </w:rPr>
        <w:t>Authors:</w:t>
      </w:r>
      <w:r w:rsidRPr="00A315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3855" w:rsidRPr="00232315">
        <w:rPr>
          <w:rFonts w:ascii="Times New Roman" w:hAnsi="Times New Roman" w:cs="Times New Roman"/>
          <w:sz w:val="24"/>
          <w:szCs w:val="24"/>
          <w:u w:val="single"/>
          <w:lang w:val="en-GB"/>
        </w:rPr>
        <w:t>E</w:t>
      </w:r>
      <w:r w:rsidR="00A31560">
        <w:rPr>
          <w:rFonts w:ascii="Times New Roman" w:hAnsi="Times New Roman" w:cs="Times New Roman"/>
          <w:sz w:val="24"/>
          <w:szCs w:val="24"/>
          <w:u w:val="single"/>
          <w:lang w:val="en-GB"/>
        </w:rPr>
        <w:t>neliis</w:t>
      </w:r>
      <w:proofErr w:type="spellEnd"/>
      <w:r w:rsidR="00913855" w:rsidRPr="00232315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="00913855" w:rsidRPr="00232315">
        <w:rPr>
          <w:rFonts w:ascii="Times New Roman" w:hAnsi="Times New Roman" w:cs="Times New Roman"/>
          <w:sz w:val="24"/>
          <w:szCs w:val="24"/>
          <w:u w:val="single"/>
          <w:lang w:val="en-GB"/>
        </w:rPr>
        <w:t>Kattel</w:t>
      </w:r>
      <w:proofErr w:type="spellEnd"/>
      <w:r w:rsidR="00913855" w:rsidRPr="00232315">
        <w:rPr>
          <w:rFonts w:ascii="Times New Roman" w:hAnsi="Times New Roman" w:cs="Times New Roman"/>
          <w:sz w:val="24"/>
          <w:szCs w:val="24"/>
          <w:lang w:val="en-GB"/>
        </w:rPr>
        <w:t xml:space="preserve">*, </w:t>
      </w:r>
      <w:proofErr w:type="spellStart"/>
      <w:r w:rsidR="00913855" w:rsidRPr="00232315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A31560">
        <w:rPr>
          <w:rFonts w:ascii="Times New Roman" w:hAnsi="Times New Roman" w:cs="Times New Roman"/>
          <w:sz w:val="24"/>
          <w:szCs w:val="24"/>
          <w:lang w:val="en-GB"/>
        </w:rPr>
        <w:t>alpreet</w:t>
      </w:r>
      <w:proofErr w:type="spellEnd"/>
      <w:r w:rsidR="00913855" w:rsidRPr="00232315">
        <w:rPr>
          <w:rFonts w:ascii="Times New Roman" w:hAnsi="Times New Roman" w:cs="Times New Roman"/>
          <w:sz w:val="24"/>
          <w:szCs w:val="24"/>
          <w:lang w:val="en-GB"/>
        </w:rPr>
        <w:t xml:space="preserve"> Kaur, M</w:t>
      </w:r>
      <w:r w:rsidR="00A31560">
        <w:rPr>
          <w:rFonts w:ascii="Times New Roman" w:hAnsi="Times New Roman" w:cs="Times New Roman"/>
          <w:sz w:val="24"/>
          <w:szCs w:val="24"/>
          <w:lang w:val="en-GB"/>
        </w:rPr>
        <w:t>arina</w:t>
      </w:r>
      <w:r w:rsidR="00913855" w:rsidRPr="002323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3855" w:rsidRPr="00232315">
        <w:rPr>
          <w:rFonts w:ascii="Times New Roman" w:hAnsi="Times New Roman" w:cs="Times New Roman"/>
          <w:sz w:val="24"/>
          <w:szCs w:val="24"/>
          <w:lang w:val="en-GB"/>
        </w:rPr>
        <w:t>Trapido</w:t>
      </w:r>
      <w:proofErr w:type="spellEnd"/>
      <w:r w:rsidR="00913855" w:rsidRPr="0023231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13855" w:rsidRPr="00232315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A31560">
        <w:rPr>
          <w:rFonts w:ascii="Times New Roman" w:hAnsi="Times New Roman" w:cs="Times New Roman"/>
          <w:sz w:val="24"/>
          <w:szCs w:val="24"/>
          <w:lang w:val="en-GB"/>
        </w:rPr>
        <w:t>iina</w:t>
      </w:r>
      <w:proofErr w:type="spellEnd"/>
      <w:r w:rsidR="00913855" w:rsidRPr="002323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3855" w:rsidRPr="00232315">
        <w:rPr>
          <w:rFonts w:ascii="Times New Roman" w:hAnsi="Times New Roman" w:cs="Times New Roman"/>
          <w:sz w:val="24"/>
          <w:szCs w:val="24"/>
          <w:lang w:val="en-GB"/>
        </w:rPr>
        <w:t>Dulova</w:t>
      </w:r>
      <w:proofErr w:type="spellEnd"/>
    </w:p>
    <w:p w14:paraId="500A833C" w14:textId="77777777" w:rsidR="00A40C38" w:rsidRPr="00232315" w:rsidRDefault="00A40C38" w:rsidP="009138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E596E69" w14:textId="77777777" w:rsidR="00913855" w:rsidRPr="00232315" w:rsidRDefault="00913855" w:rsidP="00913855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32315">
        <w:rPr>
          <w:rFonts w:ascii="Times New Roman" w:hAnsi="Times New Roman" w:cs="Times New Roman"/>
          <w:i/>
          <w:sz w:val="24"/>
          <w:szCs w:val="24"/>
          <w:lang w:val="en-GB"/>
        </w:rPr>
        <w:t xml:space="preserve">Tallinn University of Technology, Department of Materials and Environmental Technology, </w:t>
      </w:r>
      <w:proofErr w:type="spellStart"/>
      <w:r w:rsidRPr="00232315">
        <w:rPr>
          <w:rFonts w:ascii="Times New Roman" w:hAnsi="Times New Roman" w:cs="Times New Roman"/>
          <w:i/>
          <w:sz w:val="24"/>
          <w:szCs w:val="24"/>
          <w:lang w:val="en-GB"/>
        </w:rPr>
        <w:t>Ehitajate</w:t>
      </w:r>
      <w:proofErr w:type="spellEnd"/>
      <w:r w:rsidRPr="0023231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tee 5, 19086 Tallinn, Estonia</w:t>
      </w:r>
    </w:p>
    <w:p w14:paraId="07ED9547" w14:textId="77777777" w:rsidR="00913855" w:rsidRPr="00232315" w:rsidRDefault="00913855" w:rsidP="009138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2315">
        <w:rPr>
          <w:rFonts w:ascii="Times New Roman" w:hAnsi="Times New Roman" w:cs="Times New Roman"/>
          <w:sz w:val="24"/>
          <w:szCs w:val="24"/>
          <w:lang w:val="en-GB"/>
        </w:rPr>
        <w:t>*Corresponding author: phone: +372 6202854; e-mail: eneliis.kattel@ttu.ee</w:t>
      </w:r>
    </w:p>
    <w:p w14:paraId="4084842F" w14:textId="77777777" w:rsidR="00B770A1" w:rsidRPr="00232315" w:rsidRDefault="00B770A1">
      <w:pPr>
        <w:rPr>
          <w:sz w:val="20"/>
          <w:szCs w:val="20"/>
          <w:lang w:val="en-GB"/>
        </w:rPr>
      </w:pPr>
      <w:r w:rsidRPr="00232315">
        <w:rPr>
          <w:sz w:val="20"/>
          <w:szCs w:val="20"/>
          <w:lang w:val="en-GB"/>
        </w:rPr>
        <w:br w:type="page"/>
      </w:r>
    </w:p>
    <w:p w14:paraId="36CFCC2D" w14:textId="77777777" w:rsidR="000820F7" w:rsidRDefault="000829BF" w:rsidP="000820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2315">
        <w:rPr>
          <w:rFonts w:ascii="Times New Roman" w:hAnsi="Times New Roman"/>
          <w:sz w:val="24"/>
          <w:szCs w:val="24"/>
          <w:lang w:val="en-GB"/>
        </w:rPr>
        <w:lastRenderedPageBreak/>
        <w:t>The efficacy of the AMX degradation was studied in the UVC/</w:t>
      </w:r>
      <w:bookmarkStart w:id="1" w:name="_Hlk483769686"/>
      <w:r w:rsidRPr="00232315">
        <w:rPr>
          <w:rFonts w:ascii="Times New Roman" w:hAnsi="Times New Roman"/>
          <w:sz w:val="24"/>
          <w:szCs w:val="24"/>
          <w:lang w:val="en-GB"/>
        </w:rPr>
        <w:t>H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32315">
        <w:rPr>
          <w:rFonts w:ascii="Times New Roman" w:hAnsi="Times New Roman"/>
          <w:sz w:val="24"/>
          <w:szCs w:val="24"/>
          <w:lang w:val="en-GB"/>
        </w:rPr>
        <w:t>O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bookmarkEnd w:id="1"/>
      <w:r w:rsidRPr="00232315">
        <w:rPr>
          <w:rFonts w:ascii="Times New Roman" w:hAnsi="Times New Roman"/>
          <w:sz w:val="24"/>
          <w:szCs w:val="24"/>
          <w:lang w:val="en-GB"/>
        </w:rPr>
        <w:t xml:space="preserve"> system by using 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 xml:space="preserve">100, 200, 400 and 800 µM of </w:t>
      </w:r>
      <w:r w:rsidRPr="00232315">
        <w:rPr>
          <w:rFonts w:ascii="Times New Roman" w:hAnsi="Times New Roman"/>
          <w:sz w:val="24"/>
          <w:szCs w:val="24"/>
          <w:lang w:val="en-GB"/>
        </w:rPr>
        <w:t>[H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32315">
        <w:rPr>
          <w:rFonts w:ascii="Times New Roman" w:hAnsi="Times New Roman"/>
          <w:sz w:val="24"/>
          <w:szCs w:val="24"/>
          <w:lang w:val="en-GB"/>
        </w:rPr>
        <w:t>O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32315">
        <w:rPr>
          <w:rFonts w:ascii="Times New Roman" w:hAnsi="Times New Roman"/>
          <w:sz w:val="24"/>
          <w:szCs w:val="24"/>
          <w:lang w:val="en-GB"/>
        </w:rPr>
        <w:t>]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0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>, whereas the corresponding molar ratios of AMX/</w:t>
      </w:r>
      <w:r w:rsidRPr="00232315">
        <w:rPr>
          <w:rFonts w:ascii="Times New Roman" w:hAnsi="Times New Roman"/>
          <w:sz w:val="24"/>
          <w:szCs w:val="24"/>
          <w:lang w:val="en-GB"/>
        </w:rPr>
        <w:t>H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32315">
        <w:rPr>
          <w:rFonts w:ascii="Times New Roman" w:hAnsi="Times New Roman"/>
          <w:sz w:val="24"/>
          <w:szCs w:val="24"/>
          <w:lang w:val="en-GB"/>
        </w:rPr>
        <w:t>O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 xml:space="preserve"> varied from 1/2.5 to 1/20</w:t>
      </w:r>
      <w:r w:rsidRPr="00232315">
        <w:rPr>
          <w:rFonts w:ascii="Times New Roman" w:hAnsi="Times New Roman"/>
          <w:sz w:val="24"/>
          <w:szCs w:val="24"/>
          <w:lang w:val="en-GB"/>
        </w:rPr>
        <w:t>. The UVC/H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32315">
        <w:rPr>
          <w:rFonts w:ascii="Times New Roman" w:hAnsi="Times New Roman"/>
          <w:sz w:val="24"/>
          <w:szCs w:val="24"/>
          <w:lang w:val="en-GB"/>
        </w:rPr>
        <w:t>O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32315">
        <w:rPr>
          <w:rFonts w:ascii="Times New Roman" w:hAnsi="Times New Roman"/>
          <w:sz w:val="24"/>
          <w:szCs w:val="24"/>
          <w:lang w:val="en-GB"/>
        </w:rPr>
        <w:t>/Fe</w:t>
      </w:r>
      <w:r w:rsidRPr="00232315">
        <w:rPr>
          <w:rFonts w:ascii="Times New Roman" w:hAnsi="Times New Roman"/>
          <w:sz w:val="24"/>
          <w:szCs w:val="24"/>
          <w:vertAlign w:val="superscript"/>
          <w:lang w:val="en-GB"/>
        </w:rPr>
        <w:t>2+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 system was applied to study the effect of Fe</w:t>
      </w:r>
      <w:r w:rsidRPr="00232315">
        <w:rPr>
          <w:rFonts w:ascii="Times New Roman" w:hAnsi="Times New Roman"/>
          <w:sz w:val="24"/>
          <w:szCs w:val="24"/>
          <w:vertAlign w:val="superscript"/>
          <w:lang w:val="en-GB"/>
        </w:rPr>
        <w:t>2+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 addition by using a [Fe</w:t>
      </w:r>
      <w:r w:rsidRPr="00232315">
        <w:rPr>
          <w:rFonts w:ascii="Times New Roman" w:hAnsi="Times New Roman"/>
          <w:sz w:val="24"/>
          <w:szCs w:val="24"/>
          <w:vertAlign w:val="superscript"/>
          <w:lang w:val="en-GB"/>
        </w:rPr>
        <w:t>2+</w:t>
      </w:r>
      <w:r w:rsidRPr="00232315">
        <w:rPr>
          <w:rFonts w:ascii="Times New Roman" w:hAnsi="Times New Roman"/>
          <w:sz w:val="24"/>
          <w:szCs w:val="24"/>
          <w:lang w:val="en-GB"/>
        </w:rPr>
        <w:t>]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0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 of 10, 20, 40 and 80 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>µ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M at a constant 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232315">
        <w:rPr>
          <w:rFonts w:ascii="Times New Roman" w:hAnsi="Times New Roman"/>
          <w:sz w:val="24"/>
          <w:szCs w:val="24"/>
          <w:lang w:val="en-GB"/>
        </w:rPr>
        <w:t>H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32315">
        <w:rPr>
          <w:rFonts w:ascii="Times New Roman" w:hAnsi="Times New Roman"/>
          <w:sz w:val="24"/>
          <w:szCs w:val="24"/>
          <w:lang w:val="en-GB"/>
        </w:rPr>
        <w:t>O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23231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0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 xml:space="preserve"> = 400 µM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66FF0">
        <w:rPr>
          <w:rFonts w:ascii="Times New Roman" w:hAnsi="Times New Roman"/>
          <w:sz w:val="24"/>
          <w:szCs w:val="24"/>
          <w:lang w:val="en-GB"/>
        </w:rPr>
        <w:t>corresponding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 to H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32315">
        <w:rPr>
          <w:rFonts w:ascii="Times New Roman" w:hAnsi="Times New Roman"/>
          <w:sz w:val="24"/>
          <w:szCs w:val="24"/>
          <w:lang w:val="en-GB"/>
        </w:rPr>
        <w:t>O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32315">
        <w:rPr>
          <w:rFonts w:ascii="Times New Roman" w:hAnsi="Times New Roman"/>
          <w:sz w:val="24"/>
          <w:szCs w:val="24"/>
          <w:lang w:val="en-GB"/>
        </w:rPr>
        <w:t>/Fe</w:t>
      </w:r>
      <w:r w:rsidRPr="00232315">
        <w:rPr>
          <w:rFonts w:ascii="Times New Roman" w:hAnsi="Times New Roman"/>
          <w:sz w:val="24"/>
          <w:szCs w:val="24"/>
          <w:vertAlign w:val="superscript"/>
          <w:lang w:val="en-GB"/>
        </w:rPr>
        <w:t>2+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 molar ratios of 10/0.25, 10/0.5, 10/1 and 10/2. The degradation of AMX in the investigated systems also proved to follow pseudo-first-order reaction kinetics. The calculated </w:t>
      </w:r>
      <w:r w:rsidRPr="006A4FC3">
        <w:rPr>
          <w:rFonts w:ascii="Times New Roman" w:hAnsi="Times New Roman"/>
          <w:i/>
          <w:sz w:val="24"/>
          <w:szCs w:val="24"/>
          <w:lang w:val="en-GB"/>
        </w:rPr>
        <w:t>k</w:t>
      </w:r>
      <w:r w:rsidRPr="006A4FC3">
        <w:rPr>
          <w:rFonts w:ascii="Times New Roman" w:hAnsi="Times New Roman"/>
          <w:i/>
          <w:sz w:val="24"/>
          <w:szCs w:val="24"/>
          <w:vertAlign w:val="subscript"/>
          <w:lang w:val="en-GB"/>
        </w:rPr>
        <w:t>obs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 for the H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32315">
        <w:rPr>
          <w:rFonts w:ascii="Times New Roman" w:hAnsi="Times New Roman"/>
          <w:sz w:val="24"/>
          <w:szCs w:val="24"/>
          <w:lang w:val="en-GB"/>
        </w:rPr>
        <w:t>O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-based systems were expectedly higher and it was proved that also 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232315">
        <w:rPr>
          <w:rFonts w:ascii="Times New Roman" w:hAnsi="Times New Roman"/>
          <w:sz w:val="24"/>
          <w:szCs w:val="24"/>
          <w:lang w:val="en-GB"/>
        </w:rPr>
        <w:t>H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32315">
        <w:rPr>
          <w:rFonts w:ascii="Times New Roman" w:hAnsi="Times New Roman"/>
          <w:sz w:val="24"/>
          <w:szCs w:val="24"/>
          <w:lang w:val="en-GB"/>
        </w:rPr>
        <w:t>O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23231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0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 xml:space="preserve"> = 400 µM indicated significantly higher degradation rate (</w:t>
      </w:r>
      <w:r w:rsidRPr="006A4FC3">
        <w:rPr>
          <w:rFonts w:ascii="Times New Roman" w:hAnsi="Times New Roman"/>
          <w:i/>
          <w:sz w:val="24"/>
          <w:szCs w:val="24"/>
          <w:lang w:val="en-GB"/>
        </w:rPr>
        <w:t>k</w:t>
      </w:r>
      <w:r w:rsidRPr="006A4FC3">
        <w:rPr>
          <w:rFonts w:ascii="Times New Roman" w:hAnsi="Times New Roman"/>
          <w:i/>
          <w:sz w:val="24"/>
          <w:szCs w:val="24"/>
          <w:vertAlign w:val="subscript"/>
          <w:lang w:val="en-GB"/>
        </w:rPr>
        <w:t>obs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 xml:space="preserve"> = 0.</w:t>
      </w:r>
      <w:r w:rsidRPr="006A4FC3">
        <w:rPr>
          <w:rFonts w:ascii="Times New Roman" w:hAnsi="Times New Roman" w:cs="Times New Roman"/>
          <w:sz w:val="24"/>
          <w:szCs w:val="24"/>
          <w:lang w:val="en-GB"/>
        </w:rPr>
        <w:t>394</w:t>
      </w:r>
      <w:r w:rsidR="00314BA8" w:rsidRPr="006A4FC3">
        <w:rPr>
          <w:rFonts w:ascii="Times New Roman" w:hAnsi="Times New Roman" w:cs="Times New Roman"/>
          <w:sz w:val="24"/>
          <w:szCs w:val="24"/>
          <w:lang w:val="en-GB"/>
        </w:rPr>
        <w:t xml:space="preserve"> ± 0.017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 xml:space="preserve"> min</w:t>
      </w:r>
      <w:r w:rsidRPr="0023231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 xml:space="preserve">) of AMX compared to lower concentrations, </w:t>
      </w:r>
      <w:r w:rsidR="00266FF0">
        <w:rPr>
          <w:rFonts w:ascii="Times New Roman" w:hAnsi="Times New Roman" w:cs="Times New Roman"/>
          <w:sz w:val="24"/>
          <w:szCs w:val="24"/>
          <w:lang w:val="en-GB"/>
        </w:rPr>
        <w:t>however,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 xml:space="preserve"> the [</w:t>
      </w:r>
      <w:r w:rsidRPr="00232315">
        <w:rPr>
          <w:rFonts w:ascii="Times New Roman" w:hAnsi="Times New Roman"/>
          <w:sz w:val="24"/>
          <w:szCs w:val="24"/>
          <w:lang w:val="en-GB"/>
        </w:rPr>
        <w:t>H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32315">
        <w:rPr>
          <w:rFonts w:ascii="Times New Roman" w:hAnsi="Times New Roman"/>
          <w:sz w:val="24"/>
          <w:szCs w:val="24"/>
          <w:lang w:val="en-GB"/>
        </w:rPr>
        <w:t>O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23231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0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 xml:space="preserve"> = 800 µM still increases the reaction rate (</w:t>
      </w:r>
      <w:r w:rsidRPr="006A4FC3">
        <w:rPr>
          <w:rFonts w:ascii="Times New Roman" w:hAnsi="Times New Roman"/>
          <w:i/>
          <w:sz w:val="24"/>
          <w:szCs w:val="24"/>
          <w:lang w:val="en-GB"/>
        </w:rPr>
        <w:t>k</w:t>
      </w:r>
      <w:r w:rsidRPr="006A4FC3">
        <w:rPr>
          <w:rFonts w:ascii="Times New Roman" w:hAnsi="Times New Roman"/>
          <w:i/>
          <w:sz w:val="24"/>
          <w:szCs w:val="24"/>
          <w:vertAlign w:val="subscript"/>
          <w:lang w:val="en-GB"/>
        </w:rPr>
        <w:t>obs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 xml:space="preserve"> = 0.</w:t>
      </w:r>
      <w:r w:rsidRPr="006A4FC3">
        <w:rPr>
          <w:rFonts w:ascii="Times New Roman" w:hAnsi="Times New Roman" w:cs="Times New Roman"/>
          <w:sz w:val="24"/>
          <w:szCs w:val="24"/>
          <w:lang w:val="en-GB"/>
        </w:rPr>
        <w:t xml:space="preserve">626 </w:t>
      </w:r>
      <w:r w:rsidR="00CD4361" w:rsidRPr="006A4FC3">
        <w:rPr>
          <w:rFonts w:ascii="Times New Roman" w:hAnsi="Times New Roman" w:cs="Times New Roman"/>
          <w:sz w:val="24"/>
          <w:szCs w:val="24"/>
          <w:lang w:val="en-GB"/>
        </w:rPr>
        <w:t>± 0.026</w:t>
      </w:r>
      <w:r w:rsidR="00CD43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>min</w:t>
      </w:r>
      <w:r w:rsidRPr="0023231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>) (Fig</w:t>
      </w:r>
      <w:r w:rsidR="00A40C38" w:rsidRPr="00232315">
        <w:rPr>
          <w:rFonts w:ascii="Times New Roman" w:hAnsi="Times New Roman" w:cs="Times New Roman"/>
          <w:sz w:val="24"/>
          <w:szCs w:val="24"/>
          <w:lang w:val="en-GB"/>
        </w:rPr>
        <w:t>ure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 xml:space="preserve"> S1). </w:t>
      </w:r>
    </w:p>
    <w:p w14:paraId="5CD8B0AA" w14:textId="77777777" w:rsidR="00913855" w:rsidRPr="00232315" w:rsidRDefault="00CD5F93" w:rsidP="000820F7">
      <w:pPr>
        <w:spacing w:after="0" w:line="480" w:lineRule="auto"/>
        <w:jc w:val="both"/>
        <w:rPr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6CAEBED" wp14:editId="21C9C615">
            <wp:extent cx="5535967" cy="2864262"/>
            <wp:effectExtent l="0" t="0" r="7620" b="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FFE4D2F" w14:textId="77777777" w:rsidR="006E1408" w:rsidRDefault="006E1408" w:rsidP="006E140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32315">
        <w:rPr>
          <w:rFonts w:ascii="Times New Roman" w:hAnsi="Times New Roman"/>
          <w:b/>
          <w:sz w:val="24"/>
          <w:szCs w:val="24"/>
          <w:lang w:val="en-GB"/>
        </w:rPr>
        <w:t>Fig</w:t>
      </w:r>
      <w:r w:rsidR="00A40C38" w:rsidRPr="00232315">
        <w:rPr>
          <w:rFonts w:ascii="Times New Roman" w:hAnsi="Times New Roman"/>
          <w:b/>
          <w:sz w:val="24"/>
          <w:szCs w:val="24"/>
          <w:lang w:val="en-GB"/>
        </w:rPr>
        <w:t>ure</w:t>
      </w:r>
      <w:r w:rsidRPr="0023231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9276E3" w:rsidRPr="00232315">
        <w:rPr>
          <w:rFonts w:ascii="Times New Roman" w:hAnsi="Times New Roman"/>
          <w:b/>
          <w:sz w:val="24"/>
          <w:szCs w:val="24"/>
          <w:lang w:val="en-GB"/>
        </w:rPr>
        <w:t>S1</w:t>
      </w:r>
      <w:r w:rsidR="00A40C38" w:rsidRPr="00232315">
        <w:rPr>
          <w:rFonts w:ascii="Times New Roman" w:hAnsi="Times New Roman"/>
          <w:b/>
          <w:sz w:val="24"/>
          <w:szCs w:val="24"/>
          <w:lang w:val="en-GB"/>
        </w:rPr>
        <w:t>.</w:t>
      </w:r>
      <w:r w:rsidR="002F3966" w:rsidRPr="00232315">
        <w:rPr>
          <w:rFonts w:ascii="Times New Roman" w:hAnsi="Times New Roman"/>
          <w:sz w:val="24"/>
          <w:szCs w:val="24"/>
          <w:lang w:val="en-GB"/>
        </w:rPr>
        <w:t xml:space="preserve"> P</w:t>
      </w:r>
      <w:r w:rsidR="00011974" w:rsidRPr="00232315">
        <w:rPr>
          <w:rFonts w:ascii="Times New Roman" w:hAnsi="Times New Roman"/>
          <w:sz w:val="24"/>
          <w:szCs w:val="24"/>
          <w:lang w:val="en-GB"/>
        </w:rPr>
        <w:t>seudo-first-</w:t>
      </w:r>
      <w:r w:rsidRPr="00232315">
        <w:rPr>
          <w:rFonts w:ascii="Times New Roman" w:hAnsi="Times New Roman"/>
          <w:sz w:val="24"/>
          <w:szCs w:val="24"/>
          <w:lang w:val="en-GB"/>
        </w:rPr>
        <w:t>order rate constants (</w:t>
      </w:r>
      <w:r w:rsidRPr="006A4FC3">
        <w:rPr>
          <w:rFonts w:ascii="Times New Roman" w:hAnsi="Times New Roman"/>
          <w:i/>
          <w:sz w:val="24"/>
          <w:szCs w:val="24"/>
          <w:lang w:val="en-GB"/>
        </w:rPr>
        <w:t>k</w:t>
      </w:r>
      <w:r w:rsidR="00011974" w:rsidRPr="006A4FC3">
        <w:rPr>
          <w:rFonts w:ascii="Times New Roman" w:hAnsi="Times New Roman"/>
          <w:i/>
          <w:sz w:val="24"/>
          <w:szCs w:val="24"/>
          <w:vertAlign w:val="subscript"/>
          <w:lang w:val="en-GB"/>
        </w:rPr>
        <w:t>obs</w:t>
      </w:r>
      <w:r w:rsidRPr="00232315">
        <w:rPr>
          <w:rFonts w:ascii="Times New Roman" w:hAnsi="Times New Roman"/>
          <w:sz w:val="24"/>
          <w:szCs w:val="24"/>
          <w:lang w:val="en-GB"/>
        </w:rPr>
        <w:t>)</w:t>
      </w:r>
      <w:r w:rsidR="00A9570F" w:rsidRPr="00232315">
        <w:rPr>
          <w:rFonts w:ascii="Times New Roman" w:hAnsi="Times New Roman"/>
          <w:sz w:val="24"/>
          <w:szCs w:val="24"/>
          <w:lang w:val="en-GB"/>
        </w:rPr>
        <w:t xml:space="preserve"> of AMX degradation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F3966" w:rsidRPr="00232315">
        <w:rPr>
          <w:rFonts w:ascii="Times New Roman" w:hAnsi="Times New Roman"/>
          <w:sz w:val="24"/>
          <w:szCs w:val="24"/>
          <w:lang w:val="en-GB"/>
        </w:rPr>
        <w:t>by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 the UVC/</w:t>
      </w:r>
      <w:r w:rsidR="002F3966" w:rsidRPr="00232315">
        <w:rPr>
          <w:rFonts w:ascii="Times New Roman" w:hAnsi="Times New Roman"/>
          <w:sz w:val="24"/>
          <w:szCs w:val="24"/>
          <w:lang w:val="en-GB"/>
        </w:rPr>
        <w:t>H</w:t>
      </w:r>
      <w:r w:rsidR="002F3966"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2F3966" w:rsidRPr="00232315">
        <w:rPr>
          <w:rFonts w:ascii="Times New Roman" w:hAnsi="Times New Roman"/>
          <w:sz w:val="24"/>
          <w:szCs w:val="24"/>
          <w:lang w:val="en-GB"/>
        </w:rPr>
        <w:t>O</w:t>
      </w:r>
      <w:r w:rsidR="002F3966"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 process at different </w:t>
      </w:r>
      <w:r w:rsidR="00C94DD3" w:rsidRPr="00232315">
        <w:rPr>
          <w:rFonts w:ascii="Times New Roman" w:hAnsi="Times New Roman"/>
          <w:sz w:val="24"/>
          <w:szCs w:val="24"/>
          <w:lang w:val="en-GB"/>
        </w:rPr>
        <w:t>[</w:t>
      </w:r>
      <w:r w:rsidR="002F3966" w:rsidRPr="00232315">
        <w:rPr>
          <w:rFonts w:ascii="Times New Roman" w:hAnsi="Times New Roman"/>
          <w:sz w:val="24"/>
          <w:szCs w:val="24"/>
          <w:lang w:val="en-GB"/>
        </w:rPr>
        <w:t>H</w:t>
      </w:r>
      <w:r w:rsidR="002F3966"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2F3966" w:rsidRPr="00232315">
        <w:rPr>
          <w:rFonts w:ascii="Times New Roman" w:hAnsi="Times New Roman"/>
          <w:sz w:val="24"/>
          <w:szCs w:val="24"/>
          <w:lang w:val="en-GB"/>
        </w:rPr>
        <w:t>O</w:t>
      </w:r>
      <w:r w:rsidR="002F3966"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C94DD3" w:rsidRPr="00232315">
        <w:rPr>
          <w:rFonts w:ascii="Times New Roman" w:hAnsi="Times New Roman"/>
          <w:sz w:val="24"/>
          <w:szCs w:val="24"/>
          <w:lang w:val="en-GB"/>
        </w:rPr>
        <w:t>]</w:t>
      </w:r>
      <w:r w:rsidR="00C94DD3"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0</w:t>
      </w:r>
      <w:r w:rsidR="00C94DD3" w:rsidRPr="0023231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0679B" w:rsidRPr="00232315">
        <w:rPr>
          <w:rFonts w:ascii="Times New Roman" w:hAnsi="Times New Roman"/>
          <w:sz w:val="24"/>
          <w:szCs w:val="24"/>
          <w:lang w:val="en-GB"/>
        </w:rPr>
        <w:t>at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C5730" w:rsidRPr="00232315">
        <w:rPr>
          <w:rFonts w:ascii="Times New Roman" w:hAnsi="Times New Roman"/>
          <w:sz w:val="24"/>
          <w:szCs w:val="24"/>
          <w:lang w:val="en-GB"/>
        </w:rPr>
        <w:t>unadjusted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 pH ([AMX]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0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 = 40 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>µ</w:t>
      </w:r>
      <w:r w:rsidR="00FE0622" w:rsidRPr="00232315">
        <w:rPr>
          <w:rFonts w:ascii="Times New Roman" w:hAnsi="Times New Roman"/>
          <w:sz w:val="24"/>
          <w:szCs w:val="24"/>
          <w:lang w:val="en-GB"/>
        </w:rPr>
        <w:t>M)</w:t>
      </w:r>
      <w:r w:rsidR="003D5342">
        <w:rPr>
          <w:rFonts w:ascii="Times New Roman" w:hAnsi="Times New Roman"/>
          <w:sz w:val="24"/>
          <w:szCs w:val="24"/>
          <w:lang w:val="en-GB"/>
        </w:rPr>
        <w:t>.</w:t>
      </w:r>
    </w:p>
    <w:p w14:paraId="59E405B3" w14:textId="77777777" w:rsidR="00232315" w:rsidRDefault="00232315" w:rsidP="006E140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BBB8729" w14:textId="77777777" w:rsidR="00232315" w:rsidRDefault="00232315" w:rsidP="006E140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32315">
        <w:rPr>
          <w:rFonts w:ascii="Times New Roman" w:hAnsi="Times New Roman" w:cs="Times New Roman"/>
          <w:sz w:val="24"/>
          <w:szCs w:val="24"/>
          <w:lang w:val="en-GB"/>
        </w:rPr>
        <w:t xml:space="preserve">The addition of </w:t>
      </w:r>
      <w:r w:rsidRPr="00232315">
        <w:rPr>
          <w:rFonts w:ascii="Times New Roman" w:hAnsi="Times New Roman"/>
          <w:sz w:val="24"/>
          <w:szCs w:val="24"/>
          <w:lang w:val="en-GB"/>
        </w:rPr>
        <w:t>Fe</w:t>
      </w:r>
      <w:r w:rsidRPr="00232315">
        <w:rPr>
          <w:rFonts w:ascii="Times New Roman" w:hAnsi="Times New Roman"/>
          <w:sz w:val="24"/>
          <w:szCs w:val="24"/>
          <w:vertAlign w:val="superscript"/>
          <w:lang w:val="en-GB"/>
        </w:rPr>
        <w:t>2+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 to the oxidation system was inhibiting the AMX degradation at smaller concentrations and therefore, over a 2-fold increase in </w:t>
      </w:r>
      <w:r w:rsidRPr="006A4FC3">
        <w:rPr>
          <w:rFonts w:ascii="Times New Roman" w:hAnsi="Times New Roman"/>
          <w:i/>
          <w:sz w:val="24"/>
          <w:szCs w:val="24"/>
          <w:lang w:val="en-GB"/>
        </w:rPr>
        <w:t>k</w:t>
      </w:r>
      <w:r w:rsidRPr="006A4FC3">
        <w:rPr>
          <w:rFonts w:ascii="Times New Roman" w:hAnsi="Times New Roman"/>
          <w:i/>
          <w:sz w:val="24"/>
          <w:szCs w:val="24"/>
          <w:vertAlign w:val="subscript"/>
          <w:lang w:val="en-GB"/>
        </w:rPr>
        <w:t>obs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 (0.</w:t>
      </w:r>
      <w:r w:rsidRPr="006A4FC3">
        <w:rPr>
          <w:rFonts w:ascii="Times New Roman" w:hAnsi="Times New Roman"/>
          <w:sz w:val="24"/>
          <w:szCs w:val="24"/>
          <w:lang w:val="en-GB"/>
        </w:rPr>
        <w:t>633</w:t>
      </w:r>
      <w:r w:rsidR="00E4443D" w:rsidRPr="006A4FC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4443D" w:rsidRPr="006A4FC3">
        <w:rPr>
          <w:rFonts w:ascii="Times New Roman" w:hAnsi="Times New Roman" w:cs="Times New Roman"/>
          <w:sz w:val="24"/>
          <w:szCs w:val="24"/>
          <w:lang w:val="en-GB"/>
        </w:rPr>
        <w:t>± 0.028</w:t>
      </w:r>
      <w:r w:rsidRPr="006A4FC3">
        <w:rPr>
          <w:rFonts w:ascii="Times New Roman" w:hAnsi="Times New Roman"/>
          <w:sz w:val="24"/>
          <w:szCs w:val="24"/>
          <w:lang w:val="en-GB"/>
        </w:rPr>
        <w:t xml:space="preserve"> min</w:t>
      </w:r>
      <w:r w:rsidRPr="00232315">
        <w:rPr>
          <w:rFonts w:ascii="Times New Roman" w:hAnsi="Times New Roman"/>
          <w:sz w:val="24"/>
          <w:szCs w:val="24"/>
          <w:vertAlign w:val="superscript"/>
          <w:lang w:val="en-GB"/>
        </w:rPr>
        <w:t>-1</w:t>
      </w:r>
      <w:r w:rsidRPr="00232315">
        <w:rPr>
          <w:rFonts w:ascii="Times New Roman" w:hAnsi="Times New Roman"/>
          <w:sz w:val="24"/>
          <w:szCs w:val="24"/>
          <w:lang w:val="en-GB"/>
        </w:rPr>
        <w:t>) resulted by the addition of [Fe</w:t>
      </w:r>
      <w:r w:rsidRPr="00232315">
        <w:rPr>
          <w:rFonts w:ascii="Times New Roman" w:hAnsi="Times New Roman"/>
          <w:sz w:val="24"/>
          <w:szCs w:val="24"/>
          <w:vertAlign w:val="superscript"/>
          <w:lang w:val="en-GB"/>
        </w:rPr>
        <w:t>2+</w:t>
      </w:r>
      <w:r w:rsidRPr="00232315">
        <w:rPr>
          <w:rFonts w:ascii="Times New Roman" w:hAnsi="Times New Roman"/>
          <w:sz w:val="24"/>
          <w:szCs w:val="24"/>
          <w:lang w:val="en-GB"/>
        </w:rPr>
        <w:t>]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0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 = 40 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>µ</w:t>
      </w:r>
      <w:r w:rsidRPr="00232315">
        <w:rPr>
          <w:rFonts w:ascii="Times New Roman" w:hAnsi="Times New Roman"/>
          <w:sz w:val="24"/>
          <w:szCs w:val="24"/>
          <w:lang w:val="en-GB"/>
        </w:rPr>
        <w:t>M (Figure S2). Subsequent increase of [Fe</w:t>
      </w:r>
      <w:r w:rsidRPr="00232315">
        <w:rPr>
          <w:rFonts w:ascii="Times New Roman" w:hAnsi="Times New Roman"/>
          <w:sz w:val="24"/>
          <w:szCs w:val="24"/>
          <w:vertAlign w:val="superscript"/>
          <w:lang w:val="en-GB"/>
        </w:rPr>
        <w:t>2+</w:t>
      </w:r>
      <w:r w:rsidRPr="00232315">
        <w:rPr>
          <w:rFonts w:ascii="Times New Roman" w:hAnsi="Times New Roman"/>
          <w:sz w:val="24"/>
          <w:szCs w:val="24"/>
          <w:lang w:val="en-GB"/>
        </w:rPr>
        <w:t>]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0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 to 80 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>µ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M resulted in </w:t>
      </w:r>
      <w:r w:rsidRPr="00232315">
        <w:rPr>
          <w:rFonts w:ascii="Times New Roman" w:hAnsi="Times New Roman"/>
          <w:sz w:val="24"/>
          <w:szCs w:val="24"/>
          <w:lang w:val="en-GB"/>
        </w:rPr>
        <w:lastRenderedPageBreak/>
        <w:t>1.6-fold higher reaction rate (0.</w:t>
      </w:r>
      <w:r w:rsidRPr="006A4FC3">
        <w:rPr>
          <w:rFonts w:ascii="Times New Roman" w:hAnsi="Times New Roman"/>
          <w:sz w:val="24"/>
          <w:szCs w:val="24"/>
          <w:lang w:val="en-GB"/>
        </w:rPr>
        <w:t xml:space="preserve">987 </w:t>
      </w:r>
      <w:r w:rsidR="00E4443D" w:rsidRPr="006A4FC3">
        <w:rPr>
          <w:rFonts w:ascii="Times New Roman" w:hAnsi="Times New Roman" w:cs="Times New Roman"/>
          <w:sz w:val="24"/>
          <w:szCs w:val="24"/>
          <w:lang w:val="en-GB"/>
        </w:rPr>
        <w:t>± 0.044</w:t>
      </w:r>
      <w:r w:rsidR="00E444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32315">
        <w:rPr>
          <w:rFonts w:ascii="Times New Roman" w:hAnsi="Times New Roman"/>
          <w:sz w:val="24"/>
          <w:szCs w:val="24"/>
          <w:lang w:val="en-GB"/>
        </w:rPr>
        <w:t>min</w:t>
      </w:r>
      <w:r w:rsidRPr="00232315">
        <w:rPr>
          <w:rFonts w:ascii="Times New Roman" w:hAnsi="Times New Roman"/>
          <w:sz w:val="24"/>
          <w:szCs w:val="24"/>
          <w:vertAlign w:val="superscript"/>
          <w:lang w:val="en-GB"/>
        </w:rPr>
        <w:t>-1</w:t>
      </w:r>
      <w:r w:rsidRPr="00232315">
        <w:rPr>
          <w:rFonts w:ascii="Times New Roman" w:hAnsi="Times New Roman"/>
          <w:sz w:val="24"/>
          <w:szCs w:val="24"/>
          <w:lang w:val="en-GB"/>
        </w:rPr>
        <w:t>) leading to a conclusion that the process conditions to UVC-activated H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32315">
        <w:rPr>
          <w:rFonts w:ascii="Times New Roman" w:hAnsi="Times New Roman"/>
          <w:sz w:val="24"/>
          <w:szCs w:val="24"/>
          <w:lang w:val="en-GB"/>
        </w:rPr>
        <w:t>O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32315">
        <w:rPr>
          <w:rFonts w:ascii="Times New Roman" w:hAnsi="Times New Roman"/>
          <w:sz w:val="24"/>
          <w:szCs w:val="24"/>
          <w:lang w:val="en-GB"/>
        </w:rPr>
        <w:t>-based treatment could be further optimised.</w:t>
      </w:r>
    </w:p>
    <w:p w14:paraId="043CEF4A" w14:textId="77777777" w:rsidR="00631743" w:rsidRPr="00232315" w:rsidRDefault="000820F7" w:rsidP="000820F7">
      <w:pPr>
        <w:spacing w:after="0" w:line="480" w:lineRule="auto"/>
        <w:jc w:val="both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4C0C515" wp14:editId="02558BFA">
            <wp:extent cx="5536248" cy="2911091"/>
            <wp:effectExtent l="0" t="0" r="7620" b="381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0B4909F" w14:textId="77777777" w:rsidR="00631743" w:rsidRDefault="00631743" w:rsidP="0063174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32315">
        <w:rPr>
          <w:rFonts w:ascii="Times New Roman" w:hAnsi="Times New Roman"/>
          <w:b/>
          <w:sz w:val="24"/>
          <w:szCs w:val="24"/>
          <w:lang w:val="en-GB"/>
        </w:rPr>
        <w:t>Fig</w:t>
      </w:r>
      <w:r w:rsidR="00A40C38" w:rsidRPr="00232315">
        <w:rPr>
          <w:rFonts w:ascii="Times New Roman" w:hAnsi="Times New Roman"/>
          <w:b/>
          <w:sz w:val="24"/>
          <w:szCs w:val="24"/>
          <w:lang w:val="en-GB"/>
        </w:rPr>
        <w:t>ure</w:t>
      </w:r>
      <w:r w:rsidRPr="00232315">
        <w:rPr>
          <w:rFonts w:ascii="Times New Roman" w:hAnsi="Times New Roman"/>
          <w:b/>
          <w:sz w:val="24"/>
          <w:szCs w:val="24"/>
          <w:lang w:val="en-GB"/>
        </w:rPr>
        <w:t xml:space="preserve"> S2</w:t>
      </w:r>
      <w:r w:rsidR="00A40C38" w:rsidRPr="00232315">
        <w:rPr>
          <w:rFonts w:ascii="Times New Roman" w:hAnsi="Times New Roman"/>
          <w:b/>
          <w:sz w:val="24"/>
          <w:szCs w:val="24"/>
          <w:lang w:val="en-GB"/>
        </w:rPr>
        <w:t>.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 Pseudo-first-order rate constants (</w:t>
      </w:r>
      <w:r w:rsidRPr="0071426A">
        <w:rPr>
          <w:rFonts w:ascii="Times New Roman" w:hAnsi="Times New Roman"/>
          <w:i/>
          <w:sz w:val="24"/>
          <w:szCs w:val="24"/>
          <w:lang w:val="en-GB"/>
        </w:rPr>
        <w:t>k</w:t>
      </w:r>
      <w:r w:rsidRPr="0071426A">
        <w:rPr>
          <w:rFonts w:ascii="Times New Roman" w:hAnsi="Times New Roman"/>
          <w:i/>
          <w:sz w:val="24"/>
          <w:szCs w:val="24"/>
          <w:vertAlign w:val="subscript"/>
          <w:lang w:val="en-GB"/>
        </w:rPr>
        <w:t>obs</w:t>
      </w:r>
      <w:r w:rsidRPr="00232315">
        <w:rPr>
          <w:rFonts w:ascii="Times New Roman" w:hAnsi="Times New Roman"/>
          <w:sz w:val="24"/>
          <w:szCs w:val="24"/>
          <w:lang w:val="en-GB"/>
        </w:rPr>
        <w:t>) of AMX degradation by the UVC/H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32315">
        <w:rPr>
          <w:rFonts w:ascii="Times New Roman" w:hAnsi="Times New Roman"/>
          <w:sz w:val="24"/>
          <w:szCs w:val="24"/>
          <w:lang w:val="en-GB"/>
        </w:rPr>
        <w:t>O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32315">
        <w:rPr>
          <w:rFonts w:ascii="Times New Roman" w:hAnsi="Times New Roman"/>
          <w:sz w:val="24"/>
          <w:szCs w:val="24"/>
          <w:lang w:val="en-GB"/>
        </w:rPr>
        <w:t>/Fe</w:t>
      </w:r>
      <w:r w:rsidRPr="00232315">
        <w:rPr>
          <w:rFonts w:ascii="Times New Roman" w:hAnsi="Times New Roman"/>
          <w:sz w:val="24"/>
          <w:szCs w:val="24"/>
          <w:vertAlign w:val="superscript"/>
          <w:lang w:val="en-GB"/>
        </w:rPr>
        <w:t>2+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 process at different [Fe</w:t>
      </w:r>
      <w:r w:rsidRPr="00232315">
        <w:rPr>
          <w:rFonts w:ascii="Times New Roman" w:hAnsi="Times New Roman"/>
          <w:sz w:val="24"/>
          <w:szCs w:val="24"/>
          <w:vertAlign w:val="superscript"/>
          <w:lang w:val="en-GB"/>
        </w:rPr>
        <w:t>2+</w:t>
      </w:r>
      <w:r w:rsidRPr="00232315">
        <w:rPr>
          <w:rFonts w:ascii="Times New Roman" w:hAnsi="Times New Roman"/>
          <w:sz w:val="24"/>
          <w:szCs w:val="24"/>
          <w:lang w:val="en-GB"/>
        </w:rPr>
        <w:t>]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0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 at unadjusted pH ([AMX]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0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 = 40 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>µ</w:t>
      </w:r>
      <w:r w:rsidRPr="00232315">
        <w:rPr>
          <w:rFonts w:ascii="Times New Roman" w:hAnsi="Times New Roman"/>
          <w:sz w:val="24"/>
          <w:szCs w:val="24"/>
          <w:lang w:val="en-GB"/>
        </w:rPr>
        <w:t>M; [H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32315">
        <w:rPr>
          <w:rFonts w:ascii="Times New Roman" w:hAnsi="Times New Roman"/>
          <w:sz w:val="24"/>
          <w:szCs w:val="24"/>
          <w:lang w:val="en-GB"/>
        </w:rPr>
        <w:t>O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32315">
        <w:rPr>
          <w:rFonts w:ascii="Times New Roman" w:hAnsi="Times New Roman"/>
          <w:sz w:val="24"/>
          <w:szCs w:val="24"/>
          <w:lang w:val="en-GB"/>
        </w:rPr>
        <w:t>]</w:t>
      </w:r>
      <w:r w:rsidRPr="00232315">
        <w:rPr>
          <w:rFonts w:ascii="Times New Roman" w:hAnsi="Times New Roman"/>
          <w:sz w:val="24"/>
          <w:szCs w:val="24"/>
          <w:vertAlign w:val="subscript"/>
          <w:lang w:val="en-GB"/>
        </w:rPr>
        <w:t>0</w:t>
      </w:r>
      <w:r w:rsidRPr="00232315">
        <w:rPr>
          <w:rFonts w:ascii="Times New Roman" w:hAnsi="Times New Roman"/>
          <w:sz w:val="24"/>
          <w:szCs w:val="24"/>
          <w:lang w:val="en-GB"/>
        </w:rPr>
        <w:t xml:space="preserve"> = 400 </w:t>
      </w:r>
      <w:r w:rsidRPr="00232315">
        <w:rPr>
          <w:rFonts w:ascii="Times New Roman" w:hAnsi="Times New Roman" w:cs="Times New Roman"/>
          <w:sz w:val="24"/>
          <w:szCs w:val="24"/>
          <w:lang w:val="en-GB"/>
        </w:rPr>
        <w:t>µ</w:t>
      </w:r>
      <w:r w:rsidRPr="00232315">
        <w:rPr>
          <w:rFonts w:ascii="Times New Roman" w:hAnsi="Times New Roman"/>
          <w:sz w:val="24"/>
          <w:szCs w:val="24"/>
          <w:lang w:val="en-GB"/>
        </w:rPr>
        <w:t>M)</w:t>
      </w:r>
      <w:r w:rsidR="003D5342">
        <w:rPr>
          <w:rFonts w:ascii="Times New Roman" w:hAnsi="Times New Roman"/>
          <w:sz w:val="24"/>
          <w:szCs w:val="24"/>
          <w:lang w:val="en-GB"/>
        </w:rPr>
        <w:t>.</w:t>
      </w:r>
    </w:p>
    <w:p w14:paraId="1A1CFA15" w14:textId="77777777" w:rsidR="00314BA8" w:rsidRDefault="00314BA8" w:rsidP="0063174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4B2B4B2" w14:textId="77777777" w:rsidR="00C85827" w:rsidRPr="00C85827" w:rsidRDefault="00C85827" w:rsidP="00314B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FC3">
        <w:rPr>
          <w:rFonts w:ascii="Times New Roman" w:hAnsi="Times New Roman" w:cs="Times New Roman"/>
          <w:sz w:val="24"/>
          <w:szCs w:val="24"/>
          <w:lang w:val="en-GB"/>
        </w:rPr>
        <w:t xml:space="preserve">Also, a blank trial of </w:t>
      </w:r>
      <w:r w:rsidRPr="006A4FC3">
        <w:rPr>
          <w:rFonts w:ascii="Times New Roman" w:hAnsi="Times New Roman"/>
          <w:sz w:val="24"/>
          <w:szCs w:val="24"/>
          <w:lang w:val="en-GB"/>
        </w:rPr>
        <w:t>H</w:t>
      </w:r>
      <w:r w:rsidRPr="006A4FC3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6A4FC3">
        <w:rPr>
          <w:rFonts w:ascii="Times New Roman" w:hAnsi="Times New Roman"/>
          <w:sz w:val="24"/>
          <w:szCs w:val="24"/>
          <w:lang w:val="en-GB"/>
        </w:rPr>
        <w:t>O</w:t>
      </w:r>
      <w:r w:rsidRPr="006A4FC3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6A4FC3">
        <w:rPr>
          <w:rFonts w:ascii="Times New Roman" w:hAnsi="Times New Roman" w:cs="Times New Roman"/>
          <w:sz w:val="24"/>
          <w:szCs w:val="24"/>
          <w:lang w:val="en-GB"/>
        </w:rPr>
        <w:t>/Fe</w:t>
      </w:r>
      <w:r w:rsidRPr="006A4FC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2+</w:t>
      </w:r>
      <w:r w:rsidRPr="006A4FC3">
        <w:rPr>
          <w:rFonts w:ascii="Times New Roman" w:hAnsi="Times New Roman" w:cs="Times New Roman"/>
          <w:sz w:val="24"/>
          <w:szCs w:val="24"/>
          <w:lang w:val="en-GB"/>
        </w:rPr>
        <w:t xml:space="preserve"> ([</w:t>
      </w:r>
      <w:r w:rsidRPr="006A4FC3">
        <w:rPr>
          <w:rFonts w:ascii="Times New Roman" w:hAnsi="Times New Roman"/>
          <w:sz w:val="24"/>
          <w:szCs w:val="24"/>
          <w:lang w:val="en-GB"/>
        </w:rPr>
        <w:t>H</w:t>
      </w:r>
      <w:r w:rsidRPr="006A4FC3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6A4FC3">
        <w:rPr>
          <w:rFonts w:ascii="Times New Roman" w:hAnsi="Times New Roman"/>
          <w:sz w:val="24"/>
          <w:szCs w:val="24"/>
          <w:lang w:val="en-GB"/>
        </w:rPr>
        <w:t>O</w:t>
      </w:r>
      <w:r w:rsidRPr="006A4FC3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6A4FC3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6A4F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0</w:t>
      </w:r>
      <w:r w:rsidRPr="006A4FC3">
        <w:rPr>
          <w:rFonts w:ascii="Times New Roman" w:hAnsi="Times New Roman" w:cs="Times New Roman"/>
          <w:sz w:val="24"/>
          <w:szCs w:val="24"/>
          <w:lang w:val="en-GB"/>
        </w:rPr>
        <w:t xml:space="preserve"> = 400 µM, [Fe</w:t>
      </w:r>
      <w:r w:rsidRPr="006A4FC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2+</w:t>
      </w:r>
      <w:r w:rsidRPr="006A4FC3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6A4FC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0</w:t>
      </w:r>
      <w:r w:rsidRPr="006A4FC3">
        <w:rPr>
          <w:rFonts w:ascii="Times New Roman" w:hAnsi="Times New Roman" w:cs="Times New Roman"/>
          <w:sz w:val="24"/>
          <w:szCs w:val="24"/>
          <w:lang w:val="en-GB"/>
        </w:rPr>
        <w:t xml:space="preserve"> = 40 µM) was conducted to examine the target compound degradation without UVC radiation. The results showed 31% of residual AMX and negligible mineralisation in 2-h treatment and</w:t>
      </w:r>
      <w:r w:rsidR="00314BA8" w:rsidRPr="006A4FC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A4FC3">
        <w:rPr>
          <w:rFonts w:ascii="Times New Roman" w:hAnsi="Times New Roman" w:cs="Times New Roman"/>
          <w:sz w:val="24"/>
          <w:szCs w:val="24"/>
          <w:lang w:val="en-GB"/>
        </w:rPr>
        <w:t xml:space="preserve"> thus, the use of UVC irradiation is justified to achieve higher mineralisation at shorter oxidation time.</w:t>
      </w:r>
      <w:r w:rsidRPr="00C858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C85827" w:rsidRPr="00C8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0B"/>
    <w:rsid w:val="0000679B"/>
    <w:rsid w:val="00011974"/>
    <w:rsid w:val="000515FF"/>
    <w:rsid w:val="00052E98"/>
    <w:rsid w:val="000820F7"/>
    <w:rsid w:val="000829BF"/>
    <w:rsid w:val="00125608"/>
    <w:rsid w:val="001E3229"/>
    <w:rsid w:val="00232315"/>
    <w:rsid w:val="00266FF0"/>
    <w:rsid w:val="002F3966"/>
    <w:rsid w:val="00314BA8"/>
    <w:rsid w:val="00352264"/>
    <w:rsid w:val="003815CB"/>
    <w:rsid w:val="003D5342"/>
    <w:rsid w:val="005A57B5"/>
    <w:rsid w:val="00631743"/>
    <w:rsid w:val="006A4FC3"/>
    <w:rsid w:val="006C133E"/>
    <w:rsid w:val="006E1408"/>
    <w:rsid w:val="006E6764"/>
    <w:rsid w:val="006F339B"/>
    <w:rsid w:val="0071426A"/>
    <w:rsid w:val="007504C4"/>
    <w:rsid w:val="007E2517"/>
    <w:rsid w:val="007E5229"/>
    <w:rsid w:val="00834D5B"/>
    <w:rsid w:val="00913855"/>
    <w:rsid w:val="009276E3"/>
    <w:rsid w:val="00A11743"/>
    <w:rsid w:val="00A31560"/>
    <w:rsid w:val="00A40C38"/>
    <w:rsid w:val="00A802B5"/>
    <w:rsid w:val="00A9570F"/>
    <w:rsid w:val="00AF7464"/>
    <w:rsid w:val="00B770A1"/>
    <w:rsid w:val="00BA032A"/>
    <w:rsid w:val="00C85827"/>
    <w:rsid w:val="00C94DD3"/>
    <w:rsid w:val="00CD4361"/>
    <w:rsid w:val="00CD5F93"/>
    <w:rsid w:val="00D225D9"/>
    <w:rsid w:val="00D41B58"/>
    <w:rsid w:val="00D5490B"/>
    <w:rsid w:val="00E4443D"/>
    <w:rsid w:val="00E64727"/>
    <w:rsid w:val="00EC5730"/>
    <w:rsid w:val="00ED14D3"/>
    <w:rsid w:val="00FA38EC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CE72"/>
  <w15:chartTrackingRefBased/>
  <w15:docId w15:val="{37E5A25C-7DE2-46EA-AFBD-7EFC43F4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neliis\Desktop\PhD\Artiklid\AMX\AMX_manuscript%20figures+tables_13-04-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neliis\Desktop\PhD\Artiklid\AMX\AMX_manuscript%20figures+tables_13-04-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06343029140166"/>
          <c:y val="5.002701063478205E-2"/>
          <c:w val="0.81337063606051108"/>
          <c:h val="0.7787842034003872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'Supplementary files'!$C$5:$G$5</c:f>
                <c:numCache>
                  <c:formatCode>General</c:formatCode>
                  <c:ptCount val="5"/>
                  <c:pt idx="0">
                    <c:v>3.3358189292980239E-3</c:v>
                  </c:pt>
                  <c:pt idx="1">
                    <c:v>3.9840027540396618E-3</c:v>
                  </c:pt>
                  <c:pt idx="2">
                    <c:v>2.2094037131582464E-3</c:v>
                  </c:pt>
                  <c:pt idx="3">
                    <c:v>1.7133796315352518E-2</c:v>
                  </c:pt>
                  <c:pt idx="4">
                    <c:v>2.5905413294686326E-2</c:v>
                  </c:pt>
                </c:numCache>
              </c:numRef>
            </c:plus>
            <c:minus>
              <c:numRef>
                <c:f>'Supplementary files'!$C$5:$G$5</c:f>
                <c:numCache>
                  <c:formatCode>General</c:formatCode>
                  <c:ptCount val="5"/>
                  <c:pt idx="0">
                    <c:v>3.3358189292980239E-3</c:v>
                  </c:pt>
                  <c:pt idx="1">
                    <c:v>3.9840027540396618E-3</c:v>
                  </c:pt>
                  <c:pt idx="2">
                    <c:v>2.2094037131582464E-3</c:v>
                  </c:pt>
                  <c:pt idx="3">
                    <c:v>1.7133796315352518E-2</c:v>
                  </c:pt>
                  <c:pt idx="4">
                    <c:v>2.5905413294686326E-2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'Supplementary files'!$C$3:$G$3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400</c:v>
                </c:pt>
                <c:pt idx="4">
                  <c:v>800</c:v>
                </c:pt>
              </c:numCache>
            </c:numRef>
          </c:cat>
          <c:val>
            <c:numRef>
              <c:f>'Supplementary files'!$C$4:$G$4</c:f>
              <c:numCache>
                <c:formatCode>General</c:formatCode>
                <c:ptCount val="5"/>
                <c:pt idx="0">
                  <c:v>0.1081</c:v>
                </c:pt>
                <c:pt idx="1">
                  <c:v>0.16830000000000001</c:v>
                </c:pt>
                <c:pt idx="2">
                  <c:v>0.21859999999999999</c:v>
                </c:pt>
                <c:pt idx="3">
                  <c:v>0.39419999999999999</c:v>
                </c:pt>
                <c:pt idx="4">
                  <c:v>0.62560000000000004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BD-42E6-A22A-52A0F2B53B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5004896"/>
        <c:axId val="415007848"/>
      </c:barChart>
      <c:catAx>
        <c:axId val="4150048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t-EE"/>
                  <a:t>[H</a:t>
                </a:r>
                <a:r>
                  <a:rPr lang="et-EE" baseline="-25000"/>
                  <a:t>2</a:t>
                </a:r>
                <a:r>
                  <a:rPr lang="et-EE"/>
                  <a:t>O</a:t>
                </a:r>
                <a:r>
                  <a:rPr lang="et-EE" baseline="-25000"/>
                  <a:t>2</a:t>
                </a:r>
                <a:r>
                  <a:rPr lang="et-EE" baseline="0"/>
                  <a:t>]</a:t>
                </a:r>
                <a:r>
                  <a:rPr lang="et-EE" baseline="-25000"/>
                  <a:t>0</a:t>
                </a:r>
                <a:r>
                  <a:rPr lang="et-EE"/>
                  <a:t>, µM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15007848"/>
        <c:crosses val="autoZero"/>
        <c:auto val="1"/>
        <c:lblAlgn val="ctr"/>
        <c:lblOffset val="100"/>
        <c:noMultiLvlLbl val="0"/>
      </c:catAx>
      <c:valAx>
        <c:axId val="41500784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t-EE" i="1"/>
                  <a:t>k</a:t>
                </a:r>
                <a:r>
                  <a:rPr lang="et-EE" i="1" baseline="-25000"/>
                  <a:t>obs</a:t>
                </a:r>
                <a:r>
                  <a:rPr lang="et-EE"/>
                  <a:t>, min</a:t>
                </a:r>
                <a:r>
                  <a:rPr lang="et-EE" baseline="30000"/>
                  <a:t>-1</a:t>
                </a:r>
                <a:r>
                  <a:rPr lang="et-EE"/>
                  <a:t> 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3.7437903802533506E-2"/>
              <c:y val="0.3159906461070949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15004896"/>
        <c:crosses val="autoZero"/>
        <c:crossBetween val="between"/>
      </c:valAx>
      <c:spPr>
        <a:noFill/>
        <a:ln w="9525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835833221344131"/>
          <c:y val="5.002701063478205E-2"/>
          <c:w val="0.80878168752555879"/>
          <c:h val="0.7921576481119965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'Supplementary files'!$C$24:$G$24</c:f>
                <c:numCache>
                  <c:formatCode>General</c:formatCode>
                  <c:ptCount val="5"/>
                  <c:pt idx="0">
                    <c:v>1.7133796315352518E-2</c:v>
                  </c:pt>
                  <c:pt idx="1">
                    <c:v>4.075313108262763E-3</c:v>
                  </c:pt>
                  <c:pt idx="2">
                    <c:v>9.8422620908382163E-3</c:v>
                  </c:pt>
                  <c:pt idx="3">
                    <c:v>2.8103104661413188E-2</c:v>
                  </c:pt>
                  <c:pt idx="4">
                    <c:v>4.409653995866835E-2</c:v>
                  </c:pt>
                </c:numCache>
              </c:numRef>
            </c:plus>
            <c:minus>
              <c:numRef>
                <c:f>'Supplementary files'!$C$24:$G$24</c:f>
                <c:numCache>
                  <c:formatCode>General</c:formatCode>
                  <c:ptCount val="5"/>
                  <c:pt idx="0">
                    <c:v>1.7133796315352518E-2</c:v>
                  </c:pt>
                  <c:pt idx="1">
                    <c:v>4.075313108262763E-3</c:v>
                  </c:pt>
                  <c:pt idx="2">
                    <c:v>9.8422620908382163E-3</c:v>
                  </c:pt>
                  <c:pt idx="3">
                    <c:v>2.8103104661413188E-2</c:v>
                  </c:pt>
                  <c:pt idx="4">
                    <c:v>4.409653995866835E-2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'Supplementary files'!$C$22:$G$22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40</c:v>
                </c:pt>
                <c:pt idx="4">
                  <c:v>80</c:v>
                </c:pt>
              </c:numCache>
            </c:numRef>
          </c:cat>
          <c:val>
            <c:numRef>
              <c:f>'Supplementary files'!$C$23:$G$23</c:f>
              <c:numCache>
                <c:formatCode>General</c:formatCode>
                <c:ptCount val="5"/>
                <c:pt idx="0">
                  <c:v>0.39419999999999999</c:v>
                </c:pt>
                <c:pt idx="1">
                  <c:v>0.30819999999999997</c:v>
                </c:pt>
                <c:pt idx="2">
                  <c:v>0.31730000000000003</c:v>
                </c:pt>
                <c:pt idx="3">
                  <c:v>0.63260000000000005</c:v>
                </c:pt>
                <c:pt idx="4">
                  <c:v>0.98740000000000006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80-461E-A49F-2E5390EDEC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5004896"/>
        <c:axId val="415007848"/>
      </c:barChart>
      <c:catAx>
        <c:axId val="4150048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t-EE"/>
                  <a:t>[</a:t>
                </a:r>
                <a:r>
                  <a:rPr lang="en-GB"/>
                  <a:t>Fe</a:t>
                </a:r>
                <a:r>
                  <a:rPr lang="en-GB" baseline="30000"/>
                  <a:t>2</a:t>
                </a:r>
                <a:r>
                  <a:rPr lang="et-EE" baseline="30000"/>
                  <a:t>+</a:t>
                </a:r>
                <a:r>
                  <a:rPr lang="et-EE" baseline="0"/>
                  <a:t>]</a:t>
                </a:r>
                <a:r>
                  <a:rPr lang="et-EE" baseline="-25000"/>
                  <a:t>0</a:t>
                </a:r>
                <a:r>
                  <a:rPr lang="et-EE"/>
                  <a:t>, µM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15007848"/>
        <c:crosses val="autoZero"/>
        <c:auto val="1"/>
        <c:lblAlgn val="ctr"/>
        <c:lblOffset val="100"/>
        <c:noMultiLvlLbl val="0"/>
      </c:catAx>
      <c:valAx>
        <c:axId val="415007848"/>
        <c:scaling>
          <c:orientation val="minMax"/>
          <c:max val="1.5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t-EE" sz="1200" b="0" i="1" u="none" strike="noStrike" baseline="0">
                    <a:effectLst/>
                  </a:rPr>
                  <a:t>k</a:t>
                </a:r>
                <a:r>
                  <a:rPr lang="et-EE" sz="1200" b="0" i="1" u="none" strike="noStrike" baseline="-25000">
                    <a:effectLst/>
                  </a:rPr>
                  <a:t>obs</a:t>
                </a:r>
                <a:r>
                  <a:rPr lang="et-EE" baseline="0"/>
                  <a:t>,</a:t>
                </a:r>
                <a:r>
                  <a:rPr lang="et-EE"/>
                  <a:t> min</a:t>
                </a:r>
                <a:r>
                  <a:rPr lang="et-EE" baseline="30000"/>
                  <a:t>-1</a:t>
                </a:r>
                <a:r>
                  <a:rPr lang="et-EE"/>
                  <a:t> 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3.2855464567338753E-2"/>
              <c:y val="0.343001300886849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15004896"/>
        <c:crosses val="autoZero"/>
        <c:crossBetween val="between"/>
      </c:valAx>
      <c:spPr>
        <a:noFill/>
        <a:ln w="9525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Eneliis K</dc:creator>
  <cp:keywords/>
  <dc:description/>
  <cp:lastModifiedBy>Malathi B.</cp:lastModifiedBy>
  <cp:revision>2</cp:revision>
  <dcterms:created xsi:type="dcterms:W3CDTF">2018-07-03T15:31:00Z</dcterms:created>
  <dcterms:modified xsi:type="dcterms:W3CDTF">2018-07-03T15:31:00Z</dcterms:modified>
</cp:coreProperties>
</file>