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523" w:rsidRPr="002F1B9D" w:rsidRDefault="00C61523" w:rsidP="00C61523">
      <w:pPr>
        <w:spacing w:line="480" w:lineRule="auto"/>
        <w:rPr>
          <w:rFonts w:cstheme="minorHAnsi"/>
          <w:b/>
          <w:sz w:val="24"/>
          <w:szCs w:val="24"/>
        </w:rPr>
      </w:pPr>
      <w:r w:rsidRPr="002F1B9D">
        <w:rPr>
          <w:rFonts w:cstheme="minorHAnsi"/>
          <w:b/>
          <w:sz w:val="24"/>
          <w:szCs w:val="24"/>
        </w:rPr>
        <w:t>Supplemental data.</w:t>
      </w:r>
    </w:p>
    <w:p w:rsidR="00C61523" w:rsidRPr="002F1B9D" w:rsidRDefault="00C61523" w:rsidP="00C61523">
      <w:pPr>
        <w:spacing w:line="480" w:lineRule="auto"/>
        <w:rPr>
          <w:rFonts w:cstheme="minorHAnsi"/>
          <w:b/>
          <w:sz w:val="24"/>
          <w:szCs w:val="24"/>
        </w:rPr>
      </w:pPr>
      <w:r w:rsidRPr="002F1B9D">
        <w:rPr>
          <w:rFonts w:cstheme="minorHAnsi"/>
          <w:b/>
          <w:sz w:val="24"/>
          <w:szCs w:val="24"/>
        </w:rPr>
        <w:t>Table S1.</w:t>
      </w:r>
      <w:r w:rsidRPr="002F1B9D">
        <w:rPr>
          <w:rFonts w:cstheme="minorHAnsi"/>
          <w:sz w:val="24"/>
        </w:rPr>
        <w:t xml:space="preserve"> </w:t>
      </w:r>
      <w:r w:rsidRPr="002F1B9D">
        <w:rPr>
          <w:rFonts w:cstheme="minorHAnsi"/>
          <w:b/>
          <w:sz w:val="24"/>
          <w:szCs w:val="24"/>
        </w:rPr>
        <w:t>Search strategy for MEDLINE performed December 20, 2016.</w:t>
      </w:r>
      <w:r w:rsidRPr="002F1B9D">
        <w:rPr>
          <w:rFonts w:cstheme="minorHAnsi"/>
          <w:b/>
          <w:sz w:val="24"/>
          <w:szCs w:val="24"/>
          <w:vertAlign w:val="superscript"/>
        </w:rPr>
        <w:t>*</w:t>
      </w:r>
    </w:p>
    <w:tbl>
      <w:tblPr>
        <w:tblStyle w:val="TableGrid"/>
        <w:tblW w:w="0" w:type="auto"/>
        <w:tblLook w:val="04A0" w:firstRow="1" w:lastRow="0" w:firstColumn="1" w:lastColumn="0" w:noHBand="0" w:noVBand="1"/>
      </w:tblPr>
      <w:tblGrid>
        <w:gridCol w:w="884"/>
        <w:gridCol w:w="7062"/>
        <w:gridCol w:w="1404"/>
      </w:tblGrid>
      <w:tr w:rsidR="00C61523" w:rsidRPr="002F1B9D" w:rsidTr="00EC1A45">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Search</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Query</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No. of records found</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dermatitis, atopic[MeSH Terms] OR ‘atopic dermatitis’[tiab] OR ‘atopic eczema’[tiab] OR ‘infantile eczema’[tiab] OR ‘pediatric eczema’[tiab]</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22,798</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#2</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quality of life OR utility OR disutility OR activities of daily living OR patient burden OR patient-reported outcome OR PRO OR patient satisfaction OR patient preference OR patient withdrawal OR functioning OR symptom burden OR caregiver</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1,010,135</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#3</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 AND #2</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1610</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#4</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costs OR cost analysis OR cost-benefit analysis OR cost benefit OR budget impact OR health care costs OR healthcare costs OR cost of illness OR employer health cost OR health expenditures OR healthcare utilization OR economic burden OR absenteeism OR presenteeism OR productivity</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813,655</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#5</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 AND #4</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440</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#6</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#3 OR #5</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1230</w:t>
            </w:r>
            <w:r w:rsidRPr="002F1B9D">
              <w:rPr>
                <w:rFonts w:cstheme="minorHAnsi"/>
                <w:sz w:val="24"/>
                <w:szCs w:val="24"/>
                <w:vertAlign w:val="superscript"/>
              </w:rPr>
              <w:t>a</w:t>
            </w:r>
          </w:p>
        </w:tc>
      </w:tr>
    </w:tbl>
    <w:p w:rsidR="00C61523" w:rsidRPr="002F1B9D" w:rsidRDefault="00C61523" w:rsidP="00C61523">
      <w:pPr>
        <w:spacing w:after="0" w:line="480" w:lineRule="auto"/>
        <w:rPr>
          <w:rFonts w:cstheme="minorHAnsi"/>
          <w:sz w:val="24"/>
          <w:szCs w:val="24"/>
        </w:rPr>
      </w:pPr>
      <w:r w:rsidRPr="002F1B9D">
        <w:rPr>
          <w:rFonts w:cstheme="minorHAnsi"/>
          <w:sz w:val="24"/>
          <w:szCs w:val="24"/>
        </w:rPr>
        <w:lastRenderedPageBreak/>
        <w:t xml:space="preserve">Abbreviations. MeSH, Medical Subject Heading; PRO, patient-reported outcome; tiab, title/abstract. </w:t>
      </w:r>
    </w:p>
    <w:p w:rsidR="00C61523" w:rsidRPr="002F1B9D" w:rsidRDefault="00C61523" w:rsidP="00C61523">
      <w:pPr>
        <w:spacing w:line="480" w:lineRule="auto"/>
        <w:rPr>
          <w:rFonts w:cstheme="minorHAnsi"/>
          <w:sz w:val="24"/>
          <w:szCs w:val="24"/>
        </w:rPr>
      </w:pPr>
      <w:r w:rsidRPr="002F1B9D">
        <w:rPr>
          <w:rFonts w:cstheme="minorHAnsi"/>
          <w:sz w:val="24"/>
          <w:szCs w:val="24"/>
          <w:vertAlign w:val="superscript"/>
        </w:rPr>
        <w:t>*</w:t>
      </w:r>
      <w:r w:rsidRPr="002F1B9D">
        <w:rPr>
          <w:rFonts w:cstheme="minorHAnsi"/>
          <w:sz w:val="24"/>
          <w:szCs w:val="24"/>
        </w:rPr>
        <w:t xml:space="preserve">Search limitations/filters applied to search 6 included date range = past 20 years; language = English; no animal studies; no narrative reviews. </w:t>
      </w:r>
    </w:p>
    <w:p w:rsidR="00C61523" w:rsidRPr="002F1B9D" w:rsidRDefault="00C61523" w:rsidP="00C61523">
      <w:pPr>
        <w:rPr>
          <w:rFonts w:cstheme="minorHAnsi"/>
          <w:b/>
          <w:sz w:val="24"/>
          <w:szCs w:val="24"/>
        </w:rPr>
      </w:pPr>
      <w:r w:rsidRPr="002F1B9D">
        <w:rPr>
          <w:rFonts w:cstheme="minorHAnsi"/>
          <w:b/>
          <w:sz w:val="24"/>
        </w:rPr>
        <w:br w:type="page"/>
      </w:r>
    </w:p>
    <w:p w:rsidR="00C61523" w:rsidRPr="002F1B9D" w:rsidRDefault="00C61523" w:rsidP="00C61523">
      <w:pPr>
        <w:spacing w:line="480" w:lineRule="auto"/>
        <w:rPr>
          <w:rFonts w:cstheme="minorHAnsi"/>
          <w:b/>
          <w:sz w:val="24"/>
          <w:szCs w:val="24"/>
        </w:rPr>
      </w:pPr>
      <w:r w:rsidRPr="002F1B9D">
        <w:rPr>
          <w:rFonts w:cstheme="minorHAnsi"/>
          <w:b/>
          <w:sz w:val="24"/>
          <w:szCs w:val="24"/>
        </w:rPr>
        <w:lastRenderedPageBreak/>
        <w:t>Table S2. Search strategy for EMBASE performed December 20, 2016.</w:t>
      </w:r>
      <w:r w:rsidRPr="002F1B9D">
        <w:rPr>
          <w:rFonts w:cstheme="minorHAnsi"/>
          <w:b/>
          <w:sz w:val="24"/>
          <w:szCs w:val="24"/>
          <w:vertAlign w:val="superscript"/>
        </w:rPr>
        <w:t>*</w:t>
      </w:r>
    </w:p>
    <w:tbl>
      <w:tblPr>
        <w:tblStyle w:val="TableGrid"/>
        <w:tblW w:w="0" w:type="auto"/>
        <w:tblLook w:val="04A0" w:firstRow="1" w:lastRow="0" w:firstColumn="1" w:lastColumn="0" w:noHBand="0" w:noVBand="1"/>
      </w:tblPr>
      <w:tblGrid>
        <w:gridCol w:w="884"/>
        <w:gridCol w:w="7095"/>
        <w:gridCol w:w="1371"/>
      </w:tblGrid>
      <w:tr w:rsidR="00C61523" w:rsidRPr="002F1B9D" w:rsidTr="00EC1A45">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Search</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Query</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No. of records found</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'atopic dermatitis'/exp OR 'atopic dermatitis' OR 'atopic eczema':ab,ti OR 'infantile eczema':ab,ti OR 'pediatric eczema':ab,ti</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37,117</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#2</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'quality of life'/exp OR 'quality of life' OR utility OR disutility OR 'activities of daily living'/exp OR 'activities of daily living' OR 'patient burden' OR 'patient reported outcomes'/exp OR 'patient reported outcomes' OR PRO OR 'patient satisfaction'/exp OR 'patient satisfaction' OR 'patient preference'/exp OR 'patient preference' OR 'patient withdrawal' OR functioning OR 'symptom burden'/exp OR 'symptom burden' OR 'caregiver'/exp OR caregiver</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1,197,099</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#3</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 AND #2</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3077</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#4</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 xml:space="preserve">costs OR 'cost analysis'/exp OR 'cost analysis' OR 'cost benefit analysis'/exp OR 'cost benefit analysis' OR 'cost benefit'/exp OR 'cost benefit' OR 'budget impact' OR 'health care costs'/exp OR 'health care costs' OR 'healthcare costs' OR 'cost of illness'/exp OR 'cost of illness' OR 'employer health cost' OR 'health expenditures'/exp OR 'health expenditures' OR 'healthcare utilization'/exp OR 'healthcare utilization' OR 'economic burden'/exp OR 'economic burden' OR </w:t>
            </w:r>
            <w:r w:rsidRPr="002F1B9D">
              <w:rPr>
                <w:rFonts w:cstheme="minorHAnsi"/>
                <w:sz w:val="24"/>
                <w:szCs w:val="24"/>
              </w:rPr>
              <w:lastRenderedPageBreak/>
              <w:t>'absenteeism'/exp OR absenteeism OR 'presenteeism'/exp OR presenteeism OR 'productivity'/exp OR productivity</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lastRenderedPageBreak/>
              <w:t>548,089</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#5</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 AND #4</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672</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#6</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#3 OR #5</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1,804</w:t>
            </w:r>
            <w:r w:rsidRPr="002F1B9D">
              <w:rPr>
                <w:rFonts w:cstheme="minorHAnsi"/>
                <w:sz w:val="24"/>
                <w:szCs w:val="24"/>
                <w:vertAlign w:val="superscript"/>
              </w:rPr>
              <w:t>a</w:t>
            </w:r>
          </w:p>
        </w:tc>
      </w:tr>
    </w:tbl>
    <w:p w:rsidR="00C61523" w:rsidRPr="002F1B9D" w:rsidRDefault="00C61523" w:rsidP="00C61523">
      <w:pPr>
        <w:spacing w:after="0" w:line="480" w:lineRule="auto"/>
        <w:rPr>
          <w:rFonts w:cstheme="minorHAnsi"/>
          <w:sz w:val="24"/>
          <w:szCs w:val="24"/>
        </w:rPr>
      </w:pPr>
      <w:r w:rsidRPr="002F1B9D">
        <w:rPr>
          <w:rFonts w:cstheme="minorHAnsi"/>
          <w:sz w:val="24"/>
          <w:szCs w:val="24"/>
        </w:rPr>
        <w:t>Abbreviations. ab.ti, abstract title; exp, explode; PRO, patient-reported outcome.</w:t>
      </w:r>
    </w:p>
    <w:p w:rsidR="00C61523" w:rsidRPr="002F1B9D" w:rsidRDefault="00C61523" w:rsidP="00C61523">
      <w:pPr>
        <w:spacing w:after="0" w:line="480" w:lineRule="auto"/>
        <w:rPr>
          <w:rFonts w:cstheme="minorHAnsi"/>
          <w:b/>
          <w:sz w:val="24"/>
        </w:rPr>
      </w:pPr>
      <w:r w:rsidRPr="002F1B9D">
        <w:rPr>
          <w:rFonts w:cstheme="minorHAnsi"/>
          <w:sz w:val="24"/>
          <w:szCs w:val="24"/>
          <w:vertAlign w:val="superscript"/>
        </w:rPr>
        <w:t>*</w:t>
      </w:r>
      <w:r w:rsidRPr="002F1B9D">
        <w:rPr>
          <w:rFonts w:cstheme="minorHAnsi"/>
          <w:sz w:val="24"/>
          <w:szCs w:val="24"/>
        </w:rPr>
        <w:t xml:space="preserve">Search limitations/filters applied to search #6 included date range = past 20 years; language = English; human studies; no narrative reviews. </w:t>
      </w:r>
      <w:r w:rsidRPr="002F1B9D">
        <w:rPr>
          <w:rFonts w:cstheme="minorHAnsi"/>
          <w:b/>
          <w:sz w:val="24"/>
          <w:szCs w:val="24"/>
        </w:rPr>
        <w:br w:type="page"/>
      </w:r>
    </w:p>
    <w:p w:rsidR="00C61523" w:rsidRPr="002F1B9D" w:rsidRDefault="00C61523" w:rsidP="00C61523">
      <w:pPr>
        <w:spacing w:line="480" w:lineRule="auto"/>
        <w:rPr>
          <w:rFonts w:cstheme="minorHAnsi"/>
          <w:b/>
          <w:sz w:val="24"/>
          <w:szCs w:val="24"/>
        </w:rPr>
      </w:pPr>
      <w:r w:rsidRPr="002F1B9D">
        <w:rPr>
          <w:rFonts w:cstheme="minorHAnsi"/>
          <w:b/>
          <w:sz w:val="24"/>
          <w:szCs w:val="24"/>
        </w:rPr>
        <w:lastRenderedPageBreak/>
        <w:t>Table S3. Search strategy for the Cochrane Library performed December 20, 2016.</w:t>
      </w:r>
      <w:r w:rsidRPr="002F1B9D">
        <w:rPr>
          <w:rFonts w:cstheme="minorHAnsi"/>
          <w:b/>
          <w:sz w:val="24"/>
          <w:szCs w:val="24"/>
          <w:vertAlign w:val="superscript"/>
        </w:rPr>
        <w:t>*</w:t>
      </w:r>
    </w:p>
    <w:tbl>
      <w:tblPr>
        <w:tblStyle w:val="TableGrid"/>
        <w:tblW w:w="0" w:type="auto"/>
        <w:tblLook w:val="04A0" w:firstRow="1" w:lastRow="0" w:firstColumn="1" w:lastColumn="0" w:noHBand="0" w:noVBand="1"/>
      </w:tblPr>
      <w:tblGrid>
        <w:gridCol w:w="884"/>
        <w:gridCol w:w="7072"/>
        <w:gridCol w:w="1394"/>
      </w:tblGrid>
      <w:tr w:rsidR="00C61523" w:rsidRPr="002F1B9D" w:rsidTr="00EC1A45">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Search</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Query</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No. of records found</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MeSH descriptor: [Dermatitis, Atopic] explode all trees</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1,134</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#2</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‘atopic dermatitis’ or ‘atopic eczema’ or ‘infantile eczema’ or ‘pediatric eczema’:ti,ab,kw (word variations have been searched)</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2,320</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#3</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 OR #2</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2,452</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#4</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quality of life or utility or disutility or activities of daily living or patient burden or patient-reported outcome or PRO or patient satisfaction or patient preference or patient withdrawal or functioning or symptom burden or caregiver:ti,ab,kw (word variations have been searched)</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194,076</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#5</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#3 AND #4</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471</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#6</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costs or cost analysis or cost-benefit analysis or cost benefit or budget impact or health care costs or healthcare costs or cost of illness or employer health cost or health expenditures or healthcare utilization or economic burden or absenteeism or presenteeism or productivity:ti,ab,kw (word variations have been searched)</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53,651</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#7</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#3 AND #6</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79</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#8</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#5 OR #7</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514</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#9</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#8 Publication year 1996-2016</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463</w:t>
            </w:r>
          </w:p>
        </w:tc>
      </w:tr>
    </w:tbl>
    <w:p w:rsidR="00C61523" w:rsidRPr="002F1B9D" w:rsidRDefault="00C61523" w:rsidP="00C61523">
      <w:pPr>
        <w:spacing w:after="0" w:line="480" w:lineRule="auto"/>
        <w:rPr>
          <w:rFonts w:cstheme="minorHAnsi"/>
          <w:sz w:val="24"/>
          <w:szCs w:val="24"/>
        </w:rPr>
      </w:pPr>
      <w:r w:rsidRPr="002F1B9D">
        <w:rPr>
          <w:rFonts w:cstheme="minorHAnsi"/>
          <w:sz w:val="24"/>
          <w:szCs w:val="24"/>
        </w:rPr>
        <w:lastRenderedPageBreak/>
        <w:t>Abbreviations. MeSH, Medical Subject Heading; PRO, patient-reported outcome; ti,ab,kw, title, abstract, keyword.</w:t>
      </w:r>
    </w:p>
    <w:p w:rsidR="00C61523" w:rsidRPr="002F1B9D" w:rsidRDefault="00C61523" w:rsidP="00C61523">
      <w:pPr>
        <w:spacing w:after="0" w:line="480" w:lineRule="auto"/>
        <w:rPr>
          <w:rFonts w:cstheme="minorHAnsi"/>
          <w:b/>
          <w:sz w:val="24"/>
        </w:rPr>
      </w:pPr>
      <w:r w:rsidRPr="002F1B9D">
        <w:rPr>
          <w:rFonts w:cstheme="minorHAnsi"/>
          <w:sz w:val="24"/>
          <w:szCs w:val="24"/>
          <w:vertAlign w:val="superscript"/>
        </w:rPr>
        <w:t>*</w:t>
      </w:r>
      <w:r w:rsidRPr="002F1B9D">
        <w:rPr>
          <w:rFonts w:cstheme="minorHAnsi"/>
          <w:sz w:val="24"/>
          <w:szCs w:val="24"/>
        </w:rPr>
        <w:t xml:space="preserve">Search limitations/filters applied included date range = past 20 years. </w:t>
      </w:r>
      <w:r w:rsidRPr="002F1B9D">
        <w:rPr>
          <w:rFonts w:cstheme="minorHAnsi"/>
          <w:b/>
          <w:sz w:val="24"/>
          <w:szCs w:val="24"/>
        </w:rPr>
        <w:br w:type="page"/>
      </w:r>
    </w:p>
    <w:p w:rsidR="00C61523" w:rsidRPr="002F1B9D" w:rsidRDefault="00C61523" w:rsidP="00C61523">
      <w:pPr>
        <w:spacing w:line="480" w:lineRule="auto"/>
        <w:rPr>
          <w:rFonts w:cstheme="minorHAnsi"/>
          <w:b/>
          <w:sz w:val="24"/>
          <w:szCs w:val="24"/>
        </w:rPr>
      </w:pPr>
      <w:r w:rsidRPr="002F1B9D">
        <w:rPr>
          <w:rFonts w:cstheme="minorHAnsi"/>
          <w:b/>
          <w:sz w:val="24"/>
          <w:szCs w:val="24"/>
        </w:rPr>
        <w:lastRenderedPageBreak/>
        <w:t>Table S4. Inclusion and exclusion criteria.</w:t>
      </w:r>
    </w:p>
    <w:tbl>
      <w:tblPr>
        <w:tblStyle w:val="TableGrid"/>
        <w:tblW w:w="10152" w:type="dxa"/>
        <w:tblLayout w:type="fixed"/>
        <w:tblLook w:val="04A0" w:firstRow="1" w:lastRow="0" w:firstColumn="1" w:lastColumn="0" w:noHBand="0" w:noVBand="1"/>
      </w:tblPr>
      <w:tblGrid>
        <w:gridCol w:w="1705"/>
        <w:gridCol w:w="4188"/>
        <w:gridCol w:w="4259"/>
      </w:tblGrid>
      <w:tr w:rsidR="00C61523" w:rsidRPr="002F1B9D" w:rsidTr="00EC1A45">
        <w:tc>
          <w:tcPr>
            <w:tcW w:w="1705" w:type="dxa"/>
          </w:tcPr>
          <w:p w:rsidR="00C61523" w:rsidRPr="002F1B9D" w:rsidRDefault="00C61523" w:rsidP="00EC1A45">
            <w:pPr>
              <w:spacing w:before="60" w:after="60" w:line="480" w:lineRule="auto"/>
              <w:rPr>
                <w:rFonts w:cstheme="minorHAnsi"/>
                <w:sz w:val="24"/>
              </w:rPr>
            </w:pPr>
          </w:p>
        </w:tc>
        <w:tc>
          <w:tcPr>
            <w:tcW w:w="4188" w:type="dxa"/>
          </w:tcPr>
          <w:p w:rsidR="00C61523" w:rsidRPr="002F1B9D" w:rsidRDefault="00C61523" w:rsidP="00EC1A45">
            <w:pPr>
              <w:spacing w:before="60" w:after="60" w:line="480" w:lineRule="auto"/>
              <w:rPr>
                <w:rFonts w:cstheme="minorHAnsi"/>
                <w:b/>
                <w:sz w:val="24"/>
                <w:szCs w:val="24"/>
              </w:rPr>
            </w:pPr>
            <w:r w:rsidRPr="002F1B9D">
              <w:rPr>
                <w:rFonts w:cstheme="minorHAnsi"/>
                <w:b/>
                <w:sz w:val="24"/>
                <w:szCs w:val="24"/>
              </w:rPr>
              <w:t>Inclusion criteria</w:t>
            </w:r>
          </w:p>
        </w:tc>
        <w:tc>
          <w:tcPr>
            <w:tcW w:w="4259" w:type="dxa"/>
          </w:tcPr>
          <w:p w:rsidR="00C61523" w:rsidRPr="002F1B9D" w:rsidRDefault="00C61523" w:rsidP="00EC1A45">
            <w:pPr>
              <w:spacing w:before="60" w:after="60" w:line="480" w:lineRule="auto"/>
              <w:rPr>
                <w:rFonts w:cstheme="minorHAnsi"/>
                <w:b/>
                <w:sz w:val="24"/>
                <w:szCs w:val="24"/>
              </w:rPr>
            </w:pPr>
            <w:r w:rsidRPr="002F1B9D">
              <w:rPr>
                <w:rFonts w:cstheme="minorHAnsi"/>
                <w:b/>
                <w:sz w:val="24"/>
                <w:szCs w:val="24"/>
              </w:rPr>
              <w:t>Exclusion criteria</w:t>
            </w:r>
          </w:p>
        </w:tc>
      </w:tr>
      <w:tr w:rsidR="00C61523" w:rsidRPr="002F1B9D" w:rsidTr="00EC1A45">
        <w:tc>
          <w:tcPr>
            <w:tcW w:w="1705" w:type="dxa"/>
          </w:tcPr>
          <w:p w:rsidR="00C61523" w:rsidRPr="002F1B9D" w:rsidRDefault="00C61523" w:rsidP="00EC1A45">
            <w:pPr>
              <w:spacing w:before="60" w:after="60" w:line="480" w:lineRule="auto"/>
              <w:rPr>
                <w:rFonts w:cstheme="minorHAnsi"/>
                <w:sz w:val="24"/>
                <w:szCs w:val="24"/>
              </w:rPr>
            </w:pPr>
            <w:r w:rsidRPr="002F1B9D">
              <w:rPr>
                <w:rFonts w:cstheme="minorHAnsi"/>
                <w:sz w:val="24"/>
                <w:szCs w:val="24"/>
              </w:rPr>
              <w:t>Population</w:t>
            </w:r>
          </w:p>
        </w:tc>
        <w:tc>
          <w:tcPr>
            <w:tcW w:w="4188" w:type="dxa"/>
          </w:tcPr>
          <w:p w:rsidR="00C61523" w:rsidRPr="002F1B9D" w:rsidRDefault="00C61523" w:rsidP="00EC1A45">
            <w:pPr>
              <w:spacing w:before="60" w:after="60" w:line="480" w:lineRule="auto"/>
              <w:rPr>
                <w:rFonts w:cstheme="minorHAnsi"/>
                <w:b/>
                <w:sz w:val="24"/>
              </w:rPr>
            </w:pPr>
            <w:r w:rsidRPr="002F1B9D">
              <w:rPr>
                <w:rFonts w:cstheme="minorHAnsi"/>
                <w:sz w:val="24"/>
                <w:szCs w:val="24"/>
              </w:rPr>
              <w:t>Studies of at least 25</w:t>
            </w:r>
            <w:r w:rsidRPr="002F1B9D">
              <w:rPr>
                <w:rFonts w:cstheme="minorHAnsi"/>
                <w:sz w:val="24"/>
                <w:szCs w:val="24"/>
                <w:vertAlign w:val="superscript"/>
              </w:rPr>
              <w:t>*</w:t>
            </w:r>
            <w:r w:rsidRPr="002F1B9D">
              <w:rPr>
                <w:rFonts w:cstheme="minorHAnsi"/>
                <w:sz w:val="24"/>
                <w:szCs w:val="24"/>
              </w:rPr>
              <w:t xml:space="preserve"> patients of any age with mild or moderate AD</w:t>
            </w:r>
            <w:r w:rsidRPr="002F1B9D">
              <w:rPr>
                <w:rFonts w:cstheme="minorHAnsi"/>
                <w:sz w:val="24"/>
                <w:szCs w:val="24"/>
                <w:vertAlign w:val="superscript"/>
              </w:rPr>
              <w:t>†</w:t>
            </w:r>
          </w:p>
        </w:tc>
        <w:tc>
          <w:tcPr>
            <w:tcW w:w="4259" w:type="dxa"/>
          </w:tcPr>
          <w:p w:rsidR="00C61523" w:rsidRPr="002F1B9D" w:rsidRDefault="00C61523" w:rsidP="00EC1A45">
            <w:pPr>
              <w:spacing w:before="60" w:after="60" w:line="480" w:lineRule="auto"/>
              <w:rPr>
                <w:rFonts w:cstheme="minorHAnsi"/>
                <w:b/>
                <w:sz w:val="24"/>
              </w:rPr>
            </w:pPr>
            <w:r w:rsidRPr="002F1B9D">
              <w:rPr>
                <w:rFonts w:cstheme="minorHAnsi"/>
                <w:sz w:val="24"/>
                <w:szCs w:val="24"/>
              </w:rPr>
              <w:t>Studies of fewer than 25</w:t>
            </w:r>
            <w:r w:rsidRPr="002F1B9D">
              <w:rPr>
                <w:rFonts w:cstheme="minorHAnsi"/>
                <w:sz w:val="24"/>
                <w:szCs w:val="24"/>
                <w:vertAlign w:val="superscript"/>
              </w:rPr>
              <w:t>*</w:t>
            </w:r>
            <w:r w:rsidRPr="002F1B9D">
              <w:rPr>
                <w:rFonts w:cstheme="minorHAnsi"/>
                <w:sz w:val="24"/>
                <w:szCs w:val="24"/>
              </w:rPr>
              <w:t xml:space="preserve"> patients with mild or moderate AD or studies evaluating only patients with severe AD</w:t>
            </w:r>
          </w:p>
        </w:tc>
      </w:tr>
      <w:tr w:rsidR="00C61523" w:rsidRPr="002F1B9D" w:rsidTr="00EC1A45">
        <w:tc>
          <w:tcPr>
            <w:tcW w:w="1705" w:type="dxa"/>
          </w:tcPr>
          <w:p w:rsidR="00C61523" w:rsidRPr="002F1B9D" w:rsidRDefault="00C61523" w:rsidP="00EC1A45">
            <w:pPr>
              <w:spacing w:before="60" w:after="60" w:line="480" w:lineRule="auto"/>
              <w:rPr>
                <w:rFonts w:cstheme="minorHAnsi"/>
                <w:sz w:val="24"/>
                <w:szCs w:val="24"/>
              </w:rPr>
            </w:pPr>
            <w:r w:rsidRPr="002F1B9D">
              <w:rPr>
                <w:rFonts w:cstheme="minorHAnsi"/>
                <w:sz w:val="24"/>
                <w:szCs w:val="24"/>
              </w:rPr>
              <w:t>Interventions/</w:t>
            </w:r>
            <w:r w:rsidRPr="002F1B9D">
              <w:rPr>
                <w:rFonts w:cstheme="minorHAnsi"/>
                <w:sz w:val="24"/>
                <w:szCs w:val="24"/>
              </w:rPr>
              <w:br/>
              <w:t>comparators</w:t>
            </w:r>
          </w:p>
        </w:tc>
        <w:tc>
          <w:tcPr>
            <w:tcW w:w="4188" w:type="dxa"/>
          </w:tcPr>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t>Crisaborole</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t>TCIs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t>TCS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t>Phototherapy</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t>Systemic therapy</w:t>
            </w:r>
          </w:p>
        </w:tc>
        <w:tc>
          <w:tcPr>
            <w:tcW w:w="4259" w:type="dxa"/>
          </w:tcPr>
          <w:p w:rsidR="00C61523" w:rsidRPr="002F1B9D" w:rsidRDefault="00C61523" w:rsidP="00EC1A45">
            <w:pPr>
              <w:spacing w:before="60" w:after="60" w:line="480" w:lineRule="auto"/>
              <w:rPr>
                <w:rFonts w:cstheme="minorHAnsi"/>
                <w:sz w:val="24"/>
                <w:szCs w:val="24"/>
              </w:rPr>
            </w:pPr>
            <w:r w:rsidRPr="002F1B9D">
              <w:rPr>
                <w:rFonts w:cstheme="minorHAnsi"/>
                <w:sz w:val="24"/>
                <w:szCs w:val="24"/>
              </w:rPr>
              <w:t>Studies without at least 1 of these interventions if interventions are disclosed (studies that do not specify interventions are included)</w:t>
            </w:r>
          </w:p>
        </w:tc>
      </w:tr>
      <w:tr w:rsidR="00C61523" w:rsidRPr="002F1B9D" w:rsidTr="00EC1A45">
        <w:tc>
          <w:tcPr>
            <w:tcW w:w="1705" w:type="dxa"/>
          </w:tcPr>
          <w:p w:rsidR="00C61523" w:rsidRPr="002F1B9D" w:rsidRDefault="00C61523" w:rsidP="00EC1A45">
            <w:pPr>
              <w:spacing w:before="60" w:after="60" w:line="480" w:lineRule="auto"/>
              <w:rPr>
                <w:rFonts w:cstheme="minorHAnsi"/>
                <w:sz w:val="24"/>
                <w:szCs w:val="24"/>
              </w:rPr>
            </w:pPr>
            <w:r w:rsidRPr="002F1B9D">
              <w:rPr>
                <w:rFonts w:cstheme="minorHAnsi"/>
                <w:sz w:val="24"/>
                <w:szCs w:val="24"/>
              </w:rPr>
              <w:t>Outcomes</w:t>
            </w:r>
          </w:p>
        </w:tc>
        <w:tc>
          <w:tcPr>
            <w:tcW w:w="4188" w:type="dxa"/>
          </w:tcPr>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t>Economic outcomes (direct and indirect costs, economic analyses)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b/>
                <w:sz w:val="24"/>
              </w:rPr>
            </w:pPr>
            <w:r w:rsidRPr="002F1B9D">
              <w:rPr>
                <w:rFonts w:cstheme="minorHAnsi"/>
                <w:sz w:val="24"/>
                <w:szCs w:val="24"/>
              </w:rPr>
              <w:t>PROs (HRQoL, caregiver burden)</w:t>
            </w:r>
          </w:p>
        </w:tc>
        <w:tc>
          <w:tcPr>
            <w:tcW w:w="4259" w:type="dxa"/>
          </w:tcPr>
          <w:p w:rsidR="00C61523" w:rsidRPr="002F1B9D" w:rsidRDefault="00C61523" w:rsidP="00EC1A45">
            <w:pPr>
              <w:spacing w:before="60" w:after="60" w:line="480" w:lineRule="auto"/>
              <w:rPr>
                <w:rFonts w:cstheme="minorHAnsi"/>
                <w:b/>
                <w:sz w:val="24"/>
              </w:rPr>
            </w:pPr>
            <w:r w:rsidRPr="002F1B9D">
              <w:rPr>
                <w:rFonts w:cstheme="minorHAnsi"/>
                <w:sz w:val="24"/>
                <w:szCs w:val="24"/>
              </w:rPr>
              <w:t>Studies that do not report data for at least 1 of these outcomes</w:t>
            </w:r>
          </w:p>
        </w:tc>
      </w:tr>
      <w:tr w:rsidR="00C61523" w:rsidRPr="002F1B9D" w:rsidTr="00EC1A45">
        <w:tc>
          <w:tcPr>
            <w:tcW w:w="1705" w:type="dxa"/>
          </w:tcPr>
          <w:p w:rsidR="00C61523" w:rsidRPr="002F1B9D" w:rsidRDefault="00C61523" w:rsidP="00EC1A45">
            <w:pPr>
              <w:spacing w:before="60" w:after="60" w:line="480" w:lineRule="auto"/>
              <w:rPr>
                <w:rFonts w:cstheme="minorHAnsi"/>
                <w:sz w:val="24"/>
                <w:szCs w:val="24"/>
              </w:rPr>
            </w:pPr>
            <w:r w:rsidRPr="002F1B9D">
              <w:rPr>
                <w:rFonts w:cstheme="minorHAnsi"/>
                <w:sz w:val="24"/>
                <w:szCs w:val="24"/>
              </w:rPr>
              <w:t>Study design</w:t>
            </w:r>
          </w:p>
        </w:tc>
        <w:tc>
          <w:tcPr>
            <w:tcW w:w="4188" w:type="dxa"/>
          </w:tcPr>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t>Phase 2, 3, or 4 randomized controlled trials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t>Open-label trials; pragmatic trials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t>Single-arm trials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t>Prospective observational studies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b/>
                <w:sz w:val="24"/>
                <w:szCs w:val="24"/>
              </w:rPr>
            </w:pPr>
            <w:r w:rsidRPr="002F1B9D">
              <w:rPr>
                <w:rFonts w:cstheme="minorHAnsi"/>
                <w:sz w:val="24"/>
                <w:szCs w:val="24"/>
              </w:rPr>
              <w:lastRenderedPageBreak/>
              <w:t>Retrospective observational studies and database studies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b/>
                <w:sz w:val="24"/>
                <w:szCs w:val="24"/>
              </w:rPr>
            </w:pPr>
            <w:r w:rsidRPr="002F1B9D">
              <w:rPr>
                <w:rFonts w:cstheme="minorHAnsi"/>
                <w:sz w:val="24"/>
                <w:szCs w:val="24"/>
              </w:rPr>
              <w:t>Registries and surveys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b/>
                <w:sz w:val="24"/>
                <w:szCs w:val="24"/>
              </w:rPr>
            </w:pPr>
            <w:r w:rsidRPr="002F1B9D">
              <w:rPr>
                <w:rFonts w:cstheme="minorHAnsi"/>
                <w:sz w:val="24"/>
                <w:szCs w:val="24"/>
              </w:rPr>
              <w:t>Case studies, reports, or series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b/>
                <w:sz w:val="24"/>
                <w:szCs w:val="24"/>
              </w:rPr>
            </w:pPr>
            <w:r w:rsidRPr="002F1B9D">
              <w:rPr>
                <w:rFonts w:cstheme="minorHAnsi"/>
                <w:sz w:val="24"/>
                <w:szCs w:val="24"/>
              </w:rPr>
              <w:t>Meta-analyses and systematic literature reviews</w:t>
            </w:r>
            <w:r w:rsidRPr="002F1B9D">
              <w:rPr>
                <w:rFonts w:cstheme="minorHAnsi"/>
                <w:sz w:val="24"/>
                <w:szCs w:val="24"/>
                <w:vertAlign w:val="superscript"/>
              </w:rPr>
              <w:t>‡</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b/>
                <w:sz w:val="24"/>
                <w:szCs w:val="24"/>
              </w:rPr>
            </w:pPr>
            <w:r w:rsidRPr="002F1B9D">
              <w:rPr>
                <w:rFonts w:cstheme="minorHAnsi"/>
                <w:sz w:val="24"/>
                <w:szCs w:val="24"/>
              </w:rPr>
              <w:t>Health economic studies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b/>
                <w:sz w:val="24"/>
                <w:szCs w:val="24"/>
              </w:rPr>
            </w:pPr>
            <w:r w:rsidRPr="002F1B9D">
              <w:rPr>
                <w:rFonts w:cstheme="minorHAnsi"/>
                <w:sz w:val="24"/>
                <w:szCs w:val="24"/>
              </w:rPr>
              <w:t>Conference abstracts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b/>
                <w:sz w:val="24"/>
              </w:rPr>
            </w:pPr>
            <w:r w:rsidRPr="002F1B9D">
              <w:rPr>
                <w:rFonts w:cstheme="minorHAnsi"/>
                <w:sz w:val="24"/>
                <w:szCs w:val="24"/>
              </w:rPr>
              <w:t>Dissertations</w:t>
            </w:r>
          </w:p>
        </w:tc>
        <w:tc>
          <w:tcPr>
            <w:tcW w:w="4259" w:type="dxa"/>
          </w:tcPr>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lastRenderedPageBreak/>
              <w:t>Phase 1 clinical trials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t>Pharmacokinetic/pharmacodynamics studies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t>Preclinical or animal studies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t>Guidelines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t>Editorials, letters, or commentaries</w:t>
            </w:r>
          </w:p>
          <w:p w:rsidR="00C61523" w:rsidRPr="002F1B9D" w:rsidRDefault="00C61523" w:rsidP="00C61523">
            <w:pPr>
              <w:pStyle w:val="ListParagraph"/>
              <w:numPr>
                <w:ilvl w:val="0"/>
                <w:numId w:val="1"/>
              </w:numPr>
              <w:spacing w:before="60" w:after="60" w:line="480" w:lineRule="auto"/>
              <w:ind w:left="252" w:hanging="180"/>
              <w:contextualSpacing w:val="0"/>
              <w:rPr>
                <w:rFonts w:cstheme="minorHAnsi"/>
                <w:sz w:val="24"/>
                <w:szCs w:val="24"/>
              </w:rPr>
            </w:pPr>
            <w:r w:rsidRPr="002F1B9D">
              <w:rPr>
                <w:rFonts w:cstheme="minorHAnsi"/>
                <w:sz w:val="24"/>
                <w:szCs w:val="24"/>
              </w:rPr>
              <w:lastRenderedPageBreak/>
              <w:t>Narrative literature reviews</w:t>
            </w:r>
          </w:p>
        </w:tc>
      </w:tr>
    </w:tbl>
    <w:p w:rsidR="00C61523" w:rsidRPr="002F1B9D" w:rsidRDefault="00C61523" w:rsidP="00C61523">
      <w:pPr>
        <w:spacing w:after="0" w:line="480" w:lineRule="auto"/>
        <w:rPr>
          <w:rFonts w:cstheme="minorHAnsi"/>
          <w:sz w:val="24"/>
          <w:szCs w:val="24"/>
        </w:rPr>
      </w:pPr>
      <w:r w:rsidRPr="002F1B9D">
        <w:rPr>
          <w:rFonts w:cstheme="minorHAnsi"/>
          <w:sz w:val="24"/>
          <w:szCs w:val="24"/>
        </w:rPr>
        <w:lastRenderedPageBreak/>
        <w:t>Abbreviations. AD, atopic dermatitis; HRQoL, health-related quality of life; PRO, patient-reported outcome; TCI, topical calcineurin inhibitor; TCS, topical corticosteroid.</w:t>
      </w:r>
    </w:p>
    <w:p w:rsidR="00C61523" w:rsidRPr="002F1B9D" w:rsidRDefault="00C61523" w:rsidP="00C61523">
      <w:pPr>
        <w:spacing w:after="0" w:line="480" w:lineRule="auto"/>
        <w:rPr>
          <w:rFonts w:cstheme="minorHAnsi"/>
          <w:sz w:val="24"/>
          <w:szCs w:val="24"/>
        </w:rPr>
      </w:pPr>
      <w:r w:rsidRPr="002F1B9D">
        <w:rPr>
          <w:rFonts w:cstheme="minorHAnsi"/>
          <w:sz w:val="24"/>
          <w:szCs w:val="24"/>
          <w:vertAlign w:val="superscript"/>
        </w:rPr>
        <w:t>*</w:t>
      </w:r>
      <w:r w:rsidRPr="002F1B9D">
        <w:rPr>
          <w:rFonts w:cstheme="minorHAnsi"/>
          <w:sz w:val="24"/>
          <w:szCs w:val="24"/>
        </w:rPr>
        <w:t>Sample size was tracked during screening.</w:t>
      </w:r>
    </w:p>
    <w:p w:rsidR="00C61523" w:rsidRPr="002F1B9D" w:rsidRDefault="00C61523" w:rsidP="00C61523">
      <w:pPr>
        <w:spacing w:after="0" w:line="480" w:lineRule="auto"/>
        <w:rPr>
          <w:rFonts w:cstheme="minorHAnsi"/>
          <w:sz w:val="24"/>
          <w:szCs w:val="24"/>
        </w:rPr>
      </w:pPr>
      <w:r w:rsidRPr="002F1B9D">
        <w:rPr>
          <w:rFonts w:cstheme="minorHAnsi"/>
          <w:sz w:val="24"/>
          <w:szCs w:val="24"/>
          <w:vertAlign w:val="superscript"/>
        </w:rPr>
        <w:t>†</w:t>
      </w:r>
      <w:r w:rsidRPr="002F1B9D">
        <w:rPr>
          <w:rFonts w:cstheme="minorHAnsi"/>
          <w:sz w:val="24"/>
          <w:szCs w:val="24"/>
        </w:rPr>
        <w:t>Although the primary focus was mild, mild to moderate, or moderate AD, studies that did not specify AD severity or studies of populations with mixed AD severity without appropriately stratified data were tracked separately during screening.</w:t>
      </w:r>
    </w:p>
    <w:p w:rsidR="00C61523" w:rsidRPr="002F1B9D" w:rsidRDefault="00C61523" w:rsidP="00C61523">
      <w:pPr>
        <w:spacing w:after="0" w:line="480" w:lineRule="auto"/>
        <w:rPr>
          <w:rFonts w:cstheme="minorHAnsi"/>
          <w:sz w:val="24"/>
          <w:szCs w:val="24"/>
        </w:rPr>
      </w:pPr>
      <w:r w:rsidRPr="002F1B9D">
        <w:rPr>
          <w:rFonts w:cstheme="minorHAnsi"/>
          <w:sz w:val="24"/>
          <w:szCs w:val="24"/>
          <w:vertAlign w:val="superscript"/>
        </w:rPr>
        <w:t>‡</w:t>
      </w:r>
      <w:r w:rsidRPr="002F1B9D">
        <w:rPr>
          <w:rFonts w:cstheme="minorHAnsi"/>
          <w:sz w:val="24"/>
          <w:szCs w:val="24"/>
        </w:rPr>
        <w:t>Reference lists from these types of studies were evaluated for potential additional studies for inclusion in the systematic literature review.</w:t>
      </w:r>
      <w:r w:rsidRPr="002F1B9D">
        <w:rPr>
          <w:rFonts w:cstheme="minorHAnsi"/>
          <w:sz w:val="24"/>
          <w:szCs w:val="24"/>
        </w:rPr>
        <w:br w:type="page"/>
      </w:r>
    </w:p>
    <w:p w:rsidR="00C61523" w:rsidRPr="002F1B9D" w:rsidRDefault="00C61523" w:rsidP="00C61523">
      <w:pPr>
        <w:spacing w:after="0" w:line="480" w:lineRule="auto"/>
        <w:rPr>
          <w:rFonts w:cstheme="minorHAnsi"/>
          <w:b/>
          <w:sz w:val="24"/>
          <w:szCs w:val="24"/>
        </w:rPr>
        <w:sectPr w:rsidR="00C61523" w:rsidRPr="002F1B9D" w:rsidSect="00C61523">
          <w:headerReference w:type="default" r:id="rId5"/>
          <w:footerReference w:type="default" r:id="rId6"/>
          <w:pgSz w:w="12240" w:h="15840"/>
          <w:pgMar w:top="1440" w:right="1440" w:bottom="1440" w:left="1440" w:header="720" w:footer="720" w:gutter="0"/>
          <w:cols w:space="720"/>
          <w:docGrid w:linePitch="360"/>
        </w:sectPr>
      </w:pPr>
    </w:p>
    <w:p w:rsidR="00C61523" w:rsidRPr="002F1B9D" w:rsidRDefault="00C61523" w:rsidP="00C61523">
      <w:pPr>
        <w:spacing w:after="0" w:line="480" w:lineRule="auto"/>
        <w:rPr>
          <w:rFonts w:cstheme="minorHAnsi"/>
          <w:b/>
          <w:sz w:val="24"/>
          <w:szCs w:val="24"/>
        </w:rPr>
      </w:pPr>
      <w:r w:rsidRPr="002F1B9D">
        <w:rPr>
          <w:rFonts w:cstheme="minorHAnsi"/>
          <w:b/>
          <w:sz w:val="24"/>
          <w:szCs w:val="24"/>
        </w:rPr>
        <w:lastRenderedPageBreak/>
        <w:t>Table S5.</w:t>
      </w:r>
      <w:r w:rsidRPr="002F1B9D">
        <w:rPr>
          <w:rFonts w:cstheme="minorHAnsi"/>
          <w:sz w:val="24"/>
          <w:szCs w:val="24"/>
        </w:rPr>
        <w:t xml:space="preserve"> </w:t>
      </w:r>
      <w:r w:rsidRPr="002F1B9D">
        <w:rPr>
          <w:rFonts w:cstheme="minorHAnsi"/>
          <w:b/>
          <w:sz w:val="24"/>
          <w:szCs w:val="24"/>
        </w:rPr>
        <w:t>QoL instruments used by studies in the systematic review.</w:t>
      </w:r>
    </w:p>
    <w:tbl>
      <w:tblPr>
        <w:tblStyle w:val="TableGrid"/>
        <w:tblW w:w="0" w:type="auto"/>
        <w:tblLook w:val="04A0" w:firstRow="1" w:lastRow="0" w:firstColumn="1" w:lastColumn="0" w:noHBand="0" w:noVBand="1"/>
      </w:tblPr>
      <w:tblGrid>
        <w:gridCol w:w="1651"/>
        <w:gridCol w:w="1517"/>
        <w:gridCol w:w="1777"/>
        <w:gridCol w:w="1583"/>
        <w:gridCol w:w="3356"/>
        <w:gridCol w:w="1500"/>
        <w:gridCol w:w="1566"/>
      </w:tblGrid>
      <w:tr w:rsidR="00C61523" w:rsidRPr="002F1B9D" w:rsidTr="00EC1A45">
        <w:trPr>
          <w:tblHeader/>
        </w:trPr>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Name</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Abbreviation</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Reference</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Type</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Brief summary and domains</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Score range</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Recall period</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Atopic Dermatitis Impact Scale</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ADIS</w:t>
            </w:r>
          </w:p>
        </w:tc>
        <w:tc>
          <w:tcPr>
            <w:tcW w:w="0" w:type="auto"/>
          </w:tcPr>
          <w:p w:rsidR="00C61523" w:rsidRPr="002F1B9D" w:rsidRDefault="00C61523" w:rsidP="00EC1A45">
            <w:pPr>
              <w:spacing w:line="480" w:lineRule="auto"/>
              <w:rPr>
                <w:rFonts w:cstheme="minorHAnsi"/>
                <w:sz w:val="24"/>
                <w:lang w:val="es-ES"/>
              </w:rPr>
            </w:pPr>
            <w:r w:rsidRPr="002F1B9D">
              <w:rPr>
                <w:rFonts w:cstheme="minorHAnsi"/>
                <w:sz w:val="24"/>
                <w:szCs w:val="24"/>
                <w:lang w:val="es-ES"/>
              </w:rPr>
              <w:t>Torrelo A</w:t>
            </w:r>
            <w:r w:rsidRPr="002F1B9D">
              <w:rPr>
                <w:rFonts w:cstheme="minorHAnsi"/>
                <w:sz w:val="24"/>
                <w:lang w:val="es-ES"/>
              </w:rPr>
              <w:t xml:space="preserve"> et al. </w:t>
            </w:r>
            <w:r w:rsidRPr="002F1B9D">
              <w:rPr>
                <w:rFonts w:cstheme="minorHAnsi"/>
                <w:sz w:val="24"/>
                <w:szCs w:val="24"/>
                <w:lang w:val="es-ES"/>
              </w:rPr>
              <w:t>Eur J</w:t>
            </w:r>
            <w:r w:rsidRPr="002F1B9D">
              <w:rPr>
                <w:rFonts w:cstheme="minorHAnsi"/>
                <w:sz w:val="24"/>
                <w:lang w:val="es-ES"/>
              </w:rPr>
              <w:t xml:space="preserve"> Dermatol</w:t>
            </w:r>
            <w:r w:rsidRPr="002F1B9D">
              <w:rPr>
                <w:rFonts w:cstheme="minorHAnsi"/>
                <w:i/>
                <w:sz w:val="24"/>
                <w:szCs w:val="24"/>
                <w:lang w:val="es-ES"/>
              </w:rPr>
              <w:t xml:space="preserve"> </w:t>
            </w:r>
            <w:r w:rsidRPr="002F1B9D">
              <w:rPr>
                <w:rFonts w:cstheme="minorHAnsi"/>
                <w:sz w:val="24"/>
                <w:szCs w:val="24"/>
                <w:lang w:val="es-ES"/>
              </w:rPr>
              <w:t>2012;22:97-105</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Disease specific</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 xml:space="preserve">Clinicians were asked about the following: </w:t>
            </w:r>
          </w:p>
          <w:p w:rsidR="00C61523" w:rsidRPr="002F1B9D" w:rsidRDefault="00C61523" w:rsidP="00C61523">
            <w:pPr>
              <w:pStyle w:val="ListParagraph"/>
              <w:numPr>
                <w:ilvl w:val="0"/>
                <w:numId w:val="8"/>
              </w:numPr>
              <w:spacing w:line="480" w:lineRule="auto"/>
              <w:ind w:left="465"/>
              <w:rPr>
                <w:rFonts w:cstheme="minorHAnsi"/>
                <w:sz w:val="24"/>
                <w:szCs w:val="24"/>
              </w:rPr>
            </w:pPr>
            <w:r w:rsidRPr="002F1B9D">
              <w:rPr>
                <w:rFonts w:cstheme="minorHAnsi"/>
                <w:sz w:val="24"/>
                <w:szCs w:val="24"/>
              </w:rPr>
              <w:t>Severity of AD symptoms (3 items)</w:t>
            </w:r>
          </w:p>
          <w:p w:rsidR="00C61523" w:rsidRPr="002F1B9D" w:rsidRDefault="00C61523" w:rsidP="00C61523">
            <w:pPr>
              <w:pStyle w:val="ListParagraph"/>
              <w:numPr>
                <w:ilvl w:val="0"/>
                <w:numId w:val="8"/>
              </w:numPr>
              <w:spacing w:line="480" w:lineRule="auto"/>
              <w:ind w:left="465"/>
              <w:rPr>
                <w:rFonts w:cstheme="minorHAnsi"/>
                <w:sz w:val="24"/>
                <w:szCs w:val="24"/>
              </w:rPr>
            </w:pPr>
            <w:r w:rsidRPr="002F1B9D">
              <w:rPr>
                <w:rFonts w:cstheme="minorHAnsi"/>
                <w:sz w:val="24"/>
                <w:szCs w:val="24"/>
              </w:rPr>
              <w:t>AD affectation: sleep disturbances (2 items), school/professional fulfillment (4 items), and emotional disturbances (10 items)</w:t>
            </w:r>
          </w:p>
          <w:p w:rsidR="00C61523" w:rsidRPr="002F1B9D" w:rsidRDefault="00C61523" w:rsidP="00C61523">
            <w:pPr>
              <w:pStyle w:val="ListParagraph"/>
              <w:numPr>
                <w:ilvl w:val="0"/>
                <w:numId w:val="8"/>
              </w:numPr>
              <w:spacing w:line="480" w:lineRule="auto"/>
              <w:ind w:left="465"/>
              <w:rPr>
                <w:rFonts w:cstheme="minorHAnsi"/>
                <w:sz w:val="24"/>
                <w:szCs w:val="24"/>
              </w:rPr>
            </w:pPr>
            <w:r w:rsidRPr="002F1B9D">
              <w:rPr>
                <w:rFonts w:cstheme="minorHAnsi"/>
                <w:sz w:val="24"/>
                <w:szCs w:val="24"/>
              </w:rPr>
              <w:t>Attitude toward AD flares and topical pharmacologic treatment (4 items)</w:t>
            </w:r>
          </w:p>
          <w:p w:rsidR="00C61523" w:rsidRPr="002F1B9D" w:rsidRDefault="00C61523" w:rsidP="00C61523">
            <w:pPr>
              <w:pStyle w:val="ListParagraph"/>
              <w:numPr>
                <w:ilvl w:val="0"/>
                <w:numId w:val="8"/>
              </w:numPr>
              <w:spacing w:line="480" w:lineRule="auto"/>
              <w:ind w:left="465"/>
              <w:rPr>
                <w:rFonts w:cstheme="minorHAnsi"/>
                <w:sz w:val="24"/>
                <w:szCs w:val="24"/>
              </w:rPr>
            </w:pPr>
            <w:r w:rsidRPr="002F1B9D">
              <w:rPr>
                <w:rFonts w:cstheme="minorHAnsi"/>
                <w:sz w:val="24"/>
                <w:szCs w:val="24"/>
              </w:rPr>
              <w:lastRenderedPageBreak/>
              <w:t>Overall satisfaction with topical pharmacologic treatment (1 item, visual analog scale [VAS])</w:t>
            </w:r>
          </w:p>
          <w:p w:rsidR="00C61523" w:rsidRPr="002F1B9D" w:rsidRDefault="00C61523" w:rsidP="00C61523">
            <w:pPr>
              <w:pStyle w:val="ListParagraph"/>
              <w:numPr>
                <w:ilvl w:val="0"/>
                <w:numId w:val="8"/>
              </w:numPr>
              <w:spacing w:line="480" w:lineRule="auto"/>
              <w:ind w:left="465"/>
              <w:rPr>
                <w:rFonts w:cstheme="minorHAnsi"/>
                <w:sz w:val="24"/>
                <w:szCs w:val="24"/>
              </w:rPr>
            </w:pPr>
            <w:r w:rsidRPr="002F1B9D">
              <w:rPr>
                <w:rFonts w:cstheme="minorHAnsi"/>
                <w:sz w:val="24"/>
                <w:szCs w:val="24"/>
              </w:rPr>
              <w:t>Perceived benefits of topical pharmacologic treatment for flares (6 items)</w:t>
            </w:r>
          </w:p>
          <w:p w:rsidR="00C61523" w:rsidRPr="002F1B9D" w:rsidRDefault="00C61523" w:rsidP="00EC1A45">
            <w:pPr>
              <w:spacing w:line="480" w:lineRule="auto"/>
              <w:rPr>
                <w:rFonts w:cstheme="minorHAnsi"/>
                <w:sz w:val="24"/>
                <w:szCs w:val="24"/>
              </w:rPr>
            </w:pPr>
            <w:r w:rsidRPr="002F1B9D">
              <w:rPr>
                <w:rFonts w:cstheme="minorHAnsi"/>
                <w:sz w:val="24"/>
                <w:szCs w:val="24"/>
              </w:rPr>
              <w:t>Patients were asked about the following:</w:t>
            </w:r>
          </w:p>
          <w:p w:rsidR="00C61523" w:rsidRPr="002F1B9D" w:rsidRDefault="00C61523" w:rsidP="00C61523">
            <w:pPr>
              <w:pStyle w:val="ListParagraph"/>
              <w:numPr>
                <w:ilvl w:val="0"/>
                <w:numId w:val="8"/>
              </w:numPr>
              <w:spacing w:line="480" w:lineRule="auto"/>
              <w:ind w:left="394"/>
              <w:rPr>
                <w:rFonts w:cstheme="minorHAnsi"/>
                <w:sz w:val="24"/>
                <w:szCs w:val="24"/>
              </w:rPr>
            </w:pPr>
            <w:r w:rsidRPr="002F1B9D">
              <w:rPr>
                <w:rFonts w:cstheme="minorHAnsi"/>
                <w:sz w:val="24"/>
                <w:szCs w:val="24"/>
              </w:rPr>
              <w:t>Attitude toward medical recommendations (hygienic and preventive strategies, 4 items)</w:t>
            </w:r>
          </w:p>
          <w:p w:rsidR="00C61523" w:rsidRPr="002F1B9D" w:rsidRDefault="00C61523" w:rsidP="00C61523">
            <w:pPr>
              <w:pStyle w:val="ListParagraph"/>
              <w:numPr>
                <w:ilvl w:val="0"/>
                <w:numId w:val="8"/>
              </w:numPr>
              <w:spacing w:line="480" w:lineRule="auto"/>
              <w:ind w:left="394"/>
              <w:rPr>
                <w:rFonts w:cstheme="minorHAnsi"/>
                <w:sz w:val="24"/>
                <w:szCs w:val="24"/>
              </w:rPr>
            </w:pPr>
            <w:r w:rsidRPr="002F1B9D">
              <w:rPr>
                <w:rFonts w:cstheme="minorHAnsi"/>
                <w:sz w:val="24"/>
                <w:szCs w:val="24"/>
              </w:rPr>
              <w:lastRenderedPageBreak/>
              <w:t>Satisfaction with medical recommendations for AD management and control (1 item, VAS)</w:t>
            </w:r>
          </w:p>
          <w:p w:rsidR="00C61523" w:rsidRPr="002F1B9D" w:rsidRDefault="00C61523" w:rsidP="00C61523">
            <w:pPr>
              <w:pStyle w:val="ListParagraph"/>
              <w:numPr>
                <w:ilvl w:val="0"/>
                <w:numId w:val="8"/>
              </w:numPr>
              <w:spacing w:line="480" w:lineRule="auto"/>
              <w:ind w:left="394"/>
              <w:rPr>
                <w:rFonts w:cstheme="minorHAnsi"/>
                <w:sz w:val="24"/>
                <w:szCs w:val="24"/>
              </w:rPr>
            </w:pPr>
            <w:r w:rsidRPr="002F1B9D">
              <w:rPr>
                <w:rFonts w:cstheme="minorHAnsi"/>
                <w:sz w:val="24"/>
                <w:szCs w:val="24"/>
              </w:rPr>
              <w:t>Satisfaction with the information given by their specialist (1 item, VAS)</w:t>
            </w:r>
          </w:p>
          <w:p w:rsidR="00C61523" w:rsidRPr="002F1B9D" w:rsidRDefault="00C61523" w:rsidP="00C61523">
            <w:pPr>
              <w:pStyle w:val="ListParagraph"/>
              <w:numPr>
                <w:ilvl w:val="0"/>
                <w:numId w:val="8"/>
              </w:numPr>
              <w:spacing w:line="480" w:lineRule="auto"/>
              <w:ind w:left="394"/>
              <w:rPr>
                <w:rFonts w:cstheme="minorHAnsi"/>
                <w:sz w:val="24"/>
                <w:szCs w:val="24"/>
              </w:rPr>
            </w:pPr>
            <w:r w:rsidRPr="002F1B9D">
              <w:rPr>
                <w:rFonts w:cstheme="minorHAnsi"/>
                <w:sz w:val="24"/>
                <w:szCs w:val="24"/>
              </w:rPr>
              <w:t>Feelings before the next flare (5 items)</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lastRenderedPageBreak/>
              <w:t>0 (minimum impact) to 10 (maximum impact)</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Not specified</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lastRenderedPageBreak/>
              <w:t>Children’s Dermatology Life Quality Index</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CDLQI</w:t>
            </w:r>
          </w:p>
        </w:tc>
        <w:tc>
          <w:tcPr>
            <w:tcW w:w="0" w:type="auto"/>
          </w:tcPr>
          <w:p w:rsidR="00C61523" w:rsidRPr="002F1B9D" w:rsidRDefault="00C61523" w:rsidP="00EC1A45">
            <w:pPr>
              <w:spacing w:line="480" w:lineRule="auto"/>
              <w:rPr>
                <w:rFonts w:cstheme="minorHAnsi"/>
                <w:sz w:val="24"/>
              </w:rPr>
            </w:pPr>
            <w:r w:rsidRPr="002F1B9D">
              <w:rPr>
                <w:rFonts w:cstheme="minorHAnsi"/>
                <w:sz w:val="24"/>
                <w:szCs w:val="24"/>
              </w:rPr>
              <w:t>Lewis-Jones MS, Finlay AY. Br</w:t>
            </w:r>
            <w:r w:rsidRPr="002F1B9D">
              <w:rPr>
                <w:rFonts w:cstheme="minorHAnsi"/>
                <w:sz w:val="24"/>
              </w:rPr>
              <w:t xml:space="preserve"> J Dermatol</w:t>
            </w:r>
            <w:r w:rsidRPr="002F1B9D">
              <w:rPr>
                <w:rFonts w:cstheme="minorHAnsi"/>
                <w:sz w:val="24"/>
                <w:szCs w:val="24"/>
              </w:rPr>
              <w:t xml:space="preserve"> 1995;132;942-9</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Dermatology specific</w:t>
            </w:r>
          </w:p>
        </w:tc>
        <w:tc>
          <w:tcPr>
            <w:tcW w:w="0" w:type="auto"/>
          </w:tcPr>
          <w:p w:rsidR="00C61523" w:rsidRPr="002F1B9D" w:rsidRDefault="00C61523" w:rsidP="00EC1A45">
            <w:pPr>
              <w:keepNext/>
              <w:spacing w:line="480" w:lineRule="auto"/>
              <w:rPr>
                <w:rFonts w:cstheme="minorHAnsi"/>
                <w:sz w:val="24"/>
                <w:szCs w:val="24"/>
              </w:rPr>
            </w:pPr>
            <w:r w:rsidRPr="002F1B9D">
              <w:rPr>
                <w:rFonts w:cstheme="minorHAnsi"/>
                <w:sz w:val="24"/>
                <w:szCs w:val="24"/>
              </w:rPr>
              <w:t>10 questions covering</w:t>
            </w:r>
          </w:p>
          <w:p w:rsidR="00C61523" w:rsidRPr="002F1B9D" w:rsidRDefault="00C61523" w:rsidP="00C61523">
            <w:pPr>
              <w:pStyle w:val="ListParagraph"/>
              <w:keepNext/>
              <w:numPr>
                <w:ilvl w:val="0"/>
                <w:numId w:val="4"/>
              </w:numPr>
              <w:spacing w:line="480" w:lineRule="auto"/>
              <w:ind w:left="377"/>
              <w:rPr>
                <w:rFonts w:cstheme="minorHAnsi"/>
                <w:sz w:val="24"/>
                <w:szCs w:val="24"/>
              </w:rPr>
            </w:pPr>
            <w:r w:rsidRPr="002F1B9D">
              <w:rPr>
                <w:rFonts w:cstheme="minorHAnsi"/>
                <w:sz w:val="24"/>
                <w:szCs w:val="24"/>
              </w:rPr>
              <w:t>Symptoms/feelings</w:t>
            </w:r>
          </w:p>
          <w:p w:rsidR="00C61523" w:rsidRPr="002F1B9D" w:rsidRDefault="00C61523" w:rsidP="00C61523">
            <w:pPr>
              <w:pStyle w:val="ListParagraph"/>
              <w:keepNext/>
              <w:numPr>
                <w:ilvl w:val="0"/>
                <w:numId w:val="4"/>
              </w:numPr>
              <w:spacing w:line="480" w:lineRule="auto"/>
              <w:ind w:left="377"/>
              <w:rPr>
                <w:rFonts w:cstheme="minorHAnsi"/>
                <w:sz w:val="24"/>
                <w:szCs w:val="24"/>
              </w:rPr>
            </w:pPr>
            <w:r w:rsidRPr="002F1B9D">
              <w:rPr>
                <w:rFonts w:cstheme="minorHAnsi"/>
                <w:sz w:val="24"/>
                <w:szCs w:val="24"/>
              </w:rPr>
              <w:t>Leisure</w:t>
            </w:r>
          </w:p>
          <w:p w:rsidR="00C61523" w:rsidRPr="002F1B9D" w:rsidRDefault="00C61523" w:rsidP="00C61523">
            <w:pPr>
              <w:pStyle w:val="ListParagraph"/>
              <w:keepNext/>
              <w:numPr>
                <w:ilvl w:val="0"/>
                <w:numId w:val="4"/>
              </w:numPr>
              <w:spacing w:line="480" w:lineRule="auto"/>
              <w:ind w:left="377"/>
              <w:rPr>
                <w:rFonts w:cstheme="minorHAnsi"/>
                <w:sz w:val="24"/>
                <w:szCs w:val="24"/>
              </w:rPr>
            </w:pPr>
            <w:r w:rsidRPr="002F1B9D">
              <w:rPr>
                <w:rFonts w:cstheme="minorHAnsi"/>
                <w:sz w:val="24"/>
                <w:szCs w:val="24"/>
              </w:rPr>
              <w:t>School/holidays</w:t>
            </w:r>
          </w:p>
          <w:p w:rsidR="00C61523" w:rsidRPr="002F1B9D" w:rsidRDefault="00C61523" w:rsidP="00C61523">
            <w:pPr>
              <w:pStyle w:val="ListParagraph"/>
              <w:keepNext/>
              <w:numPr>
                <w:ilvl w:val="0"/>
                <w:numId w:val="4"/>
              </w:numPr>
              <w:spacing w:line="480" w:lineRule="auto"/>
              <w:ind w:left="377"/>
              <w:rPr>
                <w:rFonts w:cstheme="minorHAnsi"/>
                <w:sz w:val="24"/>
                <w:szCs w:val="24"/>
              </w:rPr>
            </w:pPr>
            <w:r w:rsidRPr="002F1B9D">
              <w:rPr>
                <w:rFonts w:cstheme="minorHAnsi"/>
                <w:sz w:val="24"/>
                <w:szCs w:val="24"/>
              </w:rPr>
              <w:t>Personal relationships</w:t>
            </w:r>
          </w:p>
          <w:p w:rsidR="00C61523" w:rsidRPr="002F1B9D" w:rsidRDefault="00C61523" w:rsidP="00C61523">
            <w:pPr>
              <w:pStyle w:val="ListParagraph"/>
              <w:keepNext/>
              <w:numPr>
                <w:ilvl w:val="0"/>
                <w:numId w:val="4"/>
              </w:numPr>
              <w:spacing w:line="480" w:lineRule="auto"/>
              <w:ind w:left="377"/>
              <w:rPr>
                <w:rFonts w:cstheme="minorHAnsi"/>
                <w:sz w:val="24"/>
                <w:szCs w:val="24"/>
              </w:rPr>
            </w:pPr>
            <w:r w:rsidRPr="002F1B9D">
              <w:rPr>
                <w:rFonts w:cstheme="minorHAnsi"/>
                <w:sz w:val="24"/>
                <w:szCs w:val="24"/>
              </w:rPr>
              <w:t>Sleep</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Treatment</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0 (no effect) to 30 (large effect)</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 week</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 xml:space="preserve">Dermatology Life Quality Index </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DLQI</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Finlay AY, Khan GK. Clin Exp Dermatol 1994;19;210-6</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Dermatology specific</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10 questions covering</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Symptoms/feelings</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Daily activities</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Leisure</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Work/school</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Personal relationships</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Treatment</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0 (no effect) to 30 (large effect)</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 week</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lastRenderedPageBreak/>
              <w:t xml:space="preserve">Dermatology-specific Quality of Life </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DSQL</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Anderson RT, Rajagopalan R.</w:t>
            </w:r>
          </w:p>
          <w:p w:rsidR="00C61523" w:rsidRPr="002F1B9D" w:rsidRDefault="00C61523" w:rsidP="00EC1A45">
            <w:pPr>
              <w:spacing w:line="480" w:lineRule="auto"/>
              <w:rPr>
                <w:rFonts w:cstheme="minorHAnsi"/>
                <w:sz w:val="24"/>
                <w:szCs w:val="24"/>
              </w:rPr>
            </w:pPr>
            <w:r w:rsidRPr="002F1B9D">
              <w:rPr>
                <w:rFonts w:cstheme="minorHAnsi"/>
                <w:sz w:val="24"/>
                <w:szCs w:val="24"/>
              </w:rPr>
              <w:t>J Am Acad Dermatol 1997;37:41-50</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rPr>
              <w:t>Dermatology</w:t>
            </w:r>
            <w:r w:rsidRPr="002F1B9D">
              <w:rPr>
                <w:rFonts w:cstheme="minorHAnsi"/>
                <w:sz w:val="24"/>
                <w:szCs w:val="24"/>
              </w:rPr>
              <w:t xml:space="preserve"> specific</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52 questions over 7 domains:</w:t>
            </w:r>
          </w:p>
          <w:p w:rsidR="00C61523" w:rsidRPr="002F1B9D" w:rsidRDefault="00C61523" w:rsidP="00C61523">
            <w:pPr>
              <w:pStyle w:val="ListParagraph"/>
              <w:numPr>
                <w:ilvl w:val="0"/>
                <w:numId w:val="2"/>
              </w:numPr>
              <w:spacing w:line="480" w:lineRule="auto"/>
              <w:ind w:left="377"/>
              <w:rPr>
                <w:rFonts w:cstheme="minorHAnsi"/>
                <w:sz w:val="24"/>
                <w:szCs w:val="24"/>
              </w:rPr>
            </w:pPr>
            <w:r w:rsidRPr="002F1B9D">
              <w:rPr>
                <w:rFonts w:cstheme="minorHAnsi"/>
                <w:sz w:val="24"/>
                <w:szCs w:val="24"/>
              </w:rPr>
              <w:t>Physical symptoms</w:t>
            </w:r>
          </w:p>
          <w:p w:rsidR="00C61523" w:rsidRPr="002F1B9D" w:rsidRDefault="00C61523" w:rsidP="00C61523">
            <w:pPr>
              <w:pStyle w:val="ListParagraph"/>
              <w:numPr>
                <w:ilvl w:val="0"/>
                <w:numId w:val="2"/>
              </w:numPr>
              <w:spacing w:line="480" w:lineRule="auto"/>
              <w:ind w:left="377"/>
              <w:rPr>
                <w:rFonts w:cstheme="minorHAnsi"/>
                <w:sz w:val="24"/>
                <w:szCs w:val="24"/>
              </w:rPr>
            </w:pPr>
            <w:r w:rsidRPr="002F1B9D">
              <w:rPr>
                <w:rFonts w:cstheme="minorHAnsi"/>
                <w:sz w:val="24"/>
                <w:szCs w:val="24"/>
              </w:rPr>
              <w:t>Daily activities</w:t>
            </w:r>
          </w:p>
          <w:p w:rsidR="00C61523" w:rsidRPr="002F1B9D" w:rsidRDefault="00C61523" w:rsidP="00C61523">
            <w:pPr>
              <w:pStyle w:val="ListParagraph"/>
              <w:numPr>
                <w:ilvl w:val="0"/>
                <w:numId w:val="2"/>
              </w:numPr>
              <w:spacing w:line="480" w:lineRule="auto"/>
              <w:ind w:left="377"/>
              <w:rPr>
                <w:rFonts w:cstheme="minorHAnsi"/>
                <w:sz w:val="24"/>
                <w:szCs w:val="24"/>
              </w:rPr>
            </w:pPr>
            <w:r w:rsidRPr="002F1B9D">
              <w:rPr>
                <w:rFonts w:cstheme="minorHAnsi"/>
                <w:sz w:val="24"/>
                <w:szCs w:val="24"/>
              </w:rPr>
              <w:t>Social activities</w:t>
            </w:r>
          </w:p>
          <w:p w:rsidR="00C61523" w:rsidRPr="002F1B9D" w:rsidRDefault="00C61523" w:rsidP="00C61523">
            <w:pPr>
              <w:pStyle w:val="ListParagraph"/>
              <w:numPr>
                <w:ilvl w:val="0"/>
                <w:numId w:val="2"/>
              </w:numPr>
              <w:spacing w:line="480" w:lineRule="auto"/>
              <w:ind w:left="377"/>
              <w:rPr>
                <w:rFonts w:cstheme="minorHAnsi"/>
                <w:sz w:val="24"/>
                <w:szCs w:val="24"/>
              </w:rPr>
            </w:pPr>
            <w:r w:rsidRPr="002F1B9D">
              <w:rPr>
                <w:rFonts w:cstheme="minorHAnsi"/>
                <w:sz w:val="24"/>
                <w:szCs w:val="24"/>
              </w:rPr>
              <w:t>Work/school experiences</w:t>
            </w:r>
          </w:p>
          <w:p w:rsidR="00C61523" w:rsidRPr="002F1B9D" w:rsidRDefault="00C61523" w:rsidP="00C61523">
            <w:pPr>
              <w:pStyle w:val="ListParagraph"/>
              <w:numPr>
                <w:ilvl w:val="0"/>
                <w:numId w:val="2"/>
              </w:numPr>
              <w:spacing w:line="480" w:lineRule="auto"/>
              <w:ind w:left="377"/>
              <w:rPr>
                <w:rFonts w:cstheme="minorHAnsi"/>
                <w:sz w:val="24"/>
                <w:szCs w:val="24"/>
              </w:rPr>
            </w:pPr>
            <w:r w:rsidRPr="002F1B9D">
              <w:rPr>
                <w:rFonts w:cstheme="minorHAnsi"/>
                <w:sz w:val="24"/>
                <w:szCs w:val="24"/>
              </w:rPr>
              <w:t>Self-perception</w:t>
            </w:r>
          </w:p>
          <w:p w:rsidR="00C61523" w:rsidRPr="002F1B9D" w:rsidRDefault="00C61523" w:rsidP="00C61523">
            <w:pPr>
              <w:pStyle w:val="ListParagraph"/>
              <w:numPr>
                <w:ilvl w:val="0"/>
                <w:numId w:val="2"/>
              </w:numPr>
              <w:spacing w:line="480" w:lineRule="auto"/>
              <w:ind w:left="377"/>
              <w:rPr>
                <w:rFonts w:cstheme="minorHAnsi"/>
                <w:sz w:val="24"/>
                <w:szCs w:val="24"/>
              </w:rPr>
            </w:pPr>
            <w:r w:rsidRPr="002F1B9D">
              <w:rPr>
                <w:rFonts w:cstheme="minorHAnsi"/>
                <w:sz w:val="24"/>
                <w:szCs w:val="24"/>
              </w:rPr>
              <w:t>SF-36 vitality subscale</w:t>
            </w:r>
          </w:p>
          <w:p w:rsidR="00C61523" w:rsidRPr="002F1B9D" w:rsidRDefault="00C61523" w:rsidP="00C61523">
            <w:pPr>
              <w:pStyle w:val="ListParagraph"/>
              <w:numPr>
                <w:ilvl w:val="0"/>
                <w:numId w:val="2"/>
              </w:numPr>
              <w:spacing w:line="480" w:lineRule="auto"/>
              <w:ind w:left="377"/>
              <w:rPr>
                <w:rFonts w:cstheme="minorHAnsi"/>
                <w:sz w:val="24"/>
                <w:szCs w:val="24"/>
              </w:rPr>
            </w:pPr>
            <w:r w:rsidRPr="002F1B9D">
              <w:rPr>
                <w:rFonts w:cstheme="minorHAnsi"/>
                <w:sz w:val="24"/>
                <w:szCs w:val="24"/>
              </w:rPr>
              <w:t>SF-36 mental subscale</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0 (no limitation) to 10 (extreme limitation)</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 month</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 xml:space="preserve">EuroQoL 5 Dimensions </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EQ-5D</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EuroQoL Group.</w:t>
            </w:r>
          </w:p>
          <w:p w:rsidR="00C61523" w:rsidRPr="002F1B9D" w:rsidRDefault="00C61523" w:rsidP="00EC1A45">
            <w:pPr>
              <w:spacing w:line="480" w:lineRule="auto"/>
              <w:rPr>
                <w:rFonts w:cstheme="minorHAnsi"/>
                <w:sz w:val="24"/>
                <w:szCs w:val="24"/>
              </w:rPr>
            </w:pPr>
            <w:r w:rsidRPr="002F1B9D">
              <w:rPr>
                <w:rFonts w:cstheme="minorHAnsi"/>
                <w:sz w:val="24"/>
                <w:szCs w:val="24"/>
              </w:rPr>
              <w:t>Health Policy</w:t>
            </w:r>
            <w:r w:rsidRPr="002F1B9D">
              <w:rPr>
                <w:rFonts w:cstheme="minorHAnsi"/>
                <w:i/>
                <w:sz w:val="24"/>
                <w:szCs w:val="24"/>
              </w:rPr>
              <w:t xml:space="preserve"> </w:t>
            </w:r>
            <w:r w:rsidRPr="002F1B9D">
              <w:rPr>
                <w:rFonts w:cstheme="minorHAnsi"/>
                <w:sz w:val="24"/>
                <w:szCs w:val="24"/>
              </w:rPr>
              <w:t>1990;16:199-208</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General</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5 dimensions</w:t>
            </w:r>
          </w:p>
          <w:p w:rsidR="00C61523" w:rsidRPr="002F1B9D" w:rsidRDefault="00C61523" w:rsidP="00C61523">
            <w:pPr>
              <w:pStyle w:val="ListParagraph"/>
              <w:numPr>
                <w:ilvl w:val="0"/>
                <w:numId w:val="7"/>
              </w:numPr>
              <w:spacing w:line="480" w:lineRule="auto"/>
              <w:ind w:left="377"/>
              <w:rPr>
                <w:rFonts w:cstheme="minorHAnsi"/>
                <w:sz w:val="24"/>
                <w:szCs w:val="24"/>
              </w:rPr>
            </w:pPr>
            <w:r w:rsidRPr="002F1B9D">
              <w:rPr>
                <w:rFonts w:cstheme="minorHAnsi"/>
                <w:sz w:val="24"/>
                <w:szCs w:val="24"/>
              </w:rPr>
              <w:t>Mobility</w:t>
            </w:r>
          </w:p>
          <w:p w:rsidR="00C61523" w:rsidRPr="002F1B9D" w:rsidRDefault="00C61523" w:rsidP="00C61523">
            <w:pPr>
              <w:pStyle w:val="ListParagraph"/>
              <w:numPr>
                <w:ilvl w:val="0"/>
                <w:numId w:val="7"/>
              </w:numPr>
              <w:spacing w:line="480" w:lineRule="auto"/>
              <w:ind w:left="377"/>
              <w:rPr>
                <w:rFonts w:cstheme="minorHAnsi"/>
                <w:sz w:val="24"/>
                <w:szCs w:val="24"/>
              </w:rPr>
            </w:pPr>
            <w:r w:rsidRPr="002F1B9D">
              <w:rPr>
                <w:rFonts w:cstheme="minorHAnsi"/>
                <w:sz w:val="24"/>
                <w:szCs w:val="24"/>
              </w:rPr>
              <w:t>Self-care</w:t>
            </w:r>
          </w:p>
          <w:p w:rsidR="00C61523" w:rsidRPr="002F1B9D" w:rsidRDefault="00C61523" w:rsidP="00C61523">
            <w:pPr>
              <w:pStyle w:val="ListParagraph"/>
              <w:numPr>
                <w:ilvl w:val="0"/>
                <w:numId w:val="7"/>
              </w:numPr>
              <w:spacing w:line="480" w:lineRule="auto"/>
              <w:ind w:left="377"/>
              <w:rPr>
                <w:rFonts w:cstheme="minorHAnsi"/>
                <w:sz w:val="24"/>
                <w:szCs w:val="24"/>
              </w:rPr>
            </w:pPr>
            <w:r w:rsidRPr="002F1B9D">
              <w:rPr>
                <w:rFonts w:cstheme="minorHAnsi"/>
                <w:sz w:val="24"/>
                <w:szCs w:val="24"/>
              </w:rPr>
              <w:t>Usual activities</w:t>
            </w:r>
          </w:p>
          <w:p w:rsidR="00C61523" w:rsidRPr="002F1B9D" w:rsidRDefault="00C61523" w:rsidP="00C61523">
            <w:pPr>
              <w:pStyle w:val="ListParagraph"/>
              <w:numPr>
                <w:ilvl w:val="0"/>
                <w:numId w:val="7"/>
              </w:numPr>
              <w:spacing w:line="480" w:lineRule="auto"/>
              <w:ind w:left="377"/>
              <w:rPr>
                <w:rFonts w:cstheme="minorHAnsi"/>
                <w:sz w:val="24"/>
                <w:szCs w:val="24"/>
              </w:rPr>
            </w:pPr>
            <w:r w:rsidRPr="002F1B9D">
              <w:rPr>
                <w:rFonts w:cstheme="minorHAnsi"/>
                <w:sz w:val="24"/>
                <w:szCs w:val="24"/>
              </w:rPr>
              <w:t>Pain/discomfort</w:t>
            </w:r>
          </w:p>
          <w:p w:rsidR="00C61523" w:rsidRPr="002F1B9D" w:rsidRDefault="00C61523" w:rsidP="00C61523">
            <w:pPr>
              <w:pStyle w:val="ListParagraph"/>
              <w:numPr>
                <w:ilvl w:val="0"/>
                <w:numId w:val="7"/>
              </w:numPr>
              <w:spacing w:line="480" w:lineRule="auto"/>
              <w:ind w:left="377"/>
              <w:rPr>
                <w:rFonts w:cstheme="minorHAnsi"/>
                <w:sz w:val="24"/>
                <w:szCs w:val="24"/>
              </w:rPr>
            </w:pPr>
            <w:r w:rsidRPr="002F1B9D">
              <w:rPr>
                <w:rFonts w:cstheme="minorHAnsi"/>
                <w:sz w:val="24"/>
                <w:szCs w:val="24"/>
              </w:rPr>
              <w:t>Anxiety/depression</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0 to 1 with 0 being full health</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Status at time of completion</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lastRenderedPageBreak/>
              <w:t xml:space="preserve">Infant’s Dermatitis Quality of Life Index </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IDQoL</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lang w:val="fr-FR"/>
              </w:rPr>
              <w:t>Lewis</w:t>
            </w:r>
            <w:r w:rsidRPr="002F1B9D">
              <w:rPr>
                <w:rFonts w:cstheme="minorHAnsi"/>
                <w:sz w:val="24"/>
                <w:lang w:val="fr-FR"/>
              </w:rPr>
              <w:t xml:space="preserve">-Jones </w:t>
            </w:r>
            <w:r w:rsidRPr="002F1B9D">
              <w:rPr>
                <w:rFonts w:cstheme="minorHAnsi"/>
                <w:sz w:val="24"/>
                <w:szCs w:val="24"/>
                <w:lang w:val="fr-FR"/>
              </w:rPr>
              <w:t>MS et al</w:t>
            </w:r>
            <w:r w:rsidRPr="002F1B9D">
              <w:rPr>
                <w:rFonts w:cstheme="minorHAnsi"/>
                <w:sz w:val="24"/>
                <w:lang w:val="fr-FR"/>
              </w:rPr>
              <w:t xml:space="preserve">. </w:t>
            </w:r>
            <w:r w:rsidRPr="002F1B9D">
              <w:rPr>
                <w:rFonts w:cstheme="minorHAnsi"/>
                <w:sz w:val="24"/>
              </w:rPr>
              <w:t>Br J Dermatol</w:t>
            </w:r>
            <w:r w:rsidRPr="002F1B9D">
              <w:rPr>
                <w:rFonts w:cstheme="minorHAnsi"/>
                <w:sz w:val="24"/>
                <w:szCs w:val="24"/>
              </w:rPr>
              <w:t xml:space="preserve"> 2001;144:104-10</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Dermatology</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10 questions covering</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Symptoms/feelings</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Leisure</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Family activities</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Personal relationships</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Sleep</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Treatment</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0 (no effect) to 30 (large effect)</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1 week</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lastRenderedPageBreak/>
              <w:t xml:space="preserve">12-Item Short-Form Health Survey </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SF-12</w:t>
            </w:r>
          </w:p>
        </w:tc>
        <w:tc>
          <w:tcPr>
            <w:tcW w:w="0" w:type="auto"/>
          </w:tcPr>
          <w:p w:rsidR="00C61523" w:rsidRPr="002F1B9D" w:rsidRDefault="00C61523" w:rsidP="00EC1A45">
            <w:pPr>
              <w:keepNext/>
              <w:spacing w:line="480" w:lineRule="auto"/>
              <w:rPr>
                <w:rFonts w:cstheme="minorHAnsi"/>
                <w:sz w:val="24"/>
                <w:szCs w:val="24"/>
              </w:rPr>
            </w:pPr>
            <w:r w:rsidRPr="002F1B9D">
              <w:rPr>
                <w:rFonts w:cstheme="minorHAnsi"/>
                <w:sz w:val="24"/>
                <w:szCs w:val="24"/>
                <w:lang w:val="fr-FR"/>
              </w:rPr>
              <w:t>Ware J Jr</w:t>
            </w:r>
            <w:r w:rsidRPr="002F1B9D">
              <w:rPr>
                <w:rFonts w:cstheme="minorHAnsi"/>
                <w:sz w:val="24"/>
                <w:lang w:val="fr-FR"/>
              </w:rPr>
              <w:t xml:space="preserve"> et al. </w:t>
            </w:r>
            <w:r w:rsidRPr="002F1B9D">
              <w:rPr>
                <w:rFonts w:cstheme="minorHAnsi"/>
                <w:sz w:val="24"/>
                <w:szCs w:val="24"/>
              </w:rPr>
              <w:t>Med Care 1996;34:220-33</w:t>
            </w:r>
          </w:p>
          <w:p w:rsidR="00C61523" w:rsidRPr="002F1B9D" w:rsidRDefault="00C61523" w:rsidP="00EC1A45">
            <w:pPr>
              <w:spacing w:line="480" w:lineRule="auto"/>
              <w:rPr>
                <w:rFonts w:cstheme="minorHAnsi"/>
                <w:sz w:val="24"/>
                <w:szCs w:val="24"/>
              </w:rPr>
            </w:pPr>
          </w:p>
          <w:p w:rsidR="00C61523" w:rsidRPr="002F1B9D" w:rsidRDefault="00C61523" w:rsidP="00EC1A45">
            <w:pPr>
              <w:spacing w:line="480" w:lineRule="auto"/>
              <w:rPr>
                <w:rFonts w:cstheme="minorHAnsi"/>
                <w:sz w:val="24"/>
                <w:szCs w:val="24"/>
              </w:rPr>
            </w:pPr>
            <w:r w:rsidRPr="002F1B9D">
              <w:rPr>
                <w:rFonts w:cstheme="minorHAnsi"/>
                <w:sz w:val="24"/>
                <w:szCs w:val="24"/>
              </w:rPr>
              <w:t>www.sf-36.org</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General</w:t>
            </w:r>
          </w:p>
        </w:tc>
        <w:tc>
          <w:tcPr>
            <w:tcW w:w="0" w:type="auto"/>
          </w:tcPr>
          <w:p w:rsidR="00C61523" w:rsidRPr="002F1B9D" w:rsidRDefault="00C61523" w:rsidP="00EC1A45">
            <w:pPr>
              <w:keepNext/>
              <w:spacing w:line="480" w:lineRule="auto"/>
              <w:rPr>
                <w:rFonts w:cstheme="minorHAnsi"/>
                <w:sz w:val="24"/>
                <w:szCs w:val="24"/>
              </w:rPr>
            </w:pPr>
            <w:r w:rsidRPr="002F1B9D">
              <w:rPr>
                <w:rFonts w:cstheme="minorHAnsi"/>
                <w:sz w:val="24"/>
                <w:szCs w:val="24"/>
              </w:rPr>
              <w:t>12 questions across 8 domains</w:t>
            </w:r>
          </w:p>
          <w:p w:rsidR="00C61523" w:rsidRPr="002F1B9D" w:rsidRDefault="00C61523" w:rsidP="00C61523">
            <w:pPr>
              <w:pStyle w:val="ListParagraph"/>
              <w:keepNext/>
              <w:numPr>
                <w:ilvl w:val="0"/>
                <w:numId w:val="6"/>
              </w:numPr>
              <w:spacing w:line="480" w:lineRule="auto"/>
              <w:ind w:left="377"/>
              <w:rPr>
                <w:rFonts w:cstheme="minorHAnsi"/>
                <w:sz w:val="24"/>
                <w:szCs w:val="24"/>
              </w:rPr>
            </w:pPr>
            <w:r w:rsidRPr="002F1B9D">
              <w:rPr>
                <w:rFonts w:cstheme="minorHAnsi"/>
                <w:sz w:val="24"/>
                <w:szCs w:val="24"/>
              </w:rPr>
              <w:t>Physical functioning</w:t>
            </w:r>
          </w:p>
          <w:p w:rsidR="00C61523" w:rsidRPr="002F1B9D" w:rsidRDefault="00C61523" w:rsidP="00C61523">
            <w:pPr>
              <w:pStyle w:val="ListParagraph"/>
              <w:keepNext/>
              <w:numPr>
                <w:ilvl w:val="0"/>
                <w:numId w:val="6"/>
              </w:numPr>
              <w:spacing w:line="480" w:lineRule="auto"/>
              <w:ind w:left="377"/>
              <w:rPr>
                <w:rFonts w:cstheme="minorHAnsi"/>
                <w:sz w:val="24"/>
                <w:szCs w:val="24"/>
              </w:rPr>
            </w:pPr>
            <w:r w:rsidRPr="002F1B9D">
              <w:rPr>
                <w:rFonts w:cstheme="minorHAnsi"/>
                <w:sz w:val="24"/>
                <w:szCs w:val="24"/>
              </w:rPr>
              <w:t>Role-physical</w:t>
            </w:r>
          </w:p>
          <w:p w:rsidR="00C61523" w:rsidRPr="002F1B9D" w:rsidRDefault="00C61523" w:rsidP="00C61523">
            <w:pPr>
              <w:pStyle w:val="ListParagraph"/>
              <w:keepNext/>
              <w:numPr>
                <w:ilvl w:val="0"/>
                <w:numId w:val="6"/>
              </w:numPr>
              <w:spacing w:line="480" w:lineRule="auto"/>
              <w:ind w:left="377"/>
              <w:rPr>
                <w:rFonts w:cstheme="minorHAnsi"/>
                <w:sz w:val="24"/>
                <w:szCs w:val="24"/>
              </w:rPr>
            </w:pPr>
            <w:r w:rsidRPr="002F1B9D">
              <w:rPr>
                <w:rFonts w:cstheme="minorHAnsi"/>
                <w:sz w:val="24"/>
                <w:szCs w:val="24"/>
              </w:rPr>
              <w:t>Bodily pain</w:t>
            </w:r>
          </w:p>
          <w:p w:rsidR="00C61523" w:rsidRPr="002F1B9D" w:rsidRDefault="00C61523" w:rsidP="00C61523">
            <w:pPr>
              <w:pStyle w:val="ListParagraph"/>
              <w:keepNext/>
              <w:numPr>
                <w:ilvl w:val="0"/>
                <w:numId w:val="6"/>
              </w:numPr>
              <w:spacing w:line="480" w:lineRule="auto"/>
              <w:ind w:left="377"/>
              <w:rPr>
                <w:rFonts w:cstheme="minorHAnsi"/>
                <w:sz w:val="24"/>
                <w:szCs w:val="24"/>
              </w:rPr>
            </w:pPr>
            <w:r w:rsidRPr="002F1B9D">
              <w:rPr>
                <w:rFonts w:cstheme="minorHAnsi"/>
                <w:sz w:val="24"/>
                <w:szCs w:val="24"/>
              </w:rPr>
              <w:t>General health</w:t>
            </w:r>
          </w:p>
          <w:p w:rsidR="00C61523" w:rsidRPr="002F1B9D" w:rsidRDefault="00C61523" w:rsidP="00C61523">
            <w:pPr>
              <w:pStyle w:val="ListParagraph"/>
              <w:keepNext/>
              <w:numPr>
                <w:ilvl w:val="0"/>
                <w:numId w:val="6"/>
              </w:numPr>
              <w:spacing w:line="480" w:lineRule="auto"/>
              <w:ind w:left="377"/>
              <w:rPr>
                <w:rFonts w:cstheme="minorHAnsi"/>
                <w:sz w:val="24"/>
                <w:szCs w:val="24"/>
              </w:rPr>
            </w:pPr>
            <w:r w:rsidRPr="002F1B9D">
              <w:rPr>
                <w:rFonts w:cstheme="minorHAnsi"/>
                <w:sz w:val="24"/>
                <w:szCs w:val="24"/>
              </w:rPr>
              <w:t>Vitality</w:t>
            </w:r>
          </w:p>
          <w:p w:rsidR="00C61523" w:rsidRPr="002F1B9D" w:rsidRDefault="00C61523" w:rsidP="00C61523">
            <w:pPr>
              <w:pStyle w:val="ListParagraph"/>
              <w:keepNext/>
              <w:numPr>
                <w:ilvl w:val="0"/>
                <w:numId w:val="6"/>
              </w:numPr>
              <w:spacing w:line="480" w:lineRule="auto"/>
              <w:ind w:left="377"/>
              <w:rPr>
                <w:rFonts w:cstheme="minorHAnsi"/>
                <w:sz w:val="24"/>
                <w:szCs w:val="24"/>
              </w:rPr>
            </w:pPr>
            <w:r w:rsidRPr="002F1B9D">
              <w:rPr>
                <w:rFonts w:cstheme="minorHAnsi"/>
                <w:sz w:val="24"/>
                <w:szCs w:val="24"/>
              </w:rPr>
              <w:t>Social functioning</w:t>
            </w:r>
          </w:p>
          <w:p w:rsidR="00C61523" w:rsidRPr="002F1B9D" w:rsidRDefault="00C61523" w:rsidP="00C61523">
            <w:pPr>
              <w:pStyle w:val="ListParagraph"/>
              <w:keepNext/>
              <w:numPr>
                <w:ilvl w:val="0"/>
                <w:numId w:val="6"/>
              </w:numPr>
              <w:spacing w:line="480" w:lineRule="auto"/>
              <w:ind w:left="377"/>
              <w:rPr>
                <w:rFonts w:cstheme="minorHAnsi"/>
                <w:sz w:val="24"/>
                <w:szCs w:val="24"/>
              </w:rPr>
            </w:pPr>
            <w:r w:rsidRPr="002F1B9D">
              <w:rPr>
                <w:rFonts w:cstheme="minorHAnsi"/>
                <w:sz w:val="24"/>
                <w:szCs w:val="24"/>
              </w:rPr>
              <w:t>Role-emotional</w:t>
            </w:r>
          </w:p>
          <w:p w:rsidR="00C61523" w:rsidRPr="002F1B9D" w:rsidRDefault="00C61523" w:rsidP="00C61523">
            <w:pPr>
              <w:pStyle w:val="ListParagraph"/>
              <w:numPr>
                <w:ilvl w:val="0"/>
                <w:numId w:val="6"/>
              </w:numPr>
              <w:spacing w:line="480" w:lineRule="auto"/>
              <w:ind w:left="377"/>
              <w:rPr>
                <w:rFonts w:cstheme="minorHAnsi"/>
                <w:sz w:val="24"/>
                <w:szCs w:val="24"/>
              </w:rPr>
            </w:pPr>
            <w:r w:rsidRPr="002F1B9D">
              <w:rPr>
                <w:rFonts w:cstheme="minorHAnsi"/>
                <w:sz w:val="24"/>
                <w:szCs w:val="24"/>
              </w:rPr>
              <w:t>Mental health</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0–100; lower scores have worse QoL</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Standard: 4 weeks</w:t>
            </w:r>
          </w:p>
          <w:p w:rsidR="00C61523" w:rsidRPr="002F1B9D" w:rsidRDefault="00C61523" w:rsidP="00EC1A45">
            <w:pPr>
              <w:spacing w:line="480" w:lineRule="auto"/>
              <w:rPr>
                <w:rFonts w:cstheme="minorHAnsi"/>
                <w:sz w:val="24"/>
                <w:szCs w:val="24"/>
              </w:rPr>
            </w:pPr>
            <w:r w:rsidRPr="002F1B9D">
              <w:rPr>
                <w:rFonts w:cstheme="minorHAnsi"/>
                <w:sz w:val="24"/>
                <w:szCs w:val="24"/>
              </w:rPr>
              <w:t>acute: 1 week</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lastRenderedPageBreak/>
              <w:t>36-Item Short-Form Health Survey</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SF-36</w:t>
            </w:r>
          </w:p>
        </w:tc>
        <w:tc>
          <w:tcPr>
            <w:tcW w:w="0" w:type="auto"/>
          </w:tcPr>
          <w:p w:rsidR="00C61523" w:rsidRPr="002F1B9D" w:rsidRDefault="00C61523" w:rsidP="00EC1A45">
            <w:pPr>
              <w:keepNext/>
              <w:keepLines/>
              <w:spacing w:line="480" w:lineRule="auto"/>
              <w:rPr>
                <w:rFonts w:cstheme="minorHAnsi"/>
                <w:sz w:val="24"/>
                <w:szCs w:val="24"/>
              </w:rPr>
            </w:pPr>
            <w:r w:rsidRPr="002F1B9D">
              <w:rPr>
                <w:rFonts w:cstheme="minorHAnsi"/>
                <w:sz w:val="24"/>
                <w:szCs w:val="24"/>
              </w:rPr>
              <w:t>Ware JE Jr, Sherbourne CD. Med Care 1992;30:473-83</w:t>
            </w:r>
          </w:p>
          <w:p w:rsidR="00C61523" w:rsidRPr="002F1B9D" w:rsidRDefault="00C61523" w:rsidP="00EC1A45">
            <w:pPr>
              <w:keepNext/>
              <w:keepLines/>
              <w:spacing w:line="480" w:lineRule="auto"/>
              <w:rPr>
                <w:rFonts w:cstheme="minorHAnsi"/>
                <w:sz w:val="24"/>
                <w:szCs w:val="24"/>
              </w:rPr>
            </w:pPr>
          </w:p>
          <w:p w:rsidR="00C61523" w:rsidRPr="002F1B9D" w:rsidRDefault="00C61523" w:rsidP="00EC1A45">
            <w:pPr>
              <w:spacing w:line="480" w:lineRule="auto"/>
              <w:rPr>
                <w:rFonts w:cstheme="minorHAnsi"/>
                <w:sz w:val="24"/>
                <w:szCs w:val="24"/>
              </w:rPr>
            </w:pPr>
            <w:r w:rsidRPr="002F1B9D">
              <w:rPr>
                <w:rFonts w:cstheme="minorHAnsi"/>
                <w:sz w:val="24"/>
                <w:szCs w:val="24"/>
              </w:rPr>
              <w:t>McHorney CA et al. Med Care 1993;31:247-63</w:t>
            </w:r>
          </w:p>
          <w:p w:rsidR="00C61523" w:rsidRPr="002F1B9D" w:rsidRDefault="00C61523" w:rsidP="00EC1A45">
            <w:pPr>
              <w:spacing w:line="480" w:lineRule="auto"/>
              <w:rPr>
                <w:rFonts w:cstheme="minorHAnsi"/>
                <w:sz w:val="24"/>
                <w:szCs w:val="24"/>
              </w:rPr>
            </w:pPr>
          </w:p>
          <w:p w:rsidR="00C61523" w:rsidRPr="002F1B9D" w:rsidRDefault="00C61523" w:rsidP="00EC1A45">
            <w:pPr>
              <w:spacing w:line="480" w:lineRule="auto"/>
              <w:rPr>
                <w:rFonts w:cstheme="minorHAnsi"/>
                <w:sz w:val="24"/>
                <w:szCs w:val="24"/>
              </w:rPr>
            </w:pPr>
            <w:r w:rsidRPr="002F1B9D">
              <w:rPr>
                <w:rFonts w:cstheme="minorHAnsi"/>
                <w:sz w:val="24"/>
                <w:szCs w:val="24"/>
              </w:rPr>
              <w:t>www.sf-36.org</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General</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36 questions across 8 domains</w:t>
            </w:r>
          </w:p>
          <w:p w:rsidR="00C61523" w:rsidRPr="002F1B9D" w:rsidRDefault="00C61523" w:rsidP="00C61523">
            <w:pPr>
              <w:pStyle w:val="ListParagraph"/>
              <w:numPr>
                <w:ilvl w:val="0"/>
                <w:numId w:val="5"/>
              </w:numPr>
              <w:spacing w:line="480" w:lineRule="auto"/>
              <w:ind w:left="377"/>
              <w:rPr>
                <w:rFonts w:cstheme="minorHAnsi"/>
                <w:sz w:val="24"/>
                <w:szCs w:val="24"/>
              </w:rPr>
            </w:pPr>
            <w:r w:rsidRPr="002F1B9D">
              <w:rPr>
                <w:rFonts w:cstheme="minorHAnsi"/>
                <w:sz w:val="24"/>
                <w:szCs w:val="24"/>
              </w:rPr>
              <w:t>Physical functioning</w:t>
            </w:r>
          </w:p>
          <w:p w:rsidR="00C61523" w:rsidRPr="002F1B9D" w:rsidRDefault="00C61523" w:rsidP="00C61523">
            <w:pPr>
              <w:pStyle w:val="ListParagraph"/>
              <w:numPr>
                <w:ilvl w:val="0"/>
                <w:numId w:val="5"/>
              </w:numPr>
              <w:spacing w:line="480" w:lineRule="auto"/>
              <w:ind w:left="377"/>
              <w:rPr>
                <w:rFonts w:cstheme="minorHAnsi"/>
                <w:sz w:val="24"/>
                <w:szCs w:val="24"/>
              </w:rPr>
            </w:pPr>
            <w:r w:rsidRPr="002F1B9D">
              <w:rPr>
                <w:rFonts w:cstheme="minorHAnsi"/>
                <w:sz w:val="24"/>
                <w:szCs w:val="24"/>
              </w:rPr>
              <w:t>Role-physical problem</w:t>
            </w:r>
          </w:p>
          <w:p w:rsidR="00C61523" w:rsidRPr="002F1B9D" w:rsidRDefault="00C61523" w:rsidP="00C61523">
            <w:pPr>
              <w:pStyle w:val="ListParagraph"/>
              <w:numPr>
                <w:ilvl w:val="0"/>
                <w:numId w:val="5"/>
              </w:numPr>
              <w:spacing w:line="480" w:lineRule="auto"/>
              <w:ind w:left="377"/>
              <w:rPr>
                <w:rFonts w:cstheme="minorHAnsi"/>
                <w:sz w:val="24"/>
                <w:szCs w:val="24"/>
              </w:rPr>
            </w:pPr>
            <w:r w:rsidRPr="002F1B9D">
              <w:rPr>
                <w:rFonts w:cstheme="minorHAnsi"/>
                <w:sz w:val="24"/>
                <w:szCs w:val="24"/>
              </w:rPr>
              <w:t>Bodily pain</w:t>
            </w:r>
          </w:p>
          <w:p w:rsidR="00C61523" w:rsidRPr="002F1B9D" w:rsidRDefault="00C61523" w:rsidP="00C61523">
            <w:pPr>
              <w:pStyle w:val="ListParagraph"/>
              <w:numPr>
                <w:ilvl w:val="0"/>
                <w:numId w:val="5"/>
              </w:numPr>
              <w:spacing w:line="480" w:lineRule="auto"/>
              <w:ind w:left="377"/>
              <w:rPr>
                <w:rFonts w:cstheme="minorHAnsi"/>
                <w:sz w:val="24"/>
                <w:szCs w:val="24"/>
              </w:rPr>
            </w:pPr>
            <w:r w:rsidRPr="002F1B9D">
              <w:rPr>
                <w:rFonts w:cstheme="minorHAnsi"/>
                <w:sz w:val="24"/>
                <w:szCs w:val="24"/>
              </w:rPr>
              <w:t>General health</w:t>
            </w:r>
          </w:p>
          <w:p w:rsidR="00C61523" w:rsidRPr="002F1B9D" w:rsidRDefault="00C61523" w:rsidP="00C61523">
            <w:pPr>
              <w:pStyle w:val="ListParagraph"/>
              <w:numPr>
                <w:ilvl w:val="0"/>
                <w:numId w:val="5"/>
              </w:numPr>
              <w:spacing w:line="480" w:lineRule="auto"/>
              <w:ind w:left="377"/>
              <w:rPr>
                <w:rFonts w:cstheme="minorHAnsi"/>
                <w:sz w:val="24"/>
                <w:szCs w:val="24"/>
              </w:rPr>
            </w:pPr>
            <w:r w:rsidRPr="002F1B9D">
              <w:rPr>
                <w:rFonts w:cstheme="minorHAnsi"/>
                <w:sz w:val="24"/>
                <w:szCs w:val="24"/>
              </w:rPr>
              <w:t>Vitality</w:t>
            </w:r>
          </w:p>
          <w:p w:rsidR="00C61523" w:rsidRPr="002F1B9D" w:rsidRDefault="00C61523" w:rsidP="00C61523">
            <w:pPr>
              <w:pStyle w:val="ListParagraph"/>
              <w:numPr>
                <w:ilvl w:val="0"/>
                <w:numId w:val="5"/>
              </w:numPr>
              <w:spacing w:line="480" w:lineRule="auto"/>
              <w:ind w:left="377"/>
              <w:rPr>
                <w:rFonts w:cstheme="minorHAnsi"/>
                <w:sz w:val="24"/>
                <w:szCs w:val="24"/>
              </w:rPr>
            </w:pPr>
            <w:r w:rsidRPr="002F1B9D">
              <w:rPr>
                <w:rFonts w:cstheme="minorHAnsi"/>
                <w:sz w:val="24"/>
                <w:szCs w:val="24"/>
              </w:rPr>
              <w:t>Social functioning</w:t>
            </w:r>
          </w:p>
          <w:p w:rsidR="00C61523" w:rsidRPr="002F1B9D" w:rsidRDefault="00C61523" w:rsidP="00C61523">
            <w:pPr>
              <w:pStyle w:val="ListParagraph"/>
              <w:numPr>
                <w:ilvl w:val="0"/>
                <w:numId w:val="5"/>
              </w:numPr>
              <w:spacing w:line="480" w:lineRule="auto"/>
              <w:ind w:left="377"/>
              <w:rPr>
                <w:rFonts w:cstheme="minorHAnsi"/>
                <w:sz w:val="24"/>
                <w:szCs w:val="24"/>
              </w:rPr>
            </w:pPr>
            <w:r w:rsidRPr="002F1B9D">
              <w:rPr>
                <w:rFonts w:cstheme="minorHAnsi"/>
                <w:sz w:val="24"/>
                <w:szCs w:val="24"/>
              </w:rPr>
              <w:t>Role-emotional</w:t>
            </w:r>
          </w:p>
          <w:p w:rsidR="00C61523" w:rsidRPr="002F1B9D" w:rsidRDefault="00C61523" w:rsidP="00C61523">
            <w:pPr>
              <w:pStyle w:val="ListParagraph"/>
              <w:numPr>
                <w:ilvl w:val="0"/>
                <w:numId w:val="5"/>
              </w:numPr>
              <w:spacing w:line="480" w:lineRule="auto"/>
              <w:ind w:left="377"/>
              <w:rPr>
                <w:rFonts w:cstheme="minorHAnsi"/>
                <w:sz w:val="24"/>
                <w:szCs w:val="24"/>
              </w:rPr>
            </w:pPr>
            <w:r w:rsidRPr="002F1B9D">
              <w:rPr>
                <w:rFonts w:cstheme="minorHAnsi"/>
                <w:sz w:val="24"/>
                <w:szCs w:val="24"/>
              </w:rPr>
              <w:t>Mental health</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0–100; lower scores have worse QoL</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Standard: 4 weeks</w:t>
            </w:r>
          </w:p>
          <w:p w:rsidR="00C61523" w:rsidRPr="002F1B9D" w:rsidRDefault="00C61523" w:rsidP="00EC1A45">
            <w:pPr>
              <w:spacing w:line="480" w:lineRule="auto"/>
              <w:rPr>
                <w:rFonts w:cstheme="minorHAnsi"/>
                <w:sz w:val="24"/>
                <w:szCs w:val="24"/>
              </w:rPr>
            </w:pPr>
            <w:r w:rsidRPr="002F1B9D">
              <w:rPr>
                <w:rFonts w:cstheme="minorHAnsi"/>
                <w:sz w:val="24"/>
                <w:szCs w:val="24"/>
              </w:rPr>
              <w:t>acute: 1 week</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 xml:space="preserve">Skindex-16 </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None</w:t>
            </w:r>
          </w:p>
        </w:tc>
        <w:tc>
          <w:tcPr>
            <w:tcW w:w="0" w:type="auto"/>
          </w:tcPr>
          <w:p w:rsidR="00C61523" w:rsidRPr="002F1B9D" w:rsidRDefault="00C61523" w:rsidP="00EC1A45">
            <w:pPr>
              <w:spacing w:line="480" w:lineRule="auto"/>
              <w:rPr>
                <w:rFonts w:cstheme="minorHAnsi"/>
                <w:sz w:val="24"/>
                <w:szCs w:val="24"/>
                <w:lang w:val="fr-FR"/>
              </w:rPr>
            </w:pPr>
            <w:r w:rsidRPr="002F1B9D">
              <w:rPr>
                <w:rFonts w:cstheme="minorHAnsi"/>
                <w:sz w:val="24"/>
                <w:szCs w:val="24"/>
                <w:lang w:val="fr-FR"/>
              </w:rPr>
              <w:t>Chren MM et al. J Cutan Med Surg 2001;5:105-10</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Dermatology-specific</w:t>
            </w:r>
          </w:p>
        </w:tc>
        <w:tc>
          <w:tcPr>
            <w:tcW w:w="0" w:type="auto"/>
          </w:tcPr>
          <w:p w:rsidR="00C61523" w:rsidRPr="002F1B9D" w:rsidRDefault="00C61523" w:rsidP="00EC1A45">
            <w:pPr>
              <w:keepNext/>
              <w:spacing w:line="480" w:lineRule="auto"/>
              <w:ind w:left="17"/>
              <w:rPr>
                <w:rFonts w:cstheme="minorHAnsi"/>
                <w:sz w:val="24"/>
                <w:szCs w:val="24"/>
              </w:rPr>
            </w:pPr>
            <w:r w:rsidRPr="002F1B9D">
              <w:rPr>
                <w:rFonts w:cstheme="minorHAnsi"/>
                <w:sz w:val="24"/>
                <w:szCs w:val="24"/>
              </w:rPr>
              <w:t>16 questions across 3 domains:</w:t>
            </w:r>
          </w:p>
          <w:p w:rsidR="00C61523" w:rsidRPr="002F1B9D" w:rsidRDefault="00C61523" w:rsidP="00C61523">
            <w:pPr>
              <w:pStyle w:val="ListParagraph"/>
              <w:keepNext/>
              <w:numPr>
                <w:ilvl w:val="0"/>
                <w:numId w:val="3"/>
              </w:numPr>
              <w:spacing w:line="480" w:lineRule="auto"/>
              <w:ind w:left="377"/>
              <w:rPr>
                <w:rFonts w:cstheme="minorHAnsi"/>
                <w:sz w:val="24"/>
                <w:szCs w:val="24"/>
              </w:rPr>
            </w:pPr>
            <w:r w:rsidRPr="002F1B9D">
              <w:rPr>
                <w:rFonts w:cstheme="minorHAnsi"/>
                <w:sz w:val="24"/>
                <w:szCs w:val="24"/>
              </w:rPr>
              <w:t>Emotions</w:t>
            </w:r>
          </w:p>
          <w:p w:rsidR="00C61523" w:rsidRPr="002F1B9D" w:rsidRDefault="00C61523" w:rsidP="00C61523">
            <w:pPr>
              <w:pStyle w:val="ListParagraph"/>
              <w:numPr>
                <w:ilvl w:val="0"/>
                <w:numId w:val="3"/>
              </w:numPr>
              <w:spacing w:line="480" w:lineRule="auto"/>
              <w:ind w:left="377"/>
              <w:rPr>
                <w:rFonts w:cstheme="minorHAnsi"/>
                <w:sz w:val="24"/>
                <w:szCs w:val="24"/>
              </w:rPr>
            </w:pPr>
            <w:r w:rsidRPr="002F1B9D">
              <w:rPr>
                <w:rFonts w:cstheme="minorHAnsi"/>
                <w:sz w:val="24"/>
                <w:szCs w:val="24"/>
              </w:rPr>
              <w:t>Functioning</w:t>
            </w:r>
          </w:p>
          <w:p w:rsidR="00C61523" w:rsidRPr="002F1B9D" w:rsidRDefault="00C61523" w:rsidP="00C61523">
            <w:pPr>
              <w:pStyle w:val="ListParagraph"/>
              <w:numPr>
                <w:ilvl w:val="0"/>
                <w:numId w:val="3"/>
              </w:numPr>
              <w:spacing w:line="480" w:lineRule="auto"/>
              <w:ind w:left="377"/>
              <w:rPr>
                <w:rFonts w:cstheme="minorHAnsi"/>
                <w:sz w:val="24"/>
                <w:szCs w:val="24"/>
              </w:rPr>
            </w:pPr>
            <w:r w:rsidRPr="002F1B9D">
              <w:rPr>
                <w:rFonts w:cstheme="minorHAnsi"/>
                <w:sz w:val="24"/>
                <w:szCs w:val="24"/>
              </w:rPr>
              <w:t>Symptoms</w:t>
            </w:r>
          </w:p>
        </w:tc>
        <w:tc>
          <w:tcPr>
            <w:tcW w:w="0" w:type="auto"/>
          </w:tcPr>
          <w:p w:rsidR="00C61523" w:rsidRPr="002F1B9D" w:rsidRDefault="00C61523" w:rsidP="00EC1A45">
            <w:pPr>
              <w:spacing w:line="480" w:lineRule="auto"/>
              <w:ind w:left="17"/>
              <w:rPr>
                <w:rFonts w:cstheme="minorHAnsi"/>
                <w:sz w:val="24"/>
                <w:szCs w:val="24"/>
              </w:rPr>
            </w:pPr>
            <w:r w:rsidRPr="002F1B9D">
              <w:rPr>
                <w:rFonts w:cstheme="minorHAnsi"/>
                <w:sz w:val="24"/>
                <w:szCs w:val="24"/>
              </w:rPr>
              <w:t>0 (never bothered) to 100 (always bothered)</w:t>
            </w:r>
          </w:p>
        </w:tc>
        <w:tc>
          <w:tcPr>
            <w:tcW w:w="0" w:type="auto"/>
          </w:tcPr>
          <w:p w:rsidR="00C61523" w:rsidRPr="002F1B9D" w:rsidRDefault="00C61523" w:rsidP="00EC1A45">
            <w:pPr>
              <w:spacing w:line="480" w:lineRule="auto"/>
              <w:ind w:left="17"/>
              <w:rPr>
                <w:rFonts w:cstheme="minorHAnsi"/>
                <w:sz w:val="24"/>
                <w:szCs w:val="24"/>
              </w:rPr>
            </w:pPr>
            <w:r w:rsidRPr="002F1B9D">
              <w:rPr>
                <w:rFonts w:cstheme="minorHAnsi"/>
                <w:sz w:val="24"/>
                <w:szCs w:val="24"/>
              </w:rPr>
              <w:t>1 week</w:t>
            </w:r>
          </w:p>
        </w:tc>
      </w:tr>
    </w:tbl>
    <w:p w:rsidR="00C61523" w:rsidRPr="002F1B9D" w:rsidRDefault="00C61523" w:rsidP="00C61523">
      <w:pPr>
        <w:spacing w:after="0" w:line="480" w:lineRule="auto"/>
        <w:rPr>
          <w:rFonts w:cstheme="minorHAnsi"/>
          <w:b/>
          <w:sz w:val="24"/>
          <w:szCs w:val="24"/>
        </w:rPr>
      </w:pPr>
      <w:r w:rsidRPr="002F1B9D">
        <w:rPr>
          <w:rFonts w:cstheme="minorHAnsi"/>
          <w:sz w:val="24"/>
          <w:szCs w:val="24"/>
        </w:rPr>
        <w:t>Abbreviations. AD, atopic dermatitis; QoL, quality of life.</w:t>
      </w:r>
      <w:r w:rsidRPr="002F1B9D">
        <w:rPr>
          <w:rFonts w:cstheme="minorHAnsi"/>
          <w:b/>
          <w:sz w:val="24"/>
          <w:szCs w:val="24"/>
        </w:rPr>
        <w:br w:type="page"/>
      </w:r>
    </w:p>
    <w:p w:rsidR="00C61523" w:rsidRPr="002F1B9D" w:rsidRDefault="00C61523" w:rsidP="00C61523">
      <w:pPr>
        <w:spacing w:after="0" w:line="480" w:lineRule="auto"/>
        <w:rPr>
          <w:rFonts w:cstheme="minorHAnsi"/>
          <w:b/>
          <w:sz w:val="24"/>
          <w:szCs w:val="24"/>
        </w:rPr>
      </w:pPr>
      <w:r w:rsidRPr="002F1B9D">
        <w:rPr>
          <w:rFonts w:cstheme="minorHAnsi"/>
          <w:b/>
          <w:sz w:val="24"/>
          <w:szCs w:val="24"/>
        </w:rPr>
        <w:lastRenderedPageBreak/>
        <w:t>Table S4.</w:t>
      </w:r>
      <w:r w:rsidRPr="002F1B9D">
        <w:rPr>
          <w:rFonts w:cstheme="minorHAnsi"/>
          <w:sz w:val="24"/>
          <w:szCs w:val="24"/>
        </w:rPr>
        <w:t xml:space="preserve"> </w:t>
      </w:r>
      <w:r w:rsidRPr="002F1B9D">
        <w:rPr>
          <w:rFonts w:cstheme="minorHAnsi"/>
          <w:b/>
          <w:sz w:val="24"/>
          <w:szCs w:val="24"/>
        </w:rPr>
        <w:t xml:space="preserve">Instruments to assess atopic dermatitis severity </w:t>
      </w:r>
    </w:p>
    <w:tbl>
      <w:tblPr>
        <w:tblStyle w:val="TableGrid"/>
        <w:tblW w:w="0" w:type="auto"/>
        <w:tblLook w:val="04A0" w:firstRow="1" w:lastRow="0" w:firstColumn="1" w:lastColumn="0" w:noHBand="0" w:noVBand="1"/>
      </w:tblPr>
      <w:tblGrid>
        <w:gridCol w:w="1638"/>
        <w:gridCol w:w="1517"/>
        <w:gridCol w:w="2033"/>
        <w:gridCol w:w="3546"/>
        <w:gridCol w:w="4216"/>
      </w:tblGrid>
      <w:tr w:rsidR="00C61523" w:rsidRPr="002F1B9D" w:rsidTr="00EC1A45">
        <w:trPr>
          <w:tblHeader/>
        </w:trPr>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Name</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Abbreviation</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Reference</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Brief summary and domains</w:t>
            </w:r>
          </w:p>
        </w:tc>
        <w:tc>
          <w:tcPr>
            <w:tcW w:w="0" w:type="auto"/>
          </w:tcPr>
          <w:p w:rsidR="00C61523" w:rsidRPr="002F1B9D" w:rsidRDefault="00C61523" w:rsidP="00EC1A45">
            <w:pPr>
              <w:spacing w:line="480" w:lineRule="auto"/>
              <w:rPr>
                <w:rFonts w:cstheme="minorHAnsi"/>
                <w:b/>
                <w:sz w:val="24"/>
                <w:szCs w:val="24"/>
              </w:rPr>
            </w:pPr>
            <w:r w:rsidRPr="002F1B9D">
              <w:rPr>
                <w:rFonts w:cstheme="minorHAnsi"/>
                <w:b/>
                <w:sz w:val="24"/>
                <w:szCs w:val="24"/>
              </w:rPr>
              <w:t>Score range</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Eczema Area and Severity Index</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EASI</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Hanifin JM et al. Exp Dermatol 2001;10:11-8</w:t>
            </w:r>
          </w:p>
        </w:tc>
        <w:tc>
          <w:tcPr>
            <w:tcW w:w="0" w:type="auto"/>
          </w:tcPr>
          <w:p w:rsidR="00C61523" w:rsidRPr="002F1B9D" w:rsidRDefault="00C61523" w:rsidP="00C61523">
            <w:pPr>
              <w:pStyle w:val="ListParagraph"/>
              <w:numPr>
                <w:ilvl w:val="0"/>
                <w:numId w:val="8"/>
              </w:numPr>
              <w:spacing w:line="480" w:lineRule="auto"/>
              <w:ind w:left="346"/>
              <w:rPr>
                <w:rFonts w:cstheme="minorHAnsi"/>
                <w:sz w:val="24"/>
                <w:szCs w:val="24"/>
              </w:rPr>
            </w:pPr>
            <w:r w:rsidRPr="002F1B9D">
              <w:rPr>
                <w:rFonts w:cstheme="minorHAnsi"/>
                <w:sz w:val="24"/>
                <w:szCs w:val="24"/>
              </w:rPr>
              <w:t>For age &gt;8 years</w:t>
            </w:r>
          </w:p>
          <w:p w:rsidR="00C61523" w:rsidRPr="002F1B9D" w:rsidRDefault="00C61523" w:rsidP="00C61523">
            <w:pPr>
              <w:pStyle w:val="ListParagraph"/>
              <w:numPr>
                <w:ilvl w:val="0"/>
                <w:numId w:val="8"/>
              </w:numPr>
              <w:spacing w:line="480" w:lineRule="auto"/>
              <w:ind w:left="346"/>
              <w:rPr>
                <w:rFonts w:cstheme="minorHAnsi"/>
                <w:sz w:val="24"/>
                <w:szCs w:val="24"/>
              </w:rPr>
            </w:pPr>
            <w:r w:rsidRPr="002F1B9D">
              <w:rPr>
                <w:rFonts w:cstheme="minorHAnsi"/>
                <w:sz w:val="24"/>
                <w:szCs w:val="24"/>
              </w:rPr>
              <w:t>Domains: erythema, induration/papulation, excoriation, and lichenification</w:t>
            </w:r>
          </w:p>
          <w:p w:rsidR="00C61523" w:rsidRPr="002F1B9D" w:rsidRDefault="00C61523" w:rsidP="00C61523">
            <w:pPr>
              <w:pStyle w:val="ListParagraph"/>
              <w:numPr>
                <w:ilvl w:val="1"/>
                <w:numId w:val="8"/>
              </w:numPr>
              <w:spacing w:line="480" w:lineRule="auto"/>
              <w:ind w:left="1006"/>
              <w:rPr>
                <w:rFonts w:cstheme="minorHAnsi"/>
                <w:sz w:val="24"/>
                <w:szCs w:val="24"/>
              </w:rPr>
            </w:pPr>
            <w:r w:rsidRPr="002F1B9D">
              <w:rPr>
                <w:rFonts w:cstheme="minorHAnsi"/>
                <w:sz w:val="24"/>
                <w:szCs w:val="24"/>
              </w:rPr>
              <w:t>Scored 0 (none) to 3 (severe)</w:t>
            </w:r>
          </w:p>
          <w:p w:rsidR="00C61523" w:rsidRPr="002F1B9D" w:rsidRDefault="00C61523" w:rsidP="00C61523">
            <w:pPr>
              <w:pStyle w:val="ListParagraph"/>
              <w:numPr>
                <w:ilvl w:val="0"/>
                <w:numId w:val="8"/>
              </w:numPr>
              <w:spacing w:line="480" w:lineRule="auto"/>
              <w:ind w:left="376"/>
              <w:rPr>
                <w:rFonts w:cstheme="minorHAnsi"/>
                <w:sz w:val="24"/>
                <w:szCs w:val="24"/>
              </w:rPr>
            </w:pPr>
            <w:r w:rsidRPr="002F1B9D">
              <w:rPr>
                <w:rFonts w:cstheme="minorHAnsi"/>
                <w:sz w:val="24"/>
                <w:szCs w:val="24"/>
              </w:rPr>
              <w:t>Locations: head and neck, trunk, upper extremities, lower extremities</w:t>
            </w:r>
          </w:p>
          <w:p w:rsidR="00C61523" w:rsidRPr="002F1B9D" w:rsidRDefault="00C61523" w:rsidP="00C61523">
            <w:pPr>
              <w:pStyle w:val="ListParagraph"/>
              <w:numPr>
                <w:ilvl w:val="1"/>
                <w:numId w:val="8"/>
              </w:numPr>
              <w:spacing w:line="480" w:lineRule="auto"/>
              <w:ind w:left="916"/>
              <w:rPr>
                <w:rFonts w:cstheme="minorHAnsi"/>
                <w:sz w:val="24"/>
                <w:szCs w:val="24"/>
              </w:rPr>
            </w:pPr>
            <w:r w:rsidRPr="002F1B9D">
              <w:rPr>
                <w:rFonts w:cstheme="minorHAnsi"/>
                <w:sz w:val="24"/>
                <w:szCs w:val="24"/>
              </w:rPr>
              <w:t xml:space="preserve">Extent of involvement scored as: 0 = none; 1 = &lt;10%; 2 = &lt;10%–29%; 3 </w:t>
            </w:r>
            <w:r w:rsidRPr="002F1B9D">
              <w:rPr>
                <w:rFonts w:cstheme="minorHAnsi"/>
                <w:sz w:val="24"/>
                <w:szCs w:val="24"/>
              </w:rPr>
              <w:lastRenderedPageBreak/>
              <w:t>= 30%–49%; 4 = &lt;50%–69%; 5 = &lt;70%–89%; 6 = &gt;90%–100%</w:t>
            </w:r>
          </w:p>
          <w:p w:rsidR="00C61523" w:rsidRPr="002F1B9D" w:rsidRDefault="00C61523" w:rsidP="00C61523">
            <w:pPr>
              <w:pStyle w:val="ListParagraph"/>
              <w:numPr>
                <w:ilvl w:val="0"/>
                <w:numId w:val="8"/>
              </w:numPr>
              <w:spacing w:line="480" w:lineRule="auto"/>
              <w:ind w:left="346"/>
              <w:rPr>
                <w:rFonts w:cstheme="minorHAnsi"/>
                <w:sz w:val="24"/>
                <w:szCs w:val="24"/>
              </w:rPr>
            </w:pPr>
            <w:r w:rsidRPr="002F1B9D">
              <w:rPr>
                <w:rFonts w:cstheme="minorHAnsi"/>
                <w:sz w:val="24"/>
                <w:szCs w:val="24"/>
              </w:rPr>
              <w:t xml:space="preserve">Each location scored </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lastRenderedPageBreak/>
              <w:t>0–72, tallied as sum of below values</w:t>
            </w:r>
          </w:p>
          <w:p w:rsidR="00C61523" w:rsidRPr="002F1B9D" w:rsidRDefault="00C61523" w:rsidP="00EC1A45">
            <w:pPr>
              <w:spacing w:line="480" w:lineRule="auto"/>
              <w:rPr>
                <w:rFonts w:cstheme="minorHAnsi"/>
                <w:sz w:val="24"/>
                <w:szCs w:val="24"/>
              </w:rPr>
            </w:pPr>
            <w:r w:rsidRPr="002F1B9D">
              <w:rPr>
                <w:rFonts w:cstheme="minorHAnsi"/>
                <w:sz w:val="24"/>
                <w:szCs w:val="24"/>
              </w:rPr>
              <w:t>Head/neck: (Erythema+Induration/papulation+ Excoriation+Lichenification)×Area×0.1</w:t>
            </w:r>
          </w:p>
          <w:p w:rsidR="00C61523" w:rsidRPr="002F1B9D" w:rsidRDefault="00C61523" w:rsidP="00EC1A45">
            <w:pPr>
              <w:spacing w:line="480" w:lineRule="auto"/>
              <w:rPr>
                <w:rFonts w:cstheme="minorHAnsi"/>
                <w:sz w:val="24"/>
                <w:szCs w:val="24"/>
              </w:rPr>
            </w:pPr>
            <w:r w:rsidRPr="002F1B9D">
              <w:rPr>
                <w:rFonts w:cstheme="minorHAnsi"/>
                <w:sz w:val="24"/>
                <w:szCs w:val="24"/>
              </w:rPr>
              <w:t>Upper limbs: (Erythema+Induration/papulation+ Excoriation+Lichenification)×Area×0.2</w:t>
            </w:r>
          </w:p>
          <w:p w:rsidR="00C61523" w:rsidRPr="002F1B9D" w:rsidRDefault="00C61523" w:rsidP="00EC1A45">
            <w:pPr>
              <w:spacing w:line="480" w:lineRule="auto"/>
              <w:rPr>
                <w:rFonts w:cstheme="minorHAnsi"/>
                <w:sz w:val="24"/>
                <w:szCs w:val="24"/>
              </w:rPr>
            </w:pPr>
            <w:r w:rsidRPr="002F1B9D">
              <w:rPr>
                <w:rFonts w:cstheme="minorHAnsi"/>
                <w:sz w:val="24"/>
                <w:szCs w:val="24"/>
              </w:rPr>
              <w:t>Trunk: (Erythema+Induration/papulation+ Excoriation+Lichenification)×Area×0.3</w:t>
            </w:r>
          </w:p>
          <w:p w:rsidR="00C61523" w:rsidRPr="002F1B9D" w:rsidRDefault="00C61523" w:rsidP="00EC1A45">
            <w:pPr>
              <w:spacing w:line="480" w:lineRule="auto"/>
              <w:rPr>
                <w:rFonts w:cstheme="minorHAnsi"/>
                <w:sz w:val="24"/>
                <w:szCs w:val="24"/>
              </w:rPr>
            </w:pPr>
            <w:r w:rsidRPr="002F1B9D">
              <w:rPr>
                <w:rFonts w:cstheme="minorHAnsi"/>
                <w:sz w:val="24"/>
                <w:szCs w:val="24"/>
              </w:rPr>
              <w:t>Lower limbs:</w:t>
            </w:r>
          </w:p>
          <w:p w:rsidR="00C61523" w:rsidRPr="002F1B9D" w:rsidRDefault="00C61523" w:rsidP="00EC1A45">
            <w:pPr>
              <w:spacing w:line="480" w:lineRule="auto"/>
              <w:rPr>
                <w:rFonts w:cstheme="minorHAnsi"/>
                <w:sz w:val="24"/>
                <w:szCs w:val="24"/>
              </w:rPr>
            </w:pPr>
            <w:r w:rsidRPr="002F1B9D">
              <w:rPr>
                <w:rFonts w:cstheme="minorHAnsi"/>
                <w:sz w:val="24"/>
                <w:szCs w:val="24"/>
              </w:rPr>
              <w:t>(Erythema+Induration/papulation+ Excoriation+Lichenification)×Area×0.4</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Investigator’s Global Assessment</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IGA</w:t>
            </w:r>
          </w:p>
        </w:tc>
        <w:tc>
          <w:tcPr>
            <w:tcW w:w="0" w:type="auto"/>
          </w:tcPr>
          <w:p w:rsidR="00C61523" w:rsidRPr="002F1B9D" w:rsidRDefault="00C61523" w:rsidP="00EC1A45">
            <w:pPr>
              <w:spacing w:line="480" w:lineRule="auto"/>
              <w:rPr>
                <w:rFonts w:cstheme="minorHAnsi"/>
                <w:sz w:val="24"/>
                <w:szCs w:val="24"/>
                <w:lang w:val="es-ES"/>
              </w:rPr>
            </w:pPr>
            <w:r w:rsidRPr="002F1B9D">
              <w:rPr>
                <w:rFonts w:cstheme="minorHAnsi"/>
                <w:sz w:val="24"/>
                <w:szCs w:val="24"/>
                <w:lang w:val="es-ES"/>
              </w:rPr>
              <w:t xml:space="preserve">Futamura M et al. J Am Acad Dermatol 2016;74:288-94 </w:t>
            </w:r>
          </w:p>
        </w:tc>
        <w:tc>
          <w:tcPr>
            <w:tcW w:w="0" w:type="auto"/>
          </w:tcPr>
          <w:p w:rsidR="00C61523" w:rsidRPr="002F1B9D" w:rsidRDefault="00C61523" w:rsidP="00C61523">
            <w:pPr>
              <w:pStyle w:val="ListParagraph"/>
              <w:numPr>
                <w:ilvl w:val="0"/>
                <w:numId w:val="4"/>
              </w:numPr>
              <w:spacing w:line="480" w:lineRule="auto"/>
              <w:ind w:left="346"/>
              <w:rPr>
                <w:rFonts w:cstheme="minorHAnsi"/>
                <w:sz w:val="24"/>
                <w:szCs w:val="24"/>
              </w:rPr>
            </w:pPr>
            <w:r w:rsidRPr="002F1B9D">
              <w:rPr>
                <w:rFonts w:cstheme="minorHAnsi"/>
                <w:sz w:val="24"/>
                <w:szCs w:val="24"/>
              </w:rPr>
              <w:t>Multiple options; broadly defined as overall evaluation of AD severity using an ordinal scale or an ordered categorical variable that was scored using points by an investigator or a physician</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FDA recommends IGA as primary end point for AD clinical trials</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Depends on specific scale used</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lastRenderedPageBreak/>
              <w:t>Nottingham Eczema Severity Score</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NESS</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Emerson RM, Charman CR, Williams HC. Br J Dermatol 2000;142:288-97</w:t>
            </w:r>
          </w:p>
        </w:tc>
        <w:tc>
          <w:tcPr>
            <w:tcW w:w="0" w:type="auto"/>
          </w:tcPr>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Specific to children</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Domains: clinical course, disease intensity, and extent of BSA involvement</w:t>
            </w:r>
          </w:p>
          <w:p w:rsidR="00C61523" w:rsidRPr="002F1B9D" w:rsidRDefault="00C61523" w:rsidP="00C61523">
            <w:pPr>
              <w:pStyle w:val="ListParagraph"/>
              <w:numPr>
                <w:ilvl w:val="0"/>
                <w:numId w:val="4"/>
              </w:numPr>
              <w:spacing w:line="480" w:lineRule="auto"/>
              <w:ind w:left="377"/>
              <w:rPr>
                <w:rFonts w:cstheme="minorHAnsi"/>
                <w:sz w:val="24"/>
                <w:szCs w:val="24"/>
              </w:rPr>
            </w:pPr>
            <w:r w:rsidRPr="002F1B9D">
              <w:rPr>
                <w:rFonts w:cstheme="minorHAnsi"/>
                <w:sz w:val="24"/>
                <w:szCs w:val="24"/>
              </w:rPr>
              <w:t>Graded from 1–5</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Ranges from 3 to 15; sum of grades from clinical course + disease intensity + extent of BSA involvement</w:t>
            </w:r>
          </w:p>
        </w:tc>
      </w:tr>
      <w:tr w:rsidR="00C61523" w:rsidRPr="002F1B9D" w:rsidTr="00EC1A45">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Rajka and Langeland</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R&amp;L</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Rajka G, Langeland T. Acta Derm Venereol (Stockh) 1989;69 (suppl 144):13-4</w:t>
            </w:r>
          </w:p>
        </w:tc>
        <w:tc>
          <w:tcPr>
            <w:tcW w:w="0" w:type="auto"/>
          </w:tcPr>
          <w:p w:rsidR="00C61523" w:rsidRPr="002F1B9D" w:rsidRDefault="00C61523" w:rsidP="00C61523">
            <w:pPr>
              <w:pStyle w:val="ListParagraph"/>
              <w:numPr>
                <w:ilvl w:val="0"/>
                <w:numId w:val="9"/>
              </w:numPr>
              <w:spacing w:line="480" w:lineRule="auto"/>
              <w:ind w:left="406"/>
              <w:rPr>
                <w:rFonts w:cstheme="minorHAnsi"/>
                <w:sz w:val="24"/>
                <w:szCs w:val="24"/>
              </w:rPr>
            </w:pPr>
            <w:r w:rsidRPr="002F1B9D">
              <w:rPr>
                <w:rFonts w:cstheme="minorHAnsi"/>
                <w:sz w:val="24"/>
                <w:szCs w:val="24"/>
              </w:rPr>
              <w:t>3 domains: extent (childhood/adult and infant), course, and intensity</w:t>
            </w:r>
          </w:p>
          <w:p w:rsidR="00C61523" w:rsidRPr="002F1B9D" w:rsidRDefault="00C61523" w:rsidP="00C61523">
            <w:pPr>
              <w:pStyle w:val="ListParagraph"/>
              <w:numPr>
                <w:ilvl w:val="0"/>
                <w:numId w:val="9"/>
              </w:numPr>
              <w:spacing w:line="480" w:lineRule="auto"/>
              <w:ind w:left="406"/>
              <w:rPr>
                <w:rFonts w:cstheme="minorHAnsi"/>
                <w:sz w:val="24"/>
                <w:szCs w:val="24"/>
              </w:rPr>
            </w:pPr>
            <w:r w:rsidRPr="002F1B9D">
              <w:rPr>
                <w:rFonts w:cstheme="minorHAnsi"/>
                <w:sz w:val="24"/>
                <w:szCs w:val="24"/>
              </w:rPr>
              <w:t>Grades from 1–3</w:t>
            </w:r>
          </w:p>
        </w:tc>
        <w:tc>
          <w:tcPr>
            <w:tcW w:w="0" w:type="auto"/>
          </w:tcPr>
          <w:p w:rsidR="00C61523" w:rsidRPr="002F1B9D" w:rsidRDefault="00C61523" w:rsidP="00EC1A45">
            <w:pPr>
              <w:spacing w:line="480" w:lineRule="auto"/>
              <w:rPr>
                <w:rFonts w:cstheme="minorHAnsi"/>
                <w:sz w:val="24"/>
                <w:szCs w:val="24"/>
              </w:rPr>
            </w:pPr>
            <w:r w:rsidRPr="002F1B9D">
              <w:rPr>
                <w:rFonts w:cstheme="minorHAnsi"/>
                <w:sz w:val="24"/>
                <w:szCs w:val="24"/>
              </w:rPr>
              <w:t>Sum scores for 3 domains; ranges from 3 (mild) to 9 (severe)</w:t>
            </w:r>
          </w:p>
          <w:p w:rsidR="00C61523" w:rsidRPr="002F1B9D" w:rsidRDefault="00C61523" w:rsidP="00EC1A45">
            <w:pPr>
              <w:spacing w:line="480" w:lineRule="auto"/>
              <w:rPr>
                <w:rFonts w:cstheme="minorHAnsi"/>
                <w:sz w:val="24"/>
                <w:szCs w:val="24"/>
              </w:rPr>
            </w:pPr>
          </w:p>
        </w:tc>
      </w:tr>
      <w:tr w:rsidR="00C61523" w:rsidRPr="002F1B9D" w:rsidTr="00EC1A45">
        <w:tc>
          <w:tcPr>
            <w:tcW w:w="0" w:type="auto"/>
          </w:tcPr>
          <w:p w:rsidR="00C61523" w:rsidRPr="002F1B9D" w:rsidRDefault="00C61523" w:rsidP="00EC1A45">
            <w:pPr>
              <w:keepNext/>
              <w:spacing w:line="480" w:lineRule="auto"/>
              <w:rPr>
                <w:rFonts w:cstheme="minorHAnsi"/>
                <w:sz w:val="24"/>
                <w:szCs w:val="24"/>
              </w:rPr>
            </w:pPr>
            <w:r w:rsidRPr="002F1B9D">
              <w:rPr>
                <w:rFonts w:cstheme="minorHAnsi"/>
                <w:sz w:val="24"/>
                <w:szCs w:val="24"/>
              </w:rPr>
              <w:lastRenderedPageBreak/>
              <w:t>Severity Scoring of Atopic Dermatitis</w:t>
            </w:r>
          </w:p>
        </w:tc>
        <w:tc>
          <w:tcPr>
            <w:tcW w:w="0" w:type="auto"/>
          </w:tcPr>
          <w:p w:rsidR="00C61523" w:rsidRPr="002F1B9D" w:rsidRDefault="00C61523" w:rsidP="00EC1A45">
            <w:pPr>
              <w:keepNext/>
              <w:spacing w:line="480" w:lineRule="auto"/>
              <w:rPr>
                <w:rFonts w:cstheme="minorHAnsi"/>
                <w:sz w:val="24"/>
                <w:szCs w:val="24"/>
              </w:rPr>
            </w:pPr>
            <w:r w:rsidRPr="002F1B9D">
              <w:rPr>
                <w:rFonts w:cstheme="minorHAnsi"/>
                <w:sz w:val="24"/>
                <w:szCs w:val="24"/>
              </w:rPr>
              <w:t>SCORAD</w:t>
            </w:r>
          </w:p>
        </w:tc>
        <w:tc>
          <w:tcPr>
            <w:tcW w:w="0" w:type="auto"/>
          </w:tcPr>
          <w:p w:rsidR="00C61523" w:rsidRPr="002F1B9D" w:rsidRDefault="00C61523" w:rsidP="00EC1A45">
            <w:pPr>
              <w:keepNext/>
              <w:spacing w:line="480" w:lineRule="auto"/>
              <w:rPr>
                <w:rFonts w:cstheme="minorHAnsi"/>
                <w:sz w:val="24"/>
                <w:szCs w:val="24"/>
              </w:rPr>
            </w:pPr>
            <w:r w:rsidRPr="002F1B9D">
              <w:rPr>
                <w:rFonts w:cstheme="minorHAnsi"/>
                <w:sz w:val="24"/>
                <w:szCs w:val="24"/>
              </w:rPr>
              <w:t>European Task Force on Atopic Dermatitis. Dermatology. 1993;186:23-31</w:t>
            </w:r>
          </w:p>
        </w:tc>
        <w:tc>
          <w:tcPr>
            <w:tcW w:w="0" w:type="auto"/>
          </w:tcPr>
          <w:p w:rsidR="00C61523" w:rsidRPr="002F1B9D" w:rsidRDefault="00C61523" w:rsidP="00C61523">
            <w:pPr>
              <w:pStyle w:val="ListParagraph"/>
              <w:keepNext/>
              <w:numPr>
                <w:ilvl w:val="0"/>
                <w:numId w:val="2"/>
              </w:numPr>
              <w:spacing w:line="480" w:lineRule="auto"/>
              <w:ind w:left="377"/>
              <w:rPr>
                <w:rFonts w:cstheme="minorHAnsi"/>
                <w:sz w:val="24"/>
                <w:szCs w:val="24"/>
              </w:rPr>
            </w:pPr>
            <w:r w:rsidRPr="002F1B9D">
              <w:rPr>
                <w:rFonts w:cstheme="minorHAnsi"/>
                <w:sz w:val="24"/>
                <w:szCs w:val="24"/>
              </w:rPr>
              <w:t>Extent range from 0%–100%</w:t>
            </w:r>
          </w:p>
          <w:p w:rsidR="00C61523" w:rsidRPr="002F1B9D" w:rsidRDefault="00C61523" w:rsidP="00C61523">
            <w:pPr>
              <w:pStyle w:val="ListParagraph"/>
              <w:keepNext/>
              <w:numPr>
                <w:ilvl w:val="0"/>
                <w:numId w:val="2"/>
              </w:numPr>
              <w:spacing w:line="480" w:lineRule="auto"/>
              <w:ind w:left="377"/>
              <w:rPr>
                <w:rFonts w:cstheme="minorHAnsi"/>
                <w:sz w:val="24"/>
                <w:szCs w:val="24"/>
              </w:rPr>
            </w:pPr>
            <w:r w:rsidRPr="002F1B9D">
              <w:rPr>
                <w:rFonts w:cstheme="minorHAnsi"/>
                <w:sz w:val="24"/>
                <w:szCs w:val="24"/>
              </w:rPr>
              <w:t>6 intensity domains: erythema, edema/papulation, oozing/crusts, excoriations, lichenification, dryness ranged from 0 (absent) to 3 (severe)</w:t>
            </w:r>
          </w:p>
          <w:p w:rsidR="00C61523" w:rsidRPr="002F1B9D" w:rsidRDefault="00C61523" w:rsidP="00C61523">
            <w:pPr>
              <w:pStyle w:val="ListParagraph"/>
              <w:keepNext/>
              <w:numPr>
                <w:ilvl w:val="0"/>
                <w:numId w:val="2"/>
              </w:numPr>
              <w:spacing w:line="480" w:lineRule="auto"/>
              <w:ind w:left="382"/>
              <w:rPr>
                <w:rFonts w:cstheme="minorHAnsi"/>
                <w:sz w:val="24"/>
                <w:szCs w:val="24"/>
              </w:rPr>
            </w:pPr>
            <w:r w:rsidRPr="002F1B9D">
              <w:rPr>
                <w:rFonts w:cstheme="minorHAnsi"/>
                <w:sz w:val="24"/>
                <w:szCs w:val="24"/>
              </w:rPr>
              <w:t>2 subjective domains: pruritus, sleep loss graded using a VAS of 0–10</w:t>
            </w:r>
          </w:p>
        </w:tc>
        <w:tc>
          <w:tcPr>
            <w:tcW w:w="0" w:type="auto"/>
          </w:tcPr>
          <w:p w:rsidR="00C61523" w:rsidRPr="002F1B9D" w:rsidRDefault="00C61523" w:rsidP="00EC1A45">
            <w:pPr>
              <w:keepNext/>
              <w:spacing w:line="480" w:lineRule="auto"/>
              <w:rPr>
                <w:rFonts w:cstheme="minorHAnsi"/>
                <w:sz w:val="24"/>
                <w:szCs w:val="24"/>
              </w:rPr>
            </w:pPr>
            <w:r w:rsidRPr="002F1B9D">
              <w:rPr>
                <w:rFonts w:cstheme="minorHAnsi"/>
                <w:sz w:val="24"/>
                <w:szCs w:val="24"/>
              </w:rPr>
              <w:t xml:space="preserve">Range 0–103. Consists of Extent/5 + </w:t>
            </w:r>
            <w:r w:rsidRPr="002F1B9D">
              <w:rPr>
                <w:rFonts w:cstheme="minorHAnsi"/>
                <w:sz w:val="24"/>
                <w:szCs w:val="24"/>
              </w:rPr>
              <w:br/>
              <w:t xml:space="preserve">(7 × Intensity)/2 + Subjective </w:t>
            </w:r>
          </w:p>
        </w:tc>
      </w:tr>
      <w:tr w:rsidR="00C61523" w:rsidRPr="002F1B9D" w:rsidTr="00EC1A45">
        <w:tc>
          <w:tcPr>
            <w:tcW w:w="0" w:type="auto"/>
          </w:tcPr>
          <w:p w:rsidR="00C61523" w:rsidRPr="002F1B9D" w:rsidRDefault="00C61523" w:rsidP="00EC1A45">
            <w:pPr>
              <w:keepNext/>
              <w:spacing w:line="480" w:lineRule="auto"/>
              <w:rPr>
                <w:rFonts w:cstheme="minorHAnsi"/>
                <w:sz w:val="24"/>
                <w:szCs w:val="24"/>
              </w:rPr>
            </w:pPr>
            <w:r w:rsidRPr="002F1B9D">
              <w:rPr>
                <w:rFonts w:cstheme="minorHAnsi"/>
                <w:sz w:val="24"/>
                <w:szCs w:val="24"/>
              </w:rPr>
              <w:lastRenderedPageBreak/>
              <w:t>Six Area, Six Sign Atopic Dermatitis</w:t>
            </w:r>
          </w:p>
        </w:tc>
        <w:tc>
          <w:tcPr>
            <w:tcW w:w="0" w:type="auto"/>
          </w:tcPr>
          <w:p w:rsidR="00C61523" w:rsidRPr="002F1B9D" w:rsidRDefault="00C61523" w:rsidP="00EC1A45">
            <w:pPr>
              <w:keepNext/>
              <w:spacing w:line="480" w:lineRule="auto"/>
              <w:rPr>
                <w:rFonts w:cstheme="minorHAnsi"/>
                <w:sz w:val="24"/>
                <w:szCs w:val="24"/>
              </w:rPr>
            </w:pPr>
            <w:r w:rsidRPr="002F1B9D">
              <w:rPr>
                <w:rFonts w:cstheme="minorHAnsi"/>
                <w:sz w:val="24"/>
                <w:szCs w:val="24"/>
              </w:rPr>
              <w:t>SASSAD</w:t>
            </w:r>
          </w:p>
        </w:tc>
        <w:tc>
          <w:tcPr>
            <w:tcW w:w="0" w:type="auto"/>
          </w:tcPr>
          <w:p w:rsidR="00C61523" w:rsidRPr="002F1B9D" w:rsidRDefault="00C61523" w:rsidP="00EC1A45">
            <w:pPr>
              <w:keepNext/>
              <w:spacing w:line="480" w:lineRule="auto"/>
              <w:rPr>
                <w:rFonts w:cstheme="minorHAnsi"/>
                <w:sz w:val="24"/>
                <w:szCs w:val="24"/>
              </w:rPr>
            </w:pPr>
            <w:r w:rsidRPr="002F1B9D">
              <w:rPr>
                <w:rFonts w:cstheme="minorHAnsi"/>
                <w:sz w:val="24"/>
                <w:szCs w:val="24"/>
              </w:rPr>
              <w:t>Berth-Jones J. Br J Dermatol 1996;135(suppl 48):25-30</w:t>
            </w:r>
          </w:p>
        </w:tc>
        <w:tc>
          <w:tcPr>
            <w:tcW w:w="0" w:type="auto"/>
          </w:tcPr>
          <w:p w:rsidR="00C61523" w:rsidRPr="002F1B9D" w:rsidRDefault="00C61523" w:rsidP="00C61523">
            <w:pPr>
              <w:pStyle w:val="ListParagraph"/>
              <w:keepNext/>
              <w:numPr>
                <w:ilvl w:val="0"/>
                <w:numId w:val="7"/>
              </w:numPr>
              <w:spacing w:line="480" w:lineRule="auto"/>
              <w:ind w:left="377"/>
              <w:rPr>
                <w:rFonts w:cstheme="minorHAnsi"/>
                <w:sz w:val="24"/>
                <w:szCs w:val="24"/>
              </w:rPr>
            </w:pPr>
            <w:r w:rsidRPr="002F1B9D">
              <w:rPr>
                <w:rFonts w:cstheme="minorHAnsi"/>
                <w:sz w:val="24"/>
                <w:szCs w:val="24"/>
              </w:rPr>
              <w:t>6 signs: erythema, exudation, excoriation, dryness, cracking, and lichenification</w:t>
            </w:r>
          </w:p>
          <w:p w:rsidR="00C61523" w:rsidRPr="002F1B9D" w:rsidRDefault="00C61523" w:rsidP="00C61523">
            <w:pPr>
              <w:pStyle w:val="ListParagraph"/>
              <w:keepNext/>
              <w:numPr>
                <w:ilvl w:val="0"/>
                <w:numId w:val="7"/>
              </w:numPr>
              <w:spacing w:line="480" w:lineRule="auto"/>
              <w:ind w:left="377"/>
              <w:rPr>
                <w:rFonts w:cstheme="minorHAnsi"/>
                <w:sz w:val="24"/>
                <w:szCs w:val="24"/>
              </w:rPr>
            </w:pPr>
            <w:r w:rsidRPr="002F1B9D">
              <w:rPr>
                <w:rFonts w:cstheme="minorHAnsi"/>
                <w:sz w:val="24"/>
                <w:szCs w:val="24"/>
              </w:rPr>
              <w:t>6 sites: arms, hands, legs, feet, head and neck, and trunk</w:t>
            </w:r>
          </w:p>
          <w:p w:rsidR="00C61523" w:rsidRPr="002F1B9D" w:rsidRDefault="00C61523" w:rsidP="00C61523">
            <w:pPr>
              <w:pStyle w:val="ListParagraph"/>
              <w:keepNext/>
              <w:numPr>
                <w:ilvl w:val="0"/>
                <w:numId w:val="7"/>
              </w:numPr>
              <w:spacing w:line="480" w:lineRule="auto"/>
              <w:ind w:left="377"/>
              <w:rPr>
                <w:rFonts w:cstheme="minorHAnsi"/>
                <w:sz w:val="24"/>
                <w:szCs w:val="24"/>
              </w:rPr>
            </w:pPr>
            <w:r w:rsidRPr="002F1B9D">
              <w:rPr>
                <w:rFonts w:cstheme="minorHAnsi"/>
                <w:sz w:val="24"/>
                <w:szCs w:val="24"/>
              </w:rPr>
              <w:t>Scored on scale of 0 (absent) to 3 (severe)</w:t>
            </w:r>
          </w:p>
        </w:tc>
        <w:tc>
          <w:tcPr>
            <w:tcW w:w="0" w:type="auto"/>
          </w:tcPr>
          <w:p w:rsidR="00C61523" w:rsidRPr="002F1B9D" w:rsidRDefault="00C61523" w:rsidP="00EC1A45">
            <w:pPr>
              <w:keepNext/>
              <w:spacing w:line="480" w:lineRule="auto"/>
              <w:rPr>
                <w:rFonts w:cstheme="minorHAnsi"/>
                <w:sz w:val="24"/>
                <w:szCs w:val="24"/>
              </w:rPr>
            </w:pPr>
            <w:r w:rsidRPr="002F1B9D">
              <w:rPr>
                <w:rFonts w:cstheme="minorHAnsi"/>
                <w:sz w:val="24"/>
                <w:szCs w:val="24"/>
              </w:rPr>
              <w:t>0–108</w:t>
            </w:r>
          </w:p>
        </w:tc>
      </w:tr>
      <w:tr w:rsidR="00C61523" w:rsidRPr="002F1B9D" w:rsidTr="00EC1A45">
        <w:tc>
          <w:tcPr>
            <w:tcW w:w="0" w:type="auto"/>
          </w:tcPr>
          <w:p w:rsidR="00C61523" w:rsidRPr="002F1B9D" w:rsidRDefault="00C61523" w:rsidP="00EC1A45">
            <w:pPr>
              <w:keepNext/>
              <w:spacing w:line="480" w:lineRule="auto"/>
              <w:rPr>
                <w:rFonts w:cstheme="minorHAnsi"/>
                <w:sz w:val="24"/>
                <w:szCs w:val="24"/>
              </w:rPr>
            </w:pPr>
            <w:r w:rsidRPr="002F1B9D">
              <w:rPr>
                <w:rFonts w:cstheme="minorHAnsi"/>
                <w:sz w:val="24"/>
                <w:szCs w:val="24"/>
              </w:rPr>
              <w:lastRenderedPageBreak/>
              <w:t>Patient-Oriented Eczema Measure</w:t>
            </w:r>
          </w:p>
        </w:tc>
        <w:tc>
          <w:tcPr>
            <w:tcW w:w="0" w:type="auto"/>
          </w:tcPr>
          <w:p w:rsidR="00C61523" w:rsidRPr="002F1B9D" w:rsidRDefault="00C61523" w:rsidP="00EC1A45">
            <w:pPr>
              <w:keepNext/>
              <w:spacing w:line="480" w:lineRule="auto"/>
              <w:rPr>
                <w:rFonts w:cstheme="minorHAnsi"/>
                <w:sz w:val="24"/>
                <w:szCs w:val="24"/>
              </w:rPr>
            </w:pPr>
            <w:r w:rsidRPr="002F1B9D">
              <w:rPr>
                <w:rFonts w:cstheme="minorHAnsi"/>
                <w:sz w:val="24"/>
                <w:szCs w:val="24"/>
              </w:rPr>
              <w:t>POEM</w:t>
            </w:r>
          </w:p>
        </w:tc>
        <w:tc>
          <w:tcPr>
            <w:tcW w:w="0" w:type="auto"/>
          </w:tcPr>
          <w:p w:rsidR="00C61523" w:rsidRPr="002F1B9D" w:rsidRDefault="00C61523" w:rsidP="00EC1A45">
            <w:pPr>
              <w:keepNext/>
              <w:spacing w:line="480" w:lineRule="auto"/>
              <w:rPr>
                <w:rFonts w:cstheme="minorHAnsi"/>
                <w:sz w:val="24"/>
                <w:szCs w:val="24"/>
              </w:rPr>
            </w:pPr>
            <w:r w:rsidRPr="002F1B9D">
              <w:rPr>
                <w:rFonts w:cstheme="minorHAnsi"/>
                <w:sz w:val="24"/>
                <w:szCs w:val="24"/>
              </w:rPr>
              <w:t>Charman CR et al. Arch Dermatol 2004;140:1513-9</w:t>
            </w:r>
          </w:p>
        </w:tc>
        <w:tc>
          <w:tcPr>
            <w:tcW w:w="0" w:type="auto"/>
          </w:tcPr>
          <w:p w:rsidR="00C61523" w:rsidRPr="002F1B9D" w:rsidRDefault="00C61523" w:rsidP="00C61523">
            <w:pPr>
              <w:pStyle w:val="ListParagraph"/>
              <w:keepNext/>
              <w:numPr>
                <w:ilvl w:val="0"/>
                <w:numId w:val="4"/>
              </w:numPr>
              <w:spacing w:line="480" w:lineRule="auto"/>
              <w:ind w:left="377"/>
              <w:rPr>
                <w:rFonts w:cstheme="minorHAnsi"/>
                <w:sz w:val="24"/>
                <w:szCs w:val="24"/>
              </w:rPr>
            </w:pPr>
            <w:r w:rsidRPr="002F1B9D">
              <w:rPr>
                <w:rFonts w:cstheme="minorHAnsi"/>
                <w:sz w:val="24"/>
                <w:szCs w:val="24"/>
              </w:rPr>
              <w:t>Domains related to symptoms: itching, sleep disturbance, bleeding, weeping/oozing of the skin, dryness/roughness of the skin, flaking of the skin, and cracking of the skin</w:t>
            </w:r>
          </w:p>
          <w:p w:rsidR="00C61523" w:rsidRPr="002F1B9D" w:rsidRDefault="00C61523" w:rsidP="00C61523">
            <w:pPr>
              <w:pStyle w:val="ListParagraph"/>
              <w:keepNext/>
              <w:numPr>
                <w:ilvl w:val="0"/>
                <w:numId w:val="4"/>
              </w:numPr>
              <w:spacing w:line="480" w:lineRule="auto"/>
              <w:ind w:left="377"/>
              <w:rPr>
                <w:rFonts w:cstheme="minorHAnsi"/>
                <w:sz w:val="24"/>
                <w:szCs w:val="24"/>
              </w:rPr>
            </w:pPr>
            <w:r w:rsidRPr="002F1B9D">
              <w:rPr>
                <w:rFonts w:cstheme="minorHAnsi"/>
                <w:sz w:val="24"/>
                <w:szCs w:val="24"/>
              </w:rPr>
              <w:t>Responses to 7 questions regarding symptoms scored as follows: 0 = no days; 1 = 1–2 days; 2 = 3–4 days; 3 = 5–6 days; 4 = every day</w:t>
            </w:r>
          </w:p>
        </w:tc>
        <w:tc>
          <w:tcPr>
            <w:tcW w:w="0" w:type="auto"/>
          </w:tcPr>
          <w:p w:rsidR="00C61523" w:rsidRPr="002F1B9D" w:rsidRDefault="00C61523" w:rsidP="00EC1A45">
            <w:pPr>
              <w:keepNext/>
              <w:spacing w:line="480" w:lineRule="auto"/>
              <w:rPr>
                <w:rFonts w:cstheme="minorHAnsi"/>
                <w:sz w:val="24"/>
                <w:szCs w:val="24"/>
              </w:rPr>
            </w:pPr>
            <w:r w:rsidRPr="002F1B9D">
              <w:rPr>
                <w:rFonts w:cstheme="minorHAnsi"/>
                <w:sz w:val="24"/>
                <w:szCs w:val="24"/>
              </w:rPr>
              <w:t>0–28; total of scores from 7 symptom questions</w:t>
            </w:r>
          </w:p>
        </w:tc>
      </w:tr>
    </w:tbl>
    <w:p w:rsidR="00C61523" w:rsidRPr="002F1B9D" w:rsidRDefault="00C61523" w:rsidP="00C61523">
      <w:pPr>
        <w:rPr>
          <w:rFonts w:cstheme="minorHAnsi"/>
          <w:sz w:val="24"/>
        </w:rPr>
      </w:pPr>
      <w:r w:rsidRPr="002F1B9D">
        <w:rPr>
          <w:rFonts w:cstheme="minorHAnsi"/>
          <w:sz w:val="24"/>
          <w:szCs w:val="24"/>
        </w:rPr>
        <w:t xml:space="preserve">Abbreviations. AD, atopic dermatitis; FDA, US Food and Drug Administration. </w:t>
      </w:r>
    </w:p>
    <w:p w:rsidR="008C42B7" w:rsidRDefault="008C42B7">
      <w:bookmarkStart w:id="0" w:name="_GoBack"/>
      <w:bookmarkEnd w:id="0"/>
    </w:p>
    <w:sectPr w:rsidR="008C42B7" w:rsidSect="002F1B9D">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200511"/>
      <w:docPartObj>
        <w:docPartGallery w:val="Page Numbers (Bottom of Page)"/>
        <w:docPartUnique/>
      </w:docPartObj>
    </w:sdtPr>
    <w:sdtEndPr>
      <w:rPr>
        <w:rFonts w:ascii="Times New Roman" w:hAnsi="Times New Roman" w:cs="Times New Roman"/>
        <w:noProof/>
        <w:sz w:val="18"/>
      </w:rPr>
    </w:sdtEndPr>
    <w:sdtContent>
      <w:p w:rsidR="00A103A8" w:rsidRPr="004E426B" w:rsidRDefault="00C61523">
        <w:pPr>
          <w:pStyle w:val="Footer"/>
          <w:jc w:val="right"/>
          <w:rPr>
            <w:rFonts w:ascii="Times New Roman" w:hAnsi="Times New Roman" w:cs="Times New Roman"/>
            <w:sz w:val="18"/>
          </w:rPr>
        </w:pPr>
        <w:r w:rsidRPr="004E426B">
          <w:rPr>
            <w:rFonts w:ascii="Times New Roman" w:hAnsi="Times New Roman" w:cs="Times New Roman"/>
            <w:sz w:val="18"/>
          </w:rPr>
          <w:fldChar w:fldCharType="begin"/>
        </w:r>
        <w:r w:rsidRPr="004E426B">
          <w:rPr>
            <w:rFonts w:ascii="Times New Roman" w:hAnsi="Times New Roman" w:cs="Times New Roman"/>
            <w:sz w:val="18"/>
          </w:rPr>
          <w:instrText xml:space="preserve"> PAGE   \* MERGEFORMAT </w:instrText>
        </w:r>
        <w:r w:rsidRPr="004E426B">
          <w:rPr>
            <w:rFonts w:ascii="Times New Roman" w:hAnsi="Times New Roman" w:cs="Times New Roman"/>
            <w:sz w:val="18"/>
          </w:rPr>
          <w:fldChar w:fldCharType="separate"/>
        </w:r>
        <w:r>
          <w:rPr>
            <w:rFonts w:ascii="Times New Roman" w:hAnsi="Times New Roman" w:cs="Times New Roman"/>
            <w:noProof/>
            <w:sz w:val="18"/>
          </w:rPr>
          <w:t>22</w:t>
        </w:r>
        <w:r w:rsidRPr="004E426B">
          <w:rPr>
            <w:rFonts w:ascii="Times New Roman" w:hAnsi="Times New Roman" w:cs="Times New Roman"/>
            <w:noProof/>
            <w:sz w:val="18"/>
          </w:rPr>
          <w:fldChar w:fldCharType="end"/>
        </w:r>
      </w:p>
    </w:sdtContent>
  </w:sdt>
  <w:p w:rsidR="00A103A8" w:rsidRDefault="00C6152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3A8" w:rsidRDefault="00C61523">
    <w:pPr>
      <w:pStyle w:val="Header"/>
      <w:jc w:val="right"/>
    </w:pPr>
  </w:p>
  <w:p w:rsidR="00A103A8" w:rsidRDefault="00C61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053"/>
    <w:multiLevelType w:val="hybridMultilevel"/>
    <w:tmpl w:val="F004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15A0E"/>
    <w:multiLevelType w:val="hybridMultilevel"/>
    <w:tmpl w:val="44086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55CC1"/>
    <w:multiLevelType w:val="hybridMultilevel"/>
    <w:tmpl w:val="4332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2458C"/>
    <w:multiLevelType w:val="hybridMultilevel"/>
    <w:tmpl w:val="787A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34618"/>
    <w:multiLevelType w:val="hybridMultilevel"/>
    <w:tmpl w:val="252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F104E"/>
    <w:multiLevelType w:val="hybridMultilevel"/>
    <w:tmpl w:val="6EFC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F5450"/>
    <w:multiLevelType w:val="hybridMultilevel"/>
    <w:tmpl w:val="A06A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D4DBD"/>
    <w:multiLevelType w:val="hybridMultilevel"/>
    <w:tmpl w:val="2614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E18E1"/>
    <w:multiLevelType w:val="hybridMultilevel"/>
    <w:tmpl w:val="29BC9384"/>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23"/>
    <w:rsid w:val="008C42B7"/>
    <w:rsid w:val="00B456A1"/>
    <w:rsid w:val="00C61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4355D-8625-4C29-A79E-5E551BD4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5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23"/>
    <w:pPr>
      <w:ind w:left="720"/>
      <w:contextualSpacing/>
    </w:pPr>
  </w:style>
  <w:style w:type="table" w:styleId="TableGrid">
    <w:name w:val="Table Grid"/>
    <w:basedOn w:val="TableNormal"/>
    <w:uiPriority w:val="39"/>
    <w:rsid w:val="00C615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523"/>
    <w:rPr>
      <w:lang w:val="en-US"/>
    </w:rPr>
  </w:style>
  <w:style w:type="paragraph" w:styleId="Footer">
    <w:name w:val="footer"/>
    <w:basedOn w:val="Normal"/>
    <w:link w:val="FooterChar"/>
    <w:uiPriority w:val="99"/>
    <w:unhideWhenUsed/>
    <w:rsid w:val="00C6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52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Stezhka, Tanya</dc:creator>
  <cp:keywords/>
  <dc:description/>
  <cp:lastModifiedBy>Stezhka, Tanya</cp:lastModifiedBy>
  <cp:revision>1</cp:revision>
  <dcterms:created xsi:type="dcterms:W3CDTF">2018-07-06T08:10:00Z</dcterms:created>
  <dcterms:modified xsi:type="dcterms:W3CDTF">2018-07-06T08:10:00Z</dcterms:modified>
</cp:coreProperties>
</file>