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302B7800" w14:textId="1C17FF83" w:rsidR="001E2E7B" w:rsidRDefault="001E2E7B" w:rsidP="001E2E7B">
      <w:pPr>
        <w:spacing w:line="480" w:lineRule="auto"/>
        <w:jc w:val="both"/>
        <w:rPr>
          <w:rFonts w:ascii="Arial" w:hAnsi="Arial" w:cs="Arial"/>
          <w:b/>
          <w:bCs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>Supplementary figure</w:t>
      </w:r>
      <w:r w:rsidR="00366A89">
        <w:rPr>
          <w:rFonts w:ascii="Arial" w:hAnsi="Arial" w:cs="Arial"/>
          <w:b/>
          <w:bCs/>
          <w:sz w:val="24"/>
          <w:szCs w:val="24"/>
        </w:rPr>
        <w:t>s</w:t>
      </w:r>
      <w:r w:rsidRPr="006C25B2">
        <w:rPr>
          <w:rFonts w:ascii="Arial" w:hAnsi="Arial" w:cs="Arial"/>
          <w:b/>
          <w:bCs/>
          <w:sz w:val="24"/>
          <w:szCs w:val="24"/>
        </w:rPr>
        <w:t xml:space="preserve"> </w:t>
      </w:r>
    </w:p>
    <w:p w14:paraId="0EA755D2" w14:textId="77777777" w:rsidR="001E2E7B" w:rsidRPr="006C25B2" w:rsidRDefault="001E2E7B" w:rsidP="001E2E7B">
      <w:pPr>
        <w:spacing w:line="480" w:lineRule="auto"/>
        <w:jc w:val="both"/>
        <w:rPr>
          <w:rFonts w:ascii="Arial" w:hAnsi="Arial" w:cs="Arial"/>
          <w:b/>
          <w:bCs/>
          <w:sz w:val="24"/>
          <w:szCs w:val="24"/>
        </w:rPr>
      </w:pPr>
    </w:p>
    <w:p w14:paraId="44940725" w14:textId="6FE9C2B1" w:rsidR="001E2E7B" w:rsidRPr="006C25B2" w:rsidRDefault="00F4055B" w:rsidP="001E2E7B">
      <w:pPr>
        <w:spacing w:line="480" w:lineRule="auto"/>
        <w:jc w:val="both"/>
        <w:rPr>
          <w:rFonts w:ascii="Arial" w:hAnsi="Arial" w:cs="Arial"/>
          <w:b/>
          <w:bCs/>
          <w:sz w:val="24"/>
          <w:szCs w:val="24"/>
        </w:rPr>
      </w:pPr>
      <w:r>
        <w:rPr>
          <w:rFonts w:ascii="Arial" w:hAnsi="Arial" w:cs="Arial"/>
          <w:b/>
          <w:bCs/>
          <w:noProof/>
          <w:sz w:val="24"/>
          <w:szCs w:val="24"/>
        </w:rPr>
        <w:drawing>
          <wp:inline distT="0" distB="0" distL="0" distR="0" wp14:anchorId="75DEF257" wp14:editId="0D57A893">
            <wp:extent cx="5486400" cy="2334260"/>
            <wp:effectExtent l="0" t="0" r="0" b="889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Supplement figure Tat Beclin and Tat vFlip-01.tif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2334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E2F692" w14:textId="77777777" w:rsidR="001E2E7B" w:rsidRPr="006C25B2" w:rsidRDefault="001E2E7B" w:rsidP="001E2E7B">
      <w:pPr>
        <w:spacing w:line="480" w:lineRule="auto"/>
        <w:jc w:val="both"/>
        <w:rPr>
          <w:rFonts w:ascii="Arial" w:hAnsi="Arial" w:cs="Arial"/>
          <w:b/>
          <w:bCs/>
          <w:sz w:val="24"/>
          <w:szCs w:val="24"/>
        </w:rPr>
      </w:pPr>
    </w:p>
    <w:p w14:paraId="071A40F8" w14:textId="49445ED7" w:rsidR="001E2E7B" w:rsidRPr="006C25B2" w:rsidRDefault="001E2E7B" w:rsidP="001E2E7B">
      <w:pPr>
        <w:spacing w:line="480" w:lineRule="auto"/>
        <w:jc w:val="both"/>
        <w:rPr>
          <w:rFonts w:ascii="Arial" w:hAnsi="Arial" w:cs="Arial"/>
          <w:sz w:val="24"/>
          <w:szCs w:val="24"/>
        </w:rPr>
      </w:pPr>
      <w:r w:rsidRPr="006C25B2">
        <w:rPr>
          <w:rFonts w:ascii="Arial" w:hAnsi="Arial" w:cs="Arial"/>
          <w:b/>
          <w:bCs/>
          <w:sz w:val="24"/>
          <w:szCs w:val="24"/>
        </w:rPr>
        <w:t>Fig</w:t>
      </w:r>
      <w:r>
        <w:rPr>
          <w:rFonts w:ascii="Arial" w:hAnsi="Arial" w:cs="Arial"/>
          <w:b/>
          <w:bCs/>
          <w:sz w:val="24"/>
          <w:szCs w:val="24"/>
        </w:rPr>
        <w:t>ure S1</w:t>
      </w:r>
      <w:r w:rsidRPr="006C25B2">
        <w:rPr>
          <w:rFonts w:ascii="Arial" w:hAnsi="Arial" w:cs="Arial"/>
          <w:b/>
          <w:bCs/>
          <w:sz w:val="24"/>
          <w:szCs w:val="24"/>
        </w:rPr>
        <w:t xml:space="preserve">. </w:t>
      </w:r>
      <w:r w:rsidRPr="004F0147">
        <w:rPr>
          <w:rFonts w:ascii="Arial" w:hAnsi="Arial" w:cs="Arial"/>
          <w:bCs/>
          <w:sz w:val="24"/>
          <w:szCs w:val="24"/>
        </w:rPr>
        <w:t>Pretreatment with autophagy</w:t>
      </w:r>
      <w:r w:rsidR="00E35B58" w:rsidRPr="004F0147">
        <w:rPr>
          <w:rFonts w:ascii="Arial" w:hAnsi="Arial" w:cs="Arial"/>
          <w:bCs/>
          <w:sz w:val="24"/>
          <w:szCs w:val="24"/>
        </w:rPr>
        <w:t>-</w:t>
      </w:r>
      <w:r w:rsidRPr="004F0147">
        <w:rPr>
          <w:rFonts w:ascii="Arial" w:hAnsi="Arial" w:cs="Arial"/>
          <w:bCs/>
          <w:sz w:val="24"/>
          <w:szCs w:val="24"/>
        </w:rPr>
        <w:t>inducing peptides inhibits HIV replication in human macrophages.</w:t>
      </w:r>
      <w:r w:rsidRPr="004F0147">
        <w:rPr>
          <w:rFonts w:ascii="Arial" w:hAnsi="Arial" w:cs="Arial"/>
          <w:b/>
          <w:bCs/>
          <w:sz w:val="24"/>
          <w:szCs w:val="24"/>
        </w:rPr>
        <w:t xml:space="preserve"> </w:t>
      </w:r>
      <w:r w:rsidRPr="004F0147">
        <w:rPr>
          <w:rFonts w:ascii="Arial" w:hAnsi="Arial" w:cs="Arial"/>
          <w:sz w:val="24"/>
          <w:szCs w:val="24"/>
        </w:rPr>
        <w:t>Human macrophages were pretreated with Tat-Beclin 1</w:t>
      </w:r>
      <w:r w:rsidR="00E35B58" w:rsidRPr="004F0147">
        <w:rPr>
          <w:rFonts w:ascii="Arial" w:hAnsi="Arial" w:cs="Arial"/>
          <w:sz w:val="24"/>
          <w:szCs w:val="24"/>
        </w:rPr>
        <w:t xml:space="preserve"> </w:t>
      </w:r>
      <w:bookmarkStart w:id="0" w:name="_GoBack"/>
      <w:bookmarkEnd w:id="0"/>
      <w:r w:rsidRPr="004F0147">
        <w:rPr>
          <w:rFonts w:ascii="Arial" w:hAnsi="Arial" w:cs="Arial"/>
          <w:sz w:val="24"/>
          <w:szCs w:val="24"/>
        </w:rPr>
        <w:t>or Tat-vFLIP-α2 for 4 h and then infected with HIV at 0.1 M.O.I</w:t>
      </w:r>
      <w:r w:rsidR="00297F52" w:rsidRPr="004F0147">
        <w:rPr>
          <w:rFonts w:ascii="Arial" w:hAnsi="Arial" w:cs="Arial"/>
          <w:sz w:val="24"/>
          <w:szCs w:val="24"/>
        </w:rPr>
        <w:t>.</w:t>
      </w:r>
      <w:r w:rsidRPr="004F0147">
        <w:rPr>
          <w:rFonts w:ascii="Arial" w:hAnsi="Arial" w:cs="Arial"/>
          <w:sz w:val="24"/>
          <w:szCs w:val="24"/>
        </w:rPr>
        <w:t xml:space="preserve"> for </w:t>
      </w:r>
      <w:r w:rsidR="0078516F" w:rsidRPr="004F0147">
        <w:rPr>
          <w:rFonts w:ascii="Arial" w:hAnsi="Arial" w:cs="Arial"/>
          <w:sz w:val="24"/>
          <w:szCs w:val="24"/>
        </w:rPr>
        <w:t xml:space="preserve">an </w:t>
      </w:r>
      <w:r w:rsidRPr="004F0147">
        <w:rPr>
          <w:rFonts w:ascii="Arial" w:hAnsi="Arial" w:cs="Arial"/>
          <w:sz w:val="24"/>
          <w:szCs w:val="24"/>
        </w:rPr>
        <w:t xml:space="preserve">additional 4 h. After </w:t>
      </w:r>
      <w:r w:rsidR="0078516F" w:rsidRPr="004F0147">
        <w:rPr>
          <w:rFonts w:ascii="Arial" w:hAnsi="Arial" w:cs="Arial"/>
          <w:sz w:val="24"/>
          <w:szCs w:val="24"/>
        </w:rPr>
        <w:t xml:space="preserve">washing </w:t>
      </w:r>
      <w:r w:rsidRPr="004F0147">
        <w:rPr>
          <w:rFonts w:ascii="Arial" w:hAnsi="Arial" w:cs="Arial"/>
          <w:sz w:val="24"/>
          <w:szCs w:val="24"/>
        </w:rPr>
        <w:t>extensive</w:t>
      </w:r>
      <w:r w:rsidR="0078516F" w:rsidRPr="004F0147">
        <w:rPr>
          <w:rFonts w:ascii="Arial" w:hAnsi="Arial" w:cs="Arial"/>
          <w:sz w:val="24"/>
          <w:szCs w:val="24"/>
        </w:rPr>
        <w:t>ly with</w:t>
      </w:r>
      <w:r w:rsidRPr="004F0147">
        <w:rPr>
          <w:rFonts w:ascii="Arial" w:hAnsi="Arial" w:cs="Arial"/>
          <w:sz w:val="24"/>
          <w:szCs w:val="24"/>
        </w:rPr>
        <w:t xml:space="preserve"> PBS, macrophages were cultured with fresh medium maintained with </w:t>
      </w:r>
      <w:r w:rsidR="00D5406E" w:rsidRPr="004F0147">
        <w:rPr>
          <w:rFonts w:ascii="Arial" w:hAnsi="Arial" w:cs="Arial"/>
          <w:sz w:val="24"/>
          <w:szCs w:val="24"/>
        </w:rPr>
        <w:t xml:space="preserve">Tat-Beclin 1 </w:t>
      </w:r>
      <w:r w:rsidRPr="004F0147">
        <w:rPr>
          <w:rFonts w:ascii="Arial" w:hAnsi="Arial" w:cs="Arial"/>
          <w:sz w:val="24"/>
          <w:szCs w:val="24"/>
        </w:rPr>
        <w:t>or Tat-vFLIP-α2 for anot</w:t>
      </w:r>
      <w:r w:rsidR="008318F9" w:rsidRPr="004F0147">
        <w:rPr>
          <w:rFonts w:ascii="Arial" w:hAnsi="Arial" w:cs="Arial"/>
          <w:sz w:val="24"/>
          <w:szCs w:val="24"/>
        </w:rPr>
        <w:t>her 10 days. At day 2, 4, 6 and 8</w:t>
      </w:r>
      <w:r w:rsidRPr="004F0147">
        <w:rPr>
          <w:rFonts w:ascii="Arial" w:hAnsi="Arial" w:cs="Arial"/>
          <w:sz w:val="24"/>
          <w:szCs w:val="24"/>
        </w:rPr>
        <w:t xml:space="preserve"> p.i., </w:t>
      </w:r>
      <w:r w:rsidR="00D5406E" w:rsidRPr="004F0147">
        <w:rPr>
          <w:rFonts w:ascii="Arial" w:hAnsi="Arial" w:cs="Arial"/>
          <w:sz w:val="24"/>
          <w:szCs w:val="24"/>
        </w:rPr>
        <w:t xml:space="preserve">Tat-Beclin 1 </w:t>
      </w:r>
      <w:r w:rsidRPr="006C25B2">
        <w:rPr>
          <w:rFonts w:ascii="Arial" w:hAnsi="Arial" w:cs="Arial"/>
          <w:sz w:val="24"/>
          <w:szCs w:val="24"/>
        </w:rPr>
        <w:t>and Tat-vFLIP-α2 was reintroduce</w:t>
      </w:r>
      <w:r w:rsidR="00297F52">
        <w:rPr>
          <w:rFonts w:ascii="Arial" w:hAnsi="Arial" w:cs="Arial"/>
          <w:sz w:val="24"/>
          <w:szCs w:val="24"/>
        </w:rPr>
        <w:t>d</w:t>
      </w:r>
      <w:r w:rsidRPr="006C25B2">
        <w:rPr>
          <w:rFonts w:ascii="Arial" w:hAnsi="Arial" w:cs="Arial"/>
          <w:sz w:val="24"/>
          <w:szCs w:val="24"/>
        </w:rPr>
        <w:t xml:space="preserve"> into </w:t>
      </w:r>
      <w:r w:rsidR="0078516F">
        <w:rPr>
          <w:rFonts w:ascii="Arial" w:hAnsi="Arial" w:cs="Arial"/>
          <w:sz w:val="24"/>
          <w:szCs w:val="24"/>
        </w:rPr>
        <w:t xml:space="preserve">the </w:t>
      </w:r>
      <w:r w:rsidRPr="006C25B2">
        <w:rPr>
          <w:rFonts w:ascii="Arial" w:hAnsi="Arial" w:cs="Arial"/>
          <w:sz w:val="24"/>
          <w:szCs w:val="24"/>
        </w:rPr>
        <w:t>cell culture medium to maintain the effective concentration. The collected cell culture su</w:t>
      </w:r>
      <w:r w:rsidR="00FA5FEF">
        <w:rPr>
          <w:rFonts w:ascii="Arial" w:hAnsi="Arial" w:cs="Arial"/>
          <w:sz w:val="24"/>
          <w:szCs w:val="24"/>
        </w:rPr>
        <w:t xml:space="preserve">pernatants were tested for HIV </w:t>
      </w:r>
      <w:r w:rsidRPr="006C25B2">
        <w:rPr>
          <w:rFonts w:ascii="Arial" w:hAnsi="Arial" w:cs="Arial"/>
          <w:sz w:val="24"/>
          <w:szCs w:val="24"/>
        </w:rPr>
        <w:t xml:space="preserve">p24 antigen release by ELISA. Data are derived from 4 different donors and reported as means ± s.e.m. </w:t>
      </w:r>
    </w:p>
    <w:p w14:paraId="153B1C60" w14:textId="77777777" w:rsidR="001E2E7B" w:rsidRPr="006C25B2" w:rsidRDefault="001E2E7B" w:rsidP="001E2E7B">
      <w:pPr>
        <w:spacing w:line="480" w:lineRule="auto"/>
        <w:jc w:val="both"/>
        <w:rPr>
          <w:rFonts w:ascii="Arial" w:hAnsi="Arial" w:cs="Arial"/>
          <w:b/>
          <w:bCs/>
          <w:sz w:val="24"/>
          <w:szCs w:val="24"/>
          <w:lang w:eastAsia="zh-CN"/>
        </w:rPr>
        <w:sectPr w:rsidR="001E2E7B" w:rsidRPr="006C25B2" w:rsidSect="001E2E7B">
          <w:pgSz w:w="12240" w:h="15840"/>
          <w:pgMar w:top="1440" w:right="1800" w:bottom="1440" w:left="1800" w:header="720" w:footer="720" w:gutter="0"/>
          <w:cols w:space="720"/>
          <w:docGrid w:linePitch="360"/>
        </w:sectPr>
      </w:pPr>
    </w:p>
    <w:p w14:paraId="17BC3DC8" w14:textId="77777777" w:rsidR="001E2E7B" w:rsidRPr="006C25B2" w:rsidRDefault="001E2E7B" w:rsidP="001E2E7B">
      <w:pPr>
        <w:spacing w:line="480" w:lineRule="auto"/>
        <w:jc w:val="both"/>
        <w:rPr>
          <w:rFonts w:ascii="Arial" w:hAnsi="Arial" w:cs="Arial"/>
          <w:b/>
          <w:bCs/>
          <w:sz w:val="24"/>
          <w:szCs w:val="24"/>
        </w:rPr>
      </w:pPr>
    </w:p>
    <w:p w14:paraId="2B9AF042" w14:textId="77777777" w:rsidR="001E2E7B" w:rsidRPr="006C25B2" w:rsidRDefault="001E2E7B" w:rsidP="001E2E7B">
      <w:pPr>
        <w:spacing w:line="480" w:lineRule="auto"/>
        <w:jc w:val="both"/>
        <w:rPr>
          <w:rFonts w:ascii="Arial" w:hAnsi="Arial" w:cs="Arial"/>
          <w:b/>
          <w:bCs/>
          <w:sz w:val="24"/>
          <w:szCs w:val="24"/>
        </w:rPr>
      </w:pPr>
    </w:p>
    <w:p w14:paraId="71FFDC34" w14:textId="77777777" w:rsidR="001E2E7B" w:rsidRPr="006C25B2" w:rsidRDefault="001E2E7B" w:rsidP="001E2E7B">
      <w:pPr>
        <w:spacing w:line="480" w:lineRule="auto"/>
        <w:jc w:val="both"/>
        <w:rPr>
          <w:rFonts w:ascii="Arial" w:hAnsi="Arial" w:cs="Arial"/>
          <w:b/>
          <w:bCs/>
          <w:sz w:val="24"/>
          <w:szCs w:val="24"/>
        </w:rPr>
        <w:sectPr w:rsidR="001E2E7B" w:rsidRPr="006C25B2" w:rsidSect="001E2E7B">
          <w:type w:val="continuous"/>
          <w:pgSz w:w="12240" w:h="15840"/>
          <w:pgMar w:top="1440" w:right="1800" w:bottom="1440" w:left="1800" w:header="720" w:footer="720" w:gutter="0"/>
          <w:cols w:space="720"/>
          <w:docGrid w:linePitch="360"/>
        </w:sectPr>
      </w:pPr>
    </w:p>
    <w:p w14:paraId="7FAFBAFC" w14:textId="6555F178" w:rsidR="00F977D4" w:rsidRDefault="009C0190" w:rsidP="00F977D4">
      <w:pPr>
        <w:spacing w:line="480" w:lineRule="auto"/>
        <w:jc w:val="both"/>
      </w:pPr>
      <w:r>
        <w:rPr>
          <w:noProof/>
        </w:rPr>
        <w:lastRenderedPageBreak/>
        <w:drawing>
          <wp:inline distT="0" distB="0" distL="0" distR="0" wp14:anchorId="2D1D71CB" wp14:editId="26401956">
            <wp:extent cx="5486400" cy="1793875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F S2-01.tif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1793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A55EBE" w14:textId="2248F09B" w:rsidR="00F977D4" w:rsidRDefault="00F977D4" w:rsidP="00F977D4">
      <w:pPr>
        <w:spacing w:line="480" w:lineRule="auto"/>
        <w:jc w:val="both"/>
        <w:rPr>
          <w:rFonts w:ascii="Arial" w:hAnsi="Arial" w:cs="Arial"/>
          <w:sz w:val="24"/>
          <w:szCs w:val="24"/>
        </w:rPr>
      </w:pPr>
      <w:r w:rsidRPr="006C25B2">
        <w:rPr>
          <w:rFonts w:ascii="Arial" w:hAnsi="Arial" w:cs="Arial"/>
          <w:b/>
          <w:sz w:val="24"/>
          <w:szCs w:val="24"/>
        </w:rPr>
        <w:t>Fig</w:t>
      </w:r>
      <w:r>
        <w:rPr>
          <w:rFonts w:ascii="Arial" w:hAnsi="Arial" w:cs="Arial"/>
          <w:b/>
          <w:sz w:val="24"/>
          <w:szCs w:val="24"/>
        </w:rPr>
        <w:t>ure S2</w:t>
      </w:r>
      <w:r w:rsidRPr="006C25B2">
        <w:rPr>
          <w:rFonts w:ascii="Arial" w:hAnsi="Arial" w:cs="Arial"/>
          <w:b/>
          <w:sz w:val="24"/>
          <w:szCs w:val="24"/>
        </w:rPr>
        <w:t xml:space="preserve">. </w:t>
      </w:r>
      <w:r w:rsidRPr="004F0147">
        <w:rPr>
          <w:rFonts w:ascii="Arial" w:hAnsi="Arial" w:cs="Arial"/>
          <w:sz w:val="24"/>
          <w:szCs w:val="24"/>
        </w:rPr>
        <w:t>The infection rate of chronically HIV</w:t>
      </w:r>
      <w:r w:rsidR="005C1BDB" w:rsidRPr="004F0147">
        <w:rPr>
          <w:rFonts w:ascii="Arial" w:hAnsi="Arial" w:cs="Arial"/>
          <w:sz w:val="24"/>
          <w:szCs w:val="24"/>
        </w:rPr>
        <w:t>-</w:t>
      </w:r>
      <w:r w:rsidRPr="004F0147">
        <w:rPr>
          <w:rFonts w:ascii="Arial" w:hAnsi="Arial" w:cs="Arial"/>
          <w:sz w:val="24"/>
          <w:szCs w:val="24"/>
        </w:rPr>
        <w:t>infected macrophages</w:t>
      </w:r>
      <w:r w:rsidRPr="00297F52">
        <w:rPr>
          <w:rFonts w:ascii="Arial" w:hAnsi="Arial" w:cs="Arial"/>
          <w:sz w:val="24"/>
          <w:szCs w:val="24"/>
        </w:rPr>
        <w:t>.</w:t>
      </w:r>
      <w:r w:rsidRPr="006C25B2">
        <w:rPr>
          <w:rFonts w:ascii="Arial" w:hAnsi="Arial" w:cs="Arial"/>
          <w:sz w:val="24"/>
          <w:szCs w:val="24"/>
        </w:rPr>
        <w:t xml:space="preserve"> </w:t>
      </w:r>
      <w:r w:rsidR="005C1BDB">
        <w:rPr>
          <w:rFonts w:ascii="Arial" w:hAnsi="Arial" w:cs="Arial"/>
          <w:sz w:val="24"/>
          <w:szCs w:val="24"/>
        </w:rPr>
        <w:t>(</w:t>
      </w:r>
      <w:r w:rsidR="005C1BDB" w:rsidRPr="004F0147">
        <w:rPr>
          <w:rFonts w:ascii="Arial" w:hAnsi="Arial" w:cs="Arial"/>
          <w:b/>
          <w:sz w:val="24"/>
          <w:szCs w:val="24"/>
        </w:rPr>
        <w:t>A</w:t>
      </w:r>
      <w:r w:rsidR="005C1BDB">
        <w:rPr>
          <w:rFonts w:ascii="Arial" w:hAnsi="Arial" w:cs="Arial"/>
          <w:sz w:val="24"/>
          <w:szCs w:val="24"/>
        </w:rPr>
        <w:t xml:space="preserve">) At day 10 p.i., </w:t>
      </w:r>
      <w:r>
        <w:rPr>
          <w:rFonts w:ascii="Arial" w:hAnsi="Arial" w:cs="Arial"/>
          <w:sz w:val="24"/>
          <w:szCs w:val="24"/>
        </w:rPr>
        <w:t>c</w:t>
      </w:r>
      <w:r w:rsidR="005C1BDB">
        <w:rPr>
          <w:rFonts w:ascii="Arial" w:hAnsi="Arial" w:cs="Arial"/>
          <w:sz w:val="24"/>
          <w:szCs w:val="24"/>
        </w:rPr>
        <w:t>hronically HIV-i</w:t>
      </w:r>
      <w:r w:rsidRPr="006C25B2">
        <w:rPr>
          <w:rFonts w:ascii="Arial" w:hAnsi="Arial" w:cs="Arial"/>
          <w:sz w:val="24"/>
          <w:szCs w:val="24"/>
        </w:rPr>
        <w:t xml:space="preserve">nfected macrophages were </w:t>
      </w:r>
      <w:r w:rsidR="005C1BDB">
        <w:rPr>
          <w:rFonts w:ascii="Arial" w:hAnsi="Arial" w:cs="Arial"/>
          <w:sz w:val="24"/>
          <w:szCs w:val="24"/>
        </w:rPr>
        <w:t>fixed with 4</w:t>
      </w:r>
      <w:r>
        <w:rPr>
          <w:rFonts w:ascii="Arial" w:hAnsi="Arial" w:cs="Arial"/>
          <w:sz w:val="24"/>
          <w:szCs w:val="24"/>
        </w:rPr>
        <w:t>% paraformaldehyde solution in PBS a</w:t>
      </w:r>
      <w:r w:rsidR="005C1BDB">
        <w:rPr>
          <w:rFonts w:ascii="Arial" w:hAnsi="Arial" w:cs="Arial"/>
          <w:sz w:val="24"/>
          <w:szCs w:val="24"/>
        </w:rPr>
        <w:t>nd analyzed by immunofluorescence staining for</w:t>
      </w:r>
      <w:r w:rsidR="00FA5FEF">
        <w:rPr>
          <w:rFonts w:ascii="Arial" w:hAnsi="Arial" w:cs="Arial"/>
          <w:sz w:val="24"/>
          <w:szCs w:val="24"/>
        </w:rPr>
        <w:t xml:space="preserve"> HIV</w:t>
      </w:r>
      <w:r w:rsidR="00B763A8">
        <w:rPr>
          <w:rFonts w:ascii="Arial" w:hAnsi="Arial" w:cs="Arial"/>
          <w:sz w:val="24"/>
          <w:szCs w:val="24"/>
        </w:rPr>
        <w:t xml:space="preserve"> p24. The representative</w:t>
      </w:r>
      <w:r>
        <w:rPr>
          <w:rFonts w:ascii="Arial" w:hAnsi="Arial" w:cs="Arial"/>
          <w:sz w:val="24"/>
          <w:szCs w:val="24"/>
        </w:rPr>
        <w:t xml:space="preserve"> imagines were captured using confocal microscop</w:t>
      </w:r>
      <w:r w:rsidR="00FA5FEF">
        <w:rPr>
          <w:rFonts w:ascii="Arial" w:hAnsi="Arial" w:cs="Arial"/>
          <w:sz w:val="24"/>
          <w:szCs w:val="24"/>
        </w:rPr>
        <w:t>y. The red color represents HIV</w:t>
      </w:r>
      <w:r>
        <w:rPr>
          <w:rFonts w:ascii="Arial" w:hAnsi="Arial" w:cs="Arial"/>
          <w:sz w:val="24"/>
          <w:szCs w:val="24"/>
        </w:rPr>
        <w:t xml:space="preserve"> p24. </w:t>
      </w:r>
      <w:r w:rsidR="005C1BDB">
        <w:rPr>
          <w:rFonts w:ascii="Arial" w:hAnsi="Arial" w:cs="Arial"/>
          <w:sz w:val="24"/>
          <w:szCs w:val="24"/>
        </w:rPr>
        <w:t>The blue color represent</w:t>
      </w:r>
      <w:r w:rsidR="0051484F">
        <w:rPr>
          <w:rFonts w:ascii="Arial" w:hAnsi="Arial" w:cs="Arial"/>
          <w:sz w:val="24"/>
          <w:szCs w:val="24"/>
        </w:rPr>
        <w:t>s</w:t>
      </w:r>
      <w:r w:rsidR="005C1BDB">
        <w:rPr>
          <w:rFonts w:ascii="Arial" w:hAnsi="Arial" w:cs="Arial"/>
          <w:sz w:val="24"/>
          <w:szCs w:val="24"/>
        </w:rPr>
        <w:t xml:space="preserve"> nuclei staining with DAPI. </w:t>
      </w:r>
      <w:r>
        <w:rPr>
          <w:rFonts w:ascii="Arial" w:hAnsi="Arial" w:cs="Arial"/>
          <w:sz w:val="24"/>
          <w:szCs w:val="24"/>
        </w:rPr>
        <w:t>Sc</w:t>
      </w:r>
      <w:r w:rsidR="005C1BDB">
        <w:rPr>
          <w:rFonts w:ascii="Arial" w:hAnsi="Arial" w:cs="Arial"/>
          <w:sz w:val="24"/>
          <w:szCs w:val="24"/>
        </w:rPr>
        <w:t>ale bar</w:t>
      </w:r>
      <w:r w:rsidR="00297F52">
        <w:rPr>
          <w:rFonts w:ascii="Arial" w:hAnsi="Arial" w:cs="Arial"/>
          <w:sz w:val="24"/>
          <w:szCs w:val="24"/>
        </w:rPr>
        <w:t>:</w:t>
      </w:r>
      <w:r w:rsidR="005C1BDB">
        <w:rPr>
          <w:rFonts w:ascii="Arial" w:hAnsi="Arial" w:cs="Arial"/>
          <w:sz w:val="24"/>
          <w:szCs w:val="24"/>
        </w:rPr>
        <w:t xml:space="preserve"> 50 µm</w:t>
      </w:r>
      <w:r w:rsidR="004F6394">
        <w:rPr>
          <w:rFonts w:ascii="Arial" w:hAnsi="Arial" w:cs="Arial"/>
          <w:sz w:val="24"/>
          <w:szCs w:val="24"/>
        </w:rPr>
        <w:t>.</w:t>
      </w:r>
      <w:r w:rsidR="005C1BDB">
        <w:rPr>
          <w:rFonts w:ascii="Arial" w:hAnsi="Arial" w:cs="Arial"/>
          <w:sz w:val="24"/>
          <w:szCs w:val="24"/>
        </w:rPr>
        <w:t xml:space="preserve"> (</w:t>
      </w:r>
      <w:r w:rsidR="005C1BDB" w:rsidRPr="004F0147">
        <w:rPr>
          <w:rFonts w:ascii="Arial" w:hAnsi="Arial" w:cs="Arial"/>
          <w:b/>
          <w:sz w:val="24"/>
          <w:szCs w:val="24"/>
        </w:rPr>
        <w:t>B</w:t>
      </w:r>
      <w:r w:rsidR="005C1BDB">
        <w:rPr>
          <w:rFonts w:ascii="Arial" w:hAnsi="Arial" w:cs="Arial"/>
          <w:sz w:val="24"/>
          <w:szCs w:val="24"/>
        </w:rPr>
        <w:t xml:space="preserve">) The percent infected cells was determined </w:t>
      </w:r>
      <w:r w:rsidR="005C1BDB" w:rsidRPr="004F0147">
        <w:rPr>
          <w:rFonts w:ascii="Arial" w:hAnsi="Arial" w:cs="Arial"/>
          <w:sz w:val="24"/>
          <w:szCs w:val="24"/>
        </w:rPr>
        <w:t xml:space="preserve">by dividing the total number of cells positive for </w:t>
      </w:r>
      <w:r w:rsidR="00FA5FEF">
        <w:rPr>
          <w:rFonts w:ascii="Arial" w:hAnsi="Arial" w:cs="Arial"/>
          <w:sz w:val="24"/>
          <w:szCs w:val="24"/>
        </w:rPr>
        <w:t>HIV</w:t>
      </w:r>
      <w:r w:rsidR="005C1BDB" w:rsidRPr="004F0147">
        <w:rPr>
          <w:rFonts w:ascii="Arial" w:hAnsi="Arial" w:cs="Arial"/>
          <w:sz w:val="24"/>
          <w:szCs w:val="24"/>
        </w:rPr>
        <w:t xml:space="preserve"> p24 by the total number of DAPI</w:t>
      </w:r>
      <w:r w:rsidR="00DB4873" w:rsidRPr="004F0147">
        <w:rPr>
          <w:rFonts w:ascii="Arial" w:hAnsi="Arial" w:cs="Arial"/>
          <w:sz w:val="24"/>
          <w:szCs w:val="24"/>
        </w:rPr>
        <w:t>-</w:t>
      </w:r>
      <w:r w:rsidR="005C1BDB" w:rsidRPr="004F0147">
        <w:rPr>
          <w:rFonts w:ascii="Arial" w:hAnsi="Arial" w:cs="Arial"/>
          <w:sz w:val="24"/>
          <w:szCs w:val="24"/>
        </w:rPr>
        <w:t>positive</w:t>
      </w:r>
      <w:r w:rsidR="005C1BDB">
        <w:rPr>
          <w:rFonts w:ascii="Arial" w:hAnsi="Arial" w:cs="Arial"/>
          <w:sz w:val="24"/>
          <w:szCs w:val="24"/>
        </w:rPr>
        <w:t xml:space="preserve"> cells after counting 10 fields for each donor</w:t>
      </w:r>
      <w:r w:rsidR="00923F6A">
        <w:rPr>
          <w:rFonts w:ascii="Arial" w:hAnsi="Arial" w:cs="Arial"/>
          <w:sz w:val="24"/>
          <w:szCs w:val="24"/>
        </w:rPr>
        <w:t xml:space="preserve">. </w:t>
      </w:r>
      <w:r w:rsidR="00923F6A" w:rsidRPr="00923F6A">
        <w:rPr>
          <w:rFonts w:ascii="Arial" w:hAnsi="Arial" w:cs="Arial"/>
          <w:sz w:val="24"/>
          <w:szCs w:val="24"/>
        </w:rPr>
        <w:t>Data are derived from 4 different donors and shown as means ± s.e.m.</w:t>
      </w:r>
      <w:r w:rsidR="005C1BDB">
        <w:rPr>
          <w:rFonts w:ascii="Arial" w:hAnsi="Arial" w:cs="Arial"/>
          <w:sz w:val="24"/>
          <w:szCs w:val="24"/>
        </w:rPr>
        <w:t xml:space="preserve"> </w:t>
      </w:r>
    </w:p>
    <w:p w14:paraId="4A3068FA" w14:textId="77777777" w:rsidR="001E2E7B" w:rsidRDefault="001E2E7B" w:rsidP="001E2E7B">
      <w:pPr>
        <w:spacing w:line="480" w:lineRule="auto"/>
        <w:jc w:val="both"/>
        <w:rPr>
          <w:rFonts w:ascii="Arial" w:hAnsi="Arial" w:cs="Arial"/>
          <w:b/>
          <w:bCs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br w:type="page"/>
      </w:r>
    </w:p>
    <w:p w14:paraId="3E382360" w14:textId="1205A6FF" w:rsidR="001E2E7B" w:rsidRPr="006C25B2" w:rsidRDefault="009C0190" w:rsidP="001E2E7B">
      <w:pPr>
        <w:spacing w:line="48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b/>
          <w:bCs/>
          <w:noProof/>
          <w:sz w:val="24"/>
          <w:szCs w:val="24"/>
        </w:rPr>
        <w:lastRenderedPageBreak/>
        <w:drawing>
          <wp:inline distT="0" distB="0" distL="0" distR="0" wp14:anchorId="38C6FAC0" wp14:editId="7CBC54E9">
            <wp:extent cx="5486400" cy="2010410"/>
            <wp:effectExtent l="0" t="0" r="0" b="889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F S3-01.tif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2010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E2E7B" w:rsidRPr="006C25B2">
        <w:rPr>
          <w:rFonts w:ascii="Arial" w:hAnsi="Arial" w:cs="Arial"/>
          <w:b/>
          <w:bCs/>
          <w:sz w:val="24"/>
          <w:szCs w:val="24"/>
        </w:rPr>
        <w:t>Fig</w:t>
      </w:r>
      <w:r w:rsidR="00F977D4">
        <w:rPr>
          <w:rFonts w:ascii="Arial" w:hAnsi="Arial" w:cs="Arial"/>
          <w:b/>
          <w:bCs/>
          <w:sz w:val="24"/>
          <w:szCs w:val="24"/>
        </w:rPr>
        <w:t>ure S3</w:t>
      </w:r>
      <w:r w:rsidR="001E2E7B" w:rsidRPr="006C25B2">
        <w:rPr>
          <w:rFonts w:ascii="Arial" w:hAnsi="Arial" w:cs="Arial"/>
          <w:b/>
          <w:bCs/>
          <w:sz w:val="24"/>
          <w:szCs w:val="24"/>
        </w:rPr>
        <w:t xml:space="preserve">. </w:t>
      </w:r>
      <w:r w:rsidR="001E2E7B" w:rsidRPr="004F0147">
        <w:rPr>
          <w:rFonts w:ascii="Arial" w:hAnsi="Arial" w:cs="Arial"/>
          <w:bCs/>
          <w:sz w:val="24"/>
          <w:szCs w:val="24"/>
        </w:rPr>
        <w:t>NP-vFLIP-α2 induces persistent au</w:t>
      </w:r>
      <w:r w:rsidR="00FC5683" w:rsidRPr="004F0147">
        <w:rPr>
          <w:rFonts w:ascii="Arial" w:hAnsi="Arial" w:cs="Arial"/>
          <w:bCs/>
          <w:sz w:val="24"/>
          <w:szCs w:val="24"/>
        </w:rPr>
        <w:t>tophagy</w:t>
      </w:r>
      <w:r w:rsidR="001E2E7B" w:rsidRPr="00297F52">
        <w:rPr>
          <w:rFonts w:ascii="Arial" w:hAnsi="Arial" w:cs="Arial"/>
          <w:sz w:val="24"/>
          <w:szCs w:val="24"/>
        </w:rPr>
        <w:t>.</w:t>
      </w:r>
      <w:r w:rsidR="001E2E7B" w:rsidRPr="006C25B2">
        <w:rPr>
          <w:rFonts w:ascii="Arial" w:hAnsi="Arial" w:cs="Arial"/>
          <w:sz w:val="24"/>
          <w:szCs w:val="24"/>
        </w:rPr>
        <w:t xml:space="preserve"> Human macrophages were treated with 10 µM NP-vFLIP-α2 </w:t>
      </w:r>
      <w:r w:rsidR="00923F6A">
        <w:rPr>
          <w:rFonts w:ascii="Arial" w:hAnsi="Arial" w:cs="Arial"/>
          <w:sz w:val="24"/>
          <w:szCs w:val="24"/>
        </w:rPr>
        <w:t xml:space="preserve">for 8 h. After adding </w:t>
      </w:r>
      <w:r w:rsidR="001E2E7B" w:rsidRPr="006C25B2">
        <w:rPr>
          <w:rFonts w:ascii="Arial" w:hAnsi="Arial" w:cs="Arial"/>
          <w:sz w:val="24"/>
          <w:szCs w:val="24"/>
        </w:rPr>
        <w:t>fresh medium, macrophages were cultured for an additional 48 h. The collected cell lysates were tested for LC3B-II lipidation and SQSTM1</w:t>
      </w:r>
      <w:r w:rsidR="00B538DC">
        <w:rPr>
          <w:rFonts w:ascii="Arial" w:hAnsi="Arial" w:cs="Arial"/>
          <w:sz w:val="24"/>
          <w:szCs w:val="24"/>
        </w:rPr>
        <w:t>/p62</w:t>
      </w:r>
      <w:r w:rsidR="001E2E7B" w:rsidRPr="006C25B2">
        <w:rPr>
          <w:rFonts w:ascii="Arial" w:hAnsi="Arial" w:cs="Arial"/>
          <w:sz w:val="24"/>
          <w:szCs w:val="24"/>
        </w:rPr>
        <w:t xml:space="preserve"> degradation by western blot. A representative image is shown on the left. The densitometric quantifications are shown on the right. Data are derived from 4 different donors and shown as means ± s.e.m.</w:t>
      </w:r>
      <w:r w:rsidR="001E2E7B" w:rsidRPr="006C25B2">
        <w:rPr>
          <w:rFonts w:ascii="Symbol" w:hAnsi="Symbol" w:cs="Arial"/>
          <w:sz w:val="24"/>
          <w:szCs w:val="24"/>
        </w:rPr>
        <w:t></w:t>
      </w:r>
      <w:r w:rsidR="001E2E7B" w:rsidRPr="006C25B2">
        <w:rPr>
          <w:rFonts w:ascii="Symbol" w:hAnsi="Symbol" w:cs="Arial"/>
          <w:sz w:val="24"/>
          <w:szCs w:val="24"/>
        </w:rPr>
        <w:t></w:t>
      </w:r>
      <w:r w:rsidR="001E2E7B" w:rsidRPr="006C25B2">
        <w:rPr>
          <w:rFonts w:ascii="Symbol" w:hAnsi="Symbol" w:cs="Arial"/>
          <w:sz w:val="24"/>
          <w:szCs w:val="24"/>
        </w:rPr>
        <w:t></w:t>
      </w:r>
      <w:r w:rsidR="001E2E7B" w:rsidRPr="006C25B2">
        <w:rPr>
          <w:rFonts w:ascii="Symbol" w:hAnsi="Symbol" w:cs="Arial"/>
          <w:sz w:val="24"/>
          <w:szCs w:val="24"/>
        </w:rPr>
        <w:t></w:t>
      </w:r>
      <w:r w:rsidR="001E2E7B" w:rsidRPr="006C25B2">
        <w:rPr>
          <w:rFonts w:ascii="Arial" w:hAnsi="Arial" w:cs="Arial"/>
          <w:i/>
          <w:iCs/>
          <w:sz w:val="24"/>
          <w:szCs w:val="24"/>
        </w:rPr>
        <w:t>P</w:t>
      </w:r>
      <w:r w:rsidR="001E2E7B" w:rsidRPr="006C25B2">
        <w:rPr>
          <w:rFonts w:ascii="Arial" w:hAnsi="Arial" w:cs="Arial"/>
          <w:sz w:val="24"/>
          <w:szCs w:val="24"/>
        </w:rPr>
        <w:t xml:space="preserve">&lt;0.01, </w:t>
      </w:r>
      <w:r w:rsidR="001E2E7B" w:rsidRPr="006C25B2">
        <w:rPr>
          <w:rFonts w:ascii="Symbol" w:hAnsi="Symbol" w:cs="Arial"/>
          <w:sz w:val="24"/>
          <w:szCs w:val="24"/>
        </w:rPr>
        <w:t></w:t>
      </w:r>
      <w:r w:rsidR="001E2E7B" w:rsidRPr="006C25B2">
        <w:rPr>
          <w:rFonts w:ascii="Symbol" w:hAnsi="Symbol" w:cs="Arial"/>
          <w:sz w:val="24"/>
          <w:szCs w:val="24"/>
        </w:rPr>
        <w:t></w:t>
      </w:r>
      <w:r w:rsidR="001E2E7B" w:rsidRPr="006C25B2">
        <w:rPr>
          <w:rFonts w:ascii="Symbol" w:hAnsi="Symbol" w:cs="Arial"/>
          <w:sz w:val="24"/>
          <w:szCs w:val="24"/>
        </w:rPr>
        <w:t></w:t>
      </w:r>
      <w:r w:rsidR="001E2E7B" w:rsidRPr="006C25B2">
        <w:rPr>
          <w:rFonts w:ascii="Symbol" w:hAnsi="Symbol" w:cs="Arial"/>
          <w:sz w:val="24"/>
          <w:szCs w:val="24"/>
        </w:rPr>
        <w:t></w:t>
      </w:r>
      <w:r w:rsidR="001E2E7B" w:rsidRPr="006C25B2">
        <w:rPr>
          <w:rFonts w:ascii="Arial" w:hAnsi="Arial" w:cs="Arial"/>
          <w:i/>
          <w:iCs/>
          <w:sz w:val="24"/>
          <w:szCs w:val="24"/>
        </w:rPr>
        <w:t>P</w:t>
      </w:r>
      <w:r w:rsidR="001E2E7B" w:rsidRPr="006C25B2">
        <w:rPr>
          <w:rFonts w:ascii="Arial" w:hAnsi="Arial" w:cs="Arial"/>
          <w:sz w:val="24"/>
          <w:szCs w:val="24"/>
        </w:rPr>
        <w:t>&lt;0.001.</w:t>
      </w:r>
      <w:r w:rsidR="00297F52">
        <w:rPr>
          <w:rFonts w:ascii="Arial" w:hAnsi="Arial" w:cs="Arial"/>
          <w:sz w:val="24"/>
          <w:szCs w:val="24"/>
        </w:rPr>
        <w:t xml:space="preserve"> </w:t>
      </w:r>
    </w:p>
    <w:p w14:paraId="0AB1EA94" w14:textId="77777777" w:rsidR="001E2E7B" w:rsidRPr="006C25B2" w:rsidRDefault="001E2E7B" w:rsidP="001E2E7B">
      <w:pPr>
        <w:spacing w:line="480" w:lineRule="auto"/>
        <w:jc w:val="both"/>
        <w:rPr>
          <w:rFonts w:ascii="Arial" w:hAnsi="Arial" w:cs="Arial"/>
          <w:sz w:val="24"/>
          <w:szCs w:val="24"/>
        </w:rPr>
      </w:pPr>
    </w:p>
    <w:p w14:paraId="6680D4EE" w14:textId="77777777" w:rsidR="001E2E7B" w:rsidRDefault="001E2E7B" w:rsidP="001E2E7B">
      <w:pPr>
        <w:spacing w:line="480" w:lineRule="auto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br w:type="page"/>
      </w:r>
    </w:p>
    <w:p w14:paraId="77758BE5" w14:textId="5F34D272" w:rsidR="001E2E7B" w:rsidRPr="006C25B2" w:rsidRDefault="009C0190" w:rsidP="001E2E7B">
      <w:pPr>
        <w:spacing w:line="48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b/>
          <w:noProof/>
          <w:sz w:val="24"/>
          <w:szCs w:val="24"/>
        </w:rPr>
        <w:lastRenderedPageBreak/>
        <w:drawing>
          <wp:inline distT="0" distB="0" distL="0" distR="0" wp14:anchorId="087A54AE" wp14:editId="70F8CC14">
            <wp:extent cx="5486400" cy="2651125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F S4-01.tif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2651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E2E7B" w:rsidRPr="006C25B2">
        <w:rPr>
          <w:rFonts w:ascii="Arial" w:hAnsi="Arial" w:cs="Arial"/>
          <w:b/>
          <w:sz w:val="24"/>
          <w:szCs w:val="24"/>
        </w:rPr>
        <w:t>Fig</w:t>
      </w:r>
      <w:r w:rsidR="00F977D4">
        <w:rPr>
          <w:rFonts w:ascii="Arial" w:hAnsi="Arial" w:cs="Arial"/>
          <w:b/>
          <w:sz w:val="24"/>
          <w:szCs w:val="24"/>
        </w:rPr>
        <w:t>ure S4</w:t>
      </w:r>
      <w:r w:rsidR="001E2E7B" w:rsidRPr="006C25B2">
        <w:rPr>
          <w:rFonts w:ascii="Arial" w:hAnsi="Arial" w:cs="Arial"/>
          <w:b/>
          <w:sz w:val="24"/>
          <w:szCs w:val="24"/>
        </w:rPr>
        <w:t xml:space="preserve">. </w:t>
      </w:r>
      <w:r w:rsidR="001E2E7B" w:rsidRPr="004F0147">
        <w:rPr>
          <w:rFonts w:ascii="Arial" w:hAnsi="Arial" w:cs="Arial"/>
          <w:sz w:val="24"/>
          <w:szCs w:val="24"/>
        </w:rPr>
        <w:t>Na</w:t>
      </w:r>
      <w:r w:rsidR="001E2E7B" w:rsidRPr="004F0147">
        <w:rPr>
          <w:rFonts w:ascii="Arial" w:hAnsi="Arial" w:cs="Arial"/>
          <w:sz w:val="24"/>
          <w:szCs w:val="24"/>
          <w:vertAlign w:val="superscript"/>
        </w:rPr>
        <w:t>+</w:t>
      </w:r>
      <w:r w:rsidR="001E2E7B" w:rsidRPr="004F0147">
        <w:rPr>
          <w:rFonts w:ascii="Arial" w:hAnsi="Arial" w:cs="Arial"/>
          <w:sz w:val="24"/>
          <w:szCs w:val="24"/>
        </w:rPr>
        <w:t>/K</w:t>
      </w:r>
      <w:r w:rsidR="001E2E7B" w:rsidRPr="004F0147">
        <w:rPr>
          <w:rFonts w:ascii="Arial" w:hAnsi="Arial" w:cs="Arial"/>
          <w:sz w:val="24"/>
          <w:szCs w:val="24"/>
          <w:vertAlign w:val="superscript"/>
        </w:rPr>
        <w:t>+</w:t>
      </w:r>
      <w:r w:rsidR="001E2E7B" w:rsidRPr="004F0147">
        <w:rPr>
          <w:rFonts w:ascii="Arial" w:hAnsi="Arial" w:cs="Arial"/>
          <w:sz w:val="24"/>
          <w:szCs w:val="24"/>
        </w:rPr>
        <w:t>-ATPase inhibitor digoxin blocks NP-vFLIP-α2 induced cell death in chronically infected macrophages</w:t>
      </w:r>
      <w:r w:rsidR="00F31E7A" w:rsidRPr="00297F52">
        <w:rPr>
          <w:rFonts w:ascii="Arial" w:hAnsi="Arial" w:cs="Arial"/>
          <w:sz w:val="24"/>
          <w:szCs w:val="24"/>
        </w:rPr>
        <w:t>.</w:t>
      </w:r>
      <w:r w:rsidR="00F31E7A">
        <w:rPr>
          <w:rFonts w:ascii="Arial" w:hAnsi="Arial" w:cs="Arial"/>
          <w:sz w:val="24"/>
          <w:szCs w:val="24"/>
        </w:rPr>
        <w:t xml:space="preserve"> Chronically HIV-</w:t>
      </w:r>
      <w:r w:rsidR="001E2E7B" w:rsidRPr="006C25B2">
        <w:rPr>
          <w:rFonts w:ascii="Arial" w:hAnsi="Arial" w:cs="Arial"/>
          <w:sz w:val="24"/>
          <w:szCs w:val="24"/>
        </w:rPr>
        <w:t xml:space="preserve">infected macrophages were incubated with 50 nM digoxin and a single dose of NP-vFLIP-α2. After 6 days post treatment, the percentage of dead macrophages was detected by SYTOX nuclear staining. Data are derived from 4 different donors and </w:t>
      </w:r>
      <w:r w:rsidR="001E2E7B" w:rsidRPr="0055386A">
        <w:rPr>
          <w:rFonts w:ascii="Arial" w:hAnsi="Arial" w:cs="Arial"/>
          <w:sz w:val="24"/>
          <w:szCs w:val="24"/>
        </w:rPr>
        <w:t>reported as means</w:t>
      </w:r>
      <w:r w:rsidR="000B2B5F" w:rsidRPr="0055386A">
        <w:rPr>
          <w:rFonts w:ascii="Arial" w:hAnsi="Arial" w:cs="Arial"/>
          <w:sz w:val="24"/>
          <w:szCs w:val="24"/>
        </w:rPr>
        <w:t xml:space="preserve"> ± s.e</w:t>
      </w:r>
      <w:r w:rsidR="001E2E7B" w:rsidRPr="0055386A">
        <w:rPr>
          <w:rFonts w:ascii="Arial" w:hAnsi="Arial" w:cs="Arial"/>
          <w:sz w:val="24"/>
          <w:szCs w:val="24"/>
        </w:rPr>
        <w:t>.</w:t>
      </w:r>
      <w:r w:rsidR="000B2B5F" w:rsidRPr="0055386A">
        <w:rPr>
          <w:rFonts w:ascii="Arial" w:hAnsi="Arial" w:cs="Arial"/>
          <w:sz w:val="24"/>
          <w:szCs w:val="24"/>
        </w:rPr>
        <w:t>m</w:t>
      </w:r>
      <w:r w:rsidR="001E2E7B" w:rsidRPr="0055386A">
        <w:rPr>
          <w:rFonts w:ascii="Arial" w:hAnsi="Arial" w:cs="Arial"/>
          <w:sz w:val="24"/>
          <w:szCs w:val="24"/>
        </w:rPr>
        <w:t xml:space="preserve"> </w:t>
      </w:r>
      <w:r w:rsidR="001E2E7B" w:rsidRPr="0055386A">
        <w:rPr>
          <w:rFonts w:ascii="Symbol" w:hAnsi="Symbol" w:cs="Arial"/>
          <w:sz w:val="24"/>
          <w:szCs w:val="24"/>
        </w:rPr>
        <w:t></w:t>
      </w:r>
      <w:r w:rsidR="001E2E7B" w:rsidRPr="0055386A">
        <w:rPr>
          <w:rFonts w:ascii="Symbol" w:hAnsi="Symbol" w:cs="Arial"/>
          <w:sz w:val="24"/>
          <w:szCs w:val="24"/>
        </w:rPr>
        <w:t></w:t>
      </w:r>
      <w:r w:rsidR="001E2E7B" w:rsidRPr="0055386A">
        <w:rPr>
          <w:rFonts w:ascii="Arial" w:hAnsi="Arial" w:cs="Arial"/>
          <w:i/>
          <w:iCs/>
          <w:sz w:val="24"/>
          <w:szCs w:val="24"/>
        </w:rPr>
        <w:t>P</w:t>
      </w:r>
      <w:r w:rsidR="001E2E7B" w:rsidRPr="0055386A">
        <w:rPr>
          <w:rFonts w:ascii="Arial" w:hAnsi="Arial" w:cs="Arial"/>
          <w:sz w:val="24"/>
          <w:szCs w:val="24"/>
        </w:rPr>
        <w:t>&lt;0</w:t>
      </w:r>
      <w:r w:rsidR="001E2E7B" w:rsidRPr="006C25B2">
        <w:rPr>
          <w:rFonts w:ascii="Arial" w:hAnsi="Arial" w:cs="Arial"/>
          <w:sz w:val="24"/>
          <w:szCs w:val="24"/>
        </w:rPr>
        <w:t xml:space="preserve">.05, </w:t>
      </w:r>
      <w:r w:rsidR="001E2E7B" w:rsidRPr="006C25B2">
        <w:rPr>
          <w:rFonts w:ascii="Symbol" w:hAnsi="Symbol" w:cs="Arial"/>
          <w:sz w:val="24"/>
          <w:szCs w:val="24"/>
        </w:rPr>
        <w:t></w:t>
      </w:r>
      <w:r w:rsidR="001E2E7B" w:rsidRPr="006C25B2">
        <w:rPr>
          <w:rFonts w:ascii="Symbol" w:hAnsi="Symbol" w:cs="Arial"/>
          <w:sz w:val="24"/>
          <w:szCs w:val="24"/>
        </w:rPr>
        <w:t></w:t>
      </w:r>
      <w:r w:rsidR="001E2E7B" w:rsidRPr="006C25B2">
        <w:rPr>
          <w:rFonts w:ascii="Symbol" w:hAnsi="Symbol" w:cs="Arial"/>
          <w:sz w:val="24"/>
          <w:szCs w:val="24"/>
        </w:rPr>
        <w:t></w:t>
      </w:r>
      <w:r w:rsidR="001E2E7B" w:rsidRPr="006C25B2">
        <w:rPr>
          <w:rFonts w:ascii="Arial" w:hAnsi="Arial" w:cs="Arial"/>
          <w:i/>
          <w:iCs/>
          <w:sz w:val="24"/>
          <w:szCs w:val="24"/>
        </w:rPr>
        <w:t>P</w:t>
      </w:r>
      <w:r w:rsidR="001E2E7B" w:rsidRPr="006C25B2">
        <w:rPr>
          <w:rFonts w:ascii="Arial" w:hAnsi="Arial" w:cs="Arial"/>
          <w:sz w:val="24"/>
          <w:szCs w:val="24"/>
        </w:rPr>
        <w:t xml:space="preserve">&lt;0.01, </w:t>
      </w:r>
      <w:r w:rsidR="001E2E7B" w:rsidRPr="006C25B2">
        <w:rPr>
          <w:rFonts w:ascii="Symbol" w:hAnsi="Symbol" w:cs="Arial"/>
          <w:sz w:val="24"/>
          <w:szCs w:val="24"/>
        </w:rPr>
        <w:t></w:t>
      </w:r>
      <w:r w:rsidR="001E2E7B" w:rsidRPr="006C25B2">
        <w:rPr>
          <w:rFonts w:ascii="Symbol" w:hAnsi="Symbol" w:cs="Arial"/>
          <w:sz w:val="24"/>
          <w:szCs w:val="24"/>
        </w:rPr>
        <w:t></w:t>
      </w:r>
      <w:r w:rsidR="001E2E7B" w:rsidRPr="006C25B2">
        <w:rPr>
          <w:rFonts w:ascii="Symbol" w:hAnsi="Symbol" w:cs="Arial"/>
          <w:sz w:val="24"/>
          <w:szCs w:val="24"/>
        </w:rPr>
        <w:t></w:t>
      </w:r>
      <w:r w:rsidR="001E2E7B" w:rsidRPr="006C25B2">
        <w:rPr>
          <w:rFonts w:ascii="Symbol" w:hAnsi="Symbol" w:cs="Arial"/>
          <w:sz w:val="24"/>
          <w:szCs w:val="24"/>
        </w:rPr>
        <w:t></w:t>
      </w:r>
      <w:r w:rsidR="001E2E7B" w:rsidRPr="006C25B2">
        <w:rPr>
          <w:rFonts w:ascii="Arial" w:hAnsi="Arial" w:cs="Arial"/>
          <w:i/>
          <w:iCs/>
          <w:sz w:val="24"/>
          <w:szCs w:val="24"/>
        </w:rPr>
        <w:t>P</w:t>
      </w:r>
      <w:r w:rsidR="001E2E7B" w:rsidRPr="006C25B2">
        <w:rPr>
          <w:rFonts w:ascii="Arial" w:hAnsi="Arial" w:cs="Arial"/>
          <w:sz w:val="24"/>
          <w:szCs w:val="24"/>
        </w:rPr>
        <w:t>&lt;0.001</w:t>
      </w:r>
      <w:r w:rsidR="001E2E7B">
        <w:rPr>
          <w:rFonts w:ascii="Arial" w:hAnsi="Arial" w:cs="Arial"/>
          <w:sz w:val="24"/>
          <w:szCs w:val="24"/>
        </w:rPr>
        <w:t>.</w:t>
      </w:r>
    </w:p>
    <w:p w14:paraId="7384BD6F" w14:textId="77777777" w:rsidR="00BB7376" w:rsidRDefault="00BB7376"/>
    <w:p w14:paraId="4664453C" w14:textId="77777777" w:rsidR="009D4DA3" w:rsidRDefault="009D4DA3"/>
    <w:p w14:paraId="0FC0D6A8" w14:textId="77777777" w:rsidR="009D4DA3" w:rsidRDefault="009D4DA3"/>
    <w:p w14:paraId="73F7A5EC" w14:textId="77777777" w:rsidR="00F977D4" w:rsidRDefault="00F977D4">
      <w:r>
        <w:br w:type="page"/>
      </w:r>
    </w:p>
    <w:p w14:paraId="7EA54617" w14:textId="77777777" w:rsidR="009D4DA3" w:rsidRDefault="009D4DA3"/>
    <w:p w14:paraId="257EEE32" w14:textId="77777777" w:rsidR="009D4DA3" w:rsidRDefault="009D4DA3"/>
    <w:p w14:paraId="1184C829" w14:textId="5ABBB5A2" w:rsidR="004A708F" w:rsidRDefault="00F4055B" w:rsidP="00F977D4">
      <w:pPr>
        <w:spacing w:line="48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6E33FE03" wp14:editId="689BC8AE">
            <wp:extent cx="5486400" cy="1782445"/>
            <wp:effectExtent l="0" t="0" r="0" b="825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Supplement figure for HIVp24 digoxin and shATP1A1-01.tif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1782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FF9820" w14:textId="39122BA1" w:rsidR="009D4DA3" w:rsidRPr="004A708F" w:rsidRDefault="00F977D4" w:rsidP="00F977D4">
      <w:pPr>
        <w:spacing w:line="480" w:lineRule="auto"/>
        <w:jc w:val="both"/>
        <w:rPr>
          <w:rFonts w:ascii="Arial" w:hAnsi="Arial" w:cs="Arial"/>
          <w:sz w:val="24"/>
          <w:szCs w:val="24"/>
        </w:rPr>
      </w:pPr>
      <w:r w:rsidRPr="006C25B2">
        <w:rPr>
          <w:rFonts w:ascii="Arial" w:hAnsi="Arial" w:cs="Arial"/>
          <w:b/>
          <w:sz w:val="24"/>
          <w:szCs w:val="24"/>
        </w:rPr>
        <w:t>Fig</w:t>
      </w:r>
      <w:r>
        <w:rPr>
          <w:rFonts w:ascii="Arial" w:hAnsi="Arial" w:cs="Arial"/>
          <w:b/>
          <w:sz w:val="24"/>
          <w:szCs w:val="24"/>
        </w:rPr>
        <w:t>ure S5</w:t>
      </w:r>
      <w:r w:rsidRPr="006C25B2">
        <w:rPr>
          <w:rFonts w:ascii="Arial" w:hAnsi="Arial" w:cs="Arial"/>
          <w:b/>
          <w:sz w:val="24"/>
          <w:szCs w:val="24"/>
        </w:rPr>
        <w:t xml:space="preserve">. </w:t>
      </w:r>
      <w:r w:rsidRPr="004F0147">
        <w:rPr>
          <w:rFonts w:ascii="Arial" w:hAnsi="Arial" w:cs="Arial"/>
          <w:sz w:val="24"/>
          <w:szCs w:val="24"/>
        </w:rPr>
        <w:t xml:space="preserve">Downregulation of </w:t>
      </w:r>
      <w:r w:rsidR="004F0147">
        <w:rPr>
          <w:rFonts w:ascii="Arial" w:hAnsi="Arial" w:cs="Arial"/>
          <w:sz w:val="24"/>
          <w:szCs w:val="24"/>
        </w:rPr>
        <w:t>ATP1A1</w:t>
      </w:r>
      <w:r w:rsidRPr="004F0147">
        <w:rPr>
          <w:rFonts w:ascii="Arial" w:hAnsi="Arial" w:cs="Arial"/>
          <w:sz w:val="24"/>
          <w:szCs w:val="24"/>
        </w:rPr>
        <w:t xml:space="preserve"> </w:t>
      </w:r>
      <w:r w:rsidR="002570A7" w:rsidRPr="004F0147">
        <w:rPr>
          <w:rFonts w:ascii="Arial" w:hAnsi="Arial" w:cs="Arial"/>
          <w:sz w:val="24"/>
          <w:szCs w:val="24"/>
        </w:rPr>
        <w:t xml:space="preserve">decreases </w:t>
      </w:r>
      <w:r w:rsidRPr="004F0147">
        <w:rPr>
          <w:rFonts w:ascii="Arial" w:hAnsi="Arial" w:cs="Arial"/>
          <w:sz w:val="24"/>
          <w:szCs w:val="24"/>
        </w:rPr>
        <w:t>HIV replication in macrophages</w:t>
      </w:r>
      <w:r w:rsidR="002570A7" w:rsidRPr="004F0147">
        <w:rPr>
          <w:rFonts w:ascii="Arial" w:hAnsi="Arial" w:cs="Arial"/>
          <w:sz w:val="24"/>
          <w:szCs w:val="24"/>
        </w:rPr>
        <w:t xml:space="preserve"> while digoxin has little effect on viral release</w:t>
      </w:r>
      <w:r w:rsidRPr="004F0147">
        <w:rPr>
          <w:rFonts w:ascii="Arial" w:hAnsi="Arial" w:cs="Arial"/>
          <w:sz w:val="24"/>
          <w:szCs w:val="24"/>
        </w:rPr>
        <w:t>.</w:t>
      </w:r>
      <w:r>
        <w:rPr>
          <w:rFonts w:ascii="Arial" w:hAnsi="Arial" w:cs="Arial"/>
          <w:b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>(</w:t>
      </w:r>
      <w:r w:rsidRPr="004F0147">
        <w:rPr>
          <w:rFonts w:ascii="Arial" w:hAnsi="Arial" w:cs="Arial"/>
          <w:b/>
          <w:sz w:val="24"/>
          <w:szCs w:val="24"/>
        </w:rPr>
        <w:t>A</w:t>
      </w:r>
      <w:r>
        <w:rPr>
          <w:rFonts w:ascii="Arial" w:hAnsi="Arial" w:cs="Arial"/>
          <w:sz w:val="24"/>
          <w:szCs w:val="24"/>
        </w:rPr>
        <w:t xml:space="preserve">) At day 5 p.i., macrophages were </w:t>
      </w:r>
      <w:r w:rsidRPr="006C25B2">
        <w:rPr>
          <w:rFonts w:ascii="Arial" w:hAnsi="Arial" w:cs="Arial"/>
          <w:sz w:val="24"/>
          <w:szCs w:val="24"/>
        </w:rPr>
        <w:t xml:space="preserve">transduced with </w:t>
      </w:r>
      <w:r w:rsidRPr="004F0147">
        <w:rPr>
          <w:rFonts w:ascii="Arial" w:hAnsi="Arial" w:cs="Arial"/>
          <w:sz w:val="24"/>
          <w:szCs w:val="24"/>
        </w:rPr>
        <w:t>sh</w:t>
      </w:r>
      <w:r w:rsidRPr="004F0147">
        <w:rPr>
          <w:rFonts w:ascii="Arial" w:hAnsi="Arial" w:cs="Arial"/>
          <w:i/>
          <w:sz w:val="24"/>
          <w:szCs w:val="24"/>
        </w:rPr>
        <w:t>ATP1A1</w:t>
      </w:r>
      <w:r w:rsidRPr="004F0147">
        <w:rPr>
          <w:rFonts w:ascii="Arial" w:hAnsi="Arial" w:cs="Arial"/>
          <w:sz w:val="24"/>
          <w:szCs w:val="24"/>
        </w:rPr>
        <w:t xml:space="preserve"> and </w:t>
      </w:r>
      <w:r w:rsidR="00DD7A62" w:rsidRPr="004F0147">
        <w:rPr>
          <w:rFonts w:ascii="Arial" w:hAnsi="Arial" w:cs="Arial"/>
          <w:sz w:val="24"/>
          <w:szCs w:val="24"/>
        </w:rPr>
        <w:t>non</w:t>
      </w:r>
      <w:r w:rsidRPr="004F0147">
        <w:rPr>
          <w:rFonts w:ascii="Arial" w:hAnsi="Arial" w:cs="Arial"/>
          <w:sz w:val="24"/>
          <w:szCs w:val="24"/>
        </w:rPr>
        <w:t>specific</w:t>
      </w:r>
      <w:r w:rsidRPr="006C25B2">
        <w:rPr>
          <w:rFonts w:ascii="Arial" w:hAnsi="Arial" w:cs="Arial"/>
          <w:sz w:val="24"/>
          <w:szCs w:val="24"/>
        </w:rPr>
        <w:t xml:space="preserve"> shRNA.</w:t>
      </w:r>
      <w:r w:rsidR="002570A7">
        <w:rPr>
          <w:rFonts w:ascii="Arial" w:hAnsi="Arial" w:cs="Arial"/>
          <w:sz w:val="24"/>
          <w:szCs w:val="24"/>
        </w:rPr>
        <w:t xml:space="preserve"> After </w:t>
      </w:r>
      <w:r w:rsidR="00460A88" w:rsidRPr="00460A88">
        <w:rPr>
          <w:rFonts w:ascii="Arial" w:hAnsi="Arial" w:cs="Arial"/>
          <w:sz w:val="24"/>
          <w:szCs w:val="24"/>
        </w:rPr>
        <w:t>6</w:t>
      </w:r>
      <w:r w:rsidR="002570A7" w:rsidRPr="00460A88">
        <w:rPr>
          <w:rFonts w:ascii="Arial" w:hAnsi="Arial" w:cs="Arial"/>
          <w:sz w:val="24"/>
          <w:szCs w:val="24"/>
        </w:rPr>
        <w:t xml:space="preserve"> days,</w:t>
      </w:r>
      <w:r w:rsidR="002570A7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 xml:space="preserve">culture supernatants </w:t>
      </w:r>
      <w:r w:rsidR="00F4055B">
        <w:rPr>
          <w:rFonts w:ascii="Arial" w:hAnsi="Arial" w:cs="Arial"/>
          <w:sz w:val="24"/>
          <w:szCs w:val="24"/>
        </w:rPr>
        <w:t>were tested for HIV</w:t>
      </w:r>
      <w:r w:rsidR="002570A7">
        <w:rPr>
          <w:rFonts w:ascii="Arial" w:hAnsi="Arial" w:cs="Arial"/>
          <w:sz w:val="24"/>
          <w:szCs w:val="24"/>
        </w:rPr>
        <w:t xml:space="preserve"> p24 Ag. (</w:t>
      </w:r>
      <w:r w:rsidR="002570A7" w:rsidRPr="004F0147">
        <w:rPr>
          <w:rFonts w:ascii="Arial" w:hAnsi="Arial" w:cs="Arial"/>
          <w:b/>
          <w:sz w:val="24"/>
          <w:szCs w:val="24"/>
        </w:rPr>
        <w:t>B</w:t>
      </w:r>
      <w:r w:rsidR="002570A7">
        <w:rPr>
          <w:rFonts w:ascii="Arial" w:hAnsi="Arial" w:cs="Arial"/>
          <w:sz w:val="24"/>
          <w:szCs w:val="24"/>
        </w:rPr>
        <w:t>). Chronically HIV-</w:t>
      </w:r>
      <w:r>
        <w:rPr>
          <w:rFonts w:ascii="Arial" w:hAnsi="Arial" w:cs="Arial"/>
          <w:sz w:val="24"/>
          <w:szCs w:val="24"/>
        </w:rPr>
        <w:t xml:space="preserve">infected macrophages were treated with digoxin for </w:t>
      </w:r>
      <w:r w:rsidR="007E3F3A">
        <w:rPr>
          <w:rFonts w:ascii="Arial" w:hAnsi="Arial" w:cs="Arial"/>
          <w:sz w:val="24"/>
          <w:szCs w:val="24"/>
        </w:rPr>
        <w:t>96</w:t>
      </w:r>
      <w:r w:rsidR="002570A7">
        <w:rPr>
          <w:rFonts w:ascii="Arial" w:hAnsi="Arial" w:cs="Arial"/>
          <w:sz w:val="24"/>
          <w:szCs w:val="24"/>
        </w:rPr>
        <w:t xml:space="preserve"> h, and collected</w:t>
      </w:r>
      <w:r>
        <w:rPr>
          <w:rFonts w:ascii="Arial" w:hAnsi="Arial" w:cs="Arial"/>
          <w:sz w:val="24"/>
          <w:szCs w:val="24"/>
        </w:rPr>
        <w:t xml:space="preserve"> culture supernatants w</w:t>
      </w:r>
      <w:r w:rsidR="00F4055B">
        <w:rPr>
          <w:rFonts w:ascii="Arial" w:hAnsi="Arial" w:cs="Arial"/>
          <w:sz w:val="24"/>
          <w:szCs w:val="24"/>
        </w:rPr>
        <w:t>ere analyzed for HIV</w:t>
      </w:r>
      <w:r w:rsidR="002570A7">
        <w:rPr>
          <w:rFonts w:ascii="Arial" w:hAnsi="Arial" w:cs="Arial"/>
          <w:sz w:val="24"/>
          <w:szCs w:val="24"/>
        </w:rPr>
        <w:t xml:space="preserve"> p24 Ag</w:t>
      </w:r>
      <w:r>
        <w:rPr>
          <w:rFonts w:ascii="Arial" w:hAnsi="Arial" w:cs="Arial"/>
          <w:sz w:val="24"/>
          <w:szCs w:val="24"/>
        </w:rPr>
        <w:t xml:space="preserve">. </w:t>
      </w:r>
      <w:r w:rsidRPr="006C25B2">
        <w:rPr>
          <w:rFonts w:ascii="Arial" w:hAnsi="Arial" w:cs="Arial"/>
          <w:sz w:val="24"/>
          <w:szCs w:val="24"/>
        </w:rPr>
        <w:t xml:space="preserve">Data are derived from 4 different donors and reported as </w:t>
      </w:r>
      <w:r w:rsidRPr="00516D32">
        <w:rPr>
          <w:rFonts w:ascii="Arial" w:hAnsi="Arial" w:cs="Arial"/>
          <w:sz w:val="24"/>
          <w:szCs w:val="24"/>
        </w:rPr>
        <w:t>means ± s.</w:t>
      </w:r>
      <w:r w:rsidR="00460A88" w:rsidRPr="00516D32">
        <w:rPr>
          <w:rFonts w:ascii="Arial" w:hAnsi="Arial" w:cs="Arial"/>
          <w:sz w:val="24"/>
          <w:szCs w:val="24"/>
        </w:rPr>
        <w:t>e</w:t>
      </w:r>
      <w:r w:rsidR="00460A88">
        <w:rPr>
          <w:rFonts w:ascii="Arial" w:hAnsi="Arial" w:cs="Arial"/>
          <w:sz w:val="24"/>
          <w:szCs w:val="24"/>
        </w:rPr>
        <w:t>.m.</w:t>
      </w:r>
      <w:r w:rsidRPr="006C25B2">
        <w:rPr>
          <w:rFonts w:ascii="Arial" w:hAnsi="Arial" w:cs="Arial"/>
          <w:sz w:val="24"/>
          <w:szCs w:val="24"/>
        </w:rPr>
        <w:t xml:space="preserve"> </w:t>
      </w:r>
      <w:r>
        <w:rPr>
          <w:rFonts w:ascii="Symbol" w:hAnsi="Symbol" w:cs="Arial"/>
          <w:sz w:val="24"/>
          <w:szCs w:val="24"/>
        </w:rPr>
        <w:t></w:t>
      </w:r>
      <w:r>
        <w:rPr>
          <w:rFonts w:ascii="Symbol" w:hAnsi="Symbol" w:cs="Arial"/>
          <w:sz w:val="24"/>
          <w:szCs w:val="24"/>
        </w:rPr>
        <w:t></w:t>
      </w:r>
      <w:r w:rsidRPr="006C25B2">
        <w:rPr>
          <w:rFonts w:ascii="Symbol" w:hAnsi="Symbol" w:cs="Arial"/>
          <w:sz w:val="24"/>
          <w:szCs w:val="24"/>
        </w:rPr>
        <w:t></w:t>
      </w:r>
      <w:r w:rsidRPr="006C25B2">
        <w:rPr>
          <w:rFonts w:ascii="Arial" w:hAnsi="Arial" w:cs="Arial"/>
          <w:i/>
          <w:iCs/>
          <w:sz w:val="24"/>
          <w:szCs w:val="24"/>
        </w:rPr>
        <w:t>P</w:t>
      </w:r>
      <w:r>
        <w:rPr>
          <w:rFonts w:ascii="Arial" w:hAnsi="Arial" w:cs="Arial"/>
          <w:sz w:val="24"/>
          <w:szCs w:val="24"/>
        </w:rPr>
        <w:t xml:space="preserve">&lt;0.01. </w:t>
      </w:r>
      <w:r>
        <w:rPr>
          <w:rFonts w:ascii="Arial" w:hAnsi="Arial" w:cs="Arial"/>
          <w:b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ab/>
      </w:r>
      <w:r w:rsidR="009D4DA3">
        <w:br w:type="page"/>
      </w:r>
    </w:p>
    <w:p w14:paraId="417BC530" w14:textId="0F888101" w:rsidR="009D4DA3" w:rsidRDefault="009C0190" w:rsidP="00516D32">
      <w:pPr>
        <w:spacing w:line="480" w:lineRule="auto"/>
        <w:jc w:val="both"/>
      </w:pPr>
      <w:r>
        <w:rPr>
          <w:rFonts w:ascii="Arial" w:hAnsi="Arial" w:cs="Arial"/>
          <w:b/>
          <w:noProof/>
          <w:sz w:val="24"/>
          <w:szCs w:val="24"/>
        </w:rPr>
        <w:lastRenderedPageBreak/>
        <w:drawing>
          <wp:inline distT="0" distB="0" distL="0" distR="0" wp14:anchorId="12CD0AB2" wp14:editId="5C5CFB4D">
            <wp:extent cx="5486400" cy="3075940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F S6-01.tif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075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C7EC0" w:rsidRPr="006C25B2">
        <w:rPr>
          <w:rFonts w:ascii="Arial" w:hAnsi="Arial" w:cs="Arial"/>
          <w:b/>
          <w:sz w:val="24"/>
          <w:szCs w:val="24"/>
        </w:rPr>
        <w:t>Fig</w:t>
      </w:r>
      <w:r w:rsidR="00BC7EC0">
        <w:rPr>
          <w:rFonts w:ascii="Arial" w:hAnsi="Arial" w:cs="Arial"/>
          <w:b/>
          <w:sz w:val="24"/>
          <w:szCs w:val="24"/>
        </w:rPr>
        <w:t>ure S6</w:t>
      </w:r>
      <w:r w:rsidR="00BC7EC0" w:rsidRPr="006C25B2">
        <w:rPr>
          <w:rFonts w:ascii="Arial" w:hAnsi="Arial" w:cs="Arial"/>
          <w:b/>
          <w:sz w:val="24"/>
          <w:szCs w:val="24"/>
        </w:rPr>
        <w:t xml:space="preserve">. </w:t>
      </w:r>
      <w:r w:rsidR="00BC7EC0" w:rsidRPr="004F0147">
        <w:rPr>
          <w:rFonts w:ascii="Arial" w:hAnsi="Arial" w:cs="Arial"/>
          <w:sz w:val="24"/>
          <w:szCs w:val="24"/>
        </w:rPr>
        <w:t xml:space="preserve">Knockdown of </w:t>
      </w:r>
      <w:r w:rsidR="00BC7EC0" w:rsidRPr="004F0147">
        <w:rPr>
          <w:rFonts w:ascii="Arial" w:hAnsi="Arial" w:cs="Arial"/>
          <w:i/>
          <w:sz w:val="24"/>
          <w:szCs w:val="24"/>
        </w:rPr>
        <w:t>ATG5</w:t>
      </w:r>
      <w:r w:rsidR="00BC7EC0" w:rsidRPr="004F0147">
        <w:rPr>
          <w:rFonts w:ascii="Arial" w:hAnsi="Arial" w:cs="Arial"/>
          <w:sz w:val="24"/>
          <w:szCs w:val="24"/>
        </w:rPr>
        <w:t xml:space="preserve"> decreases </w:t>
      </w:r>
      <w:r w:rsidR="004F0147">
        <w:rPr>
          <w:rFonts w:ascii="Arial" w:hAnsi="Arial" w:cs="Arial"/>
          <w:sz w:val="24"/>
          <w:szCs w:val="24"/>
        </w:rPr>
        <w:t>ATP1A1</w:t>
      </w:r>
      <w:r w:rsidR="00BC7EC0" w:rsidRPr="004F0147">
        <w:rPr>
          <w:rFonts w:ascii="Arial" w:hAnsi="Arial" w:cs="Arial"/>
          <w:sz w:val="24"/>
          <w:szCs w:val="24"/>
        </w:rPr>
        <w:t xml:space="preserve"> expression in </w:t>
      </w:r>
      <w:r w:rsidR="00D96D93" w:rsidRPr="004F0147">
        <w:rPr>
          <w:rFonts w:ascii="Arial" w:hAnsi="Arial" w:cs="Arial"/>
          <w:sz w:val="24"/>
          <w:szCs w:val="24"/>
        </w:rPr>
        <w:t xml:space="preserve">chronically </w:t>
      </w:r>
      <w:r w:rsidR="00BC7EC0" w:rsidRPr="004F0147">
        <w:rPr>
          <w:rFonts w:ascii="Arial" w:hAnsi="Arial" w:cs="Arial"/>
          <w:sz w:val="24"/>
          <w:szCs w:val="24"/>
        </w:rPr>
        <w:t>infected macrophages.</w:t>
      </w:r>
      <w:r w:rsidR="00BC7EC0" w:rsidRPr="00CF12EC">
        <w:rPr>
          <w:rFonts w:ascii="Arial" w:hAnsi="Arial" w:cs="Arial"/>
          <w:b/>
          <w:sz w:val="24"/>
          <w:szCs w:val="24"/>
        </w:rPr>
        <w:t xml:space="preserve"> </w:t>
      </w:r>
      <w:r w:rsidR="00D96D93" w:rsidRPr="00CF12EC">
        <w:rPr>
          <w:rFonts w:ascii="Arial" w:hAnsi="Arial" w:cs="Arial"/>
          <w:sz w:val="24"/>
          <w:szCs w:val="24"/>
        </w:rPr>
        <w:t>(</w:t>
      </w:r>
      <w:r w:rsidR="00D96D93" w:rsidRPr="004F0147">
        <w:rPr>
          <w:rFonts w:ascii="Arial" w:hAnsi="Arial" w:cs="Arial"/>
          <w:b/>
          <w:sz w:val="24"/>
          <w:szCs w:val="24"/>
        </w:rPr>
        <w:t>A</w:t>
      </w:r>
      <w:r w:rsidR="00D96D93" w:rsidRPr="00CF12EC">
        <w:rPr>
          <w:rFonts w:ascii="Arial" w:hAnsi="Arial" w:cs="Arial"/>
          <w:sz w:val="24"/>
          <w:szCs w:val="24"/>
        </w:rPr>
        <w:t>)</w:t>
      </w:r>
      <w:r w:rsidR="00D96D93" w:rsidRPr="00CF12EC">
        <w:rPr>
          <w:rFonts w:ascii="Arial" w:hAnsi="Arial" w:cs="Arial"/>
          <w:b/>
          <w:sz w:val="24"/>
          <w:szCs w:val="24"/>
        </w:rPr>
        <w:t xml:space="preserve"> </w:t>
      </w:r>
      <w:r w:rsidR="00BC7EC0" w:rsidRPr="00CF12EC">
        <w:rPr>
          <w:rFonts w:ascii="Arial" w:hAnsi="Arial" w:cs="Arial"/>
          <w:sz w:val="24"/>
          <w:szCs w:val="24"/>
        </w:rPr>
        <w:t xml:space="preserve">Human macrophages were transduced with </w:t>
      </w:r>
      <w:r w:rsidR="00BC7EC0" w:rsidRPr="004F0147">
        <w:rPr>
          <w:rFonts w:ascii="Arial" w:hAnsi="Arial" w:cs="Arial"/>
          <w:sz w:val="24"/>
          <w:szCs w:val="24"/>
        </w:rPr>
        <w:t>sh</w:t>
      </w:r>
      <w:r w:rsidR="00BC7EC0" w:rsidRPr="004F0147">
        <w:rPr>
          <w:rFonts w:ascii="Arial" w:hAnsi="Arial" w:cs="Arial"/>
          <w:i/>
          <w:sz w:val="24"/>
          <w:szCs w:val="24"/>
        </w:rPr>
        <w:t>ATG5</w:t>
      </w:r>
      <w:r w:rsidR="00BC7EC0" w:rsidRPr="004F0147">
        <w:rPr>
          <w:rFonts w:ascii="Arial" w:hAnsi="Arial" w:cs="Arial"/>
          <w:sz w:val="24"/>
          <w:szCs w:val="24"/>
        </w:rPr>
        <w:t xml:space="preserve"> and </w:t>
      </w:r>
      <w:r w:rsidR="00DD7A62" w:rsidRPr="004F0147">
        <w:rPr>
          <w:rFonts w:ascii="Arial" w:hAnsi="Arial" w:cs="Arial"/>
          <w:sz w:val="24"/>
          <w:szCs w:val="24"/>
        </w:rPr>
        <w:t>non</w:t>
      </w:r>
      <w:r w:rsidR="00BC7EC0" w:rsidRPr="004F0147">
        <w:rPr>
          <w:rFonts w:ascii="Arial" w:hAnsi="Arial" w:cs="Arial"/>
          <w:sz w:val="24"/>
          <w:szCs w:val="24"/>
        </w:rPr>
        <w:t>specific</w:t>
      </w:r>
      <w:r w:rsidR="00BC7EC0" w:rsidRPr="00CF12EC">
        <w:rPr>
          <w:rFonts w:ascii="Arial" w:hAnsi="Arial" w:cs="Arial"/>
          <w:sz w:val="24"/>
          <w:szCs w:val="24"/>
        </w:rPr>
        <w:t xml:space="preserve"> shRN</w:t>
      </w:r>
      <w:r w:rsidR="00AE189A" w:rsidRPr="00CF12EC">
        <w:rPr>
          <w:rFonts w:ascii="Arial" w:hAnsi="Arial" w:cs="Arial"/>
          <w:sz w:val="24"/>
          <w:szCs w:val="24"/>
        </w:rPr>
        <w:t>A</w:t>
      </w:r>
      <w:r w:rsidR="00D96D93" w:rsidRPr="00CF12EC">
        <w:rPr>
          <w:rFonts w:ascii="Arial" w:hAnsi="Arial" w:cs="Arial"/>
          <w:sz w:val="24"/>
          <w:szCs w:val="24"/>
        </w:rPr>
        <w:t>. The knockdown efficacy was monitored by western blot</w:t>
      </w:r>
      <w:r w:rsidR="00717C9D" w:rsidRPr="00CF12EC">
        <w:rPr>
          <w:rFonts w:ascii="Arial" w:hAnsi="Arial" w:cs="Arial"/>
          <w:sz w:val="24"/>
          <w:szCs w:val="24"/>
        </w:rPr>
        <w:t xml:space="preserve"> at day 6</w:t>
      </w:r>
      <w:r w:rsidR="002E23D5" w:rsidRPr="00CF12EC">
        <w:rPr>
          <w:rFonts w:ascii="Arial" w:hAnsi="Arial" w:cs="Arial"/>
          <w:sz w:val="24"/>
          <w:szCs w:val="24"/>
        </w:rPr>
        <w:t xml:space="preserve"> post treatment</w:t>
      </w:r>
      <w:r w:rsidR="00D96D93" w:rsidRPr="00CF12EC">
        <w:rPr>
          <w:rFonts w:ascii="Arial" w:hAnsi="Arial" w:cs="Arial"/>
          <w:sz w:val="24"/>
          <w:szCs w:val="24"/>
        </w:rPr>
        <w:t>. (</w:t>
      </w:r>
      <w:r w:rsidR="00D96D93" w:rsidRPr="004F0147">
        <w:rPr>
          <w:rFonts w:ascii="Arial" w:hAnsi="Arial" w:cs="Arial"/>
          <w:b/>
          <w:sz w:val="24"/>
          <w:szCs w:val="24"/>
        </w:rPr>
        <w:t>B</w:t>
      </w:r>
      <w:r w:rsidR="00D96D93" w:rsidRPr="00CF12EC">
        <w:rPr>
          <w:rFonts w:ascii="Arial" w:hAnsi="Arial" w:cs="Arial"/>
          <w:sz w:val="24"/>
          <w:szCs w:val="24"/>
        </w:rPr>
        <w:t xml:space="preserve">) </w:t>
      </w:r>
      <w:r w:rsidR="004A35D1">
        <w:rPr>
          <w:rFonts w:ascii="Arial" w:hAnsi="Arial" w:cs="Arial"/>
          <w:sz w:val="24"/>
          <w:szCs w:val="24"/>
        </w:rPr>
        <w:t>Following treatment with shRNA, m</w:t>
      </w:r>
      <w:r w:rsidR="00D96D93" w:rsidRPr="00CF12EC">
        <w:rPr>
          <w:rFonts w:ascii="Arial" w:hAnsi="Arial" w:cs="Arial"/>
          <w:sz w:val="24"/>
          <w:szCs w:val="24"/>
        </w:rPr>
        <w:t>acrophages were</w:t>
      </w:r>
      <w:r w:rsidR="004A35D1">
        <w:rPr>
          <w:rFonts w:ascii="Arial" w:hAnsi="Arial" w:cs="Arial"/>
          <w:sz w:val="24"/>
          <w:szCs w:val="24"/>
        </w:rPr>
        <w:t xml:space="preserve"> infected with HIV to establish a chronic infection.</w:t>
      </w:r>
      <w:r w:rsidR="00D96D93" w:rsidRPr="00CF12EC">
        <w:rPr>
          <w:rFonts w:ascii="Arial" w:hAnsi="Arial" w:cs="Arial"/>
          <w:sz w:val="24"/>
          <w:szCs w:val="24"/>
        </w:rPr>
        <w:t xml:space="preserve"> </w:t>
      </w:r>
      <w:r w:rsidR="00CA62C3" w:rsidRPr="00CF12EC">
        <w:rPr>
          <w:rFonts w:ascii="Arial" w:hAnsi="Arial" w:cs="Arial"/>
          <w:sz w:val="24"/>
          <w:szCs w:val="24"/>
        </w:rPr>
        <w:t xml:space="preserve">At day 10 p.i., cells were treated with NP-vFLIP-α2 for </w:t>
      </w:r>
      <w:r w:rsidR="00D96D93" w:rsidRPr="00CF12EC">
        <w:rPr>
          <w:rFonts w:ascii="Arial" w:hAnsi="Arial" w:cs="Arial"/>
          <w:sz w:val="24"/>
          <w:szCs w:val="24"/>
        </w:rPr>
        <w:t>8 h</w:t>
      </w:r>
      <w:r w:rsidR="00B25CB2" w:rsidRPr="00CF12EC">
        <w:rPr>
          <w:rFonts w:ascii="Arial" w:hAnsi="Arial" w:cs="Arial"/>
          <w:sz w:val="24"/>
          <w:szCs w:val="24"/>
        </w:rPr>
        <w:t xml:space="preserve"> and cultured </w:t>
      </w:r>
      <w:r w:rsidR="002E23D5" w:rsidRPr="00CF12EC">
        <w:rPr>
          <w:rFonts w:ascii="Arial" w:hAnsi="Arial" w:cs="Arial"/>
          <w:sz w:val="24"/>
          <w:szCs w:val="24"/>
        </w:rPr>
        <w:t>for</w:t>
      </w:r>
      <w:r w:rsidR="00B25CB2" w:rsidRPr="00CF12EC">
        <w:rPr>
          <w:rFonts w:ascii="Arial" w:hAnsi="Arial" w:cs="Arial"/>
          <w:sz w:val="24"/>
          <w:szCs w:val="24"/>
        </w:rPr>
        <w:t xml:space="preserve"> another </w:t>
      </w:r>
      <w:r w:rsidR="00CA62C3" w:rsidRPr="00CF12EC">
        <w:rPr>
          <w:rFonts w:ascii="Arial" w:hAnsi="Arial" w:cs="Arial"/>
          <w:sz w:val="24"/>
          <w:szCs w:val="24"/>
        </w:rPr>
        <w:t>24 h</w:t>
      </w:r>
      <w:r w:rsidR="00B25CB2" w:rsidRPr="00CF12EC">
        <w:rPr>
          <w:rFonts w:ascii="Arial" w:hAnsi="Arial" w:cs="Arial"/>
          <w:sz w:val="24"/>
          <w:szCs w:val="24"/>
        </w:rPr>
        <w:t xml:space="preserve"> with fresh medium</w:t>
      </w:r>
      <w:r w:rsidR="00CA62C3" w:rsidRPr="00CF12EC">
        <w:rPr>
          <w:rFonts w:ascii="Arial" w:hAnsi="Arial" w:cs="Arial"/>
          <w:sz w:val="24"/>
          <w:szCs w:val="24"/>
        </w:rPr>
        <w:t>. The harves</w:t>
      </w:r>
      <w:r w:rsidR="004A35D1">
        <w:rPr>
          <w:rFonts w:ascii="Arial" w:hAnsi="Arial" w:cs="Arial"/>
          <w:sz w:val="24"/>
          <w:szCs w:val="24"/>
        </w:rPr>
        <w:t xml:space="preserve">ted cell lysates were tested by western </w:t>
      </w:r>
      <w:r w:rsidR="004A35D1" w:rsidRPr="004F0147">
        <w:rPr>
          <w:rFonts w:ascii="Arial" w:hAnsi="Arial" w:cs="Arial"/>
          <w:sz w:val="24"/>
          <w:szCs w:val="24"/>
        </w:rPr>
        <w:t>blot for</w:t>
      </w:r>
      <w:r w:rsidR="00BC7EC0" w:rsidRPr="004F0147">
        <w:rPr>
          <w:rFonts w:ascii="Arial" w:hAnsi="Arial" w:cs="Arial"/>
          <w:sz w:val="24"/>
          <w:szCs w:val="24"/>
        </w:rPr>
        <w:t xml:space="preserve"> </w:t>
      </w:r>
      <w:r w:rsidR="00AE3A0D" w:rsidRPr="004F0147">
        <w:rPr>
          <w:rFonts w:ascii="Arial" w:hAnsi="Arial" w:cs="Arial"/>
          <w:sz w:val="24"/>
          <w:szCs w:val="24"/>
        </w:rPr>
        <w:t>ATP1A1</w:t>
      </w:r>
      <w:r w:rsidR="00AE189A" w:rsidRPr="004A35D1">
        <w:rPr>
          <w:rFonts w:ascii="Arial" w:hAnsi="Arial" w:cs="Arial"/>
          <w:sz w:val="24"/>
          <w:szCs w:val="24"/>
        </w:rPr>
        <w:t xml:space="preserve">. </w:t>
      </w:r>
      <w:r w:rsidR="004A35D1">
        <w:rPr>
          <w:rFonts w:ascii="Arial" w:hAnsi="Arial" w:cs="Arial"/>
          <w:sz w:val="24"/>
          <w:szCs w:val="24"/>
        </w:rPr>
        <w:t>D</w:t>
      </w:r>
      <w:r w:rsidR="00BC7EC0">
        <w:rPr>
          <w:rFonts w:ascii="Arial" w:hAnsi="Arial" w:cs="Arial"/>
          <w:sz w:val="24"/>
          <w:szCs w:val="24"/>
        </w:rPr>
        <w:t xml:space="preserve">ensitometric </w:t>
      </w:r>
      <w:r w:rsidR="004A35D1">
        <w:rPr>
          <w:rFonts w:ascii="Arial" w:hAnsi="Arial" w:cs="Arial"/>
          <w:sz w:val="24"/>
          <w:szCs w:val="24"/>
        </w:rPr>
        <w:t xml:space="preserve">analysis was performed on immunoblots </w:t>
      </w:r>
      <w:r w:rsidR="00BC7EC0">
        <w:rPr>
          <w:rFonts w:ascii="Arial" w:hAnsi="Arial" w:cs="Arial"/>
          <w:sz w:val="24"/>
          <w:szCs w:val="24"/>
        </w:rPr>
        <w:t>and plotted based on 4 different</w:t>
      </w:r>
      <w:r w:rsidR="004A35D1">
        <w:rPr>
          <w:rFonts w:ascii="Arial" w:hAnsi="Arial" w:cs="Arial"/>
          <w:sz w:val="24"/>
          <w:szCs w:val="24"/>
        </w:rPr>
        <w:t xml:space="preserve"> donors that were normali</w:t>
      </w:r>
      <w:r w:rsidR="00BC7EC0">
        <w:rPr>
          <w:rFonts w:ascii="Arial" w:hAnsi="Arial" w:cs="Arial"/>
          <w:sz w:val="24"/>
          <w:szCs w:val="24"/>
        </w:rPr>
        <w:t xml:space="preserve">zed to ACTB </w:t>
      </w:r>
      <w:r w:rsidR="004A35D1">
        <w:rPr>
          <w:rFonts w:ascii="Arial" w:hAnsi="Arial" w:cs="Arial"/>
          <w:sz w:val="24"/>
          <w:szCs w:val="24"/>
        </w:rPr>
        <w:t xml:space="preserve">and shown </w:t>
      </w:r>
      <w:r w:rsidR="00BC7EC0">
        <w:rPr>
          <w:rFonts w:ascii="Arial" w:hAnsi="Arial" w:cs="Arial"/>
          <w:sz w:val="24"/>
          <w:szCs w:val="24"/>
        </w:rPr>
        <w:t xml:space="preserve">as means ± s.e.m.. S stands for 10 µM nanoformulated Tat-vFLIP-α2 scrambled peptides. </w:t>
      </w:r>
      <w:r w:rsidR="00BC7EC0">
        <w:rPr>
          <w:rFonts w:ascii="Symbol" w:hAnsi="Symbol" w:cs="Arial"/>
          <w:sz w:val="24"/>
          <w:szCs w:val="24"/>
        </w:rPr>
        <w:t></w:t>
      </w:r>
      <w:r w:rsidR="00BC7EC0" w:rsidRPr="006C25B2">
        <w:rPr>
          <w:rFonts w:ascii="Arial" w:hAnsi="Arial" w:cs="Arial"/>
          <w:i/>
          <w:iCs/>
          <w:sz w:val="24"/>
          <w:szCs w:val="24"/>
        </w:rPr>
        <w:t>P</w:t>
      </w:r>
      <w:r w:rsidR="00BC7EC0">
        <w:rPr>
          <w:rFonts w:ascii="Arial" w:hAnsi="Arial" w:cs="Arial"/>
          <w:sz w:val="24"/>
          <w:szCs w:val="24"/>
        </w:rPr>
        <w:t xml:space="preserve">&lt;0.05, </w:t>
      </w:r>
      <w:r w:rsidR="002E23D5">
        <w:rPr>
          <w:rFonts w:ascii="Symbol" w:hAnsi="Symbol" w:cs="Arial"/>
          <w:sz w:val="24"/>
          <w:szCs w:val="24"/>
        </w:rPr>
        <w:t></w:t>
      </w:r>
      <w:r w:rsidR="002E23D5">
        <w:rPr>
          <w:rFonts w:ascii="Symbol" w:hAnsi="Symbol" w:cs="Arial"/>
          <w:sz w:val="24"/>
          <w:szCs w:val="24"/>
        </w:rPr>
        <w:t></w:t>
      </w:r>
      <w:r w:rsidR="002E23D5" w:rsidRPr="006C25B2">
        <w:rPr>
          <w:rFonts w:ascii="Arial" w:hAnsi="Arial" w:cs="Arial"/>
          <w:i/>
          <w:iCs/>
          <w:sz w:val="24"/>
          <w:szCs w:val="24"/>
        </w:rPr>
        <w:t>P</w:t>
      </w:r>
      <w:r w:rsidR="002E23D5">
        <w:rPr>
          <w:rFonts w:ascii="Arial" w:hAnsi="Arial" w:cs="Arial"/>
          <w:sz w:val="24"/>
          <w:szCs w:val="24"/>
        </w:rPr>
        <w:t>&lt;0.01,</w:t>
      </w:r>
      <w:r w:rsidR="00B763A8">
        <w:rPr>
          <w:rFonts w:ascii="Symbol" w:hAnsi="Symbol" w:cs="Arial"/>
          <w:sz w:val="24"/>
          <w:szCs w:val="24"/>
        </w:rPr>
        <w:t></w:t>
      </w:r>
      <w:r w:rsidR="00B763A8">
        <w:rPr>
          <w:rFonts w:ascii="Symbol" w:hAnsi="Symbol" w:cs="Arial"/>
          <w:sz w:val="24"/>
          <w:szCs w:val="24"/>
        </w:rPr>
        <w:t></w:t>
      </w:r>
      <w:r w:rsidR="00B763A8">
        <w:rPr>
          <w:rFonts w:ascii="Symbol" w:hAnsi="Symbol" w:cs="Arial"/>
          <w:sz w:val="24"/>
          <w:szCs w:val="24"/>
        </w:rPr>
        <w:t></w:t>
      </w:r>
      <w:r w:rsidR="00B763A8">
        <w:rPr>
          <w:rFonts w:ascii="Symbol" w:hAnsi="Symbol" w:cs="Arial"/>
          <w:sz w:val="24"/>
          <w:szCs w:val="24"/>
        </w:rPr>
        <w:t></w:t>
      </w:r>
      <w:r w:rsidR="00BC7EC0" w:rsidRPr="006C25B2">
        <w:rPr>
          <w:rFonts w:ascii="Symbol" w:hAnsi="Symbol" w:cs="Arial"/>
          <w:sz w:val="24"/>
          <w:szCs w:val="24"/>
        </w:rPr>
        <w:t></w:t>
      </w:r>
      <w:r w:rsidR="00BC7EC0" w:rsidRPr="006C25B2">
        <w:rPr>
          <w:rFonts w:ascii="Arial" w:hAnsi="Arial" w:cs="Arial"/>
          <w:i/>
          <w:iCs/>
          <w:sz w:val="24"/>
          <w:szCs w:val="24"/>
        </w:rPr>
        <w:t>P</w:t>
      </w:r>
      <w:r w:rsidR="00BC7EC0">
        <w:rPr>
          <w:rFonts w:ascii="Arial" w:hAnsi="Arial" w:cs="Arial"/>
          <w:sz w:val="24"/>
          <w:szCs w:val="24"/>
        </w:rPr>
        <w:t>&lt;0.0</w:t>
      </w:r>
      <w:r w:rsidR="002E23D5">
        <w:rPr>
          <w:rFonts w:ascii="Arial" w:hAnsi="Arial" w:cs="Arial"/>
          <w:sz w:val="24"/>
          <w:szCs w:val="24"/>
        </w:rPr>
        <w:t>0</w:t>
      </w:r>
      <w:r w:rsidR="00BC7EC0">
        <w:rPr>
          <w:rFonts w:ascii="Arial" w:hAnsi="Arial" w:cs="Arial"/>
          <w:sz w:val="24"/>
          <w:szCs w:val="24"/>
        </w:rPr>
        <w:t xml:space="preserve">1. </w:t>
      </w:r>
    </w:p>
    <w:p w14:paraId="444899CE" w14:textId="170B413D" w:rsidR="00F92328" w:rsidRDefault="009C0190" w:rsidP="009D4DA3">
      <w:pPr>
        <w:spacing w:line="48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b/>
          <w:noProof/>
          <w:sz w:val="24"/>
          <w:szCs w:val="24"/>
        </w:rPr>
        <w:lastRenderedPageBreak/>
        <w:drawing>
          <wp:inline distT="0" distB="0" distL="0" distR="0" wp14:anchorId="17622F61" wp14:editId="01C255C2">
            <wp:extent cx="5486400" cy="3858895"/>
            <wp:effectExtent l="0" t="0" r="0" b="8255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F S7-01.tif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858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D4DA3" w:rsidRPr="009D4DA3">
        <w:rPr>
          <w:rFonts w:ascii="Arial" w:hAnsi="Arial" w:cs="Arial"/>
          <w:b/>
          <w:sz w:val="24"/>
          <w:szCs w:val="24"/>
        </w:rPr>
        <w:t xml:space="preserve"> </w:t>
      </w:r>
      <w:r w:rsidR="009D4DA3" w:rsidRPr="006C25B2">
        <w:rPr>
          <w:rFonts w:ascii="Arial" w:hAnsi="Arial" w:cs="Arial"/>
          <w:b/>
          <w:sz w:val="24"/>
          <w:szCs w:val="24"/>
        </w:rPr>
        <w:t>Fig</w:t>
      </w:r>
      <w:r w:rsidR="00460A88">
        <w:rPr>
          <w:rFonts w:ascii="Arial" w:hAnsi="Arial" w:cs="Arial"/>
          <w:b/>
          <w:sz w:val="24"/>
          <w:szCs w:val="24"/>
        </w:rPr>
        <w:t xml:space="preserve">ure </w:t>
      </w:r>
      <w:r w:rsidR="000F2A5D">
        <w:rPr>
          <w:rFonts w:ascii="Arial" w:hAnsi="Arial" w:cs="Arial"/>
          <w:b/>
          <w:sz w:val="24"/>
          <w:szCs w:val="24"/>
        </w:rPr>
        <w:t>S</w:t>
      </w:r>
      <w:r w:rsidR="00460A88">
        <w:rPr>
          <w:rFonts w:ascii="Arial" w:hAnsi="Arial" w:cs="Arial"/>
          <w:b/>
          <w:sz w:val="24"/>
          <w:szCs w:val="24"/>
        </w:rPr>
        <w:t>7</w:t>
      </w:r>
      <w:r w:rsidR="009D4DA3" w:rsidRPr="006C25B2">
        <w:rPr>
          <w:rFonts w:ascii="Arial" w:hAnsi="Arial" w:cs="Arial"/>
          <w:b/>
          <w:sz w:val="24"/>
          <w:szCs w:val="24"/>
        </w:rPr>
        <w:t xml:space="preserve">. </w:t>
      </w:r>
      <w:r w:rsidR="00083BD4" w:rsidRPr="004F0147">
        <w:rPr>
          <w:rFonts w:ascii="Arial" w:hAnsi="Arial" w:cs="Arial"/>
          <w:sz w:val="24"/>
          <w:szCs w:val="24"/>
        </w:rPr>
        <w:t xml:space="preserve">HIV protease inhibitor atazanavir has no effect on autophagy in </w:t>
      </w:r>
      <w:r w:rsidR="009D4DA3" w:rsidRPr="004F0147">
        <w:rPr>
          <w:rFonts w:ascii="Arial" w:hAnsi="Arial" w:cs="Arial"/>
          <w:sz w:val="24"/>
          <w:szCs w:val="24"/>
        </w:rPr>
        <w:t xml:space="preserve">chronically </w:t>
      </w:r>
      <w:r w:rsidR="00AE189A" w:rsidRPr="004F0147">
        <w:rPr>
          <w:rFonts w:ascii="Arial" w:hAnsi="Arial" w:cs="Arial"/>
          <w:sz w:val="24"/>
          <w:szCs w:val="24"/>
        </w:rPr>
        <w:t>HIV-</w:t>
      </w:r>
      <w:r w:rsidR="009D4DA3" w:rsidRPr="004F0147">
        <w:rPr>
          <w:rFonts w:ascii="Arial" w:hAnsi="Arial" w:cs="Arial"/>
          <w:sz w:val="24"/>
          <w:szCs w:val="24"/>
        </w:rPr>
        <w:t>infected macrophages</w:t>
      </w:r>
      <w:r w:rsidR="009D4DA3" w:rsidRPr="00F602E7">
        <w:rPr>
          <w:rFonts w:ascii="Arial" w:hAnsi="Arial" w:cs="Arial"/>
          <w:sz w:val="24"/>
          <w:szCs w:val="24"/>
        </w:rPr>
        <w:t>.</w:t>
      </w:r>
      <w:r w:rsidR="009D4DA3" w:rsidRPr="006C25B2">
        <w:rPr>
          <w:rFonts w:ascii="Arial" w:hAnsi="Arial" w:cs="Arial"/>
          <w:sz w:val="24"/>
          <w:szCs w:val="24"/>
        </w:rPr>
        <w:t xml:space="preserve"> </w:t>
      </w:r>
      <w:r w:rsidR="00F92328">
        <w:rPr>
          <w:rFonts w:ascii="Arial" w:hAnsi="Arial" w:cs="Arial"/>
          <w:sz w:val="24"/>
          <w:szCs w:val="24"/>
        </w:rPr>
        <w:t>(</w:t>
      </w:r>
      <w:r w:rsidR="00F92328" w:rsidRPr="004F0147">
        <w:rPr>
          <w:rFonts w:ascii="Arial" w:hAnsi="Arial" w:cs="Arial"/>
          <w:b/>
          <w:sz w:val="24"/>
          <w:szCs w:val="24"/>
        </w:rPr>
        <w:t>A</w:t>
      </w:r>
      <w:r w:rsidR="00F92328">
        <w:rPr>
          <w:rFonts w:ascii="Arial" w:hAnsi="Arial" w:cs="Arial"/>
          <w:sz w:val="24"/>
          <w:szCs w:val="24"/>
        </w:rPr>
        <w:t xml:space="preserve">) </w:t>
      </w:r>
      <w:r w:rsidR="00AE189A">
        <w:rPr>
          <w:rFonts w:ascii="Arial" w:hAnsi="Arial" w:cs="Arial"/>
          <w:sz w:val="24"/>
          <w:szCs w:val="24"/>
        </w:rPr>
        <w:t>Chronically HIV-</w:t>
      </w:r>
      <w:r w:rsidR="009D4DA3" w:rsidRPr="006C25B2">
        <w:rPr>
          <w:rFonts w:ascii="Arial" w:hAnsi="Arial" w:cs="Arial"/>
          <w:sz w:val="24"/>
          <w:szCs w:val="24"/>
        </w:rPr>
        <w:t xml:space="preserve">infected macrophages were </w:t>
      </w:r>
      <w:r w:rsidR="00F92328">
        <w:rPr>
          <w:rFonts w:ascii="Arial" w:hAnsi="Arial" w:cs="Arial"/>
          <w:sz w:val="24"/>
          <w:szCs w:val="24"/>
        </w:rPr>
        <w:t xml:space="preserve">treated </w:t>
      </w:r>
      <w:r w:rsidR="00F92328" w:rsidRPr="000F2A5D">
        <w:rPr>
          <w:rFonts w:ascii="Arial" w:hAnsi="Arial" w:cs="Arial"/>
          <w:sz w:val="24"/>
          <w:szCs w:val="24"/>
        </w:rPr>
        <w:t>with 500 nM atazanavir</w:t>
      </w:r>
      <w:r w:rsidR="00556E1E" w:rsidRPr="000F2A5D">
        <w:rPr>
          <w:rFonts w:ascii="Arial" w:hAnsi="Arial" w:cs="Arial"/>
          <w:sz w:val="24"/>
          <w:szCs w:val="24"/>
        </w:rPr>
        <w:t xml:space="preserve"> (ATV)</w:t>
      </w:r>
      <w:r w:rsidR="000F2A5D" w:rsidRPr="000F2A5D">
        <w:rPr>
          <w:rFonts w:ascii="Arial" w:hAnsi="Arial" w:cs="Arial"/>
          <w:sz w:val="24"/>
          <w:szCs w:val="24"/>
        </w:rPr>
        <w:t>. After</w:t>
      </w:r>
      <w:r w:rsidR="000F2A5D">
        <w:rPr>
          <w:rFonts w:ascii="Arial" w:hAnsi="Arial" w:cs="Arial"/>
          <w:sz w:val="24"/>
          <w:szCs w:val="24"/>
        </w:rPr>
        <w:t xml:space="preserve"> 2 days of treatment with atazanavir, </w:t>
      </w:r>
      <w:r w:rsidR="00F92328">
        <w:rPr>
          <w:rFonts w:ascii="Arial" w:hAnsi="Arial" w:cs="Arial"/>
          <w:sz w:val="24"/>
          <w:szCs w:val="24"/>
        </w:rPr>
        <w:t>macrophages were incubated with NP-vFLIP-</w:t>
      </w:r>
      <w:r w:rsidR="00F92328" w:rsidRPr="00F92328">
        <w:rPr>
          <w:rFonts w:ascii="Symbol" w:hAnsi="Symbol" w:cs="Arial"/>
          <w:sz w:val="24"/>
          <w:szCs w:val="24"/>
        </w:rPr>
        <w:t></w:t>
      </w:r>
      <w:r w:rsidR="00F92328">
        <w:rPr>
          <w:rFonts w:ascii="Arial" w:hAnsi="Arial" w:cs="Arial"/>
          <w:sz w:val="24"/>
          <w:szCs w:val="24"/>
        </w:rPr>
        <w:t xml:space="preserve">2 </w:t>
      </w:r>
      <w:r w:rsidR="00C36D6A">
        <w:rPr>
          <w:rFonts w:ascii="Arial" w:hAnsi="Arial" w:cs="Arial"/>
          <w:sz w:val="24"/>
          <w:szCs w:val="24"/>
        </w:rPr>
        <w:t xml:space="preserve">for 8 hrs and cultured with </w:t>
      </w:r>
      <w:r w:rsidR="00F43577">
        <w:rPr>
          <w:rFonts w:ascii="Arial" w:hAnsi="Arial" w:cs="Arial"/>
          <w:sz w:val="24"/>
          <w:szCs w:val="24"/>
        </w:rPr>
        <w:t xml:space="preserve">500 nM atazanavir for </w:t>
      </w:r>
      <w:r w:rsidR="000F2A5D">
        <w:rPr>
          <w:rFonts w:ascii="Arial" w:hAnsi="Arial" w:cs="Arial"/>
          <w:sz w:val="24"/>
          <w:szCs w:val="24"/>
        </w:rPr>
        <w:t xml:space="preserve">an </w:t>
      </w:r>
      <w:r w:rsidR="00F43577">
        <w:rPr>
          <w:rFonts w:ascii="Arial" w:hAnsi="Arial" w:cs="Arial"/>
          <w:sz w:val="24"/>
          <w:szCs w:val="24"/>
        </w:rPr>
        <w:t>additional 24 h. The harvested cell</w:t>
      </w:r>
      <w:r w:rsidR="00AE189A">
        <w:rPr>
          <w:rFonts w:ascii="Arial" w:hAnsi="Arial" w:cs="Arial"/>
          <w:sz w:val="24"/>
          <w:szCs w:val="24"/>
        </w:rPr>
        <w:t>s</w:t>
      </w:r>
      <w:r w:rsidR="00F43577">
        <w:rPr>
          <w:rFonts w:ascii="Arial" w:hAnsi="Arial" w:cs="Arial"/>
          <w:sz w:val="24"/>
          <w:szCs w:val="24"/>
        </w:rPr>
        <w:t xml:space="preserve"> were analyzed by western blot for LC3B-II lipidation a</w:t>
      </w:r>
      <w:r w:rsidR="000F2A5D">
        <w:rPr>
          <w:rFonts w:ascii="Arial" w:hAnsi="Arial" w:cs="Arial"/>
          <w:sz w:val="24"/>
          <w:szCs w:val="24"/>
        </w:rPr>
        <w:t>nd SQSTM1</w:t>
      </w:r>
      <w:r w:rsidR="00B538DC">
        <w:rPr>
          <w:rFonts w:ascii="Arial" w:hAnsi="Arial" w:cs="Arial"/>
          <w:sz w:val="24"/>
          <w:szCs w:val="24"/>
        </w:rPr>
        <w:t>/p62</w:t>
      </w:r>
      <w:r w:rsidR="000F2A5D">
        <w:rPr>
          <w:rFonts w:ascii="Arial" w:hAnsi="Arial" w:cs="Arial"/>
          <w:sz w:val="24"/>
          <w:szCs w:val="24"/>
        </w:rPr>
        <w:t xml:space="preserve"> degradation. (</w:t>
      </w:r>
      <w:r w:rsidR="000F2A5D" w:rsidRPr="004F0147">
        <w:rPr>
          <w:rFonts w:ascii="Arial" w:hAnsi="Arial" w:cs="Arial"/>
          <w:b/>
          <w:sz w:val="24"/>
          <w:szCs w:val="24"/>
        </w:rPr>
        <w:t>B</w:t>
      </w:r>
      <w:r w:rsidR="000F2A5D">
        <w:rPr>
          <w:rFonts w:ascii="Arial" w:hAnsi="Arial" w:cs="Arial"/>
          <w:sz w:val="24"/>
          <w:szCs w:val="24"/>
        </w:rPr>
        <w:t>) D</w:t>
      </w:r>
      <w:r w:rsidR="00F43577">
        <w:rPr>
          <w:rFonts w:ascii="Arial" w:hAnsi="Arial" w:cs="Arial"/>
          <w:sz w:val="24"/>
          <w:szCs w:val="24"/>
        </w:rPr>
        <w:t>ensitometric quantification</w:t>
      </w:r>
      <w:r w:rsidR="000F2A5D">
        <w:rPr>
          <w:rFonts w:ascii="Arial" w:hAnsi="Arial" w:cs="Arial"/>
          <w:sz w:val="24"/>
          <w:szCs w:val="24"/>
        </w:rPr>
        <w:t>s are</w:t>
      </w:r>
      <w:r w:rsidR="00F43577">
        <w:rPr>
          <w:rFonts w:ascii="Arial" w:hAnsi="Arial" w:cs="Arial"/>
          <w:sz w:val="24"/>
          <w:szCs w:val="24"/>
        </w:rPr>
        <w:t xml:space="preserve"> plotted based </w:t>
      </w:r>
      <w:r w:rsidR="000F2A5D">
        <w:rPr>
          <w:rFonts w:ascii="Arial" w:hAnsi="Arial" w:cs="Arial"/>
          <w:sz w:val="24"/>
          <w:szCs w:val="24"/>
        </w:rPr>
        <w:t>on 4 different donors following normalization to</w:t>
      </w:r>
      <w:r w:rsidR="00F43577">
        <w:rPr>
          <w:rFonts w:ascii="Arial" w:hAnsi="Arial" w:cs="Arial"/>
          <w:sz w:val="24"/>
          <w:szCs w:val="24"/>
        </w:rPr>
        <w:t xml:space="preserve"> ACTB as means ± s.e.m.. S stands for 10 µM nanoformulated Tat-vFLIP-α2 scrambled peptide</w:t>
      </w:r>
      <w:r w:rsidR="00B763A8">
        <w:rPr>
          <w:rFonts w:ascii="Arial" w:hAnsi="Arial" w:cs="Arial"/>
          <w:sz w:val="24"/>
          <w:szCs w:val="24"/>
        </w:rPr>
        <w:t>s. NS stands for no significant</w:t>
      </w:r>
      <w:r w:rsidR="00F43577">
        <w:rPr>
          <w:rFonts w:ascii="Arial" w:hAnsi="Arial" w:cs="Arial"/>
          <w:sz w:val="24"/>
          <w:szCs w:val="24"/>
        </w:rPr>
        <w:t xml:space="preserve"> difference. </w:t>
      </w:r>
    </w:p>
    <w:p w14:paraId="304145BC" w14:textId="77777777" w:rsidR="009D4DA3" w:rsidRDefault="009D4DA3" w:rsidP="009D4DA3">
      <w:pPr>
        <w:spacing w:line="480" w:lineRule="auto"/>
        <w:jc w:val="both"/>
        <w:rPr>
          <w:rFonts w:ascii="Arial" w:hAnsi="Arial" w:cs="Arial"/>
          <w:sz w:val="24"/>
          <w:szCs w:val="24"/>
        </w:rPr>
      </w:pPr>
    </w:p>
    <w:p w14:paraId="531D053A" w14:textId="77777777" w:rsidR="00F93930" w:rsidRDefault="00F93930" w:rsidP="00812049">
      <w:pPr>
        <w:spacing w:line="480" w:lineRule="auto"/>
        <w:jc w:val="both"/>
        <w:rPr>
          <w:rFonts w:ascii="Arial" w:hAnsi="Arial" w:cs="Arial"/>
          <w:sz w:val="24"/>
          <w:szCs w:val="24"/>
        </w:rPr>
      </w:pPr>
    </w:p>
    <w:p w14:paraId="1B5E6A4C" w14:textId="2B558F8E" w:rsidR="00F93930" w:rsidRDefault="009C0190" w:rsidP="00812049">
      <w:pPr>
        <w:spacing w:line="48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 wp14:anchorId="0C7112A1" wp14:editId="0F0744DE">
            <wp:extent cx="5036820" cy="8229600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F S8-01.tif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3682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20B27D" w14:textId="664BBC8E" w:rsidR="009B1FA9" w:rsidRDefault="00CB5938" w:rsidP="00BE6D7F">
      <w:pPr>
        <w:spacing w:line="480" w:lineRule="auto"/>
        <w:jc w:val="both"/>
        <w:rPr>
          <w:rFonts w:ascii="Arial" w:hAnsi="Arial" w:cs="Arial"/>
          <w:b/>
          <w:sz w:val="24"/>
          <w:szCs w:val="24"/>
        </w:rPr>
      </w:pPr>
      <w:r w:rsidRPr="006C25B2">
        <w:rPr>
          <w:rFonts w:ascii="Arial" w:hAnsi="Arial" w:cs="Arial"/>
          <w:b/>
          <w:sz w:val="24"/>
          <w:szCs w:val="24"/>
        </w:rPr>
        <w:lastRenderedPageBreak/>
        <w:t>Fig</w:t>
      </w:r>
      <w:r w:rsidR="00BC7EC0">
        <w:rPr>
          <w:rFonts w:ascii="Arial" w:hAnsi="Arial" w:cs="Arial"/>
          <w:b/>
          <w:sz w:val="24"/>
          <w:szCs w:val="24"/>
        </w:rPr>
        <w:t>ure S8</w:t>
      </w:r>
      <w:r w:rsidRPr="006C25B2">
        <w:rPr>
          <w:rFonts w:ascii="Arial" w:hAnsi="Arial" w:cs="Arial"/>
          <w:b/>
          <w:sz w:val="24"/>
          <w:szCs w:val="24"/>
        </w:rPr>
        <w:t xml:space="preserve">. </w:t>
      </w:r>
      <w:r w:rsidR="009B1FA9" w:rsidRPr="004F0147">
        <w:rPr>
          <w:rFonts w:ascii="Arial" w:hAnsi="Arial" w:cs="Arial"/>
          <w:sz w:val="24"/>
          <w:szCs w:val="24"/>
        </w:rPr>
        <w:t>NP-vFLIP-α2 preferentially kills HIV-infected over bystander macrophages</w:t>
      </w:r>
      <w:r w:rsidR="000956E6" w:rsidRPr="004F0147">
        <w:rPr>
          <w:rFonts w:ascii="Arial" w:hAnsi="Arial" w:cs="Arial"/>
          <w:sz w:val="24"/>
          <w:szCs w:val="24"/>
        </w:rPr>
        <w:t xml:space="preserve"> (representative imagines)</w:t>
      </w:r>
      <w:r w:rsidR="009B1FA9" w:rsidRPr="004F0147">
        <w:rPr>
          <w:rFonts w:ascii="Arial" w:hAnsi="Arial" w:cs="Arial"/>
          <w:sz w:val="24"/>
          <w:szCs w:val="24"/>
        </w:rPr>
        <w:t>.</w:t>
      </w:r>
      <w:r w:rsidR="009B1FA9">
        <w:rPr>
          <w:rFonts w:ascii="Arial" w:hAnsi="Arial" w:cs="Arial"/>
          <w:b/>
          <w:sz w:val="24"/>
          <w:szCs w:val="24"/>
        </w:rPr>
        <w:t xml:space="preserve"> </w:t>
      </w:r>
      <w:r w:rsidR="009B1FA9">
        <w:rPr>
          <w:rFonts w:ascii="Arial" w:hAnsi="Arial" w:cs="Arial"/>
          <w:sz w:val="24"/>
          <w:szCs w:val="24"/>
        </w:rPr>
        <w:t>(</w:t>
      </w:r>
      <w:r w:rsidR="009B1FA9" w:rsidRPr="004F0147">
        <w:rPr>
          <w:rFonts w:ascii="Arial" w:hAnsi="Arial" w:cs="Arial"/>
          <w:b/>
          <w:sz w:val="24"/>
          <w:szCs w:val="24"/>
        </w:rPr>
        <w:t>A</w:t>
      </w:r>
      <w:r w:rsidR="009B1FA9">
        <w:rPr>
          <w:rFonts w:ascii="Arial" w:hAnsi="Arial" w:cs="Arial"/>
          <w:sz w:val="24"/>
          <w:szCs w:val="24"/>
        </w:rPr>
        <w:t xml:space="preserve">) </w:t>
      </w:r>
      <w:r w:rsidR="009B1FA9">
        <w:rPr>
          <w:rFonts w:ascii="Arial" w:hAnsi="Arial" w:cs="Arial"/>
          <w:b/>
          <w:sz w:val="24"/>
          <w:szCs w:val="24"/>
        </w:rPr>
        <w:t xml:space="preserve"> </w:t>
      </w:r>
      <w:r w:rsidR="00D34AB5">
        <w:rPr>
          <w:rFonts w:ascii="Arial" w:hAnsi="Arial" w:cs="Arial"/>
          <w:sz w:val="24"/>
          <w:szCs w:val="24"/>
        </w:rPr>
        <w:t>M</w:t>
      </w:r>
      <w:r w:rsidR="002C36E4" w:rsidRPr="002C36E4">
        <w:rPr>
          <w:rFonts w:ascii="Arial" w:hAnsi="Arial" w:cs="Arial"/>
          <w:sz w:val="24"/>
          <w:szCs w:val="24"/>
        </w:rPr>
        <w:t>acrophages were infected with HIV</w:t>
      </w:r>
      <w:r w:rsidR="006A6426">
        <w:rPr>
          <w:rFonts w:ascii="Arial" w:hAnsi="Arial" w:cs="Arial"/>
          <w:sz w:val="24"/>
          <w:szCs w:val="24"/>
        </w:rPr>
        <w:t>-GFP-p</w:t>
      </w:r>
      <w:r w:rsidR="00F3401F">
        <w:rPr>
          <w:rFonts w:ascii="Arial" w:hAnsi="Arial" w:cs="Arial"/>
          <w:sz w:val="24"/>
          <w:szCs w:val="24"/>
        </w:rPr>
        <w:t>SF162R3Nef</w:t>
      </w:r>
      <w:r w:rsidR="00F3401F" w:rsidRPr="004F6394">
        <w:rPr>
          <w:rFonts w:ascii="Arial" w:hAnsi="Arial" w:cs="Arial"/>
          <w:sz w:val="24"/>
          <w:szCs w:val="24"/>
          <w:vertAlign w:val="superscript"/>
        </w:rPr>
        <w:t>+</w:t>
      </w:r>
      <w:r w:rsidR="00F3401F">
        <w:rPr>
          <w:rFonts w:ascii="Arial" w:hAnsi="Arial" w:cs="Arial"/>
          <w:sz w:val="24"/>
          <w:szCs w:val="24"/>
        </w:rPr>
        <w:t xml:space="preserve"> at MOI=0.1. At day 5 p.i., </w:t>
      </w:r>
      <w:r w:rsidR="006A6426">
        <w:rPr>
          <w:rFonts w:ascii="Arial" w:hAnsi="Arial" w:cs="Arial"/>
          <w:sz w:val="24"/>
          <w:szCs w:val="24"/>
        </w:rPr>
        <w:t>c</w:t>
      </w:r>
      <w:r w:rsidR="00D34AB5">
        <w:rPr>
          <w:rFonts w:ascii="Arial" w:hAnsi="Arial" w:cs="Arial"/>
          <w:sz w:val="24"/>
          <w:szCs w:val="24"/>
        </w:rPr>
        <w:t xml:space="preserve">ells were incubated with the </w:t>
      </w:r>
      <w:r w:rsidR="00F3401F">
        <w:rPr>
          <w:rFonts w:ascii="Arial" w:hAnsi="Arial" w:cs="Arial"/>
          <w:sz w:val="24"/>
          <w:szCs w:val="24"/>
        </w:rPr>
        <w:t>HIV</w:t>
      </w:r>
      <w:r w:rsidR="000F2A5D">
        <w:rPr>
          <w:rFonts w:ascii="Arial" w:hAnsi="Arial" w:cs="Arial"/>
          <w:sz w:val="24"/>
          <w:szCs w:val="24"/>
        </w:rPr>
        <w:t xml:space="preserve"> protease inhibitor atazanavir </w:t>
      </w:r>
      <w:r w:rsidR="00D34AB5">
        <w:rPr>
          <w:rFonts w:ascii="Arial" w:hAnsi="Arial" w:cs="Arial"/>
          <w:sz w:val="24"/>
          <w:szCs w:val="24"/>
        </w:rPr>
        <w:t xml:space="preserve">500 nM </w:t>
      </w:r>
      <w:r w:rsidR="002C621E">
        <w:rPr>
          <w:rFonts w:ascii="Arial" w:hAnsi="Arial" w:cs="Arial"/>
          <w:sz w:val="24"/>
          <w:szCs w:val="24"/>
        </w:rPr>
        <w:t>for 2 days</w:t>
      </w:r>
      <w:r w:rsidR="000F2A5D">
        <w:rPr>
          <w:rFonts w:ascii="Arial" w:hAnsi="Arial" w:cs="Arial"/>
          <w:sz w:val="24"/>
          <w:szCs w:val="24"/>
        </w:rPr>
        <w:t>. At day 7 p.i., cells were treat</w:t>
      </w:r>
      <w:r w:rsidR="002C621E">
        <w:rPr>
          <w:rFonts w:ascii="Arial" w:hAnsi="Arial" w:cs="Arial"/>
          <w:sz w:val="24"/>
          <w:szCs w:val="24"/>
        </w:rPr>
        <w:t>ed with NP-vFLIP-</w:t>
      </w:r>
      <w:r w:rsidR="002C621E" w:rsidRPr="002C621E">
        <w:rPr>
          <w:rFonts w:ascii="Symbol" w:hAnsi="Symbol" w:cs="Arial"/>
          <w:sz w:val="24"/>
          <w:szCs w:val="24"/>
        </w:rPr>
        <w:t></w:t>
      </w:r>
      <w:r w:rsidR="00D34AB5">
        <w:rPr>
          <w:rFonts w:ascii="Arial" w:hAnsi="Arial" w:cs="Arial"/>
          <w:sz w:val="24"/>
          <w:szCs w:val="24"/>
        </w:rPr>
        <w:t xml:space="preserve">2 for 8 h, </w:t>
      </w:r>
      <w:r w:rsidR="000F2A5D">
        <w:rPr>
          <w:rFonts w:ascii="Arial" w:hAnsi="Arial" w:cs="Arial"/>
          <w:sz w:val="24"/>
          <w:szCs w:val="24"/>
        </w:rPr>
        <w:t>wash</w:t>
      </w:r>
      <w:r w:rsidR="00D34AB5">
        <w:rPr>
          <w:rFonts w:ascii="Arial" w:hAnsi="Arial" w:cs="Arial"/>
          <w:sz w:val="24"/>
          <w:szCs w:val="24"/>
        </w:rPr>
        <w:t>ed</w:t>
      </w:r>
      <w:r w:rsidR="000F2A5D">
        <w:rPr>
          <w:rFonts w:ascii="Arial" w:hAnsi="Arial" w:cs="Arial"/>
          <w:sz w:val="24"/>
          <w:szCs w:val="24"/>
        </w:rPr>
        <w:t xml:space="preserve"> with PBS, </w:t>
      </w:r>
      <w:r w:rsidR="00D34AB5">
        <w:rPr>
          <w:rFonts w:ascii="Arial" w:hAnsi="Arial" w:cs="Arial"/>
          <w:sz w:val="24"/>
          <w:szCs w:val="24"/>
        </w:rPr>
        <w:t xml:space="preserve">and </w:t>
      </w:r>
      <w:r w:rsidR="002C621E">
        <w:rPr>
          <w:rFonts w:ascii="Arial" w:hAnsi="Arial" w:cs="Arial"/>
          <w:sz w:val="24"/>
          <w:szCs w:val="24"/>
        </w:rPr>
        <w:t>rep</w:t>
      </w:r>
      <w:r w:rsidR="00D34AB5">
        <w:rPr>
          <w:rFonts w:ascii="Arial" w:hAnsi="Arial" w:cs="Arial"/>
          <w:sz w:val="24"/>
          <w:szCs w:val="24"/>
        </w:rPr>
        <w:t xml:space="preserve">lenished with </w:t>
      </w:r>
      <w:r w:rsidR="000F2A5D">
        <w:rPr>
          <w:rFonts w:ascii="Arial" w:hAnsi="Arial" w:cs="Arial"/>
          <w:sz w:val="24"/>
          <w:szCs w:val="24"/>
        </w:rPr>
        <w:t>atazanavir</w:t>
      </w:r>
      <w:r w:rsidR="00D34AB5">
        <w:rPr>
          <w:rFonts w:ascii="Arial" w:hAnsi="Arial" w:cs="Arial"/>
          <w:sz w:val="24"/>
          <w:szCs w:val="24"/>
        </w:rPr>
        <w:t xml:space="preserve"> 500 nM</w:t>
      </w:r>
      <w:r w:rsidR="002C621E">
        <w:rPr>
          <w:rFonts w:ascii="Arial" w:hAnsi="Arial" w:cs="Arial"/>
          <w:sz w:val="24"/>
          <w:szCs w:val="24"/>
        </w:rPr>
        <w:t xml:space="preserve"> </w:t>
      </w:r>
      <w:r w:rsidR="000F2A5D">
        <w:rPr>
          <w:rFonts w:ascii="Arial" w:hAnsi="Arial" w:cs="Arial"/>
          <w:sz w:val="24"/>
          <w:szCs w:val="24"/>
        </w:rPr>
        <w:t xml:space="preserve">in </w:t>
      </w:r>
      <w:r w:rsidR="00631ABD">
        <w:rPr>
          <w:rFonts w:ascii="Arial" w:hAnsi="Arial" w:cs="Arial"/>
          <w:sz w:val="24"/>
          <w:szCs w:val="24"/>
        </w:rPr>
        <w:t>culture medi</w:t>
      </w:r>
      <w:r w:rsidR="00C83474">
        <w:rPr>
          <w:rFonts w:ascii="Arial" w:hAnsi="Arial" w:cs="Arial"/>
          <w:sz w:val="24"/>
          <w:szCs w:val="24"/>
        </w:rPr>
        <w:t>a every other day. (</w:t>
      </w:r>
      <w:r w:rsidR="00C83474" w:rsidRPr="004F0147">
        <w:rPr>
          <w:rFonts w:ascii="Arial" w:hAnsi="Arial" w:cs="Arial"/>
          <w:b/>
          <w:sz w:val="24"/>
          <w:szCs w:val="24"/>
        </w:rPr>
        <w:t>B</w:t>
      </w:r>
      <w:r w:rsidR="00C83474">
        <w:rPr>
          <w:rFonts w:ascii="Arial" w:hAnsi="Arial" w:cs="Arial"/>
          <w:sz w:val="24"/>
          <w:szCs w:val="24"/>
        </w:rPr>
        <w:t>) At day 13</w:t>
      </w:r>
      <w:r w:rsidR="00631ABD">
        <w:rPr>
          <w:rFonts w:ascii="Arial" w:hAnsi="Arial" w:cs="Arial"/>
          <w:sz w:val="24"/>
          <w:szCs w:val="24"/>
        </w:rPr>
        <w:t xml:space="preserve"> p.i., dead cells were stained with dsDNA dye DAPI which is impermanent t</w:t>
      </w:r>
      <w:r w:rsidR="00E13CA4">
        <w:rPr>
          <w:rFonts w:ascii="Arial" w:hAnsi="Arial" w:cs="Arial"/>
          <w:sz w:val="24"/>
          <w:szCs w:val="24"/>
        </w:rPr>
        <w:t>o live cells.</w:t>
      </w:r>
      <w:r w:rsidR="00631ABD">
        <w:rPr>
          <w:rFonts w:ascii="Arial" w:hAnsi="Arial" w:cs="Arial"/>
          <w:sz w:val="24"/>
          <w:szCs w:val="24"/>
        </w:rPr>
        <w:t xml:space="preserve"> </w:t>
      </w:r>
      <w:r w:rsidR="004A5334">
        <w:rPr>
          <w:rFonts w:ascii="Arial" w:hAnsi="Arial" w:cs="Arial"/>
          <w:sz w:val="24"/>
          <w:szCs w:val="24"/>
        </w:rPr>
        <w:t xml:space="preserve">The live cell images were captured by </w:t>
      </w:r>
      <w:r w:rsidR="00E13CA4">
        <w:rPr>
          <w:rFonts w:ascii="Arial" w:hAnsi="Arial" w:cs="Arial"/>
          <w:sz w:val="24"/>
          <w:szCs w:val="24"/>
        </w:rPr>
        <w:t>fluorescen</w:t>
      </w:r>
      <w:r w:rsidR="00F602E7">
        <w:rPr>
          <w:rFonts w:ascii="Arial" w:hAnsi="Arial" w:cs="Arial"/>
          <w:sz w:val="24"/>
          <w:szCs w:val="24"/>
        </w:rPr>
        <w:t>ce</w:t>
      </w:r>
      <w:r w:rsidR="00E13CA4">
        <w:rPr>
          <w:rFonts w:ascii="Arial" w:hAnsi="Arial" w:cs="Arial"/>
          <w:sz w:val="24"/>
          <w:szCs w:val="24"/>
        </w:rPr>
        <w:t xml:space="preserve"> microscopy. </w:t>
      </w:r>
      <w:r w:rsidR="004A5334">
        <w:rPr>
          <w:rFonts w:ascii="Arial" w:hAnsi="Arial" w:cs="Arial"/>
          <w:sz w:val="24"/>
          <w:szCs w:val="24"/>
        </w:rPr>
        <w:t>The purple color represents dead cell nucleic acid staining</w:t>
      </w:r>
      <w:r w:rsidR="00E13CA4">
        <w:rPr>
          <w:rFonts w:ascii="Arial" w:hAnsi="Arial" w:cs="Arial"/>
          <w:sz w:val="24"/>
          <w:szCs w:val="24"/>
        </w:rPr>
        <w:t xml:space="preserve">. The green color represents GFP signaling from HIV-infected macrophages.  </w:t>
      </w:r>
      <w:r w:rsidR="004A5334">
        <w:rPr>
          <w:rFonts w:ascii="Arial" w:hAnsi="Arial" w:cs="Arial"/>
          <w:sz w:val="24"/>
          <w:szCs w:val="24"/>
        </w:rPr>
        <w:t>Scale bar</w:t>
      </w:r>
      <w:r w:rsidR="00F602E7">
        <w:rPr>
          <w:rFonts w:ascii="Arial" w:hAnsi="Arial" w:cs="Arial"/>
          <w:sz w:val="24"/>
          <w:szCs w:val="24"/>
        </w:rPr>
        <w:t>:</w:t>
      </w:r>
      <w:r w:rsidR="004A5334">
        <w:rPr>
          <w:rFonts w:ascii="Arial" w:hAnsi="Arial" w:cs="Arial"/>
          <w:sz w:val="24"/>
          <w:szCs w:val="24"/>
        </w:rPr>
        <w:t xml:space="preserve"> 50 µm. (</w:t>
      </w:r>
      <w:r w:rsidR="004A5334" w:rsidRPr="004F0147">
        <w:rPr>
          <w:rFonts w:ascii="Arial" w:hAnsi="Arial" w:cs="Arial"/>
          <w:b/>
          <w:sz w:val="24"/>
          <w:szCs w:val="24"/>
        </w:rPr>
        <w:t>C</w:t>
      </w:r>
      <w:r w:rsidR="00C83474">
        <w:rPr>
          <w:rFonts w:ascii="Arial" w:hAnsi="Arial" w:cs="Arial"/>
          <w:sz w:val="24"/>
          <w:szCs w:val="24"/>
        </w:rPr>
        <w:t>) At day 13</w:t>
      </w:r>
      <w:r w:rsidR="00BE6D7F">
        <w:rPr>
          <w:rFonts w:ascii="Arial" w:hAnsi="Arial" w:cs="Arial"/>
          <w:sz w:val="24"/>
          <w:szCs w:val="24"/>
        </w:rPr>
        <w:t xml:space="preserve"> p.i., the perce</w:t>
      </w:r>
      <w:r w:rsidR="004A5334">
        <w:rPr>
          <w:rFonts w:ascii="Arial" w:hAnsi="Arial" w:cs="Arial"/>
          <w:sz w:val="24"/>
          <w:szCs w:val="24"/>
        </w:rPr>
        <w:t>ntage of HIV-infected cells was</w:t>
      </w:r>
      <w:r w:rsidR="00BE6D7F">
        <w:rPr>
          <w:rFonts w:ascii="Arial" w:hAnsi="Arial" w:cs="Arial"/>
          <w:sz w:val="24"/>
          <w:szCs w:val="24"/>
        </w:rPr>
        <w:t xml:space="preserve"> </w:t>
      </w:r>
      <w:r w:rsidR="004A5334">
        <w:rPr>
          <w:rFonts w:ascii="Arial" w:hAnsi="Arial" w:cs="Arial"/>
          <w:sz w:val="24"/>
          <w:szCs w:val="24"/>
        </w:rPr>
        <w:t>quantified from live cell imag</w:t>
      </w:r>
      <w:r w:rsidR="00BE6D7F">
        <w:rPr>
          <w:rFonts w:ascii="Arial" w:hAnsi="Arial" w:cs="Arial"/>
          <w:sz w:val="24"/>
          <w:szCs w:val="24"/>
        </w:rPr>
        <w:t>es</w:t>
      </w:r>
      <w:r w:rsidR="00681C73">
        <w:rPr>
          <w:rFonts w:ascii="Arial" w:hAnsi="Arial" w:cs="Arial"/>
          <w:sz w:val="24"/>
          <w:szCs w:val="24"/>
        </w:rPr>
        <w:t>.</w:t>
      </w:r>
      <w:r w:rsidR="00F3401F">
        <w:rPr>
          <w:rFonts w:ascii="Arial" w:hAnsi="Arial" w:cs="Arial"/>
          <w:sz w:val="24"/>
          <w:szCs w:val="24"/>
        </w:rPr>
        <w:t xml:space="preserve"> </w:t>
      </w:r>
      <w:r w:rsidR="008B13FD">
        <w:rPr>
          <w:rFonts w:ascii="Arial" w:hAnsi="Arial" w:cs="Arial"/>
          <w:sz w:val="24"/>
          <w:szCs w:val="24"/>
        </w:rPr>
        <w:t>All quantification</w:t>
      </w:r>
      <w:r w:rsidR="004A5334">
        <w:rPr>
          <w:rFonts w:ascii="Arial" w:hAnsi="Arial" w:cs="Arial"/>
          <w:sz w:val="24"/>
          <w:szCs w:val="24"/>
        </w:rPr>
        <w:t xml:space="preserve">s are based on 4 different donors and presented </w:t>
      </w:r>
      <w:r w:rsidR="004A5334" w:rsidRPr="004A35D1">
        <w:rPr>
          <w:rFonts w:ascii="Arial" w:hAnsi="Arial" w:cs="Arial"/>
          <w:sz w:val="24"/>
          <w:szCs w:val="24"/>
        </w:rPr>
        <w:t>as</w:t>
      </w:r>
      <w:r w:rsidR="008B13FD" w:rsidRPr="004A35D1">
        <w:rPr>
          <w:rFonts w:ascii="Arial" w:hAnsi="Arial" w:cs="Arial"/>
          <w:sz w:val="24"/>
          <w:szCs w:val="24"/>
        </w:rPr>
        <w:t xml:space="preserve"> means </w:t>
      </w:r>
      <w:r w:rsidR="00BE735C" w:rsidRPr="004A35D1">
        <w:rPr>
          <w:rFonts w:ascii="Arial" w:hAnsi="Arial" w:cs="Arial"/>
          <w:sz w:val="24"/>
          <w:szCs w:val="24"/>
        </w:rPr>
        <w:t>± s.e</w:t>
      </w:r>
      <w:r w:rsidR="008B13FD" w:rsidRPr="004A35D1">
        <w:rPr>
          <w:rFonts w:ascii="Arial" w:hAnsi="Arial" w:cs="Arial"/>
          <w:sz w:val="24"/>
          <w:szCs w:val="24"/>
        </w:rPr>
        <w:t>.</w:t>
      </w:r>
      <w:r w:rsidR="00BE735C" w:rsidRPr="004A35D1">
        <w:rPr>
          <w:rFonts w:ascii="Arial" w:hAnsi="Arial" w:cs="Arial"/>
          <w:sz w:val="24"/>
          <w:szCs w:val="24"/>
        </w:rPr>
        <w:t>m.</w:t>
      </w:r>
    </w:p>
    <w:p w14:paraId="3D1A3615" w14:textId="195D7F04" w:rsidR="00F977D4" w:rsidRDefault="00CB5938" w:rsidP="00F977D4">
      <w:pPr>
        <w:spacing w:line="48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 w:rsidR="00A0352B"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 wp14:anchorId="4220C126" wp14:editId="7EC2D313">
            <wp:extent cx="5486400" cy="3848735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F S9-01-01.tif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848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956E6" w:rsidRPr="006C25B2">
        <w:rPr>
          <w:rFonts w:ascii="Arial" w:hAnsi="Arial" w:cs="Arial"/>
          <w:b/>
          <w:sz w:val="24"/>
          <w:szCs w:val="24"/>
        </w:rPr>
        <w:t>Fig</w:t>
      </w:r>
      <w:r w:rsidR="00BC7EC0">
        <w:rPr>
          <w:rFonts w:ascii="Arial" w:hAnsi="Arial" w:cs="Arial"/>
          <w:b/>
          <w:sz w:val="24"/>
          <w:szCs w:val="24"/>
        </w:rPr>
        <w:t>ure S9</w:t>
      </w:r>
      <w:r w:rsidR="000956E6" w:rsidRPr="006C25B2">
        <w:rPr>
          <w:rFonts w:ascii="Arial" w:hAnsi="Arial" w:cs="Arial"/>
          <w:b/>
          <w:sz w:val="24"/>
          <w:szCs w:val="24"/>
        </w:rPr>
        <w:t xml:space="preserve">. </w:t>
      </w:r>
      <w:r w:rsidR="000956E6" w:rsidRPr="004F0147">
        <w:rPr>
          <w:rFonts w:ascii="Arial" w:hAnsi="Arial" w:cs="Arial"/>
          <w:sz w:val="24"/>
          <w:szCs w:val="24"/>
        </w:rPr>
        <w:t>NP-vFLIP-α2 preferentially kills HIV-infected</w:t>
      </w:r>
      <w:r w:rsidR="004A5334" w:rsidRPr="004F0147">
        <w:rPr>
          <w:rFonts w:ascii="Arial" w:hAnsi="Arial" w:cs="Arial"/>
          <w:sz w:val="24"/>
          <w:szCs w:val="24"/>
        </w:rPr>
        <w:t xml:space="preserve"> over bystander macrophages (continued</w:t>
      </w:r>
      <w:r w:rsidR="00516D32" w:rsidRPr="004F0147">
        <w:rPr>
          <w:rFonts w:ascii="Arial" w:hAnsi="Arial" w:cs="Arial"/>
          <w:sz w:val="24"/>
          <w:szCs w:val="24"/>
        </w:rPr>
        <w:t xml:space="preserve"> from Figure S8</w:t>
      </w:r>
      <w:r w:rsidR="000956E6" w:rsidRPr="004F0147">
        <w:rPr>
          <w:rFonts w:ascii="Arial" w:hAnsi="Arial" w:cs="Arial"/>
          <w:sz w:val="24"/>
          <w:szCs w:val="24"/>
        </w:rPr>
        <w:t>).</w:t>
      </w:r>
      <w:r w:rsidR="000956E6">
        <w:rPr>
          <w:rFonts w:ascii="Arial" w:hAnsi="Arial" w:cs="Arial"/>
          <w:b/>
          <w:sz w:val="24"/>
          <w:szCs w:val="24"/>
        </w:rPr>
        <w:t xml:space="preserve"> </w:t>
      </w:r>
      <w:r w:rsidR="004A5334">
        <w:rPr>
          <w:rFonts w:ascii="Arial" w:hAnsi="Arial" w:cs="Arial"/>
          <w:sz w:val="24"/>
          <w:szCs w:val="24"/>
        </w:rPr>
        <w:t>(</w:t>
      </w:r>
      <w:r w:rsidR="004A5334" w:rsidRPr="004F0147">
        <w:rPr>
          <w:rFonts w:ascii="Arial" w:hAnsi="Arial" w:cs="Arial"/>
          <w:b/>
          <w:sz w:val="24"/>
          <w:szCs w:val="24"/>
        </w:rPr>
        <w:t>A</w:t>
      </w:r>
      <w:r w:rsidR="004A5334">
        <w:rPr>
          <w:rFonts w:ascii="Arial" w:hAnsi="Arial" w:cs="Arial"/>
          <w:sz w:val="24"/>
          <w:szCs w:val="24"/>
        </w:rPr>
        <w:t>) At day 1</w:t>
      </w:r>
      <w:r w:rsidR="00C83474">
        <w:rPr>
          <w:rFonts w:ascii="Arial" w:hAnsi="Arial" w:cs="Arial"/>
          <w:sz w:val="24"/>
          <w:szCs w:val="24"/>
        </w:rPr>
        <w:t>3</w:t>
      </w:r>
      <w:r w:rsidR="004A5334">
        <w:rPr>
          <w:rFonts w:ascii="Arial" w:hAnsi="Arial" w:cs="Arial"/>
          <w:sz w:val="24"/>
          <w:szCs w:val="24"/>
        </w:rPr>
        <w:t xml:space="preserve"> p.i., </w:t>
      </w:r>
      <w:r w:rsidR="000956E6">
        <w:rPr>
          <w:rFonts w:ascii="Arial" w:hAnsi="Arial" w:cs="Arial"/>
          <w:sz w:val="24"/>
          <w:szCs w:val="24"/>
        </w:rPr>
        <w:t xml:space="preserve">culture supernatants were collected and </w:t>
      </w:r>
      <w:r w:rsidR="004A5334">
        <w:rPr>
          <w:rFonts w:ascii="Arial" w:hAnsi="Arial" w:cs="Arial"/>
          <w:sz w:val="24"/>
          <w:szCs w:val="24"/>
        </w:rPr>
        <w:t xml:space="preserve">assayed for </w:t>
      </w:r>
      <w:r w:rsidR="009A5307">
        <w:rPr>
          <w:rFonts w:ascii="Arial" w:hAnsi="Arial" w:cs="Arial"/>
          <w:sz w:val="24"/>
          <w:szCs w:val="24"/>
        </w:rPr>
        <w:t>HIV</w:t>
      </w:r>
      <w:r w:rsidR="000956E6">
        <w:rPr>
          <w:rFonts w:ascii="Arial" w:hAnsi="Arial" w:cs="Arial"/>
          <w:sz w:val="24"/>
          <w:szCs w:val="24"/>
        </w:rPr>
        <w:t xml:space="preserve"> p24 </w:t>
      </w:r>
      <w:r w:rsidR="004A5334">
        <w:rPr>
          <w:rFonts w:ascii="Arial" w:hAnsi="Arial" w:cs="Arial"/>
          <w:sz w:val="24"/>
          <w:szCs w:val="24"/>
        </w:rPr>
        <w:t>Ag</w:t>
      </w:r>
      <w:r w:rsidR="009A5307">
        <w:rPr>
          <w:rFonts w:ascii="Arial" w:hAnsi="Arial" w:cs="Arial"/>
          <w:sz w:val="24"/>
          <w:szCs w:val="24"/>
        </w:rPr>
        <w:t xml:space="preserve"> and HIV</w:t>
      </w:r>
      <w:r w:rsidR="000956E6">
        <w:rPr>
          <w:rFonts w:ascii="Arial" w:hAnsi="Arial" w:cs="Arial"/>
          <w:sz w:val="24"/>
          <w:szCs w:val="24"/>
        </w:rPr>
        <w:t xml:space="preserve"> RT activity. (</w:t>
      </w:r>
      <w:r w:rsidR="000956E6" w:rsidRPr="004F0147">
        <w:rPr>
          <w:rFonts w:ascii="Arial" w:hAnsi="Arial" w:cs="Arial"/>
          <w:b/>
          <w:sz w:val="24"/>
          <w:szCs w:val="24"/>
        </w:rPr>
        <w:t>B</w:t>
      </w:r>
      <w:r w:rsidR="000956E6">
        <w:rPr>
          <w:rFonts w:ascii="Arial" w:hAnsi="Arial" w:cs="Arial"/>
          <w:sz w:val="24"/>
          <w:szCs w:val="24"/>
        </w:rPr>
        <w:t xml:space="preserve">) </w:t>
      </w:r>
      <w:r w:rsidR="004A5334">
        <w:rPr>
          <w:rFonts w:ascii="Arial" w:hAnsi="Arial" w:cs="Arial"/>
          <w:sz w:val="24"/>
          <w:szCs w:val="24"/>
        </w:rPr>
        <w:t>Dead cells were analyzed with DAPI staining and for HIV GFP positivity</w:t>
      </w:r>
      <w:r w:rsidR="00681C73">
        <w:rPr>
          <w:rFonts w:ascii="Arial" w:hAnsi="Arial" w:cs="Arial"/>
          <w:sz w:val="24"/>
          <w:szCs w:val="24"/>
        </w:rPr>
        <w:t xml:space="preserve">. </w:t>
      </w:r>
      <w:r w:rsidR="00681C73" w:rsidRPr="006C25B2">
        <w:rPr>
          <w:rFonts w:ascii="Arial" w:hAnsi="Arial" w:cs="Arial"/>
          <w:sz w:val="24"/>
          <w:szCs w:val="24"/>
        </w:rPr>
        <w:t xml:space="preserve">Data are derived from 4 different donors and reported as means ± </w:t>
      </w:r>
      <w:r w:rsidR="00681C73" w:rsidRPr="00BF3F69">
        <w:rPr>
          <w:rFonts w:ascii="Arial" w:hAnsi="Arial" w:cs="Arial"/>
          <w:sz w:val="24"/>
          <w:szCs w:val="24"/>
        </w:rPr>
        <w:t>s</w:t>
      </w:r>
      <w:r w:rsidR="00A25CF4" w:rsidRPr="00BF3F69">
        <w:rPr>
          <w:rFonts w:ascii="Arial" w:hAnsi="Arial" w:cs="Arial"/>
          <w:sz w:val="24"/>
          <w:szCs w:val="24"/>
        </w:rPr>
        <w:t>.e</w:t>
      </w:r>
      <w:r w:rsidR="00681C73" w:rsidRPr="00BF3F69">
        <w:rPr>
          <w:rFonts w:ascii="Arial" w:hAnsi="Arial" w:cs="Arial"/>
          <w:sz w:val="24"/>
          <w:szCs w:val="24"/>
        </w:rPr>
        <w:t>.</w:t>
      </w:r>
      <w:r w:rsidR="00A25CF4" w:rsidRPr="00BF3F69">
        <w:rPr>
          <w:rFonts w:ascii="Arial" w:hAnsi="Arial" w:cs="Arial"/>
          <w:sz w:val="24"/>
          <w:szCs w:val="24"/>
        </w:rPr>
        <w:t>m.</w:t>
      </w:r>
      <w:r w:rsidR="00681C73" w:rsidRPr="006C25B2">
        <w:rPr>
          <w:rFonts w:ascii="Arial" w:hAnsi="Arial" w:cs="Arial"/>
          <w:sz w:val="24"/>
          <w:szCs w:val="24"/>
        </w:rPr>
        <w:t xml:space="preserve"> </w:t>
      </w:r>
      <w:r w:rsidR="00681C73" w:rsidRPr="006C25B2">
        <w:rPr>
          <w:rFonts w:ascii="Symbol" w:hAnsi="Symbol" w:cs="Arial"/>
          <w:sz w:val="24"/>
          <w:szCs w:val="24"/>
        </w:rPr>
        <w:t></w:t>
      </w:r>
      <w:r w:rsidR="00681C73" w:rsidRPr="006C25B2">
        <w:rPr>
          <w:rFonts w:ascii="Symbol" w:hAnsi="Symbol" w:cs="Arial"/>
          <w:sz w:val="24"/>
          <w:szCs w:val="24"/>
        </w:rPr>
        <w:t></w:t>
      </w:r>
      <w:r w:rsidR="00681C73" w:rsidRPr="006C25B2">
        <w:rPr>
          <w:rFonts w:ascii="Symbol" w:hAnsi="Symbol" w:cs="Arial"/>
          <w:sz w:val="24"/>
          <w:szCs w:val="24"/>
        </w:rPr>
        <w:t></w:t>
      </w:r>
      <w:r w:rsidR="00681C73" w:rsidRPr="006C25B2">
        <w:rPr>
          <w:rFonts w:ascii="Symbol" w:hAnsi="Symbol" w:cs="Arial"/>
          <w:sz w:val="24"/>
          <w:szCs w:val="24"/>
        </w:rPr>
        <w:t></w:t>
      </w:r>
      <w:r w:rsidR="00681C73" w:rsidRPr="006C25B2">
        <w:rPr>
          <w:rFonts w:ascii="Arial" w:hAnsi="Arial" w:cs="Arial"/>
          <w:i/>
          <w:iCs/>
          <w:sz w:val="24"/>
          <w:szCs w:val="24"/>
        </w:rPr>
        <w:t>P</w:t>
      </w:r>
      <w:r w:rsidR="00681C73" w:rsidRPr="006C25B2">
        <w:rPr>
          <w:rFonts w:ascii="Arial" w:hAnsi="Arial" w:cs="Arial"/>
          <w:sz w:val="24"/>
          <w:szCs w:val="24"/>
        </w:rPr>
        <w:t>&lt;0.001</w:t>
      </w:r>
      <w:r w:rsidR="00681C73">
        <w:rPr>
          <w:rFonts w:ascii="Arial" w:hAnsi="Arial" w:cs="Arial"/>
          <w:sz w:val="24"/>
          <w:szCs w:val="24"/>
        </w:rPr>
        <w:t>.</w:t>
      </w:r>
      <w:r w:rsidR="000956E6">
        <w:rPr>
          <w:rFonts w:ascii="Arial" w:hAnsi="Arial" w:cs="Arial"/>
          <w:sz w:val="24"/>
          <w:szCs w:val="24"/>
        </w:rPr>
        <w:t xml:space="preserve"> </w:t>
      </w:r>
      <w:r w:rsidR="000956E6">
        <w:rPr>
          <w:rFonts w:ascii="Arial" w:hAnsi="Arial" w:cs="Arial"/>
          <w:b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</w:p>
    <w:p w14:paraId="31999DC5" w14:textId="77777777" w:rsidR="00CB5938" w:rsidRPr="00D32875" w:rsidRDefault="00CB5938" w:rsidP="00CB5938">
      <w:pPr>
        <w:spacing w:line="48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 w:rsidR="00B002FA">
        <w:rPr>
          <w:rFonts w:ascii="Arial" w:hAnsi="Arial" w:cs="Arial"/>
          <w:sz w:val="24"/>
          <w:szCs w:val="24"/>
        </w:rPr>
        <w:tab/>
      </w:r>
      <w:r w:rsidR="00B002FA">
        <w:rPr>
          <w:rFonts w:ascii="Arial" w:hAnsi="Arial" w:cs="Arial"/>
          <w:sz w:val="24"/>
          <w:szCs w:val="24"/>
        </w:rPr>
        <w:tab/>
      </w:r>
      <w:r w:rsidR="00B002FA">
        <w:rPr>
          <w:rFonts w:ascii="Arial" w:hAnsi="Arial" w:cs="Arial"/>
          <w:sz w:val="24"/>
          <w:szCs w:val="24"/>
        </w:rPr>
        <w:tab/>
      </w:r>
      <w:r w:rsidR="00B002FA">
        <w:rPr>
          <w:rFonts w:ascii="Arial" w:hAnsi="Arial" w:cs="Arial"/>
          <w:sz w:val="24"/>
          <w:szCs w:val="24"/>
        </w:rPr>
        <w:tab/>
      </w:r>
      <w:r w:rsidR="00B002FA">
        <w:rPr>
          <w:rFonts w:ascii="Arial" w:hAnsi="Arial" w:cs="Arial"/>
          <w:sz w:val="24"/>
          <w:szCs w:val="24"/>
        </w:rPr>
        <w:tab/>
      </w:r>
      <w:r w:rsidR="00A44FEA">
        <w:rPr>
          <w:rFonts w:ascii="Arial" w:hAnsi="Arial" w:cs="Arial"/>
          <w:b/>
          <w:sz w:val="24"/>
          <w:szCs w:val="24"/>
        </w:rPr>
        <w:t xml:space="preserve"> </w:t>
      </w:r>
    </w:p>
    <w:sectPr w:rsidR="00CB5938" w:rsidRPr="00D32875" w:rsidSect="001E2E7B">
      <w:type w:val="continuous"/>
      <w:pgSz w:w="12240" w:h="15840"/>
      <w:pgMar w:top="1440" w:right="1800" w:bottom="1440" w:left="180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Yu Mincho">
    <w:altName w:val="游明朝"/>
    <w:panose1 w:val="02020400000000000000"/>
    <w:charset w:val="80"/>
    <w:family w:val="roman"/>
    <w:notTrueType/>
    <w:pitch w:val="variable"/>
    <w:sig w:usb0="800002E7" w:usb1="2AC7FCFF" w:usb2="00000012" w:usb3="00000000" w:csb0="0002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Yu Gothic Light">
    <w:altName w:val="游ゴシック Light"/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98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562EC"/>
    <w:rsid w:val="00083BD4"/>
    <w:rsid w:val="00092B28"/>
    <w:rsid w:val="000956E6"/>
    <w:rsid w:val="000B2B5F"/>
    <w:rsid w:val="000D37AD"/>
    <w:rsid w:val="000F2A5D"/>
    <w:rsid w:val="00156DF5"/>
    <w:rsid w:val="001A579F"/>
    <w:rsid w:val="001E2E7B"/>
    <w:rsid w:val="002570A7"/>
    <w:rsid w:val="00297F52"/>
    <w:rsid w:val="002C36E4"/>
    <w:rsid w:val="002C621E"/>
    <w:rsid w:val="002D1FE6"/>
    <w:rsid w:val="002E23D5"/>
    <w:rsid w:val="003433C6"/>
    <w:rsid w:val="00366A89"/>
    <w:rsid w:val="003C09AF"/>
    <w:rsid w:val="003D4937"/>
    <w:rsid w:val="003D49DA"/>
    <w:rsid w:val="004556A1"/>
    <w:rsid w:val="00460A88"/>
    <w:rsid w:val="00472D99"/>
    <w:rsid w:val="0047688A"/>
    <w:rsid w:val="004A35D1"/>
    <w:rsid w:val="004A5334"/>
    <w:rsid w:val="004A708F"/>
    <w:rsid w:val="004D5D0B"/>
    <w:rsid w:val="004F0147"/>
    <w:rsid w:val="004F6394"/>
    <w:rsid w:val="0051484F"/>
    <w:rsid w:val="00516D32"/>
    <w:rsid w:val="005214F9"/>
    <w:rsid w:val="0055386A"/>
    <w:rsid w:val="00556E1E"/>
    <w:rsid w:val="005C1BDB"/>
    <w:rsid w:val="00602D12"/>
    <w:rsid w:val="00630167"/>
    <w:rsid w:val="00631ABD"/>
    <w:rsid w:val="00675DB1"/>
    <w:rsid w:val="00681C73"/>
    <w:rsid w:val="006A07E2"/>
    <w:rsid w:val="006A6426"/>
    <w:rsid w:val="00717C9D"/>
    <w:rsid w:val="0074250E"/>
    <w:rsid w:val="0078516F"/>
    <w:rsid w:val="007E3F3A"/>
    <w:rsid w:val="00812049"/>
    <w:rsid w:val="008318F9"/>
    <w:rsid w:val="00851041"/>
    <w:rsid w:val="008B13FD"/>
    <w:rsid w:val="00923F6A"/>
    <w:rsid w:val="009700C0"/>
    <w:rsid w:val="009A5307"/>
    <w:rsid w:val="009B1FA9"/>
    <w:rsid w:val="009C0190"/>
    <w:rsid w:val="009D4DA3"/>
    <w:rsid w:val="00A0352B"/>
    <w:rsid w:val="00A25CF4"/>
    <w:rsid w:val="00A44FEA"/>
    <w:rsid w:val="00A6694D"/>
    <w:rsid w:val="00A978D4"/>
    <w:rsid w:val="00AA4F1B"/>
    <w:rsid w:val="00AE189A"/>
    <w:rsid w:val="00AE3A0D"/>
    <w:rsid w:val="00AE3F38"/>
    <w:rsid w:val="00B002FA"/>
    <w:rsid w:val="00B25CB2"/>
    <w:rsid w:val="00B531DC"/>
    <w:rsid w:val="00B538DC"/>
    <w:rsid w:val="00B634BE"/>
    <w:rsid w:val="00B763A8"/>
    <w:rsid w:val="00BB7376"/>
    <w:rsid w:val="00BC3F0D"/>
    <w:rsid w:val="00BC7EC0"/>
    <w:rsid w:val="00BE6D7F"/>
    <w:rsid w:val="00BE735C"/>
    <w:rsid w:val="00BF3F69"/>
    <w:rsid w:val="00C36D6A"/>
    <w:rsid w:val="00C40D0F"/>
    <w:rsid w:val="00C83474"/>
    <w:rsid w:val="00CA62C3"/>
    <w:rsid w:val="00CB3343"/>
    <w:rsid w:val="00CB5938"/>
    <w:rsid w:val="00CE5FD1"/>
    <w:rsid w:val="00CF12EC"/>
    <w:rsid w:val="00D32875"/>
    <w:rsid w:val="00D34AB5"/>
    <w:rsid w:val="00D5406E"/>
    <w:rsid w:val="00D5416E"/>
    <w:rsid w:val="00D61BB9"/>
    <w:rsid w:val="00D63A5F"/>
    <w:rsid w:val="00D96D93"/>
    <w:rsid w:val="00DB4873"/>
    <w:rsid w:val="00DD7A62"/>
    <w:rsid w:val="00E13CA4"/>
    <w:rsid w:val="00E35B58"/>
    <w:rsid w:val="00E562EC"/>
    <w:rsid w:val="00EC0B75"/>
    <w:rsid w:val="00F31E7A"/>
    <w:rsid w:val="00F3401F"/>
    <w:rsid w:val="00F4055B"/>
    <w:rsid w:val="00F43577"/>
    <w:rsid w:val="00F602E7"/>
    <w:rsid w:val="00F66865"/>
    <w:rsid w:val="00F92328"/>
    <w:rsid w:val="00F93930"/>
    <w:rsid w:val="00F951FD"/>
    <w:rsid w:val="00F977D4"/>
    <w:rsid w:val="00FA5FEF"/>
    <w:rsid w:val="00FC568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6A162485"/>
  <w15:docId w15:val="{C0661BF0-D46F-DA46-9322-BDB7094272B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1E2E7B"/>
    <w:pPr>
      <w:spacing w:after="0" w:line="240" w:lineRule="auto"/>
    </w:pPr>
    <w:rPr>
      <w:rFonts w:eastAsiaTheme="minorEastAsia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LineNumber">
    <w:name w:val="line number"/>
    <w:basedOn w:val="DefaultParagraphFont"/>
    <w:uiPriority w:val="99"/>
    <w:semiHidden/>
    <w:unhideWhenUsed/>
    <w:rsid w:val="001E2E7B"/>
  </w:style>
  <w:style w:type="paragraph" w:styleId="BalloonText">
    <w:name w:val="Balloon Text"/>
    <w:basedOn w:val="Normal"/>
    <w:link w:val="BalloonTextChar"/>
    <w:uiPriority w:val="99"/>
    <w:semiHidden/>
    <w:unhideWhenUsed/>
    <w:rsid w:val="00556E1E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56E1E"/>
    <w:rPr>
      <w:rFonts w:ascii="Tahoma" w:eastAsiaTheme="minorEastAsia" w:hAnsi="Tahoma" w:cs="Tahoma"/>
      <w:sz w:val="16"/>
      <w:szCs w:val="16"/>
    </w:rPr>
  </w:style>
  <w:style w:type="character" w:styleId="CommentReference">
    <w:name w:val="annotation reference"/>
    <w:basedOn w:val="DefaultParagraphFont"/>
    <w:uiPriority w:val="99"/>
    <w:semiHidden/>
    <w:unhideWhenUsed/>
    <w:rsid w:val="005C1BDB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5C1BDB"/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5C1BDB"/>
    <w:rPr>
      <w:rFonts w:eastAsiaTheme="minorEastAsia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5C1BDB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5C1BDB"/>
    <w:rPr>
      <w:rFonts w:eastAsiaTheme="minorEastAsia"/>
      <w:b/>
      <w:b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tif"/><Relationship Id="rId13" Type="http://schemas.openxmlformats.org/officeDocument/2006/relationships/image" Target="media/image9.tif"/><Relationship Id="rId3" Type="http://schemas.openxmlformats.org/officeDocument/2006/relationships/settings" Target="settings.xml"/><Relationship Id="rId7" Type="http://schemas.openxmlformats.org/officeDocument/2006/relationships/image" Target="media/image3.tif"/><Relationship Id="rId12" Type="http://schemas.openxmlformats.org/officeDocument/2006/relationships/image" Target="media/image8.tif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2.tif"/><Relationship Id="rId11" Type="http://schemas.openxmlformats.org/officeDocument/2006/relationships/image" Target="media/image7.tif"/><Relationship Id="rId5" Type="http://schemas.openxmlformats.org/officeDocument/2006/relationships/image" Target="media/image1.tif"/><Relationship Id="rId15" Type="http://schemas.openxmlformats.org/officeDocument/2006/relationships/theme" Target="theme/theme1.xml"/><Relationship Id="rId10" Type="http://schemas.openxmlformats.org/officeDocument/2006/relationships/image" Target="media/image6.tif"/><Relationship Id="rId4" Type="http://schemas.openxmlformats.org/officeDocument/2006/relationships/webSettings" Target="webSettings.xml"/><Relationship Id="rId9" Type="http://schemas.openxmlformats.org/officeDocument/2006/relationships/image" Target="media/image5.tif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C3755D0-9EE6-9142-B9D6-AC122CF937C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22</TotalTime>
  <Pages>10</Pages>
  <Words>848</Words>
  <Characters>4839</Characters>
  <Application>Microsoft Office Word</Application>
  <DocSecurity>0</DocSecurity>
  <Lines>40</Lines>
  <Paragraphs>11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UCSD Pediatrics</Company>
  <LinksUpToDate>false</LinksUpToDate>
  <CharactersWithSpaces>5676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Zhang, Gang</dc:creator>
  <cp:keywords/>
  <dc:description/>
  <cp:lastModifiedBy>Daniel Klionsky</cp:lastModifiedBy>
  <cp:revision>10</cp:revision>
  <dcterms:created xsi:type="dcterms:W3CDTF">2018-05-06T21:13:00Z</dcterms:created>
  <dcterms:modified xsi:type="dcterms:W3CDTF">2018-05-08T14:04:00Z</dcterms:modified>
</cp:coreProperties>
</file>