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0D59" w14:textId="33E78D8E" w:rsidR="00D61734" w:rsidRDefault="002A2B75" w:rsidP="00305838">
      <w:pPr>
        <w:ind w:left="1800"/>
      </w:pPr>
      <w:r>
        <w:rPr>
          <w:noProof/>
        </w:rPr>
        <w:drawing>
          <wp:inline distT="0" distB="0" distL="0" distR="0" wp14:anchorId="545B2C3C" wp14:editId="4864780E">
            <wp:extent cx="59436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AC50" w14:textId="77777777" w:rsidR="002A2B75" w:rsidRDefault="002A2B75" w:rsidP="002A2B7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Fig S1: Hierarchical clustering </w:t>
      </w:r>
      <w:r w:rsidRPr="000A30B4">
        <w:rPr>
          <w:rFonts w:ascii="Times New Roman" w:hAnsi="Times New Roman" w:cs="Times New Roman"/>
          <w:b/>
          <w:sz w:val="24"/>
          <w:szCs w:val="28"/>
        </w:rPr>
        <w:t xml:space="preserve">and </w:t>
      </w:r>
      <w:r>
        <w:rPr>
          <w:rFonts w:ascii="Times New Roman" w:hAnsi="Times New Roman" w:cs="Times New Roman"/>
          <w:b/>
          <w:sz w:val="24"/>
          <w:szCs w:val="28"/>
        </w:rPr>
        <w:t xml:space="preserve">principal component </w:t>
      </w:r>
      <w:r w:rsidRPr="000A30B4">
        <w:rPr>
          <w:rFonts w:ascii="Times New Roman" w:hAnsi="Times New Roman" w:cs="Times New Roman"/>
          <w:b/>
          <w:sz w:val="24"/>
          <w:szCs w:val="28"/>
        </w:rPr>
        <w:t>analysis of the RNA-</w:t>
      </w:r>
      <w:proofErr w:type="spellStart"/>
      <w:r w:rsidRPr="000A30B4">
        <w:rPr>
          <w:rFonts w:ascii="Times New Roman" w:hAnsi="Times New Roman" w:cs="Times New Roman"/>
          <w:b/>
          <w:sz w:val="24"/>
          <w:szCs w:val="28"/>
        </w:rPr>
        <w:t>Seq</w:t>
      </w:r>
      <w:proofErr w:type="spellEnd"/>
      <w:r w:rsidRPr="000A30B4">
        <w:rPr>
          <w:rFonts w:ascii="Times New Roman" w:hAnsi="Times New Roman" w:cs="Times New Roman"/>
          <w:b/>
          <w:sz w:val="24"/>
          <w:szCs w:val="28"/>
        </w:rPr>
        <w:t xml:space="preserve"> data</w:t>
      </w:r>
    </w:p>
    <w:p w14:paraId="4CB076A3" w14:textId="77777777" w:rsidR="001F7DD3" w:rsidRDefault="001F7DD3" w:rsidP="001F7DD3">
      <w:p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2B1C">
        <w:rPr>
          <w:rFonts w:ascii="Times New Roman" w:hAnsi="Times New Roman" w:cs="Times New Roman"/>
          <w:sz w:val="24"/>
          <w:szCs w:val="28"/>
        </w:rPr>
        <w:t>Data Quality was evaluated via both hierarchical clustering (A) and Principal Component Analysis (B). Hierarchical clustering (</w:t>
      </w:r>
      <w:proofErr w:type="spellStart"/>
      <w:r w:rsidRPr="00372B1C">
        <w:rPr>
          <w:rFonts w:ascii="Times New Roman" w:hAnsi="Times New Roman" w:cs="Times New Roman"/>
          <w:sz w:val="24"/>
          <w:szCs w:val="28"/>
        </w:rPr>
        <w:t>hclust</w:t>
      </w:r>
      <w:proofErr w:type="spellEnd"/>
      <w:r w:rsidRPr="00372B1C">
        <w:rPr>
          <w:rFonts w:ascii="Times New Roman" w:hAnsi="Times New Roman" w:cs="Times New Roman"/>
          <w:sz w:val="24"/>
          <w:szCs w:val="28"/>
        </w:rPr>
        <w:t xml:space="preserve"> model in R) was used to illustrate the relation between the samples</w:t>
      </w:r>
      <w:r>
        <w:rPr>
          <w:rFonts w:ascii="Times New Roman" w:hAnsi="Times New Roman" w:cs="Times New Roman"/>
          <w:sz w:val="24"/>
          <w:szCs w:val="28"/>
        </w:rPr>
        <w:t xml:space="preserve"> (S1, S2, S3, etc.) </w:t>
      </w:r>
      <w:r w:rsidRPr="00372B1C">
        <w:rPr>
          <w:rFonts w:ascii="Times New Roman" w:hAnsi="Times New Roman" w:cs="Times New Roman"/>
          <w:sz w:val="24"/>
          <w:szCs w:val="28"/>
        </w:rPr>
        <w:t>with a clear clustering of the replicates against the conditions, showing that the primary effect influencing the data was the exposure, not biological noise. Principal component analysis (</w:t>
      </w:r>
      <w:proofErr w:type="spellStart"/>
      <w:r w:rsidRPr="00372B1C">
        <w:rPr>
          <w:rFonts w:ascii="Times New Roman" w:hAnsi="Times New Roman" w:cs="Times New Roman"/>
          <w:sz w:val="24"/>
          <w:szCs w:val="28"/>
        </w:rPr>
        <w:t>prcomp</w:t>
      </w:r>
      <w:proofErr w:type="spellEnd"/>
      <w:r w:rsidRPr="00372B1C">
        <w:rPr>
          <w:rFonts w:ascii="Times New Roman" w:hAnsi="Times New Roman" w:cs="Times New Roman"/>
          <w:sz w:val="24"/>
          <w:szCs w:val="28"/>
        </w:rPr>
        <w:t xml:space="preserve"> model in R) was used to examine the primary variance of the samples. </w:t>
      </w:r>
      <w:r>
        <w:rPr>
          <w:rFonts w:ascii="Times New Roman" w:hAnsi="Times New Roman" w:cs="Times New Roman"/>
          <w:sz w:val="24"/>
          <w:szCs w:val="28"/>
        </w:rPr>
        <w:t>For</w:t>
      </w:r>
      <w:r w:rsidRPr="00372B1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both </w:t>
      </w:r>
      <w:r w:rsidRPr="00372B1C">
        <w:rPr>
          <w:rFonts w:ascii="Times New Roman" w:hAnsi="Times New Roman" w:cs="Times New Roman"/>
          <w:sz w:val="24"/>
          <w:szCs w:val="28"/>
        </w:rPr>
        <w:t>the hierarchical clustering</w:t>
      </w:r>
      <w:r>
        <w:rPr>
          <w:rFonts w:ascii="Times New Roman" w:hAnsi="Times New Roman" w:cs="Times New Roman"/>
          <w:sz w:val="24"/>
          <w:szCs w:val="28"/>
        </w:rPr>
        <w:t xml:space="preserve"> and Principal Component Analysis</w:t>
      </w:r>
      <w:r w:rsidRPr="00372B1C">
        <w:rPr>
          <w:rFonts w:ascii="Times New Roman" w:hAnsi="Times New Roman" w:cs="Times New Roman"/>
          <w:sz w:val="24"/>
          <w:szCs w:val="28"/>
        </w:rPr>
        <w:t xml:space="preserve">, the analysis shows that the change between </w:t>
      </w:r>
      <w:r>
        <w:rPr>
          <w:rFonts w:ascii="Times New Roman" w:hAnsi="Times New Roman" w:cs="Times New Roman"/>
          <w:sz w:val="24"/>
          <w:szCs w:val="28"/>
        </w:rPr>
        <w:t>a</w:t>
      </w:r>
      <w:r w:rsidRPr="00372B1C">
        <w:rPr>
          <w:rFonts w:ascii="Times New Roman" w:hAnsi="Times New Roman" w:cs="Times New Roman"/>
          <w:sz w:val="24"/>
          <w:szCs w:val="28"/>
        </w:rPr>
        <w:t xml:space="preserve">rachidonic </w:t>
      </w:r>
      <w:r>
        <w:rPr>
          <w:rFonts w:ascii="Times New Roman" w:hAnsi="Times New Roman" w:cs="Times New Roman"/>
          <w:sz w:val="24"/>
          <w:szCs w:val="28"/>
        </w:rPr>
        <w:t>a</w:t>
      </w:r>
      <w:r w:rsidRPr="00372B1C">
        <w:rPr>
          <w:rFonts w:ascii="Times New Roman" w:hAnsi="Times New Roman" w:cs="Times New Roman"/>
          <w:sz w:val="24"/>
          <w:szCs w:val="28"/>
        </w:rPr>
        <w:t>cid</w:t>
      </w:r>
      <w:r>
        <w:rPr>
          <w:rFonts w:ascii="Times New Roman" w:hAnsi="Times New Roman" w:cs="Times New Roman"/>
          <w:sz w:val="24"/>
          <w:szCs w:val="28"/>
        </w:rPr>
        <w:t xml:space="preserve"> (AA) treatment and samples without pretreatment [</w:t>
      </w:r>
      <w:r w:rsidRPr="00634244">
        <w:rPr>
          <w:rFonts w:ascii="Times New Roman" w:hAnsi="Times New Roman" w:cs="Times New Roman"/>
          <w:sz w:val="24"/>
          <w:szCs w:val="28"/>
        </w:rPr>
        <w:t>ethanol only, zero amount Arachidonic Acid versus background exposure increase (OH)</w:t>
      </w:r>
      <w:r>
        <w:rPr>
          <w:rFonts w:ascii="Times New Roman" w:hAnsi="Times New Roman" w:cs="Times New Roman"/>
          <w:sz w:val="24"/>
          <w:szCs w:val="28"/>
        </w:rPr>
        <w:t>] caused</w:t>
      </w:r>
      <w:r w:rsidRPr="00372B1C">
        <w:rPr>
          <w:rFonts w:ascii="Times New Roman" w:hAnsi="Times New Roman" w:cs="Times New Roman"/>
          <w:sz w:val="24"/>
          <w:szCs w:val="28"/>
        </w:rPr>
        <w:t xml:space="preserve"> the primary variance.</w:t>
      </w:r>
    </w:p>
    <w:p w14:paraId="552E4751" w14:textId="716C43EB" w:rsidR="002A2B75" w:rsidRDefault="003F26C5" w:rsidP="009126F6">
      <w:pPr>
        <w:ind w:left="297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F23C094" wp14:editId="2173C57E">
            <wp:extent cx="4787900" cy="463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C7A1" w14:textId="77777777" w:rsidR="00CB3197" w:rsidRDefault="002A2B75" w:rsidP="002A2B75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Fig S2: </w:t>
      </w:r>
      <w:r w:rsidRPr="003D3C86">
        <w:rPr>
          <w:rFonts w:ascii="Times New Roman" w:hAnsi="Times New Roman" w:cs="Times New Roman"/>
          <w:b/>
          <w:sz w:val="24"/>
          <w:szCs w:val="28"/>
        </w:rPr>
        <w:t xml:space="preserve">External eicosanoid profile of the </w:t>
      </w:r>
      <w:r w:rsidRPr="00D25CD3">
        <w:rPr>
          <w:rFonts w:ascii="Times New Roman" w:hAnsi="Times New Roman" w:cs="Times New Roman"/>
          <w:b/>
          <w:i/>
          <w:sz w:val="24"/>
          <w:szCs w:val="28"/>
        </w:rPr>
        <w:t>102550</w:t>
      </w:r>
      <w:r w:rsidRPr="003D3C86">
        <w:rPr>
          <w:rFonts w:ascii="Times New Roman" w:hAnsi="Times New Roman" w:cs="Times New Roman"/>
          <w:b/>
          <w:i/>
          <w:sz w:val="24"/>
          <w:szCs w:val="28"/>
        </w:rPr>
        <w:t xml:space="preserve">∆/∆, </w:t>
      </w:r>
      <w:r>
        <w:rPr>
          <w:rFonts w:ascii="Times New Roman" w:hAnsi="Times New Roman" w:cs="Times New Roman"/>
          <w:b/>
          <w:i/>
          <w:sz w:val="24"/>
          <w:szCs w:val="28"/>
        </w:rPr>
        <w:t>205500</w:t>
      </w:r>
      <w:r w:rsidRPr="003D3C86">
        <w:rPr>
          <w:rFonts w:ascii="Times New Roman" w:hAnsi="Times New Roman" w:cs="Times New Roman"/>
          <w:b/>
          <w:i/>
          <w:sz w:val="24"/>
          <w:szCs w:val="28"/>
        </w:rPr>
        <w:t xml:space="preserve">∆/∆, </w:t>
      </w:r>
      <w:r>
        <w:rPr>
          <w:rFonts w:ascii="Times New Roman" w:hAnsi="Times New Roman" w:cs="Times New Roman"/>
          <w:b/>
          <w:i/>
          <w:sz w:val="24"/>
          <w:szCs w:val="28"/>
        </w:rPr>
        <w:t>807700</w:t>
      </w:r>
      <w:r w:rsidRPr="003D3C86">
        <w:rPr>
          <w:rFonts w:ascii="Times New Roman" w:hAnsi="Times New Roman" w:cs="Times New Roman"/>
          <w:b/>
          <w:i/>
          <w:sz w:val="24"/>
          <w:szCs w:val="28"/>
        </w:rPr>
        <w:t>∆/∆</w:t>
      </w:r>
      <w:r w:rsidRPr="0086702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D3C86">
        <w:rPr>
          <w:rFonts w:ascii="Times New Roman" w:hAnsi="Times New Roman" w:cs="Times New Roman"/>
          <w:b/>
          <w:sz w:val="24"/>
          <w:szCs w:val="28"/>
        </w:rPr>
        <w:t>deletion mutants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3D3C8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14:paraId="00426DD6" w14:textId="61940F17" w:rsidR="009126F6" w:rsidRDefault="002A2B75" w:rsidP="009126F6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372B1C">
        <w:rPr>
          <w:rFonts w:ascii="Times New Roman" w:hAnsi="Times New Roman" w:cs="Times New Roman"/>
          <w:i/>
          <w:sz w:val="24"/>
        </w:rPr>
        <w:t xml:space="preserve">C. </w:t>
      </w:r>
      <w:proofErr w:type="spellStart"/>
      <w:r w:rsidRPr="00372B1C">
        <w:rPr>
          <w:rFonts w:ascii="Times New Roman" w:hAnsi="Times New Roman" w:cs="Times New Roman"/>
          <w:i/>
          <w:sz w:val="24"/>
        </w:rPr>
        <w:t>parapsilosis</w:t>
      </w:r>
      <w:proofErr w:type="spellEnd"/>
      <w:r w:rsidRPr="00372B1C">
        <w:rPr>
          <w:rFonts w:ascii="Times New Roman" w:hAnsi="Times New Roman" w:cs="Times New Roman"/>
          <w:sz w:val="24"/>
        </w:rPr>
        <w:t xml:space="preserve"> CLIB 214 wild type strain and </w:t>
      </w:r>
      <w:r>
        <w:rPr>
          <w:rFonts w:ascii="Times New Roman" w:hAnsi="Times New Roman" w:cs="Times New Roman"/>
          <w:sz w:val="24"/>
        </w:rPr>
        <w:t xml:space="preserve">the </w:t>
      </w:r>
      <w:r w:rsidRPr="00372B1C">
        <w:rPr>
          <w:rFonts w:ascii="Times New Roman" w:hAnsi="Times New Roman" w:cs="Times New Roman"/>
          <w:sz w:val="24"/>
        </w:rPr>
        <w:t xml:space="preserve">three null mutant strains of </w:t>
      </w:r>
      <w:r w:rsidRPr="001356D6">
        <w:rPr>
          <w:rFonts w:ascii="Times New Roman" w:hAnsi="Times New Roman" w:cs="Times New Roman"/>
          <w:i/>
          <w:sz w:val="24"/>
          <w:szCs w:val="28"/>
        </w:rPr>
        <w:t>CPAR2_102550,</w:t>
      </w:r>
      <w:r w:rsidRPr="003D3C8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1356D6">
        <w:rPr>
          <w:rFonts w:ascii="Times New Roman" w:hAnsi="Times New Roman" w:cs="Times New Roman"/>
          <w:i/>
          <w:sz w:val="24"/>
          <w:szCs w:val="28"/>
        </w:rPr>
        <w:t>CPAR2_205500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D25CD3">
        <w:rPr>
          <w:rFonts w:ascii="Times New Roman" w:hAnsi="Times New Roman" w:cs="Times New Roman"/>
          <w:sz w:val="24"/>
          <w:szCs w:val="28"/>
        </w:rPr>
        <w:t>and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1356D6">
        <w:rPr>
          <w:rFonts w:ascii="Times New Roman" w:hAnsi="Times New Roman" w:cs="Times New Roman"/>
          <w:i/>
          <w:sz w:val="24"/>
          <w:szCs w:val="28"/>
        </w:rPr>
        <w:t>CPAR2_807700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72B1C">
        <w:rPr>
          <w:rFonts w:ascii="Times New Roman" w:hAnsi="Times New Roman" w:cs="Times New Roman"/>
          <w:sz w:val="24"/>
        </w:rPr>
        <w:t>were grown for 24hrs at 30</w:t>
      </w:r>
      <w:r>
        <w:rPr>
          <w:rFonts w:ascii="Times New Roman" w:hAnsi="Times New Roman" w:cs="Times New Roman"/>
          <w:sz w:val="24"/>
        </w:rPr>
        <w:t xml:space="preserve"> </w:t>
      </w:r>
      <w:r w:rsidRPr="00372B1C">
        <w:rPr>
          <w:rFonts w:ascii="Times New Roman" w:hAnsi="Times New Roman" w:cs="Times New Roman"/>
          <w:sz w:val="24"/>
        </w:rPr>
        <w:t>°C in the presence of 100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2B1C">
        <w:rPr>
          <w:rFonts w:ascii="Times New Roman" w:hAnsi="Times New Roman" w:cs="Times New Roman"/>
          <w:sz w:val="24"/>
        </w:rPr>
        <w:t>μM</w:t>
      </w:r>
      <w:proofErr w:type="spellEnd"/>
      <w:r w:rsidRPr="00372B1C">
        <w:rPr>
          <w:rFonts w:ascii="Times New Roman" w:hAnsi="Times New Roman" w:cs="Times New Roman"/>
          <w:sz w:val="24"/>
        </w:rPr>
        <w:t xml:space="preserve"> arachidonic acid in PBS. The eicosanoid profile</w:t>
      </w:r>
      <w:r>
        <w:rPr>
          <w:rFonts w:ascii="Times New Roman" w:hAnsi="Times New Roman" w:cs="Times New Roman"/>
          <w:sz w:val="24"/>
        </w:rPr>
        <w:t>s</w:t>
      </w:r>
      <w:r w:rsidRPr="00372B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were</w:t>
      </w:r>
      <w:r w:rsidRPr="00372B1C">
        <w:rPr>
          <w:rFonts w:ascii="Times New Roman" w:hAnsi="Times New Roman" w:cs="Times New Roman"/>
          <w:sz w:val="24"/>
        </w:rPr>
        <w:t xml:space="preserve"> determine</w:t>
      </w:r>
      <w:r>
        <w:rPr>
          <w:rFonts w:ascii="Times New Roman" w:hAnsi="Times New Roman" w:cs="Times New Roman"/>
          <w:sz w:val="24"/>
        </w:rPr>
        <w:t>d</w:t>
      </w:r>
      <w:r w:rsidRPr="00372B1C">
        <w:rPr>
          <w:rFonts w:ascii="Times New Roman" w:hAnsi="Times New Roman" w:cs="Times New Roman"/>
          <w:sz w:val="24"/>
        </w:rPr>
        <w:t xml:space="preserve"> as described. These did not show any significant change in the amount of PGD</w:t>
      </w:r>
      <w:r w:rsidRPr="00A449F3">
        <w:rPr>
          <w:rFonts w:ascii="Times New Roman" w:hAnsi="Times New Roman" w:cs="Times New Roman"/>
          <w:sz w:val="24"/>
          <w:vertAlign w:val="subscript"/>
        </w:rPr>
        <w:t>2</w:t>
      </w:r>
      <w:r w:rsidRPr="00372B1C">
        <w:rPr>
          <w:rFonts w:ascii="Times New Roman" w:hAnsi="Times New Roman" w:cs="Times New Roman"/>
          <w:sz w:val="24"/>
        </w:rPr>
        <w:t>, PGE</w:t>
      </w:r>
      <w:r w:rsidRPr="00A449F3">
        <w:rPr>
          <w:rFonts w:ascii="Times New Roman" w:hAnsi="Times New Roman" w:cs="Times New Roman"/>
          <w:sz w:val="24"/>
          <w:vertAlign w:val="subscript"/>
        </w:rPr>
        <w:t>2</w:t>
      </w:r>
      <w:r w:rsidRPr="00372B1C">
        <w:rPr>
          <w:rFonts w:ascii="Times New Roman" w:hAnsi="Times New Roman" w:cs="Times New Roman"/>
          <w:sz w:val="24"/>
        </w:rPr>
        <w:t>, 15-keto-PGE</w:t>
      </w:r>
      <w:r w:rsidRPr="00A449F3">
        <w:rPr>
          <w:rFonts w:ascii="Times New Roman" w:hAnsi="Times New Roman" w:cs="Times New Roman"/>
          <w:sz w:val="24"/>
          <w:vertAlign w:val="subscript"/>
        </w:rPr>
        <w:t>2</w:t>
      </w:r>
      <w:r w:rsidRPr="00372B1C">
        <w:rPr>
          <w:rFonts w:ascii="Times New Roman" w:hAnsi="Times New Roman" w:cs="Times New Roman"/>
          <w:sz w:val="24"/>
        </w:rPr>
        <w:t xml:space="preserve"> and </w:t>
      </w:r>
      <w:r w:rsidR="003D3E58">
        <w:rPr>
          <w:rFonts w:ascii="Times New Roman" w:hAnsi="Times New Roman" w:cs="Times New Roman"/>
        </w:rPr>
        <w:t>5D2-IsoP</w:t>
      </w:r>
      <w:r w:rsidRPr="00372B1C">
        <w:rPr>
          <w:rFonts w:ascii="Times New Roman" w:hAnsi="Times New Roman" w:cs="Times New Roman"/>
          <w:sz w:val="24"/>
        </w:rPr>
        <w:t>.</w:t>
      </w:r>
    </w:p>
    <w:p w14:paraId="11E51F37" w14:textId="77777777" w:rsidR="00303A4B" w:rsidRDefault="00303A4B" w:rsidP="009126F6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14:paraId="6B156B28" w14:textId="77777777" w:rsidR="004711F0" w:rsidRDefault="004711F0" w:rsidP="009126F6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14:paraId="3C4E0BFA" w14:textId="4E429330" w:rsidR="00916590" w:rsidRPr="009126F6" w:rsidRDefault="00380CDD" w:rsidP="009126F6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380CDD">
        <w:rPr>
          <w:rFonts w:ascii="Times New Roman" w:hAnsi="Times New Roman" w:cs="Times New Roman"/>
          <w:b/>
          <w:sz w:val="28"/>
        </w:rPr>
        <w:t>Table S1: List of upregulated genes</w:t>
      </w:r>
    </w:p>
    <w:p w14:paraId="79A0B56A" w14:textId="77777777" w:rsidR="007145A5" w:rsidRPr="00380CDD" w:rsidRDefault="007145A5" w:rsidP="00305838">
      <w:pPr>
        <w:spacing w:line="480" w:lineRule="auto"/>
        <w:ind w:left="27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2690" w:type="dxa"/>
        <w:tblInd w:w="445" w:type="dxa"/>
        <w:tblLook w:val="04A0" w:firstRow="1" w:lastRow="0" w:firstColumn="1" w:lastColumn="0" w:noHBand="0" w:noVBand="1"/>
      </w:tblPr>
      <w:tblGrid>
        <w:gridCol w:w="2214"/>
        <w:gridCol w:w="1566"/>
        <w:gridCol w:w="2070"/>
        <w:gridCol w:w="6840"/>
      </w:tblGrid>
      <w:tr w:rsidR="00916590" w:rsidRPr="00916590" w14:paraId="2755AF32" w14:textId="77777777" w:rsidTr="003B16E2">
        <w:trPr>
          <w:trHeight w:val="310"/>
        </w:trPr>
        <w:tc>
          <w:tcPr>
            <w:tcW w:w="2214" w:type="dxa"/>
            <w:noWrap/>
            <w:hideMark/>
          </w:tcPr>
          <w:p w14:paraId="40162512" w14:textId="6515B336" w:rsidR="00916590" w:rsidRPr="00916590" w:rsidRDefault="00916590" w:rsidP="00916590">
            <w:pPr>
              <w:jc w:val="center"/>
              <w:rPr>
                <w:b/>
                <w:bCs/>
                <w:sz w:val="24"/>
                <w:szCs w:val="24"/>
              </w:rPr>
            </w:pPr>
            <w:r w:rsidRPr="00916590">
              <w:rPr>
                <w:b/>
                <w:bCs/>
                <w:sz w:val="24"/>
                <w:szCs w:val="24"/>
              </w:rPr>
              <w:t xml:space="preserve">CPAR </w:t>
            </w:r>
            <w:proofErr w:type="spellStart"/>
            <w:r w:rsidRPr="00916590">
              <w:rPr>
                <w:b/>
                <w:bCs/>
                <w:sz w:val="24"/>
                <w:szCs w:val="24"/>
              </w:rPr>
              <w:t>GeneID</w:t>
            </w:r>
            <w:proofErr w:type="spellEnd"/>
          </w:p>
        </w:tc>
        <w:tc>
          <w:tcPr>
            <w:tcW w:w="1566" w:type="dxa"/>
            <w:noWrap/>
            <w:hideMark/>
          </w:tcPr>
          <w:p w14:paraId="2C98FAAF" w14:textId="77777777" w:rsidR="00916590" w:rsidRPr="00916590" w:rsidRDefault="00916590" w:rsidP="00916590">
            <w:pPr>
              <w:jc w:val="center"/>
              <w:rPr>
                <w:b/>
                <w:bCs/>
                <w:sz w:val="24"/>
                <w:szCs w:val="24"/>
              </w:rPr>
            </w:pPr>
            <w:r w:rsidRPr="00916590">
              <w:rPr>
                <w:b/>
                <w:bCs/>
                <w:sz w:val="24"/>
                <w:szCs w:val="24"/>
              </w:rPr>
              <w:t>Fold Change</w:t>
            </w:r>
          </w:p>
        </w:tc>
        <w:tc>
          <w:tcPr>
            <w:tcW w:w="2070" w:type="dxa"/>
            <w:noWrap/>
            <w:hideMark/>
          </w:tcPr>
          <w:p w14:paraId="03D5C892" w14:textId="77777777" w:rsidR="00916590" w:rsidRPr="00916590" w:rsidRDefault="00916590" w:rsidP="00916590">
            <w:pPr>
              <w:jc w:val="center"/>
              <w:rPr>
                <w:b/>
                <w:bCs/>
                <w:sz w:val="24"/>
                <w:szCs w:val="24"/>
              </w:rPr>
            </w:pPr>
            <w:r w:rsidRPr="00916590">
              <w:rPr>
                <w:b/>
                <w:bCs/>
                <w:i/>
                <w:iCs/>
                <w:sz w:val="24"/>
                <w:szCs w:val="24"/>
              </w:rPr>
              <w:t xml:space="preserve">Candida </w:t>
            </w:r>
            <w:proofErr w:type="spellStart"/>
            <w:r w:rsidRPr="00916590">
              <w:rPr>
                <w:b/>
                <w:bCs/>
                <w:i/>
                <w:iCs/>
                <w:sz w:val="24"/>
                <w:szCs w:val="24"/>
              </w:rPr>
              <w:t>albicans</w:t>
            </w:r>
            <w:proofErr w:type="spellEnd"/>
            <w:r w:rsidRPr="00916590">
              <w:rPr>
                <w:b/>
                <w:bCs/>
                <w:sz w:val="24"/>
                <w:szCs w:val="24"/>
              </w:rPr>
              <w:t xml:space="preserve"> homologue</w:t>
            </w:r>
          </w:p>
        </w:tc>
        <w:tc>
          <w:tcPr>
            <w:tcW w:w="6840" w:type="dxa"/>
            <w:noWrap/>
            <w:hideMark/>
          </w:tcPr>
          <w:p w14:paraId="3B7C36F9" w14:textId="77777777" w:rsidR="00916590" w:rsidRPr="00916590" w:rsidRDefault="00916590" w:rsidP="00916590">
            <w:pPr>
              <w:jc w:val="center"/>
              <w:rPr>
                <w:b/>
                <w:bCs/>
                <w:sz w:val="24"/>
                <w:szCs w:val="24"/>
              </w:rPr>
            </w:pPr>
            <w:r w:rsidRPr="00916590">
              <w:rPr>
                <w:b/>
                <w:bCs/>
                <w:sz w:val="24"/>
                <w:szCs w:val="24"/>
              </w:rPr>
              <w:t>Predicted function</w:t>
            </w:r>
          </w:p>
        </w:tc>
      </w:tr>
      <w:tr w:rsidR="00916590" w:rsidRPr="00916590" w14:paraId="6779BD5B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4545E3ED" w14:textId="77777777" w:rsidR="00916590" w:rsidRPr="00916590" w:rsidRDefault="00916590">
            <w:r w:rsidRPr="00916590">
              <w:t>CPAR2_700300</w:t>
            </w:r>
          </w:p>
        </w:tc>
        <w:tc>
          <w:tcPr>
            <w:tcW w:w="1566" w:type="dxa"/>
            <w:noWrap/>
            <w:hideMark/>
          </w:tcPr>
          <w:p w14:paraId="2545C68D" w14:textId="77777777" w:rsidR="00916590" w:rsidRPr="00916590" w:rsidRDefault="00916590" w:rsidP="00916590">
            <w:r w:rsidRPr="00916590">
              <w:t>4.47451615</w:t>
            </w:r>
          </w:p>
        </w:tc>
        <w:tc>
          <w:tcPr>
            <w:tcW w:w="2070" w:type="dxa"/>
            <w:noWrap/>
            <w:hideMark/>
          </w:tcPr>
          <w:p w14:paraId="00DEE5B2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C1_14020W_A</w:t>
            </w:r>
          </w:p>
        </w:tc>
        <w:tc>
          <w:tcPr>
            <w:tcW w:w="6840" w:type="dxa"/>
            <w:noWrap/>
            <w:hideMark/>
          </w:tcPr>
          <w:p w14:paraId="021E824F" w14:textId="77777777" w:rsidR="00916590" w:rsidRPr="00916590" w:rsidRDefault="00916590">
            <w:r w:rsidRPr="00916590">
              <w:t>Has domain(s) with predicted Rho GDP-dissociation inhibitor activity and cytoplasm localization</w:t>
            </w:r>
          </w:p>
        </w:tc>
      </w:tr>
      <w:tr w:rsidR="00916590" w:rsidRPr="00916590" w14:paraId="62F6F32B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44623B4A" w14:textId="77777777" w:rsidR="00916590" w:rsidRPr="00916590" w:rsidRDefault="00916590">
            <w:r w:rsidRPr="00916590">
              <w:t>CPAR2_300010</w:t>
            </w:r>
          </w:p>
        </w:tc>
        <w:tc>
          <w:tcPr>
            <w:tcW w:w="1566" w:type="dxa"/>
            <w:noWrap/>
            <w:hideMark/>
          </w:tcPr>
          <w:p w14:paraId="07894E58" w14:textId="77777777" w:rsidR="00916590" w:rsidRPr="00916590" w:rsidRDefault="00916590" w:rsidP="00916590">
            <w:r w:rsidRPr="00916590">
              <w:t>3.79312472</w:t>
            </w:r>
          </w:p>
        </w:tc>
        <w:tc>
          <w:tcPr>
            <w:tcW w:w="2070" w:type="dxa"/>
            <w:noWrap/>
            <w:hideMark/>
          </w:tcPr>
          <w:p w14:paraId="398F2BE2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CDR1</w:t>
            </w:r>
          </w:p>
        </w:tc>
        <w:tc>
          <w:tcPr>
            <w:tcW w:w="6840" w:type="dxa"/>
            <w:noWrap/>
            <w:hideMark/>
          </w:tcPr>
          <w:p w14:paraId="4493537E" w14:textId="77777777" w:rsidR="00916590" w:rsidRPr="00916590" w:rsidRDefault="00916590">
            <w:r w:rsidRPr="00916590">
              <w:t>Pseudogene</w:t>
            </w:r>
          </w:p>
        </w:tc>
      </w:tr>
      <w:tr w:rsidR="00916590" w:rsidRPr="00916590" w14:paraId="2E54CEAD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36DBB620" w14:textId="77777777" w:rsidR="00916590" w:rsidRPr="00916590" w:rsidRDefault="00916590">
            <w:r w:rsidRPr="00916590">
              <w:t>CPAR2_105530</w:t>
            </w:r>
          </w:p>
        </w:tc>
        <w:tc>
          <w:tcPr>
            <w:tcW w:w="1566" w:type="dxa"/>
            <w:noWrap/>
            <w:hideMark/>
          </w:tcPr>
          <w:p w14:paraId="25E6CCFB" w14:textId="77777777" w:rsidR="00916590" w:rsidRPr="00916590" w:rsidRDefault="00916590" w:rsidP="00916590">
            <w:r w:rsidRPr="00916590">
              <w:t>3.67087524</w:t>
            </w:r>
          </w:p>
        </w:tc>
        <w:tc>
          <w:tcPr>
            <w:tcW w:w="2070" w:type="dxa"/>
            <w:noWrap/>
            <w:hideMark/>
          </w:tcPr>
          <w:p w14:paraId="22528D7B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DUR3</w:t>
            </w:r>
          </w:p>
        </w:tc>
        <w:tc>
          <w:tcPr>
            <w:tcW w:w="6840" w:type="dxa"/>
            <w:noWrap/>
            <w:hideMark/>
          </w:tcPr>
          <w:p w14:paraId="540A686C" w14:textId="77777777" w:rsidR="00916590" w:rsidRPr="00916590" w:rsidRDefault="00916590">
            <w:r w:rsidRPr="00916590">
              <w:t>Ortholog(s) have putrescine transmembrane transporter activity, spermidine transmembrane transporter activity, urea transmembrane transporter activity and role in putrescine transport, spermidine transport, urea transport</w:t>
            </w:r>
          </w:p>
        </w:tc>
      </w:tr>
      <w:tr w:rsidR="00916590" w:rsidRPr="00916590" w14:paraId="6C8D1A96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06899BB7" w14:textId="77777777" w:rsidR="00916590" w:rsidRPr="00916590" w:rsidRDefault="00916590">
            <w:r w:rsidRPr="00916590">
              <w:t>CPAR2_402870</w:t>
            </w:r>
          </w:p>
        </w:tc>
        <w:tc>
          <w:tcPr>
            <w:tcW w:w="1566" w:type="dxa"/>
            <w:noWrap/>
            <w:hideMark/>
          </w:tcPr>
          <w:p w14:paraId="68277F4A" w14:textId="77777777" w:rsidR="00916590" w:rsidRPr="00916590" w:rsidRDefault="00916590" w:rsidP="00916590">
            <w:r w:rsidRPr="00916590">
              <w:t>3.65542755</w:t>
            </w:r>
          </w:p>
        </w:tc>
        <w:tc>
          <w:tcPr>
            <w:tcW w:w="2070" w:type="dxa"/>
            <w:noWrap/>
            <w:hideMark/>
          </w:tcPr>
          <w:p w14:paraId="4E4B227B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MEP2</w:t>
            </w:r>
          </w:p>
        </w:tc>
        <w:tc>
          <w:tcPr>
            <w:tcW w:w="6840" w:type="dxa"/>
            <w:noWrap/>
            <w:hideMark/>
          </w:tcPr>
          <w:p w14:paraId="3376B867" w14:textId="77777777" w:rsidR="00916590" w:rsidRPr="00916590" w:rsidRDefault="00916590">
            <w:r w:rsidRPr="00916590">
              <w:t>Ortholog(s) have high-affinity secondary active ammonium transmembrane transporter activity, methylammonium transmembrane transporter activity</w:t>
            </w:r>
          </w:p>
        </w:tc>
      </w:tr>
      <w:tr w:rsidR="00916590" w:rsidRPr="00916590" w14:paraId="2351AE87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7C41DE28" w14:textId="77777777" w:rsidR="00916590" w:rsidRPr="00916590" w:rsidRDefault="00916590">
            <w:r w:rsidRPr="00916590">
              <w:t>CPAR2_703250</w:t>
            </w:r>
          </w:p>
        </w:tc>
        <w:tc>
          <w:tcPr>
            <w:tcW w:w="1566" w:type="dxa"/>
            <w:noWrap/>
            <w:hideMark/>
          </w:tcPr>
          <w:p w14:paraId="05F49381" w14:textId="77777777" w:rsidR="00916590" w:rsidRPr="00916590" w:rsidRDefault="00916590" w:rsidP="00916590">
            <w:r w:rsidRPr="00916590">
              <w:t>3.20780930</w:t>
            </w:r>
          </w:p>
        </w:tc>
        <w:tc>
          <w:tcPr>
            <w:tcW w:w="2070" w:type="dxa"/>
            <w:noWrap/>
            <w:hideMark/>
          </w:tcPr>
          <w:p w14:paraId="12CB6FCB" w14:textId="77777777" w:rsidR="00916590" w:rsidRPr="00916590" w:rsidRDefault="00916590" w:rsidP="00916590"/>
        </w:tc>
        <w:tc>
          <w:tcPr>
            <w:tcW w:w="6840" w:type="dxa"/>
            <w:noWrap/>
            <w:hideMark/>
          </w:tcPr>
          <w:p w14:paraId="218C6D81" w14:textId="77777777" w:rsidR="00916590" w:rsidRPr="00916590" w:rsidRDefault="00916590">
            <w:r w:rsidRPr="00916590">
              <w:t>Protein of unknown function; expression increased in fluconazole and voriconazole resistant strains</w:t>
            </w:r>
          </w:p>
        </w:tc>
      </w:tr>
      <w:tr w:rsidR="00916590" w:rsidRPr="00916590" w14:paraId="08DA3616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0FA14185" w14:textId="77777777" w:rsidR="00916590" w:rsidRPr="00916590" w:rsidRDefault="00916590">
            <w:r w:rsidRPr="00916590">
              <w:t>CPAR2_805410</w:t>
            </w:r>
          </w:p>
        </w:tc>
        <w:tc>
          <w:tcPr>
            <w:tcW w:w="1566" w:type="dxa"/>
            <w:noWrap/>
            <w:hideMark/>
          </w:tcPr>
          <w:p w14:paraId="385B41F1" w14:textId="77777777" w:rsidR="00916590" w:rsidRPr="00916590" w:rsidRDefault="00916590" w:rsidP="00916590">
            <w:r w:rsidRPr="00916590">
              <w:t>3.17580505</w:t>
            </w:r>
          </w:p>
        </w:tc>
        <w:tc>
          <w:tcPr>
            <w:tcW w:w="2070" w:type="dxa"/>
            <w:noWrap/>
            <w:hideMark/>
          </w:tcPr>
          <w:p w14:paraId="1FFD7DFD" w14:textId="0F715849" w:rsidR="00916590" w:rsidRPr="00916590" w:rsidRDefault="00916590">
            <w:pPr>
              <w:rPr>
                <w:i/>
                <w:iCs/>
              </w:rPr>
            </w:pPr>
            <w:r w:rsidRPr="00380CDD">
              <w:rPr>
                <w:i/>
                <w:iCs/>
              </w:rPr>
              <w:t>FAA2-3</w:t>
            </w:r>
          </w:p>
        </w:tc>
        <w:tc>
          <w:tcPr>
            <w:tcW w:w="6840" w:type="dxa"/>
            <w:noWrap/>
            <w:hideMark/>
          </w:tcPr>
          <w:p w14:paraId="5AD718AB" w14:textId="77777777" w:rsidR="00916590" w:rsidRPr="00916590" w:rsidRDefault="00916590">
            <w:r w:rsidRPr="00916590">
              <w:t>Has domain(s) with predicted catalytic activity and role in metabolic process </w:t>
            </w:r>
          </w:p>
        </w:tc>
      </w:tr>
      <w:tr w:rsidR="00916590" w:rsidRPr="00916590" w14:paraId="45393D9A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365994ED" w14:textId="77777777" w:rsidR="00916590" w:rsidRPr="00916590" w:rsidRDefault="00916590">
            <w:r w:rsidRPr="00916590">
              <w:t>CPAR2_105520</w:t>
            </w:r>
          </w:p>
        </w:tc>
        <w:tc>
          <w:tcPr>
            <w:tcW w:w="1566" w:type="dxa"/>
            <w:noWrap/>
            <w:hideMark/>
          </w:tcPr>
          <w:p w14:paraId="25B32503" w14:textId="77777777" w:rsidR="00916590" w:rsidRPr="00916590" w:rsidRDefault="00916590" w:rsidP="00916590">
            <w:r w:rsidRPr="00916590">
              <w:t>3.13796806</w:t>
            </w:r>
          </w:p>
        </w:tc>
        <w:tc>
          <w:tcPr>
            <w:tcW w:w="2070" w:type="dxa"/>
            <w:noWrap/>
            <w:hideMark/>
          </w:tcPr>
          <w:p w14:paraId="649FA08E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DUR1,2</w:t>
            </w:r>
          </w:p>
        </w:tc>
        <w:tc>
          <w:tcPr>
            <w:tcW w:w="6840" w:type="dxa"/>
            <w:noWrap/>
            <w:hideMark/>
          </w:tcPr>
          <w:p w14:paraId="5ADF57D4" w14:textId="77777777" w:rsidR="00916590" w:rsidRPr="00916590" w:rsidRDefault="00916590">
            <w:r w:rsidRPr="00916590">
              <w:t xml:space="preserve">Ortholog(s) have </w:t>
            </w:r>
            <w:proofErr w:type="spellStart"/>
            <w:r w:rsidRPr="00916590">
              <w:t>allophanate</w:t>
            </w:r>
            <w:proofErr w:type="spellEnd"/>
            <w:r w:rsidRPr="00916590">
              <w:t xml:space="preserve"> hydrolase activity, urea carboxylase activity, role in cellular response to alkaline pH, nitrogen utilization, pathogenesis, urea catabolic process and cytoplasm localization</w:t>
            </w:r>
          </w:p>
        </w:tc>
      </w:tr>
      <w:tr w:rsidR="00916590" w:rsidRPr="00916590" w14:paraId="0BA66A27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3FFD11C4" w14:textId="77777777" w:rsidR="00916590" w:rsidRPr="00916590" w:rsidRDefault="00916590">
            <w:r w:rsidRPr="00916590">
              <w:t>CPAR2_701900</w:t>
            </w:r>
          </w:p>
        </w:tc>
        <w:tc>
          <w:tcPr>
            <w:tcW w:w="1566" w:type="dxa"/>
            <w:noWrap/>
            <w:hideMark/>
          </w:tcPr>
          <w:p w14:paraId="6A9F575B" w14:textId="77777777" w:rsidR="00916590" w:rsidRPr="00916590" w:rsidRDefault="00916590" w:rsidP="00916590">
            <w:r w:rsidRPr="00916590">
              <w:t>3.12965309</w:t>
            </w:r>
          </w:p>
        </w:tc>
        <w:tc>
          <w:tcPr>
            <w:tcW w:w="2070" w:type="dxa"/>
            <w:noWrap/>
            <w:hideMark/>
          </w:tcPr>
          <w:p w14:paraId="7DE71F03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CR_07700W_A</w:t>
            </w:r>
          </w:p>
        </w:tc>
        <w:tc>
          <w:tcPr>
            <w:tcW w:w="6840" w:type="dxa"/>
            <w:noWrap/>
            <w:hideMark/>
          </w:tcPr>
          <w:p w14:paraId="269DB7F1" w14:textId="77777777" w:rsidR="00916590" w:rsidRPr="00916590" w:rsidRDefault="00916590">
            <w:r w:rsidRPr="00916590">
              <w:t>Has domain(s) with predicted protein serine/threonine kinase activity, transferase activity, transferring phosphorus-containing groups activity and role in protein phosphorylation </w:t>
            </w:r>
          </w:p>
        </w:tc>
      </w:tr>
      <w:tr w:rsidR="00916590" w:rsidRPr="00916590" w14:paraId="6A7C8BDF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0A43063B" w14:textId="77777777" w:rsidR="00916590" w:rsidRPr="00916590" w:rsidRDefault="00916590">
            <w:r w:rsidRPr="00916590">
              <w:t>CPAR2_304370</w:t>
            </w:r>
          </w:p>
        </w:tc>
        <w:tc>
          <w:tcPr>
            <w:tcW w:w="1566" w:type="dxa"/>
            <w:noWrap/>
            <w:hideMark/>
          </w:tcPr>
          <w:p w14:paraId="4852B16B" w14:textId="77777777" w:rsidR="00916590" w:rsidRPr="00916590" w:rsidRDefault="00916590" w:rsidP="00916590">
            <w:r w:rsidRPr="00916590">
              <w:t>3.04396652</w:t>
            </w:r>
          </w:p>
        </w:tc>
        <w:tc>
          <w:tcPr>
            <w:tcW w:w="2070" w:type="dxa"/>
            <w:noWrap/>
            <w:hideMark/>
          </w:tcPr>
          <w:p w14:paraId="276D2140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CDR1</w:t>
            </w:r>
          </w:p>
        </w:tc>
        <w:tc>
          <w:tcPr>
            <w:tcW w:w="6840" w:type="dxa"/>
            <w:noWrap/>
            <w:hideMark/>
          </w:tcPr>
          <w:p w14:paraId="20A163C0" w14:textId="77777777" w:rsidR="00916590" w:rsidRPr="00916590" w:rsidRDefault="00916590">
            <w:r w:rsidRPr="00916590">
              <w:t>Has domain(s) with predicted ATP binding, ATPase activity, ATPase activity, coupled to transmembrane movement of substances, nucleoside-</w:t>
            </w:r>
            <w:proofErr w:type="spellStart"/>
            <w:r w:rsidRPr="00916590">
              <w:lastRenderedPageBreak/>
              <w:t>triphosphatase</w:t>
            </w:r>
            <w:proofErr w:type="spellEnd"/>
            <w:r w:rsidRPr="00916590">
              <w:t xml:space="preserve"> activity, nucleotide binding activity and role in drug export, transport</w:t>
            </w:r>
          </w:p>
        </w:tc>
      </w:tr>
      <w:tr w:rsidR="00916590" w:rsidRPr="00916590" w14:paraId="31CCE32E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470EE305" w14:textId="77777777" w:rsidR="00916590" w:rsidRPr="00916590" w:rsidRDefault="00916590">
            <w:r w:rsidRPr="00916590">
              <w:lastRenderedPageBreak/>
              <w:t>CPAR2_806280</w:t>
            </w:r>
          </w:p>
        </w:tc>
        <w:tc>
          <w:tcPr>
            <w:tcW w:w="1566" w:type="dxa"/>
            <w:noWrap/>
            <w:hideMark/>
          </w:tcPr>
          <w:p w14:paraId="21281E12" w14:textId="77777777" w:rsidR="00916590" w:rsidRPr="00916590" w:rsidRDefault="00916590" w:rsidP="00916590">
            <w:r w:rsidRPr="00916590">
              <w:t>2.99134972</w:t>
            </w:r>
          </w:p>
        </w:tc>
        <w:tc>
          <w:tcPr>
            <w:tcW w:w="2070" w:type="dxa"/>
            <w:noWrap/>
            <w:hideMark/>
          </w:tcPr>
          <w:p w14:paraId="1B16578E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PHO13</w:t>
            </w:r>
          </w:p>
        </w:tc>
        <w:tc>
          <w:tcPr>
            <w:tcW w:w="6840" w:type="dxa"/>
            <w:noWrap/>
            <w:hideMark/>
          </w:tcPr>
          <w:p w14:paraId="4329B335" w14:textId="77777777" w:rsidR="00916590" w:rsidRPr="00916590" w:rsidRDefault="00916590">
            <w:r w:rsidRPr="00916590">
              <w:t>Has domain(s) with predicted hydrolase activity and role in metabolic process</w:t>
            </w:r>
          </w:p>
        </w:tc>
      </w:tr>
      <w:tr w:rsidR="00916590" w:rsidRPr="00916590" w14:paraId="41A7ABE4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1C3416E8" w14:textId="77777777" w:rsidR="00916590" w:rsidRPr="00916590" w:rsidRDefault="00916590">
            <w:r w:rsidRPr="00916590">
              <w:t>CPAR2_808510</w:t>
            </w:r>
          </w:p>
        </w:tc>
        <w:tc>
          <w:tcPr>
            <w:tcW w:w="1566" w:type="dxa"/>
            <w:noWrap/>
            <w:hideMark/>
          </w:tcPr>
          <w:p w14:paraId="155F88CB" w14:textId="77777777" w:rsidR="00916590" w:rsidRPr="00916590" w:rsidRDefault="00916590" w:rsidP="00916590">
            <w:r w:rsidRPr="00916590">
              <w:t>2.79452119</w:t>
            </w:r>
          </w:p>
        </w:tc>
        <w:tc>
          <w:tcPr>
            <w:tcW w:w="2070" w:type="dxa"/>
            <w:noWrap/>
            <w:hideMark/>
          </w:tcPr>
          <w:p w14:paraId="0D0F844E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C3_06730W_A</w:t>
            </w:r>
          </w:p>
        </w:tc>
        <w:tc>
          <w:tcPr>
            <w:tcW w:w="6840" w:type="dxa"/>
            <w:noWrap/>
            <w:hideMark/>
          </w:tcPr>
          <w:p w14:paraId="27534C6D" w14:textId="77777777" w:rsidR="00916590" w:rsidRPr="00916590" w:rsidRDefault="00916590">
            <w:r w:rsidRPr="00916590">
              <w:t xml:space="preserve">Ortholog(s) have </w:t>
            </w:r>
            <w:proofErr w:type="spellStart"/>
            <w:r w:rsidRPr="00916590">
              <w:t>glyoxysome</w:t>
            </w:r>
            <w:proofErr w:type="spellEnd"/>
            <w:r w:rsidRPr="00916590">
              <w:t xml:space="preserve"> localization </w:t>
            </w:r>
          </w:p>
        </w:tc>
      </w:tr>
      <w:tr w:rsidR="00916590" w:rsidRPr="00916590" w14:paraId="050D8416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587A2FCE" w14:textId="77777777" w:rsidR="00916590" w:rsidRPr="00916590" w:rsidRDefault="00916590">
            <w:r w:rsidRPr="00916590">
              <w:t>CPAR2_800690</w:t>
            </w:r>
          </w:p>
        </w:tc>
        <w:tc>
          <w:tcPr>
            <w:tcW w:w="1566" w:type="dxa"/>
            <w:noWrap/>
            <w:hideMark/>
          </w:tcPr>
          <w:p w14:paraId="6288D3D7" w14:textId="77777777" w:rsidR="00916590" w:rsidRPr="00916590" w:rsidRDefault="00916590" w:rsidP="00916590">
            <w:r w:rsidRPr="00916590">
              <w:t>2.72903906</w:t>
            </w:r>
          </w:p>
        </w:tc>
        <w:tc>
          <w:tcPr>
            <w:tcW w:w="2070" w:type="dxa"/>
            <w:noWrap/>
            <w:hideMark/>
          </w:tcPr>
          <w:p w14:paraId="3633CF6D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CR_02570C_A</w:t>
            </w:r>
          </w:p>
        </w:tc>
        <w:tc>
          <w:tcPr>
            <w:tcW w:w="6840" w:type="dxa"/>
            <w:noWrap/>
            <w:hideMark/>
          </w:tcPr>
          <w:p w14:paraId="7CA946C9" w14:textId="77777777" w:rsidR="00916590" w:rsidRPr="00916590" w:rsidRDefault="00916590">
            <w:r w:rsidRPr="00916590">
              <w:t>Ortholog(s) have triglyceride lipase activity, role in triglyceride catabolic process and peroxisomal matrix localization </w:t>
            </w:r>
          </w:p>
        </w:tc>
      </w:tr>
      <w:tr w:rsidR="00916590" w:rsidRPr="00916590" w14:paraId="7A4083B4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7290E53B" w14:textId="77777777" w:rsidR="00916590" w:rsidRPr="00916590" w:rsidRDefault="00916590">
            <w:r w:rsidRPr="00916590">
              <w:t>CPAR2_806900</w:t>
            </w:r>
          </w:p>
        </w:tc>
        <w:tc>
          <w:tcPr>
            <w:tcW w:w="1566" w:type="dxa"/>
            <w:noWrap/>
            <w:hideMark/>
          </w:tcPr>
          <w:p w14:paraId="3BB6ECD7" w14:textId="77777777" w:rsidR="00916590" w:rsidRPr="00916590" w:rsidRDefault="00916590" w:rsidP="00916590">
            <w:r w:rsidRPr="00916590">
              <w:t>2.71800712</w:t>
            </w:r>
          </w:p>
        </w:tc>
        <w:tc>
          <w:tcPr>
            <w:tcW w:w="2070" w:type="dxa"/>
            <w:noWrap/>
            <w:hideMark/>
          </w:tcPr>
          <w:p w14:paraId="73A8B6DD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C3_03570C_A</w:t>
            </w:r>
          </w:p>
        </w:tc>
        <w:tc>
          <w:tcPr>
            <w:tcW w:w="6840" w:type="dxa"/>
            <w:noWrap/>
            <w:hideMark/>
          </w:tcPr>
          <w:p w14:paraId="2A7C366C" w14:textId="77777777" w:rsidR="00916590" w:rsidRPr="00916590" w:rsidRDefault="00916590">
            <w:r w:rsidRPr="00916590">
              <w:t>Has domain(s) with predicted oxidoreductase activity and role in oxidation-reduction process </w:t>
            </w:r>
          </w:p>
        </w:tc>
      </w:tr>
      <w:tr w:rsidR="00916590" w:rsidRPr="00916590" w14:paraId="71DFDA28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1809929E" w14:textId="77777777" w:rsidR="00916590" w:rsidRPr="00916590" w:rsidRDefault="00916590">
            <w:r w:rsidRPr="00916590">
              <w:t>CPAR2_100490</w:t>
            </w:r>
          </w:p>
        </w:tc>
        <w:tc>
          <w:tcPr>
            <w:tcW w:w="1566" w:type="dxa"/>
            <w:noWrap/>
            <w:hideMark/>
          </w:tcPr>
          <w:p w14:paraId="424A858D" w14:textId="77777777" w:rsidR="00916590" w:rsidRPr="00916590" w:rsidRDefault="00916590" w:rsidP="00916590">
            <w:r w:rsidRPr="00916590">
              <w:t>2.71306215</w:t>
            </w:r>
          </w:p>
        </w:tc>
        <w:tc>
          <w:tcPr>
            <w:tcW w:w="2070" w:type="dxa"/>
            <w:noWrap/>
            <w:hideMark/>
          </w:tcPr>
          <w:p w14:paraId="3FF23702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GIT3</w:t>
            </w:r>
          </w:p>
        </w:tc>
        <w:tc>
          <w:tcPr>
            <w:tcW w:w="6840" w:type="dxa"/>
            <w:noWrap/>
            <w:hideMark/>
          </w:tcPr>
          <w:p w14:paraId="4A3517D3" w14:textId="77777777" w:rsidR="00916590" w:rsidRPr="00916590" w:rsidRDefault="00916590">
            <w:r w:rsidRPr="00916590">
              <w:t xml:space="preserve">Ortholog(s) have </w:t>
            </w:r>
            <w:proofErr w:type="spellStart"/>
            <w:r w:rsidRPr="00916590">
              <w:t>glycerophosphodiester</w:t>
            </w:r>
            <w:proofErr w:type="spellEnd"/>
            <w:r w:rsidRPr="00916590">
              <w:t xml:space="preserve"> transmembrane transporter activity and role in </w:t>
            </w:r>
            <w:proofErr w:type="spellStart"/>
            <w:r w:rsidRPr="00916590">
              <w:t>glycerophosphodiester</w:t>
            </w:r>
            <w:proofErr w:type="spellEnd"/>
            <w:r w:rsidRPr="00916590">
              <w:t xml:space="preserve"> transport </w:t>
            </w:r>
          </w:p>
        </w:tc>
      </w:tr>
      <w:tr w:rsidR="00916590" w:rsidRPr="00916590" w14:paraId="1560DB88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33C12EF0" w14:textId="77777777" w:rsidR="00916590" w:rsidRPr="00916590" w:rsidRDefault="00916590">
            <w:r w:rsidRPr="00916590">
              <w:t>CPAR2_603800</w:t>
            </w:r>
          </w:p>
        </w:tc>
        <w:tc>
          <w:tcPr>
            <w:tcW w:w="1566" w:type="dxa"/>
            <w:noWrap/>
            <w:hideMark/>
          </w:tcPr>
          <w:p w14:paraId="15327127" w14:textId="77777777" w:rsidR="00916590" w:rsidRPr="00916590" w:rsidRDefault="00916590" w:rsidP="00916590">
            <w:r w:rsidRPr="00916590">
              <w:t>2.71163940</w:t>
            </w:r>
          </w:p>
        </w:tc>
        <w:tc>
          <w:tcPr>
            <w:tcW w:w="2070" w:type="dxa"/>
            <w:noWrap/>
            <w:hideMark/>
          </w:tcPr>
          <w:p w14:paraId="4B2B8EFA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CDR1</w:t>
            </w:r>
          </w:p>
        </w:tc>
        <w:tc>
          <w:tcPr>
            <w:tcW w:w="6840" w:type="dxa"/>
            <w:noWrap/>
            <w:hideMark/>
          </w:tcPr>
          <w:p w14:paraId="6118F44B" w14:textId="77777777" w:rsidR="00916590" w:rsidRPr="00916590" w:rsidRDefault="00916590">
            <w:r w:rsidRPr="00916590">
              <w:t>Has domain(s) with predicted ATP binding, ATPase activity, ATPase activity, coupled to transmembrane movement of substances, nucleoside-</w:t>
            </w:r>
            <w:proofErr w:type="spellStart"/>
            <w:r w:rsidRPr="00916590">
              <w:t>triphosphatase</w:t>
            </w:r>
            <w:proofErr w:type="spellEnd"/>
            <w:r w:rsidRPr="00916590">
              <w:t xml:space="preserve"> activity, nucleotide binding activity and role in drug export, transport</w:t>
            </w:r>
          </w:p>
        </w:tc>
      </w:tr>
      <w:tr w:rsidR="00916590" w:rsidRPr="00916590" w14:paraId="65387ADC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3FD2B4AB" w14:textId="77777777" w:rsidR="00916590" w:rsidRPr="00916590" w:rsidRDefault="00916590">
            <w:r w:rsidRPr="00916590">
              <w:t>CPAR2_501010</w:t>
            </w:r>
          </w:p>
        </w:tc>
        <w:tc>
          <w:tcPr>
            <w:tcW w:w="1566" w:type="dxa"/>
            <w:noWrap/>
            <w:hideMark/>
          </w:tcPr>
          <w:p w14:paraId="1169C9CF" w14:textId="77777777" w:rsidR="00916590" w:rsidRPr="00916590" w:rsidRDefault="00916590" w:rsidP="00916590">
            <w:r w:rsidRPr="00916590">
              <w:t>2.58423681</w:t>
            </w:r>
          </w:p>
        </w:tc>
        <w:tc>
          <w:tcPr>
            <w:tcW w:w="2070" w:type="dxa"/>
            <w:noWrap/>
            <w:hideMark/>
          </w:tcPr>
          <w:p w14:paraId="226FBAD4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XUT1</w:t>
            </w:r>
          </w:p>
        </w:tc>
        <w:tc>
          <w:tcPr>
            <w:tcW w:w="6840" w:type="dxa"/>
            <w:noWrap/>
            <w:hideMark/>
          </w:tcPr>
          <w:p w14:paraId="335F2C6F" w14:textId="77777777" w:rsidR="00916590" w:rsidRPr="00916590" w:rsidRDefault="00916590">
            <w:r w:rsidRPr="00916590">
              <w:t>Ortholog(s) have purine nucleobase transmembrane transporter activity, role in purine nucleobase transport and fungal-type vacuole, plasma membrane localization</w:t>
            </w:r>
          </w:p>
        </w:tc>
      </w:tr>
      <w:tr w:rsidR="00916590" w:rsidRPr="00916590" w14:paraId="0FCF7486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42CE3046" w14:textId="77777777" w:rsidR="00916590" w:rsidRPr="00916590" w:rsidRDefault="00916590">
            <w:r w:rsidRPr="00916590">
              <w:t>CPAR2_203620</w:t>
            </w:r>
          </w:p>
        </w:tc>
        <w:tc>
          <w:tcPr>
            <w:tcW w:w="1566" w:type="dxa"/>
            <w:noWrap/>
            <w:hideMark/>
          </w:tcPr>
          <w:p w14:paraId="7B1ECBE9" w14:textId="77777777" w:rsidR="00916590" w:rsidRPr="00916590" w:rsidRDefault="00916590" w:rsidP="00916590">
            <w:r w:rsidRPr="00916590">
              <w:t>2.57836162</w:t>
            </w:r>
          </w:p>
        </w:tc>
        <w:tc>
          <w:tcPr>
            <w:tcW w:w="2070" w:type="dxa"/>
            <w:noWrap/>
            <w:hideMark/>
          </w:tcPr>
          <w:p w14:paraId="6781ABB8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C1_11530C_A</w:t>
            </w:r>
          </w:p>
        </w:tc>
        <w:tc>
          <w:tcPr>
            <w:tcW w:w="6840" w:type="dxa"/>
            <w:noWrap/>
            <w:hideMark/>
          </w:tcPr>
          <w:p w14:paraId="74A59845" w14:textId="77777777" w:rsidR="00916590" w:rsidRPr="00916590" w:rsidRDefault="00916590">
            <w:r w:rsidRPr="00916590">
              <w:t>Ortholog(s) have sulfonate dioxygenase activity and role in sulfur compound catabolic process</w:t>
            </w:r>
          </w:p>
        </w:tc>
      </w:tr>
      <w:tr w:rsidR="00916590" w:rsidRPr="00916590" w14:paraId="6A4984E4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24B5EA0F" w14:textId="77777777" w:rsidR="00916590" w:rsidRPr="00916590" w:rsidRDefault="00916590">
            <w:r w:rsidRPr="00916590">
              <w:t>CPAR2_503690</w:t>
            </w:r>
          </w:p>
        </w:tc>
        <w:tc>
          <w:tcPr>
            <w:tcW w:w="1566" w:type="dxa"/>
            <w:noWrap/>
            <w:hideMark/>
          </w:tcPr>
          <w:p w14:paraId="71E10FD2" w14:textId="77777777" w:rsidR="00916590" w:rsidRPr="00916590" w:rsidRDefault="00916590" w:rsidP="00916590">
            <w:r w:rsidRPr="00916590">
              <w:t>2.54904104</w:t>
            </w:r>
          </w:p>
        </w:tc>
        <w:tc>
          <w:tcPr>
            <w:tcW w:w="2070" w:type="dxa"/>
            <w:noWrap/>
            <w:hideMark/>
          </w:tcPr>
          <w:p w14:paraId="6228EB57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FOX3</w:t>
            </w:r>
          </w:p>
        </w:tc>
        <w:tc>
          <w:tcPr>
            <w:tcW w:w="6840" w:type="dxa"/>
            <w:noWrap/>
            <w:hideMark/>
          </w:tcPr>
          <w:p w14:paraId="56D952C7" w14:textId="77777777" w:rsidR="00916590" w:rsidRPr="00916590" w:rsidRDefault="00916590">
            <w:r w:rsidRPr="00916590">
              <w:t xml:space="preserve">Ortholog(s) have </w:t>
            </w:r>
            <w:proofErr w:type="spellStart"/>
            <w:r w:rsidRPr="00916590">
              <w:t>glyoxysome</w:t>
            </w:r>
            <w:proofErr w:type="spellEnd"/>
            <w:r w:rsidRPr="00916590">
              <w:t xml:space="preserve"> localization</w:t>
            </w:r>
          </w:p>
        </w:tc>
      </w:tr>
      <w:tr w:rsidR="00916590" w:rsidRPr="00916590" w14:paraId="59ECC70C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217C0E8C" w14:textId="77777777" w:rsidR="00916590" w:rsidRPr="00916590" w:rsidRDefault="00916590">
            <w:r w:rsidRPr="00916590">
              <w:t>CPAR2_800350</w:t>
            </w:r>
          </w:p>
        </w:tc>
        <w:tc>
          <w:tcPr>
            <w:tcW w:w="1566" w:type="dxa"/>
            <w:noWrap/>
            <w:hideMark/>
          </w:tcPr>
          <w:p w14:paraId="2F46E408" w14:textId="77777777" w:rsidR="00916590" w:rsidRPr="00916590" w:rsidRDefault="00916590" w:rsidP="00916590">
            <w:r w:rsidRPr="00916590">
              <w:t>2.53962599</w:t>
            </w:r>
          </w:p>
        </w:tc>
        <w:tc>
          <w:tcPr>
            <w:tcW w:w="2070" w:type="dxa"/>
            <w:noWrap/>
            <w:hideMark/>
          </w:tcPr>
          <w:p w14:paraId="4DA6D235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C3_04350C_A</w:t>
            </w:r>
          </w:p>
        </w:tc>
        <w:tc>
          <w:tcPr>
            <w:tcW w:w="6840" w:type="dxa"/>
            <w:noWrap/>
            <w:hideMark/>
          </w:tcPr>
          <w:p w14:paraId="13DB2A27" w14:textId="77777777" w:rsidR="00916590" w:rsidRPr="00916590" w:rsidRDefault="00916590">
            <w:r w:rsidRPr="00916590">
              <w:t>Has domain(s) with predicted oxidoreductase activity and role in metabolic process</w:t>
            </w:r>
          </w:p>
        </w:tc>
      </w:tr>
      <w:tr w:rsidR="00916590" w:rsidRPr="00916590" w14:paraId="3AE0ECE2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6B9D0FFE" w14:textId="77777777" w:rsidR="00916590" w:rsidRPr="00916590" w:rsidRDefault="00916590">
            <w:r w:rsidRPr="00916590">
              <w:t>CPAR2_807710</w:t>
            </w:r>
          </w:p>
        </w:tc>
        <w:tc>
          <w:tcPr>
            <w:tcW w:w="1566" w:type="dxa"/>
            <w:noWrap/>
            <w:hideMark/>
          </w:tcPr>
          <w:p w14:paraId="037B6E0D" w14:textId="77777777" w:rsidR="00916590" w:rsidRPr="00916590" w:rsidRDefault="00916590" w:rsidP="00916590">
            <w:r w:rsidRPr="00916590">
              <w:t>2.483301215</w:t>
            </w:r>
          </w:p>
        </w:tc>
        <w:tc>
          <w:tcPr>
            <w:tcW w:w="2070" w:type="dxa"/>
            <w:noWrap/>
            <w:hideMark/>
          </w:tcPr>
          <w:p w14:paraId="3139960E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POX1-3</w:t>
            </w:r>
          </w:p>
        </w:tc>
        <w:tc>
          <w:tcPr>
            <w:tcW w:w="6840" w:type="dxa"/>
            <w:noWrap/>
            <w:hideMark/>
          </w:tcPr>
          <w:p w14:paraId="093E6CCF" w14:textId="77777777" w:rsidR="00916590" w:rsidRPr="00916590" w:rsidRDefault="00916590">
            <w:r w:rsidRPr="00916590">
              <w:t xml:space="preserve">Has domain(s) with predicted acyl-CoA dehydrogenase activity, acyl-CoA oxidase activity, flavin adenine dinucleotide binding, oxidoreductase activity, acting on the CH-CH group of </w:t>
            </w:r>
            <w:proofErr w:type="gramStart"/>
            <w:r w:rsidRPr="00916590">
              <w:t>donors</w:t>
            </w:r>
            <w:proofErr w:type="gramEnd"/>
            <w:r w:rsidRPr="00916590">
              <w:t xml:space="preserve"> activity</w:t>
            </w:r>
          </w:p>
        </w:tc>
      </w:tr>
      <w:tr w:rsidR="00916590" w:rsidRPr="00916590" w14:paraId="645856E5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61EC6FF8" w14:textId="77777777" w:rsidR="00916590" w:rsidRPr="00916590" w:rsidRDefault="00916590">
            <w:r w:rsidRPr="00916590">
              <w:t>CPAR2_205500</w:t>
            </w:r>
          </w:p>
        </w:tc>
        <w:tc>
          <w:tcPr>
            <w:tcW w:w="1566" w:type="dxa"/>
            <w:noWrap/>
            <w:hideMark/>
          </w:tcPr>
          <w:p w14:paraId="46905D14" w14:textId="77777777" w:rsidR="00916590" w:rsidRPr="00916590" w:rsidRDefault="00916590" w:rsidP="00916590">
            <w:r w:rsidRPr="00916590">
              <w:t>2.481248275</w:t>
            </w:r>
          </w:p>
        </w:tc>
        <w:tc>
          <w:tcPr>
            <w:tcW w:w="2070" w:type="dxa"/>
            <w:noWrap/>
            <w:hideMark/>
          </w:tcPr>
          <w:p w14:paraId="2B4F95E5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ECI1</w:t>
            </w:r>
          </w:p>
        </w:tc>
        <w:tc>
          <w:tcPr>
            <w:tcW w:w="6840" w:type="dxa"/>
            <w:noWrap/>
            <w:hideMark/>
          </w:tcPr>
          <w:p w14:paraId="27362C90" w14:textId="77777777" w:rsidR="00916590" w:rsidRPr="00916590" w:rsidRDefault="00916590">
            <w:r w:rsidRPr="00916590">
              <w:t xml:space="preserve">Ortholog(s) have </w:t>
            </w:r>
            <w:proofErr w:type="spellStart"/>
            <w:r w:rsidRPr="00916590">
              <w:t>dodecenoyl</w:t>
            </w:r>
            <w:proofErr w:type="spellEnd"/>
            <w:r w:rsidRPr="00916590">
              <w:t>-CoA delta-isomerase activity, role in fatty acid beta-oxidation, filamentous growth and peroxisome localization </w:t>
            </w:r>
          </w:p>
        </w:tc>
      </w:tr>
      <w:tr w:rsidR="00916590" w:rsidRPr="00916590" w14:paraId="1003B428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2C0A6D14" w14:textId="77777777" w:rsidR="00916590" w:rsidRPr="00916590" w:rsidRDefault="00916590">
            <w:r w:rsidRPr="00916590">
              <w:t>CPAR2_800720</w:t>
            </w:r>
          </w:p>
        </w:tc>
        <w:tc>
          <w:tcPr>
            <w:tcW w:w="1566" w:type="dxa"/>
            <w:noWrap/>
            <w:hideMark/>
          </w:tcPr>
          <w:p w14:paraId="27076299" w14:textId="77777777" w:rsidR="00916590" w:rsidRPr="00916590" w:rsidRDefault="00916590" w:rsidP="00916590">
            <w:r w:rsidRPr="00916590">
              <w:t>2.468074427</w:t>
            </w:r>
          </w:p>
        </w:tc>
        <w:tc>
          <w:tcPr>
            <w:tcW w:w="2070" w:type="dxa"/>
            <w:noWrap/>
            <w:hideMark/>
          </w:tcPr>
          <w:p w14:paraId="615E4240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OPT1</w:t>
            </w:r>
          </w:p>
        </w:tc>
        <w:tc>
          <w:tcPr>
            <w:tcW w:w="6840" w:type="dxa"/>
            <w:noWrap/>
            <w:hideMark/>
          </w:tcPr>
          <w:p w14:paraId="782073B4" w14:textId="77777777" w:rsidR="00916590" w:rsidRPr="00916590" w:rsidRDefault="00916590">
            <w:r w:rsidRPr="00916590">
              <w:t>Ortholog(s) have proton-dependent oligopeptide secondary active transmembrane transporter activity, tetrapeptide transmembrane transporter activity</w:t>
            </w:r>
          </w:p>
        </w:tc>
      </w:tr>
      <w:tr w:rsidR="00916590" w:rsidRPr="00916590" w14:paraId="05E656A1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79232E6E" w14:textId="77777777" w:rsidR="00916590" w:rsidRPr="00916590" w:rsidRDefault="00916590">
            <w:r w:rsidRPr="00916590">
              <w:t>CPAR2_302780</w:t>
            </w:r>
          </w:p>
        </w:tc>
        <w:tc>
          <w:tcPr>
            <w:tcW w:w="1566" w:type="dxa"/>
            <w:noWrap/>
            <w:hideMark/>
          </w:tcPr>
          <w:p w14:paraId="55B9323D" w14:textId="77777777" w:rsidR="00916590" w:rsidRPr="00916590" w:rsidRDefault="00916590" w:rsidP="00916590">
            <w:r w:rsidRPr="00916590">
              <w:t>2.463534476</w:t>
            </w:r>
          </w:p>
        </w:tc>
        <w:tc>
          <w:tcPr>
            <w:tcW w:w="2070" w:type="dxa"/>
            <w:noWrap/>
            <w:hideMark/>
          </w:tcPr>
          <w:p w14:paraId="3CC926CD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C5_03690W_A</w:t>
            </w:r>
          </w:p>
        </w:tc>
        <w:tc>
          <w:tcPr>
            <w:tcW w:w="6840" w:type="dxa"/>
            <w:noWrap/>
            <w:hideMark/>
          </w:tcPr>
          <w:p w14:paraId="0BE25BBF" w14:textId="77777777" w:rsidR="00916590" w:rsidRPr="00916590" w:rsidRDefault="00916590">
            <w:pPr>
              <w:rPr>
                <w:i/>
                <w:iCs/>
              </w:rPr>
            </w:pPr>
          </w:p>
        </w:tc>
      </w:tr>
      <w:tr w:rsidR="00916590" w:rsidRPr="00916590" w14:paraId="27141087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7096005A" w14:textId="77777777" w:rsidR="00916590" w:rsidRPr="00916590" w:rsidRDefault="00916590">
            <w:r w:rsidRPr="00916590">
              <w:t>CPAR2_103200</w:t>
            </w:r>
          </w:p>
        </w:tc>
        <w:tc>
          <w:tcPr>
            <w:tcW w:w="1566" w:type="dxa"/>
            <w:noWrap/>
            <w:hideMark/>
          </w:tcPr>
          <w:p w14:paraId="459880CB" w14:textId="77777777" w:rsidR="00916590" w:rsidRPr="00916590" w:rsidRDefault="00916590" w:rsidP="00916590">
            <w:r w:rsidRPr="00916590">
              <w:t>2.342975463</w:t>
            </w:r>
          </w:p>
        </w:tc>
        <w:tc>
          <w:tcPr>
            <w:tcW w:w="2070" w:type="dxa"/>
            <w:noWrap/>
            <w:hideMark/>
          </w:tcPr>
          <w:p w14:paraId="0691CE95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FUR4</w:t>
            </w:r>
          </w:p>
        </w:tc>
        <w:tc>
          <w:tcPr>
            <w:tcW w:w="6840" w:type="dxa"/>
            <w:noWrap/>
            <w:hideMark/>
          </w:tcPr>
          <w:p w14:paraId="22AECDA6" w14:textId="77777777" w:rsidR="00916590" w:rsidRPr="00916590" w:rsidRDefault="00916590">
            <w:r w:rsidRPr="00916590">
              <w:t>Pseudogene</w:t>
            </w:r>
          </w:p>
        </w:tc>
      </w:tr>
      <w:tr w:rsidR="00916590" w:rsidRPr="00916590" w14:paraId="6037BB7B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47CADFDD" w14:textId="77777777" w:rsidR="00916590" w:rsidRPr="00916590" w:rsidRDefault="00916590">
            <w:r w:rsidRPr="00916590">
              <w:t>CPAR2_602390</w:t>
            </w:r>
          </w:p>
        </w:tc>
        <w:tc>
          <w:tcPr>
            <w:tcW w:w="1566" w:type="dxa"/>
            <w:noWrap/>
            <w:hideMark/>
          </w:tcPr>
          <w:p w14:paraId="4CFAEC70" w14:textId="77777777" w:rsidR="00916590" w:rsidRPr="00916590" w:rsidRDefault="00916590" w:rsidP="00916590">
            <w:r w:rsidRPr="00916590">
              <w:t>2.338988982</w:t>
            </w:r>
          </w:p>
        </w:tc>
        <w:tc>
          <w:tcPr>
            <w:tcW w:w="2070" w:type="dxa"/>
            <w:noWrap/>
            <w:hideMark/>
          </w:tcPr>
          <w:p w14:paraId="514D65A5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C6_01420C_A</w:t>
            </w:r>
          </w:p>
        </w:tc>
        <w:tc>
          <w:tcPr>
            <w:tcW w:w="6840" w:type="dxa"/>
            <w:noWrap/>
            <w:hideMark/>
          </w:tcPr>
          <w:p w14:paraId="2141466E" w14:textId="77777777" w:rsidR="00916590" w:rsidRPr="00916590" w:rsidRDefault="00916590">
            <w:r w:rsidRPr="00916590">
              <w:t>Putative oxidoreductase; expression increased in fluconazole and voriconazole resistant strains</w:t>
            </w:r>
          </w:p>
        </w:tc>
      </w:tr>
      <w:tr w:rsidR="00916590" w:rsidRPr="00916590" w14:paraId="22C5C32D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55204F80" w14:textId="77777777" w:rsidR="00916590" w:rsidRPr="00916590" w:rsidRDefault="00916590">
            <w:r w:rsidRPr="00916590">
              <w:lastRenderedPageBreak/>
              <w:t>CPAR2_405290</w:t>
            </w:r>
          </w:p>
        </w:tc>
        <w:tc>
          <w:tcPr>
            <w:tcW w:w="1566" w:type="dxa"/>
            <w:noWrap/>
            <w:hideMark/>
          </w:tcPr>
          <w:p w14:paraId="5396B7F7" w14:textId="77777777" w:rsidR="00916590" w:rsidRPr="00916590" w:rsidRDefault="00916590" w:rsidP="00916590">
            <w:r w:rsidRPr="00916590">
              <w:t>2.29177377</w:t>
            </w:r>
          </w:p>
        </w:tc>
        <w:tc>
          <w:tcPr>
            <w:tcW w:w="2070" w:type="dxa"/>
            <w:noWrap/>
            <w:hideMark/>
          </w:tcPr>
          <w:p w14:paraId="581C7019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CDR1</w:t>
            </w:r>
          </w:p>
        </w:tc>
        <w:tc>
          <w:tcPr>
            <w:tcW w:w="6840" w:type="dxa"/>
            <w:noWrap/>
            <w:hideMark/>
          </w:tcPr>
          <w:p w14:paraId="5605421A" w14:textId="77777777" w:rsidR="00916590" w:rsidRPr="00916590" w:rsidRDefault="00916590">
            <w:r w:rsidRPr="00916590">
              <w:t>Ortholog(s) have ATP binding, drug binding, fluconazole transporter activity, phospholipid-translocating ATPase activity, xenobiotic-transporting ATPase activity</w:t>
            </w:r>
          </w:p>
        </w:tc>
      </w:tr>
      <w:tr w:rsidR="00916590" w:rsidRPr="00916590" w14:paraId="0FD2993D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17DD6620" w14:textId="77777777" w:rsidR="00916590" w:rsidRPr="00916590" w:rsidRDefault="00916590">
            <w:r w:rsidRPr="00916590">
              <w:t>CPAR2_103080</w:t>
            </w:r>
          </w:p>
        </w:tc>
        <w:tc>
          <w:tcPr>
            <w:tcW w:w="1566" w:type="dxa"/>
            <w:noWrap/>
            <w:hideMark/>
          </w:tcPr>
          <w:p w14:paraId="23A385C3" w14:textId="77777777" w:rsidR="00916590" w:rsidRPr="00916590" w:rsidRDefault="00916590" w:rsidP="00916590">
            <w:r w:rsidRPr="00916590">
              <w:t>2.287467581</w:t>
            </w:r>
          </w:p>
        </w:tc>
        <w:tc>
          <w:tcPr>
            <w:tcW w:w="2070" w:type="dxa"/>
            <w:noWrap/>
            <w:hideMark/>
          </w:tcPr>
          <w:p w14:paraId="534F3CCA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GLX3</w:t>
            </w:r>
          </w:p>
        </w:tc>
        <w:tc>
          <w:tcPr>
            <w:tcW w:w="6840" w:type="dxa"/>
            <w:noWrap/>
            <w:hideMark/>
          </w:tcPr>
          <w:p w14:paraId="21DBFF01" w14:textId="77777777" w:rsidR="00916590" w:rsidRPr="00916590" w:rsidRDefault="00916590">
            <w:r w:rsidRPr="00916590">
              <w:t>Ortholog(s) have glyoxalase III activity and role in cellular response to nutrient levels, cellular response to oxidative stress, methylglyoxal catabolic process to D-lactate via S-</w:t>
            </w:r>
            <w:proofErr w:type="spellStart"/>
            <w:r w:rsidRPr="00916590">
              <w:t>lactoyl</w:t>
            </w:r>
            <w:proofErr w:type="spellEnd"/>
            <w:r w:rsidRPr="00916590">
              <w:t>-glutathione</w:t>
            </w:r>
          </w:p>
        </w:tc>
      </w:tr>
      <w:tr w:rsidR="00916590" w:rsidRPr="00916590" w14:paraId="376E79BD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1D4D84C4" w14:textId="77777777" w:rsidR="00916590" w:rsidRPr="00916590" w:rsidRDefault="00916590">
            <w:r w:rsidRPr="00916590">
              <w:t>CPAR2_800240</w:t>
            </w:r>
          </w:p>
        </w:tc>
        <w:tc>
          <w:tcPr>
            <w:tcW w:w="1566" w:type="dxa"/>
            <w:noWrap/>
            <w:hideMark/>
          </w:tcPr>
          <w:p w14:paraId="41EB113E" w14:textId="77777777" w:rsidR="00916590" w:rsidRPr="00916590" w:rsidRDefault="00916590" w:rsidP="00916590">
            <w:r w:rsidRPr="00916590">
              <w:t>2.284063025</w:t>
            </w:r>
          </w:p>
        </w:tc>
        <w:tc>
          <w:tcPr>
            <w:tcW w:w="2070" w:type="dxa"/>
            <w:noWrap/>
            <w:hideMark/>
          </w:tcPr>
          <w:p w14:paraId="720160A5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OPT2</w:t>
            </w:r>
          </w:p>
        </w:tc>
        <w:tc>
          <w:tcPr>
            <w:tcW w:w="6840" w:type="dxa"/>
            <w:noWrap/>
            <w:hideMark/>
          </w:tcPr>
          <w:p w14:paraId="39E59413" w14:textId="77777777" w:rsidR="00916590" w:rsidRPr="00916590" w:rsidRDefault="00916590">
            <w:r w:rsidRPr="00916590">
              <w:t>Ortholog(s) have oligopeptide transmembrane transporter activity and role in nitrogen utilization, oligopeptide transmembrane transport</w:t>
            </w:r>
          </w:p>
        </w:tc>
      </w:tr>
      <w:tr w:rsidR="00916590" w:rsidRPr="00916590" w14:paraId="10F1DF2B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24412386" w14:textId="77777777" w:rsidR="00916590" w:rsidRPr="00916590" w:rsidRDefault="00916590">
            <w:r w:rsidRPr="00916590">
              <w:t>CPAR2_700870</w:t>
            </w:r>
          </w:p>
        </w:tc>
        <w:tc>
          <w:tcPr>
            <w:tcW w:w="1566" w:type="dxa"/>
            <w:noWrap/>
            <w:hideMark/>
          </w:tcPr>
          <w:p w14:paraId="71FC99AD" w14:textId="77777777" w:rsidR="00916590" w:rsidRPr="00916590" w:rsidRDefault="00916590" w:rsidP="00916590">
            <w:r w:rsidRPr="00916590">
              <w:t>2.244383043</w:t>
            </w:r>
          </w:p>
        </w:tc>
        <w:tc>
          <w:tcPr>
            <w:tcW w:w="2070" w:type="dxa"/>
            <w:noWrap/>
            <w:hideMark/>
          </w:tcPr>
          <w:p w14:paraId="02A0856D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PGA6</w:t>
            </w:r>
          </w:p>
        </w:tc>
        <w:tc>
          <w:tcPr>
            <w:tcW w:w="6840" w:type="dxa"/>
            <w:noWrap/>
            <w:hideMark/>
          </w:tcPr>
          <w:p w14:paraId="632B5893" w14:textId="77777777" w:rsidR="00916590" w:rsidRPr="00916590" w:rsidRDefault="00916590">
            <w:r w:rsidRPr="00916590">
              <w:t xml:space="preserve">Putative GPI-anchored cell wall protein; ortholog of C. </w:t>
            </w:r>
            <w:proofErr w:type="spellStart"/>
            <w:r w:rsidRPr="00916590">
              <w:t>albicans</w:t>
            </w:r>
            <w:proofErr w:type="spellEnd"/>
            <w:r w:rsidRPr="00916590">
              <w:t> orf19.4765/PGA6; expression increased in fluconazole and voriconazole resistant strains</w:t>
            </w:r>
          </w:p>
        </w:tc>
      </w:tr>
      <w:tr w:rsidR="00916590" w:rsidRPr="00916590" w14:paraId="5960874B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2A0B1DFC" w14:textId="77777777" w:rsidR="00916590" w:rsidRPr="00916590" w:rsidRDefault="00916590">
            <w:r w:rsidRPr="00916590">
              <w:t>CPAR2_102550</w:t>
            </w:r>
          </w:p>
        </w:tc>
        <w:tc>
          <w:tcPr>
            <w:tcW w:w="1566" w:type="dxa"/>
            <w:noWrap/>
            <w:hideMark/>
          </w:tcPr>
          <w:p w14:paraId="078A0A37" w14:textId="77777777" w:rsidR="00916590" w:rsidRPr="00916590" w:rsidRDefault="00916590" w:rsidP="00916590">
            <w:r w:rsidRPr="00916590">
              <w:t>2.191941927</w:t>
            </w:r>
          </w:p>
        </w:tc>
        <w:tc>
          <w:tcPr>
            <w:tcW w:w="2070" w:type="dxa"/>
            <w:noWrap/>
            <w:hideMark/>
          </w:tcPr>
          <w:p w14:paraId="55B6A643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FAA21</w:t>
            </w:r>
          </w:p>
        </w:tc>
        <w:tc>
          <w:tcPr>
            <w:tcW w:w="6840" w:type="dxa"/>
            <w:noWrap/>
            <w:hideMark/>
          </w:tcPr>
          <w:p w14:paraId="5B1540B7" w14:textId="77777777" w:rsidR="00916590" w:rsidRPr="00916590" w:rsidRDefault="00916590">
            <w:r w:rsidRPr="00916590">
              <w:t>Ortholog(s) have long-chain fatty acid-CoA ligase activity, medium-chain fatty acid-CoA ligase activity, very long-chain fatty acid-CoA ligase activity and role in long-chain fatty acid metabolic process</w:t>
            </w:r>
          </w:p>
        </w:tc>
      </w:tr>
      <w:tr w:rsidR="00916590" w:rsidRPr="00916590" w14:paraId="4949ECB4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673327C7" w14:textId="77777777" w:rsidR="00916590" w:rsidRPr="00916590" w:rsidRDefault="00916590">
            <w:r w:rsidRPr="00916590">
              <w:t>CPAR2_304270</w:t>
            </w:r>
          </w:p>
        </w:tc>
        <w:tc>
          <w:tcPr>
            <w:tcW w:w="1566" w:type="dxa"/>
            <w:noWrap/>
            <w:hideMark/>
          </w:tcPr>
          <w:p w14:paraId="3089EDD6" w14:textId="77777777" w:rsidR="00916590" w:rsidRPr="00916590" w:rsidRDefault="00916590" w:rsidP="00916590">
            <w:r w:rsidRPr="00916590">
              <w:t>2.190063355</w:t>
            </w:r>
          </w:p>
        </w:tc>
        <w:tc>
          <w:tcPr>
            <w:tcW w:w="2070" w:type="dxa"/>
            <w:noWrap/>
            <w:hideMark/>
          </w:tcPr>
          <w:p w14:paraId="3675FDD7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GRP2</w:t>
            </w:r>
          </w:p>
        </w:tc>
        <w:tc>
          <w:tcPr>
            <w:tcW w:w="6840" w:type="dxa"/>
            <w:noWrap/>
            <w:hideMark/>
          </w:tcPr>
          <w:p w14:paraId="6797E570" w14:textId="77777777" w:rsidR="00916590" w:rsidRPr="00916590" w:rsidRDefault="00916590">
            <w:r w:rsidRPr="00916590">
              <w:t>Similar to S. cerevisiae Gre2p (methylglyoxal reductase); expression increased in fluconazole and voriconazole resistant strains </w:t>
            </w:r>
          </w:p>
        </w:tc>
      </w:tr>
      <w:tr w:rsidR="00916590" w:rsidRPr="00916590" w14:paraId="0105BDA1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340A8843" w14:textId="77777777" w:rsidR="00916590" w:rsidRPr="00916590" w:rsidRDefault="00916590">
            <w:r w:rsidRPr="00916590">
              <w:t>CPAR2_204220</w:t>
            </w:r>
          </w:p>
        </w:tc>
        <w:tc>
          <w:tcPr>
            <w:tcW w:w="1566" w:type="dxa"/>
            <w:noWrap/>
            <w:hideMark/>
          </w:tcPr>
          <w:p w14:paraId="131A4823" w14:textId="77777777" w:rsidR="00916590" w:rsidRPr="00916590" w:rsidRDefault="00916590" w:rsidP="00916590">
            <w:r w:rsidRPr="00916590">
              <w:t>2.165445494</w:t>
            </w:r>
          </w:p>
        </w:tc>
        <w:tc>
          <w:tcPr>
            <w:tcW w:w="2070" w:type="dxa"/>
            <w:noWrap/>
            <w:hideMark/>
          </w:tcPr>
          <w:p w14:paraId="724E195D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ALK8</w:t>
            </w:r>
          </w:p>
        </w:tc>
        <w:tc>
          <w:tcPr>
            <w:tcW w:w="6840" w:type="dxa"/>
            <w:noWrap/>
            <w:hideMark/>
          </w:tcPr>
          <w:p w14:paraId="392FFCE5" w14:textId="77777777" w:rsidR="00916590" w:rsidRPr="00916590" w:rsidRDefault="00916590">
            <w:r w:rsidRPr="00916590">
              <w:t>Ortholog(s) have alkane 1-monooxygenase activity, oxygen binding activity and role in fatty acid omega-oxidation, lauric acid metabolic process</w:t>
            </w:r>
          </w:p>
        </w:tc>
      </w:tr>
      <w:tr w:rsidR="00916590" w:rsidRPr="00916590" w14:paraId="3CBF7052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54487432" w14:textId="77777777" w:rsidR="00916590" w:rsidRPr="00916590" w:rsidRDefault="00916590">
            <w:r w:rsidRPr="00916590">
              <w:t>CPAR2_800020</w:t>
            </w:r>
          </w:p>
        </w:tc>
        <w:tc>
          <w:tcPr>
            <w:tcW w:w="1566" w:type="dxa"/>
            <w:noWrap/>
            <w:hideMark/>
          </w:tcPr>
          <w:p w14:paraId="7A9E9088" w14:textId="77777777" w:rsidR="00916590" w:rsidRPr="00916590" w:rsidRDefault="00916590" w:rsidP="00916590">
            <w:r w:rsidRPr="00916590">
              <w:t>2.107629768</w:t>
            </w:r>
          </w:p>
        </w:tc>
        <w:tc>
          <w:tcPr>
            <w:tcW w:w="2070" w:type="dxa"/>
            <w:noWrap/>
            <w:hideMark/>
          </w:tcPr>
          <w:p w14:paraId="301BAC11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POT1</w:t>
            </w:r>
          </w:p>
        </w:tc>
        <w:tc>
          <w:tcPr>
            <w:tcW w:w="6840" w:type="dxa"/>
            <w:noWrap/>
            <w:hideMark/>
          </w:tcPr>
          <w:p w14:paraId="30A4C8FD" w14:textId="77777777" w:rsidR="00916590" w:rsidRPr="00916590" w:rsidRDefault="00916590">
            <w:r w:rsidRPr="00916590">
              <w:t>Ortholog(s) have acetyl-CoA C-acyltransferase activity, mRNA binding activity, role in fatty acid beta-oxidation and mitochondrial intermembrane space, peroxisomal matrix localization</w:t>
            </w:r>
          </w:p>
        </w:tc>
      </w:tr>
      <w:tr w:rsidR="00916590" w:rsidRPr="00916590" w14:paraId="6A91A70C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1744CE89" w14:textId="77777777" w:rsidR="00916590" w:rsidRPr="00916590" w:rsidRDefault="00916590">
            <w:r w:rsidRPr="00916590">
              <w:t>CPAR2_209750</w:t>
            </w:r>
          </w:p>
        </w:tc>
        <w:tc>
          <w:tcPr>
            <w:tcW w:w="1566" w:type="dxa"/>
            <w:noWrap/>
            <w:hideMark/>
          </w:tcPr>
          <w:p w14:paraId="45B421F4" w14:textId="77777777" w:rsidR="00916590" w:rsidRPr="00916590" w:rsidRDefault="00916590" w:rsidP="00916590">
            <w:r w:rsidRPr="00916590">
              <w:t>2.094149889</w:t>
            </w:r>
          </w:p>
        </w:tc>
        <w:tc>
          <w:tcPr>
            <w:tcW w:w="2070" w:type="dxa"/>
            <w:noWrap/>
            <w:hideMark/>
          </w:tcPr>
          <w:p w14:paraId="2A8772B8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C2_05640W_A</w:t>
            </w:r>
          </w:p>
        </w:tc>
        <w:tc>
          <w:tcPr>
            <w:tcW w:w="6840" w:type="dxa"/>
            <w:noWrap/>
            <w:hideMark/>
          </w:tcPr>
          <w:p w14:paraId="2948D7F5" w14:textId="77777777" w:rsidR="00916590" w:rsidRPr="00916590" w:rsidRDefault="00916590">
            <w:r w:rsidRPr="00916590">
              <w:t>Ortholog(s) have role in filamentous growth</w:t>
            </w:r>
          </w:p>
        </w:tc>
      </w:tr>
      <w:tr w:rsidR="00916590" w:rsidRPr="00916590" w14:paraId="79F05BD9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70C2576A" w14:textId="77777777" w:rsidR="00916590" w:rsidRPr="00916590" w:rsidRDefault="00916590">
            <w:r w:rsidRPr="00916590">
              <w:t>CPAR2_209850</w:t>
            </w:r>
          </w:p>
        </w:tc>
        <w:tc>
          <w:tcPr>
            <w:tcW w:w="1566" w:type="dxa"/>
            <w:noWrap/>
            <w:hideMark/>
          </w:tcPr>
          <w:p w14:paraId="6AA07876" w14:textId="77777777" w:rsidR="00916590" w:rsidRPr="00916590" w:rsidRDefault="00916590" w:rsidP="00916590">
            <w:r w:rsidRPr="00916590">
              <w:t>2.07919037</w:t>
            </w:r>
          </w:p>
        </w:tc>
        <w:tc>
          <w:tcPr>
            <w:tcW w:w="2070" w:type="dxa"/>
            <w:noWrap/>
            <w:hideMark/>
          </w:tcPr>
          <w:p w14:paraId="293A49EB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TES15</w:t>
            </w:r>
          </w:p>
        </w:tc>
        <w:tc>
          <w:tcPr>
            <w:tcW w:w="6840" w:type="dxa"/>
            <w:noWrap/>
            <w:hideMark/>
          </w:tcPr>
          <w:p w14:paraId="3C328A4C" w14:textId="77777777" w:rsidR="00916590" w:rsidRPr="00916590" w:rsidRDefault="00916590">
            <w:r w:rsidRPr="00916590">
              <w:t xml:space="preserve">Ortholog(s) have </w:t>
            </w:r>
            <w:proofErr w:type="spellStart"/>
            <w:r w:rsidRPr="00916590">
              <w:t>glyoxysome</w:t>
            </w:r>
            <w:proofErr w:type="spellEnd"/>
            <w:r w:rsidRPr="00916590">
              <w:t xml:space="preserve"> localization</w:t>
            </w:r>
          </w:p>
        </w:tc>
      </w:tr>
      <w:tr w:rsidR="00916590" w:rsidRPr="00916590" w14:paraId="4D92DB71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150096A9" w14:textId="77777777" w:rsidR="00916590" w:rsidRPr="00916590" w:rsidRDefault="00916590">
            <w:r w:rsidRPr="00916590">
              <w:t>CPAR2_503040</w:t>
            </w:r>
          </w:p>
        </w:tc>
        <w:tc>
          <w:tcPr>
            <w:tcW w:w="1566" w:type="dxa"/>
            <w:noWrap/>
            <w:hideMark/>
          </w:tcPr>
          <w:p w14:paraId="52A08A90" w14:textId="77777777" w:rsidR="00916590" w:rsidRPr="00916590" w:rsidRDefault="00916590" w:rsidP="00916590">
            <w:r w:rsidRPr="00916590">
              <w:t>1.999850027</w:t>
            </w:r>
          </w:p>
        </w:tc>
        <w:tc>
          <w:tcPr>
            <w:tcW w:w="2070" w:type="dxa"/>
            <w:noWrap/>
            <w:hideMark/>
          </w:tcPr>
          <w:p w14:paraId="73F0A6DA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FOX2</w:t>
            </w:r>
          </w:p>
        </w:tc>
        <w:tc>
          <w:tcPr>
            <w:tcW w:w="6840" w:type="dxa"/>
            <w:noWrap/>
            <w:hideMark/>
          </w:tcPr>
          <w:p w14:paraId="723DF2A7" w14:textId="77777777" w:rsidR="00916590" w:rsidRPr="00916590" w:rsidRDefault="00916590">
            <w:r w:rsidRPr="00916590">
              <w:t>Ortholog(s) have 3-hydroxyacyl-CoA dehydrogenase activity, 3-hydroxybutyryl-CoA epimerase activity, enoyl-CoA hydratase activity</w:t>
            </w:r>
          </w:p>
        </w:tc>
      </w:tr>
      <w:tr w:rsidR="00916590" w:rsidRPr="00916590" w14:paraId="123CCF95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15F951C0" w14:textId="77777777" w:rsidR="00916590" w:rsidRPr="00916590" w:rsidRDefault="00916590">
            <w:r w:rsidRPr="00916590">
              <w:t>CPAR2_106260</w:t>
            </w:r>
          </w:p>
        </w:tc>
        <w:tc>
          <w:tcPr>
            <w:tcW w:w="1566" w:type="dxa"/>
            <w:noWrap/>
            <w:hideMark/>
          </w:tcPr>
          <w:p w14:paraId="18C1E21B" w14:textId="77777777" w:rsidR="00916590" w:rsidRPr="00916590" w:rsidRDefault="00916590" w:rsidP="00916590">
            <w:r w:rsidRPr="00916590">
              <w:t>1.978403933</w:t>
            </w:r>
          </w:p>
        </w:tc>
        <w:tc>
          <w:tcPr>
            <w:tcW w:w="2070" w:type="dxa"/>
            <w:noWrap/>
            <w:hideMark/>
          </w:tcPr>
          <w:p w14:paraId="610BF7DA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 C1_02270C_A</w:t>
            </w:r>
          </w:p>
        </w:tc>
        <w:tc>
          <w:tcPr>
            <w:tcW w:w="6840" w:type="dxa"/>
            <w:noWrap/>
            <w:hideMark/>
          </w:tcPr>
          <w:p w14:paraId="2330626E" w14:textId="77777777" w:rsidR="00916590" w:rsidRPr="00916590" w:rsidRDefault="00916590">
            <w:r w:rsidRPr="00916590">
              <w:t>Ortholog(s) have cytosol, nucleus localization</w:t>
            </w:r>
          </w:p>
        </w:tc>
      </w:tr>
      <w:tr w:rsidR="00916590" w:rsidRPr="00916590" w14:paraId="6E722005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41F454C1" w14:textId="77777777" w:rsidR="00916590" w:rsidRPr="00916590" w:rsidRDefault="00916590">
            <w:r w:rsidRPr="00916590">
              <w:t>CPAR2_109800</w:t>
            </w:r>
          </w:p>
        </w:tc>
        <w:tc>
          <w:tcPr>
            <w:tcW w:w="1566" w:type="dxa"/>
            <w:noWrap/>
            <w:hideMark/>
          </w:tcPr>
          <w:p w14:paraId="556450D8" w14:textId="77777777" w:rsidR="00916590" w:rsidRPr="00916590" w:rsidRDefault="00916590" w:rsidP="00916590">
            <w:r w:rsidRPr="00916590">
              <w:t>1.961847171</w:t>
            </w:r>
          </w:p>
        </w:tc>
        <w:tc>
          <w:tcPr>
            <w:tcW w:w="2070" w:type="dxa"/>
            <w:noWrap/>
            <w:hideMark/>
          </w:tcPr>
          <w:p w14:paraId="047E5B6B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C1_01140C_A</w:t>
            </w:r>
          </w:p>
        </w:tc>
        <w:tc>
          <w:tcPr>
            <w:tcW w:w="6840" w:type="dxa"/>
            <w:noWrap/>
            <w:hideMark/>
          </w:tcPr>
          <w:p w14:paraId="7E85CF64" w14:textId="77777777" w:rsidR="00916590" w:rsidRPr="00916590" w:rsidRDefault="00916590">
            <w:pPr>
              <w:rPr>
                <w:i/>
                <w:iCs/>
              </w:rPr>
            </w:pPr>
          </w:p>
        </w:tc>
      </w:tr>
      <w:tr w:rsidR="00916590" w:rsidRPr="00916590" w14:paraId="47060C7B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2B4340DA" w14:textId="77777777" w:rsidR="00916590" w:rsidRPr="00916590" w:rsidRDefault="00916590">
            <w:r w:rsidRPr="00916590">
              <w:t>CPAR2_208430</w:t>
            </w:r>
          </w:p>
        </w:tc>
        <w:tc>
          <w:tcPr>
            <w:tcW w:w="1566" w:type="dxa"/>
            <w:noWrap/>
            <w:hideMark/>
          </w:tcPr>
          <w:p w14:paraId="4E1BA75D" w14:textId="77777777" w:rsidR="00916590" w:rsidRPr="00916590" w:rsidRDefault="00916590" w:rsidP="00916590">
            <w:r w:rsidRPr="00916590">
              <w:t>1.938195717</w:t>
            </w:r>
          </w:p>
        </w:tc>
        <w:tc>
          <w:tcPr>
            <w:tcW w:w="2070" w:type="dxa"/>
            <w:noWrap/>
            <w:hideMark/>
          </w:tcPr>
          <w:p w14:paraId="15F06F28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COI1</w:t>
            </w:r>
          </w:p>
        </w:tc>
        <w:tc>
          <w:tcPr>
            <w:tcW w:w="6840" w:type="dxa"/>
            <w:noWrap/>
            <w:hideMark/>
          </w:tcPr>
          <w:p w14:paraId="43E5193D" w14:textId="77777777" w:rsidR="00916590" w:rsidRPr="00916590" w:rsidRDefault="00916590">
            <w:r w:rsidRPr="00916590">
              <w:t>Ortholog(s) have cell surface, extracellular region localization</w:t>
            </w:r>
          </w:p>
        </w:tc>
      </w:tr>
      <w:tr w:rsidR="00916590" w:rsidRPr="00916590" w14:paraId="632ECF25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4E19A3EC" w14:textId="77777777" w:rsidR="00916590" w:rsidRPr="00916590" w:rsidRDefault="00916590">
            <w:r w:rsidRPr="00916590">
              <w:t>CPAR2_405280</w:t>
            </w:r>
          </w:p>
        </w:tc>
        <w:tc>
          <w:tcPr>
            <w:tcW w:w="1566" w:type="dxa"/>
            <w:noWrap/>
            <w:hideMark/>
          </w:tcPr>
          <w:p w14:paraId="48B27B63" w14:textId="77777777" w:rsidR="00916590" w:rsidRPr="00916590" w:rsidRDefault="00916590" w:rsidP="00916590">
            <w:r w:rsidRPr="00916590">
              <w:t>1.917931809</w:t>
            </w:r>
          </w:p>
        </w:tc>
        <w:tc>
          <w:tcPr>
            <w:tcW w:w="2070" w:type="dxa"/>
            <w:noWrap/>
            <w:hideMark/>
          </w:tcPr>
          <w:p w14:paraId="023458F7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CDR1</w:t>
            </w:r>
          </w:p>
        </w:tc>
        <w:tc>
          <w:tcPr>
            <w:tcW w:w="6840" w:type="dxa"/>
            <w:noWrap/>
            <w:hideMark/>
          </w:tcPr>
          <w:p w14:paraId="2D45A099" w14:textId="77777777" w:rsidR="00916590" w:rsidRPr="00916590" w:rsidRDefault="00916590">
            <w:r w:rsidRPr="00916590">
              <w:t>Ortholog(s) have role in fluconazole transport</w:t>
            </w:r>
          </w:p>
        </w:tc>
      </w:tr>
      <w:tr w:rsidR="00916590" w:rsidRPr="00916590" w14:paraId="2A991C96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15CDACD0" w14:textId="77777777" w:rsidR="00916590" w:rsidRPr="00916590" w:rsidRDefault="00916590">
            <w:r w:rsidRPr="00916590">
              <w:t>CPAR2_213670</w:t>
            </w:r>
          </w:p>
        </w:tc>
        <w:tc>
          <w:tcPr>
            <w:tcW w:w="1566" w:type="dxa"/>
            <w:noWrap/>
            <w:hideMark/>
          </w:tcPr>
          <w:p w14:paraId="0E6B7065" w14:textId="77777777" w:rsidR="00916590" w:rsidRPr="00916590" w:rsidRDefault="00916590" w:rsidP="00916590">
            <w:r w:rsidRPr="00916590">
              <w:t>1.890075591</w:t>
            </w:r>
          </w:p>
        </w:tc>
        <w:tc>
          <w:tcPr>
            <w:tcW w:w="2070" w:type="dxa"/>
            <w:noWrap/>
            <w:hideMark/>
          </w:tcPr>
          <w:p w14:paraId="4AC39B72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PGA52</w:t>
            </w:r>
          </w:p>
        </w:tc>
        <w:tc>
          <w:tcPr>
            <w:tcW w:w="6840" w:type="dxa"/>
            <w:noWrap/>
            <w:hideMark/>
          </w:tcPr>
          <w:p w14:paraId="4D2F4C90" w14:textId="77777777" w:rsidR="00916590" w:rsidRPr="00916590" w:rsidRDefault="00916590">
            <w:r w:rsidRPr="00916590">
              <w:t>Ortholog(s) have anchored component of plasma membrane, endoplasmic reticulum, fungal-type cell wall, mitochondrion localization</w:t>
            </w:r>
          </w:p>
        </w:tc>
      </w:tr>
      <w:tr w:rsidR="00916590" w:rsidRPr="00916590" w14:paraId="10454A19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4EEA6C06" w14:textId="77777777" w:rsidR="00916590" w:rsidRPr="00916590" w:rsidRDefault="00916590">
            <w:r w:rsidRPr="00916590">
              <w:t>CPAR2_304110</w:t>
            </w:r>
          </w:p>
        </w:tc>
        <w:tc>
          <w:tcPr>
            <w:tcW w:w="1566" w:type="dxa"/>
            <w:noWrap/>
            <w:hideMark/>
          </w:tcPr>
          <w:p w14:paraId="123F119A" w14:textId="77777777" w:rsidR="00916590" w:rsidRPr="00916590" w:rsidRDefault="00916590" w:rsidP="00916590">
            <w:r w:rsidRPr="00916590">
              <w:t>1.846691183</w:t>
            </w:r>
          </w:p>
        </w:tc>
        <w:tc>
          <w:tcPr>
            <w:tcW w:w="2070" w:type="dxa"/>
            <w:noWrap/>
            <w:hideMark/>
          </w:tcPr>
          <w:p w14:paraId="1892F83F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C5_00390C_A</w:t>
            </w:r>
          </w:p>
        </w:tc>
        <w:tc>
          <w:tcPr>
            <w:tcW w:w="6840" w:type="dxa"/>
            <w:noWrap/>
            <w:hideMark/>
          </w:tcPr>
          <w:p w14:paraId="594A3E4F" w14:textId="77777777" w:rsidR="00916590" w:rsidRPr="00916590" w:rsidRDefault="00916590">
            <w:pPr>
              <w:rPr>
                <w:i/>
                <w:iCs/>
              </w:rPr>
            </w:pPr>
          </w:p>
        </w:tc>
      </w:tr>
      <w:tr w:rsidR="00916590" w:rsidRPr="00916590" w14:paraId="2D8B0159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4D385C0D" w14:textId="77777777" w:rsidR="00916590" w:rsidRPr="00916590" w:rsidRDefault="00916590">
            <w:r w:rsidRPr="00916590">
              <w:t>CPAR2_801040</w:t>
            </w:r>
          </w:p>
        </w:tc>
        <w:tc>
          <w:tcPr>
            <w:tcW w:w="1566" w:type="dxa"/>
            <w:noWrap/>
            <w:hideMark/>
          </w:tcPr>
          <w:p w14:paraId="063036B1" w14:textId="77777777" w:rsidR="00916590" w:rsidRPr="00916590" w:rsidRDefault="00916590" w:rsidP="00916590">
            <w:r w:rsidRPr="00916590">
              <w:t>1.821295786</w:t>
            </w:r>
          </w:p>
        </w:tc>
        <w:tc>
          <w:tcPr>
            <w:tcW w:w="2070" w:type="dxa"/>
            <w:noWrap/>
            <w:hideMark/>
          </w:tcPr>
          <w:p w14:paraId="02AEE139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CR_02570C_A</w:t>
            </w:r>
          </w:p>
        </w:tc>
        <w:tc>
          <w:tcPr>
            <w:tcW w:w="6840" w:type="dxa"/>
            <w:noWrap/>
            <w:hideMark/>
          </w:tcPr>
          <w:p w14:paraId="0A02EEAC" w14:textId="77777777" w:rsidR="00916590" w:rsidRPr="00916590" w:rsidRDefault="00916590">
            <w:r w:rsidRPr="00916590">
              <w:t>Ortholog(s) have triglyceride lipase activity, role in triglyceride catabolic process and peroxisomal matrix localization</w:t>
            </w:r>
          </w:p>
        </w:tc>
      </w:tr>
      <w:tr w:rsidR="00916590" w:rsidRPr="00916590" w14:paraId="54B6101D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48BF7B07" w14:textId="77777777" w:rsidR="00916590" w:rsidRPr="00916590" w:rsidRDefault="00916590">
            <w:r w:rsidRPr="00916590">
              <w:lastRenderedPageBreak/>
              <w:t>CPAR2_207300</w:t>
            </w:r>
          </w:p>
        </w:tc>
        <w:tc>
          <w:tcPr>
            <w:tcW w:w="1566" w:type="dxa"/>
            <w:noWrap/>
            <w:hideMark/>
          </w:tcPr>
          <w:p w14:paraId="74DFA5FA" w14:textId="77777777" w:rsidR="00916590" w:rsidRPr="00916590" w:rsidRDefault="00916590" w:rsidP="00916590">
            <w:r w:rsidRPr="00916590">
              <w:t>1.814253043</w:t>
            </w:r>
          </w:p>
        </w:tc>
        <w:tc>
          <w:tcPr>
            <w:tcW w:w="2070" w:type="dxa"/>
            <w:noWrap/>
            <w:hideMark/>
          </w:tcPr>
          <w:p w14:paraId="42EF55AA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C1_10360C_A</w:t>
            </w:r>
          </w:p>
        </w:tc>
        <w:tc>
          <w:tcPr>
            <w:tcW w:w="6840" w:type="dxa"/>
            <w:noWrap/>
            <w:hideMark/>
          </w:tcPr>
          <w:p w14:paraId="72B63FAF" w14:textId="77777777" w:rsidR="00916590" w:rsidRPr="00916590" w:rsidRDefault="00916590">
            <w:r w:rsidRPr="00916590">
              <w:t>Protein of unknown function; expression increased in fluconazole and voriconazole resistant strains</w:t>
            </w:r>
          </w:p>
        </w:tc>
      </w:tr>
      <w:tr w:rsidR="00916590" w:rsidRPr="00916590" w14:paraId="5F1840C8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679505F8" w14:textId="77777777" w:rsidR="00916590" w:rsidRPr="00916590" w:rsidRDefault="00916590">
            <w:r w:rsidRPr="00916590">
              <w:t>CPAR2_807700</w:t>
            </w:r>
          </w:p>
        </w:tc>
        <w:tc>
          <w:tcPr>
            <w:tcW w:w="1566" w:type="dxa"/>
            <w:noWrap/>
            <w:hideMark/>
          </w:tcPr>
          <w:p w14:paraId="5B12E856" w14:textId="77777777" w:rsidR="00916590" w:rsidRPr="00916590" w:rsidRDefault="00916590" w:rsidP="00916590">
            <w:r w:rsidRPr="00916590">
              <w:t>1.806876842</w:t>
            </w:r>
          </w:p>
        </w:tc>
        <w:tc>
          <w:tcPr>
            <w:tcW w:w="2070" w:type="dxa"/>
            <w:noWrap/>
            <w:hideMark/>
          </w:tcPr>
          <w:p w14:paraId="7F6824FF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POX1-3</w:t>
            </w:r>
          </w:p>
        </w:tc>
        <w:tc>
          <w:tcPr>
            <w:tcW w:w="6840" w:type="dxa"/>
            <w:noWrap/>
            <w:hideMark/>
          </w:tcPr>
          <w:p w14:paraId="59605135" w14:textId="77777777" w:rsidR="00916590" w:rsidRPr="00916590" w:rsidRDefault="00916590">
            <w:r w:rsidRPr="00916590">
              <w:t>Ortholog(s) have role in fatty acid beta-oxidation and peroxisomal matrix localization</w:t>
            </w:r>
          </w:p>
        </w:tc>
      </w:tr>
      <w:tr w:rsidR="00916590" w:rsidRPr="00916590" w14:paraId="369FD472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407A3364" w14:textId="77777777" w:rsidR="00916590" w:rsidRPr="00916590" w:rsidRDefault="00916590">
            <w:r w:rsidRPr="00916590">
              <w:t>CPAR2_107140</w:t>
            </w:r>
          </w:p>
        </w:tc>
        <w:tc>
          <w:tcPr>
            <w:tcW w:w="1566" w:type="dxa"/>
            <w:noWrap/>
            <w:hideMark/>
          </w:tcPr>
          <w:p w14:paraId="2B124B09" w14:textId="77777777" w:rsidR="00916590" w:rsidRPr="00916590" w:rsidRDefault="00916590" w:rsidP="00916590">
            <w:r w:rsidRPr="00916590">
              <w:t>1.800815294</w:t>
            </w:r>
          </w:p>
        </w:tc>
        <w:tc>
          <w:tcPr>
            <w:tcW w:w="2070" w:type="dxa"/>
            <w:noWrap/>
            <w:hideMark/>
          </w:tcPr>
          <w:p w14:paraId="77D56B96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C1_04150C_A</w:t>
            </w:r>
          </w:p>
        </w:tc>
        <w:tc>
          <w:tcPr>
            <w:tcW w:w="6840" w:type="dxa"/>
            <w:noWrap/>
            <w:hideMark/>
          </w:tcPr>
          <w:p w14:paraId="518D5918" w14:textId="77777777" w:rsidR="00916590" w:rsidRPr="00916590" w:rsidRDefault="00916590">
            <w:r w:rsidRPr="00916590">
              <w:t>Has domain(s) with predicted hydrolase activity</w:t>
            </w:r>
          </w:p>
        </w:tc>
      </w:tr>
      <w:tr w:rsidR="00916590" w:rsidRPr="00916590" w14:paraId="5CBBAC4C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2CA5F461" w14:textId="77777777" w:rsidR="00916590" w:rsidRPr="00916590" w:rsidRDefault="00916590">
            <w:r w:rsidRPr="00916590">
              <w:t>CPAR2_206630</w:t>
            </w:r>
          </w:p>
        </w:tc>
        <w:tc>
          <w:tcPr>
            <w:tcW w:w="1566" w:type="dxa"/>
            <w:noWrap/>
            <w:hideMark/>
          </w:tcPr>
          <w:p w14:paraId="759CF458" w14:textId="77777777" w:rsidR="00916590" w:rsidRPr="00916590" w:rsidRDefault="00916590" w:rsidP="00916590">
            <w:r w:rsidRPr="00916590">
              <w:t>1.795626243</w:t>
            </w:r>
          </w:p>
        </w:tc>
        <w:tc>
          <w:tcPr>
            <w:tcW w:w="2070" w:type="dxa"/>
            <w:noWrap/>
            <w:hideMark/>
          </w:tcPr>
          <w:p w14:paraId="2156BC45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C2_05130W_A</w:t>
            </w:r>
          </w:p>
        </w:tc>
        <w:tc>
          <w:tcPr>
            <w:tcW w:w="6840" w:type="dxa"/>
            <w:noWrap/>
            <w:hideMark/>
          </w:tcPr>
          <w:p w14:paraId="178176EA" w14:textId="77777777" w:rsidR="00916590" w:rsidRPr="00916590" w:rsidRDefault="00916590">
            <w:r w:rsidRPr="00916590">
              <w:t>Protein of unknown function; expression increased in fluconazole and voriconazole resistant strains</w:t>
            </w:r>
          </w:p>
        </w:tc>
      </w:tr>
      <w:tr w:rsidR="00916590" w:rsidRPr="00916590" w14:paraId="7B00AE8B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26CDCFC7" w14:textId="77777777" w:rsidR="00916590" w:rsidRPr="00916590" w:rsidRDefault="00916590">
            <w:r w:rsidRPr="00916590">
              <w:t>CPAR2_503540</w:t>
            </w:r>
          </w:p>
        </w:tc>
        <w:tc>
          <w:tcPr>
            <w:tcW w:w="1566" w:type="dxa"/>
            <w:noWrap/>
            <w:hideMark/>
          </w:tcPr>
          <w:p w14:paraId="40A8DBE9" w14:textId="77777777" w:rsidR="00916590" w:rsidRPr="00916590" w:rsidRDefault="00916590" w:rsidP="00916590">
            <w:r w:rsidRPr="00916590">
              <w:t>1.780401329</w:t>
            </w:r>
          </w:p>
        </w:tc>
        <w:tc>
          <w:tcPr>
            <w:tcW w:w="2070" w:type="dxa"/>
            <w:noWrap/>
            <w:hideMark/>
          </w:tcPr>
          <w:p w14:paraId="29095296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PTR22</w:t>
            </w:r>
          </w:p>
        </w:tc>
        <w:tc>
          <w:tcPr>
            <w:tcW w:w="6840" w:type="dxa"/>
            <w:noWrap/>
            <w:hideMark/>
          </w:tcPr>
          <w:p w14:paraId="65B20F45" w14:textId="77777777" w:rsidR="00916590" w:rsidRPr="00916590" w:rsidRDefault="00916590">
            <w:r w:rsidRPr="00916590">
              <w:t>Ortholog(s) have dipeptide transmembrane transporter activity, tripeptide transporter activity and role in dipeptide transmembrane transport, tripeptide transport</w:t>
            </w:r>
          </w:p>
        </w:tc>
      </w:tr>
      <w:tr w:rsidR="00916590" w:rsidRPr="00916590" w14:paraId="2DBB2F80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6434FA96" w14:textId="77777777" w:rsidR="00916590" w:rsidRPr="00916590" w:rsidRDefault="00916590">
            <w:r w:rsidRPr="00916590">
              <w:t>CPAR2_208960</w:t>
            </w:r>
          </w:p>
        </w:tc>
        <w:tc>
          <w:tcPr>
            <w:tcW w:w="1566" w:type="dxa"/>
            <w:noWrap/>
            <w:hideMark/>
          </w:tcPr>
          <w:p w14:paraId="5F7E4281" w14:textId="77777777" w:rsidR="00916590" w:rsidRPr="00916590" w:rsidRDefault="00916590" w:rsidP="00916590">
            <w:r w:rsidRPr="00916590">
              <w:t>1.767915495</w:t>
            </w:r>
          </w:p>
        </w:tc>
        <w:tc>
          <w:tcPr>
            <w:tcW w:w="2070" w:type="dxa"/>
            <w:noWrap/>
            <w:hideMark/>
          </w:tcPr>
          <w:p w14:paraId="09CA2BEE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C1_06920C_A</w:t>
            </w:r>
          </w:p>
        </w:tc>
        <w:tc>
          <w:tcPr>
            <w:tcW w:w="6840" w:type="dxa"/>
            <w:noWrap/>
            <w:hideMark/>
          </w:tcPr>
          <w:p w14:paraId="2C03ED81" w14:textId="77777777" w:rsidR="00916590" w:rsidRPr="00916590" w:rsidRDefault="00916590">
            <w:pPr>
              <w:rPr>
                <w:i/>
                <w:iCs/>
              </w:rPr>
            </w:pPr>
          </w:p>
        </w:tc>
      </w:tr>
      <w:tr w:rsidR="00916590" w:rsidRPr="00916590" w14:paraId="556EE827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011A1FD7" w14:textId="77777777" w:rsidR="00916590" w:rsidRPr="00916590" w:rsidRDefault="00916590">
            <w:r w:rsidRPr="00916590">
              <w:t>CPAR2_600460</w:t>
            </w:r>
          </w:p>
        </w:tc>
        <w:tc>
          <w:tcPr>
            <w:tcW w:w="1566" w:type="dxa"/>
            <w:noWrap/>
            <w:hideMark/>
          </w:tcPr>
          <w:p w14:paraId="62442284" w14:textId="77777777" w:rsidR="00916590" w:rsidRPr="00916590" w:rsidRDefault="00916590" w:rsidP="00916590">
            <w:r w:rsidRPr="00916590">
              <w:t>1.742597811</w:t>
            </w:r>
          </w:p>
        </w:tc>
        <w:tc>
          <w:tcPr>
            <w:tcW w:w="2070" w:type="dxa"/>
            <w:noWrap/>
            <w:hideMark/>
          </w:tcPr>
          <w:p w14:paraId="6AED109F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HGT10</w:t>
            </w:r>
          </w:p>
        </w:tc>
        <w:tc>
          <w:tcPr>
            <w:tcW w:w="6840" w:type="dxa"/>
            <w:noWrap/>
            <w:hideMark/>
          </w:tcPr>
          <w:p w14:paraId="23A393EE" w14:textId="77777777" w:rsidR="00916590" w:rsidRPr="00916590" w:rsidRDefault="00916590">
            <w:r w:rsidRPr="00916590">
              <w:t>Has domain(s) with predicted substrate-specific transmembrane transporter activity, transmembrane transporter activity, role in transmembrane transport and integral component of membrane, membrane localization</w:t>
            </w:r>
          </w:p>
        </w:tc>
      </w:tr>
      <w:tr w:rsidR="00916590" w:rsidRPr="00916590" w14:paraId="04675D39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1ACD0014" w14:textId="77777777" w:rsidR="00916590" w:rsidRPr="00916590" w:rsidRDefault="00916590">
            <w:r w:rsidRPr="00916590">
              <w:t>CPAR2_802230</w:t>
            </w:r>
          </w:p>
        </w:tc>
        <w:tc>
          <w:tcPr>
            <w:tcW w:w="1566" w:type="dxa"/>
            <w:noWrap/>
            <w:hideMark/>
          </w:tcPr>
          <w:p w14:paraId="4588C5EC" w14:textId="77777777" w:rsidR="00916590" w:rsidRPr="00916590" w:rsidRDefault="00916590" w:rsidP="00916590">
            <w:r w:rsidRPr="00916590">
              <w:t>1.739837554</w:t>
            </w:r>
          </w:p>
        </w:tc>
        <w:tc>
          <w:tcPr>
            <w:tcW w:w="2070" w:type="dxa"/>
            <w:noWrap/>
            <w:hideMark/>
          </w:tcPr>
          <w:p w14:paraId="2B1DD397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CR_03540W_A</w:t>
            </w:r>
          </w:p>
        </w:tc>
        <w:tc>
          <w:tcPr>
            <w:tcW w:w="6840" w:type="dxa"/>
            <w:noWrap/>
            <w:hideMark/>
          </w:tcPr>
          <w:p w14:paraId="324B0E10" w14:textId="77777777" w:rsidR="00916590" w:rsidRPr="00916590" w:rsidRDefault="00916590">
            <w:r w:rsidRPr="00916590">
              <w:t>Ortholog(s) have cytoplasm, lipid particle localization</w:t>
            </w:r>
          </w:p>
        </w:tc>
      </w:tr>
      <w:tr w:rsidR="00916590" w:rsidRPr="00916590" w14:paraId="02C74A2A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0C700C48" w14:textId="77777777" w:rsidR="00916590" w:rsidRPr="00916590" w:rsidRDefault="00916590">
            <w:r w:rsidRPr="00916590">
              <w:t>CPAR2_700290</w:t>
            </w:r>
          </w:p>
        </w:tc>
        <w:tc>
          <w:tcPr>
            <w:tcW w:w="1566" w:type="dxa"/>
            <w:noWrap/>
            <w:hideMark/>
          </w:tcPr>
          <w:p w14:paraId="4193DEF4" w14:textId="77777777" w:rsidR="00916590" w:rsidRPr="00916590" w:rsidRDefault="00916590" w:rsidP="00916590">
            <w:r w:rsidRPr="00916590">
              <w:t>1.695825557</w:t>
            </w:r>
          </w:p>
        </w:tc>
        <w:tc>
          <w:tcPr>
            <w:tcW w:w="2070" w:type="dxa"/>
            <w:noWrap/>
            <w:hideMark/>
          </w:tcPr>
          <w:p w14:paraId="60DD0457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C1_14020W_A</w:t>
            </w:r>
          </w:p>
        </w:tc>
        <w:tc>
          <w:tcPr>
            <w:tcW w:w="6840" w:type="dxa"/>
            <w:noWrap/>
            <w:hideMark/>
          </w:tcPr>
          <w:p w14:paraId="19FC654F" w14:textId="77777777" w:rsidR="00916590" w:rsidRPr="00916590" w:rsidRDefault="00916590">
            <w:r w:rsidRPr="00916590">
              <w:t>Has domain(s) with predicted Rho GDP-dissociation inhibitor activity and cytoplasm localization</w:t>
            </w:r>
          </w:p>
        </w:tc>
      </w:tr>
      <w:tr w:rsidR="00916590" w:rsidRPr="00916590" w14:paraId="332E0B64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3274E528" w14:textId="77777777" w:rsidR="00916590" w:rsidRPr="00916590" w:rsidRDefault="00916590">
            <w:r w:rsidRPr="00916590">
              <w:t>CPAR2_204330</w:t>
            </w:r>
          </w:p>
        </w:tc>
        <w:tc>
          <w:tcPr>
            <w:tcW w:w="1566" w:type="dxa"/>
            <w:noWrap/>
            <w:hideMark/>
          </w:tcPr>
          <w:p w14:paraId="4987F657" w14:textId="77777777" w:rsidR="00916590" w:rsidRPr="00916590" w:rsidRDefault="00916590" w:rsidP="00916590">
            <w:r w:rsidRPr="00916590">
              <w:t>1.660923151</w:t>
            </w:r>
          </w:p>
        </w:tc>
        <w:tc>
          <w:tcPr>
            <w:tcW w:w="2070" w:type="dxa"/>
            <w:noWrap/>
            <w:hideMark/>
          </w:tcPr>
          <w:p w14:paraId="00024B0A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HSP104</w:t>
            </w:r>
          </w:p>
        </w:tc>
        <w:tc>
          <w:tcPr>
            <w:tcW w:w="6840" w:type="dxa"/>
            <w:noWrap/>
            <w:hideMark/>
          </w:tcPr>
          <w:p w14:paraId="73057388" w14:textId="77777777" w:rsidR="00916590" w:rsidRPr="00916590" w:rsidRDefault="00916590">
            <w:r w:rsidRPr="00916590">
              <w:t>Ortholog(s) have ADP binding, ATP binding, ATPase activity, coupled, chaperone binding, misfolded protein binding, unfolded protein binding activity</w:t>
            </w:r>
          </w:p>
        </w:tc>
      </w:tr>
      <w:tr w:rsidR="00916590" w:rsidRPr="00916590" w14:paraId="5966B30C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0877BAA5" w14:textId="77777777" w:rsidR="00916590" w:rsidRPr="00916590" w:rsidRDefault="00916590">
            <w:r w:rsidRPr="00916590">
              <w:t>CPAR2_303510</w:t>
            </w:r>
          </w:p>
        </w:tc>
        <w:tc>
          <w:tcPr>
            <w:tcW w:w="1566" w:type="dxa"/>
            <w:noWrap/>
            <w:hideMark/>
          </w:tcPr>
          <w:p w14:paraId="74401212" w14:textId="77777777" w:rsidR="00916590" w:rsidRPr="00916590" w:rsidRDefault="00916590" w:rsidP="00916590">
            <w:r w:rsidRPr="00916590">
              <w:t>1.646877415</w:t>
            </w:r>
          </w:p>
        </w:tc>
        <w:tc>
          <w:tcPr>
            <w:tcW w:w="2070" w:type="dxa"/>
            <w:noWrap/>
            <w:hideMark/>
          </w:tcPr>
          <w:p w14:paraId="59023D57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TAC1</w:t>
            </w:r>
          </w:p>
        </w:tc>
        <w:tc>
          <w:tcPr>
            <w:tcW w:w="6840" w:type="dxa"/>
            <w:noWrap/>
            <w:hideMark/>
          </w:tcPr>
          <w:p w14:paraId="45F815BC" w14:textId="77777777" w:rsidR="00916590" w:rsidRPr="00916590" w:rsidRDefault="00916590">
            <w:r w:rsidRPr="00916590">
              <w:t>Ortholog(s) have sequence-specific DNA binding, transcription coactivator activity, transcription factor activity, RNA polymerase II distal enhancer sequence-specific binding activity</w:t>
            </w:r>
          </w:p>
        </w:tc>
      </w:tr>
      <w:tr w:rsidR="00916590" w:rsidRPr="00916590" w14:paraId="786FF287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53EFC6D3" w14:textId="77777777" w:rsidR="00916590" w:rsidRPr="00916590" w:rsidRDefault="00916590">
            <w:r w:rsidRPr="00916590">
              <w:t>CPAR2_603600</w:t>
            </w:r>
          </w:p>
        </w:tc>
        <w:tc>
          <w:tcPr>
            <w:tcW w:w="1566" w:type="dxa"/>
            <w:noWrap/>
            <w:hideMark/>
          </w:tcPr>
          <w:p w14:paraId="30AB62F9" w14:textId="77777777" w:rsidR="00916590" w:rsidRPr="00916590" w:rsidRDefault="00916590" w:rsidP="00916590">
            <w:r w:rsidRPr="00916590">
              <w:t>1.639560294</w:t>
            </w:r>
          </w:p>
        </w:tc>
        <w:tc>
          <w:tcPr>
            <w:tcW w:w="2070" w:type="dxa"/>
            <w:noWrap/>
            <w:hideMark/>
          </w:tcPr>
          <w:p w14:paraId="3A00A786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FET31</w:t>
            </w:r>
          </w:p>
        </w:tc>
        <w:tc>
          <w:tcPr>
            <w:tcW w:w="6840" w:type="dxa"/>
            <w:noWrap/>
            <w:hideMark/>
          </w:tcPr>
          <w:p w14:paraId="46279AF1" w14:textId="77777777" w:rsidR="00916590" w:rsidRPr="00916590" w:rsidRDefault="00916590">
            <w:r w:rsidRPr="00916590">
              <w:t>Ortholog(s) have role in cellular response to drug, ferrous iron import across plasma membrane and endoplasmic reticulum, plasma membrane localization, prostaglandin biosynthesis</w:t>
            </w:r>
          </w:p>
        </w:tc>
      </w:tr>
      <w:tr w:rsidR="00916590" w:rsidRPr="00916590" w14:paraId="0156C310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79B82338" w14:textId="77777777" w:rsidR="00916590" w:rsidRPr="00916590" w:rsidRDefault="00916590">
            <w:r w:rsidRPr="00916590">
              <w:t>CPAR2_500590</w:t>
            </w:r>
          </w:p>
        </w:tc>
        <w:tc>
          <w:tcPr>
            <w:tcW w:w="1566" w:type="dxa"/>
            <w:noWrap/>
            <w:hideMark/>
          </w:tcPr>
          <w:p w14:paraId="282C170D" w14:textId="77777777" w:rsidR="00916590" w:rsidRPr="00916590" w:rsidRDefault="00916590" w:rsidP="00916590">
            <w:r w:rsidRPr="00916590">
              <w:t>1.629695081</w:t>
            </w:r>
          </w:p>
        </w:tc>
        <w:tc>
          <w:tcPr>
            <w:tcW w:w="2070" w:type="dxa"/>
            <w:noWrap/>
            <w:hideMark/>
          </w:tcPr>
          <w:p w14:paraId="3E7D235E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GAT1</w:t>
            </w:r>
          </w:p>
        </w:tc>
        <w:tc>
          <w:tcPr>
            <w:tcW w:w="6840" w:type="dxa"/>
            <w:noWrap/>
            <w:hideMark/>
          </w:tcPr>
          <w:p w14:paraId="61C2983A" w14:textId="77777777" w:rsidR="00916590" w:rsidRPr="00916590" w:rsidRDefault="00916590">
            <w:r w:rsidRPr="00916590">
              <w:t>Ortholog(s) have sequence-specific DNA binding, transcription factor activity, RNA polymerase II transcription factor binding and transcriptional activator activity</w:t>
            </w:r>
          </w:p>
        </w:tc>
      </w:tr>
      <w:tr w:rsidR="00916590" w:rsidRPr="00916590" w14:paraId="4A9E2594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7885F60E" w14:textId="77777777" w:rsidR="00916590" w:rsidRPr="00916590" w:rsidRDefault="00916590">
            <w:r w:rsidRPr="00916590">
              <w:t>CPAR2_208020</w:t>
            </w:r>
          </w:p>
        </w:tc>
        <w:tc>
          <w:tcPr>
            <w:tcW w:w="1566" w:type="dxa"/>
            <w:noWrap/>
            <w:hideMark/>
          </w:tcPr>
          <w:p w14:paraId="463D6E99" w14:textId="77777777" w:rsidR="00916590" w:rsidRPr="00916590" w:rsidRDefault="00916590" w:rsidP="00916590">
            <w:r w:rsidRPr="00916590">
              <w:t>1.628387873</w:t>
            </w:r>
          </w:p>
        </w:tc>
        <w:tc>
          <w:tcPr>
            <w:tcW w:w="2070" w:type="dxa"/>
            <w:noWrap/>
            <w:hideMark/>
          </w:tcPr>
          <w:p w14:paraId="3DC8BE2C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C1_07160C_A</w:t>
            </w:r>
          </w:p>
        </w:tc>
        <w:tc>
          <w:tcPr>
            <w:tcW w:w="6840" w:type="dxa"/>
            <w:noWrap/>
            <w:hideMark/>
          </w:tcPr>
          <w:p w14:paraId="5934689D" w14:textId="77777777" w:rsidR="00916590" w:rsidRPr="00916590" w:rsidRDefault="00916590">
            <w:pPr>
              <w:rPr>
                <w:i/>
                <w:iCs/>
              </w:rPr>
            </w:pPr>
          </w:p>
        </w:tc>
      </w:tr>
      <w:tr w:rsidR="00916590" w:rsidRPr="00916590" w14:paraId="4E78CC92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301470BD" w14:textId="77777777" w:rsidR="00916590" w:rsidRPr="00916590" w:rsidRDefault="00916590">
            <w:r w:rsidRPr="00916590">
              <w:t>CPAR2_600930</w:t>
            </w:r>
          </w:p>
        </w:tc>
        <w:tc>
          <w:tcPr>
            <w:tcW w:w="1566" w:type="dxa"/>
            <w:noWrap/>
            <w:hideMark/>
          </w:tcPr>
          <w:p w14:paraId="1B35D190" w14:textId="77777777" w:rsidR="00916590" w:rsidRPr="00916590" w:rsidRDefault="00916590" w:rsidP="00916590">
            <w:r w:rsidRPr="00916590">
              <w:t>1.614743718</w:t>
            </w:r>
          </w:p>
        </w:tc>
        <w:tc>
          <w:tcPr>
            <w:tcW w:w="2070" w:type="dxa"/>
            <w:noWrap/>
            <w:hideMark/>
          </w:tcPr>
          <w:p w14:paraId="7AB53F0D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C6_03370W_A</w:t>
            </w:r>
          </w:p>
        </w:tc>
        <w:tc>
          <w:tcPr>
            <w:tcW w:w="6840" w:type="dxa"/>
            <w:noWrap/>
            <w:hideMark/>
          </w:tcPr>
          <w:p w14:paraId="1640C957" w14:textId="77777777" w:rsidR="00916590" w:rsidRPr="00916590" w:rsidRDefault="00916590">
            <w:pPr>
              <w:rPr>
                <w:i/>
                <w:iCs/>
              </w:rPr>
            </w:pPr>
          </w:p>
        </w:tc>
      </w:tr>
      <w:tr w:rsidR="00916590" w:rsidRPr="00916590" w14:paraId="08E1A56D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0B4CDF33" w14:textId="77777777" w:rsidR="00916590" w:rsidRPr="00916590" w:rsidRDefault="00916590">
            <w:r w:rsidRPr="00916590">
              <w:t>CPAR2_208190</w:t>
            </w:r>
          </w:p>
        </w:tc>
        <w:tc>
          <w:tcPr>
            <w:tcW w:w="1566" w:type="dxa"/>
            <w:noWrap/>
            <w:hideMark/>
          </w:tcPr>
          <w:p w14:paraId="1F1B590F" w14:textId="77777777" w:rsidR="00916590" w:rsidRPr="00916590" w:rsidRDefault="00916590" w:rsidP="00916590">
            <w:r w:rsidRPr="00916590">
              <w:t>1.606410269</w:t>
            </w:r>
          </w:p>
        </w:tc>
        <w:tc>
          <w:tcPr>
            <w:tcW w:w="2070" w:type="dxa"/>
            <w:noWrap/>
            <w:hideMark/>
          </w:tcPr>
          <w:p w14:paraId="77344A65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PHO84</w:t>
            </w:r>
          </w:p>
        </w:tc>
        <w:tc>
          <w:tcPr>
            <w:tcW w:w="6840" w:type="dxa"/>
            <w:noWrap/>
            <w:hideMark/>
          </w:tcPr>
          <w:p w14:paraId="2C16FC81" w14:textId="77777777" w:rsidR="00916590" w:rsidRPr="00916590" w:rsidRDefault="00916590">
            <w:r w:rsidRPr="00916590">
              <w:t xml:space="preserve">Ortholog(s) have </w:t>
            </w:r>
            <w:proofErr w:type="spellStart"/>
            <w:proofErr w:type="gramStart"/>
            <w:r w:rsidRPr="00916590">
              <w:t>phosphate:proton</w:t>
            </w:r>
            <w:proofErr w:type="spellEnd"/>
            <w:proofErr w:type="gramEnd"/>
            <w:r w:rsidRPr="00916590">
              <w:t xml:space="preserve"> symporter activity</w:t>
            </w:r>
          </w:p>
        </w:tc>
      </w:tr>
      <w:tr w:rsidR="00916590" w:rsidRPr="00916590" w14:paraId="2457C438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539401CA" w14:textId="77777777" w:rsidR="00916590" w:rsidRPr="00916590" w:rsidRDefault="00916590">
            <w:r w:rsidRPr="00916590">
              <w:t>CPAR2_208160</w:t>
            </w:r>
          </w:p>
        </w:tc>
        <w:tc>
          <w:tcPr>
            <w:tcW w:w="1566" w:type="dxa"/>
            <w:noWrap/>
            <w:hideMark/>
          </w:tcPr>
          <w:p w14:paraId="70158F40" w14:textId="77777777" w:rsidR="00916590" w:rsidRPr="00916590" w:rsidRDefault="00916590" w:rsidP="00916590">
            <w:r w:rsidRPr="00916590">
              <w:t>1.605557038</w:t>
            </w:r>
          </w:p>
        </w:tc>
        <w:tc>
          <w:tcPr>
            <w:tcW w:w="2070" w:type="dxa"/>
            <w:noWrap/>
            <w:hideMark/>
          </w:tcPr>
          <w:p w14:paraId="06258789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PHO84</w:t>
            </w:r>
          </w:p>
        </w:tc>
        <w:tc>
          <w:tcPr>
            <w:tcW w:w="6840" w:type="dxa"/>
            <w:noWrap/>
            <w:hideMark/>
          </w:tcPr>
          <w:p w14:paraId="68CD3ADB" w14:textId="77777777" w:rsidR="00916590" w:rsidRPr="00916590" w:rsidRDefault="00916590">
            <w:r w:rsidRPr="00916590">
              <w:t xml:space="preserve">Ortholog(s) have inorganic phosphate transmembrane transporter activity, manganese ion transmembrane transporter activity, </w:t>
            </w:r>
            <w:proofErr w:type="spellStart"/>
            <w:proofErr w:type="gramStart"/>
            <w:r w:rsidRPr="00916590">
              <w:t>phosphate:proton</w:t>
            </w:r>
            <w:proofErr w:type="spellEnd"/>
            <w:proofErr w:type="gramEnd"/>
            <w:r w:rsidRPr="00916590">
              <w:t xml:space="preserve"> symporter activity, </w:t>
            </w:r>
            <w:proofErr w:type="spellStart"/>
            <w:r w:rsidRPr="00916590">
              <w:t>selenite:proton</w:t>
            </w:r>
            <w:proofErr w:type="spellEnd"/>
            <w:r w:rsidRPr="00916590">
              <w:t xml:space="preserve"> symporter activity</w:t>
            </w:r>
          </w:p>
        </w:tc>
      </w:tr>
      <w:tr w:rsidR="00916590" w:rsidRPr="00916590" w14:paraId="4F5AFCEB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560F57F5" w14:textId="77777777" w:rsidR="00916590" w:rsidRPr="00916590" w:rsidRDefault="00916590">
            <w:r w:rsidRPr="00916590">
              <w:lastRenderedPageBreak/>
              <w:t>CPAR2_406710</w:t>
            </w:r>
          </w:p>
        </w:tc>
        <w:tc>
          <w:tcPr>
            <w:tcW w:w="1566" w:type="dxa"/>
            <w:noWrap/>
            <w:hideMark/>
          </w:tcPr>
          <w:p w14:paraId="25AE3403" w14:textId="77777777" w:rsidR="00916590" w:rsidRPr="00916590" w:rsidRDefault="00916590" w:rsidP="00916590">
            <w:r w:rsidRPr="00916590">
              <w:t>1.595465854</w:t>
            </w:r>
          </w:p>
        </w:tc>
        <w:tc>
          <w:tcPr>
            <w:tcW w:w="2070" w:type="dxa"/>
            <w:noWrap/>
            <w:hideMark/>
          </w:tcPr>
          <w:p w14:paraId="270E210C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ARE2</w:t>
            </w:r>
          </w:p>
        </w:tc>
        <w:tc>
          <w:tcPr>
            <w:tcW w:w="6840" w:type="dxa"/>
            <w:noWrap/>
            <w:hideMark/>
          </w:tcPr>
          <w:p w14:paraId="6416878C" w14:textId="77777777" w:rsidR="00916590" w:rsidRPr="00916590" w:rsidRDefault="00916590">
            <w:r w:rsidRPr="00916590">
              <w:t>Ortholog(s) have ergosterol O-acyltransferase activity, role in ergosterol metabolic process and endoplasmic reticulum localization</w:t>
            </w:r>
          </w:p>
        </w:tc>
      </w:tr>
      <w:tr w:rsidR="00916590" w:rsidRPr="00916590" w14:paraId="497ED91F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70A5B542" w14:textId="77777777" w:rsidR="00916590" w:rsidRPr="00916590" w:rsidRDefault="00916590">
            <w:r w:rsidRPr="00916590">
              <w:t>CPAR2_805510</w:t>
            </w:r>
          </w:p>
        </w:tc>
        <w:tc>
          <w:tcPr>
            <w:tcW w:w="1566" w:type="dxa"/>
            <w:noWrap/>
            <w:hideMark/>
          </w:tcPr>
          <w:p w14:paraId="2027A8C7" w14:textId="77777777" w:rsidR="00916590" w:rsidRPr="00916590" w:rsidRDefault="00916590" w:rsidP="00916590">
            <w:r w:rsidRPr="00916590">
              <w:t>1.593655443</w:t>
            </w:r>
          </w:p>
        </w:tc>
        <w:tc>
          <w:tcPr>
            <w:tcW w:w="2070" w:type="dxa"/>
            <w:noWrap/>
            <w:hideMark/>
          </w:tcPr>
          <w:p w14:paraId="2C82A140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LEU2</w:t>
            </w:r>
          </w:p>
        </w:tc>
        <w:tc>
          <w:tcPr>
            <w:tcW w:w="6840" w:type="dxa"/>
            <w:noWrap/>
            <w:hideMark/>
          </w:tcPr>
          <w:p w14:paraId="2A70EE9D" w14:textId="77777777" w:rsidR="00916590" w:rsidRPr="00916590" w:rsidRDefault="00916590">
            <w:r w:rsidRPr="00916590">
              <w:t>Ortholog(s) have 3-isopropylmalate dehydrogenase activity, role in glyoxylate cycle, leucine biosynthetic process, pathogenesis and biofilm matrix, cytosol localization</w:t>
            </w:r>
          </w:p>
        </w:tc>
      </w:tr>
      <w:tr w:rsidR="00916590" w:rsidRPr="00916590" w14:paraId="75D13992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225C5D2B" w14:textId="77777777" w:rsidR="00916590" w:rsidRPr="00916590" w:rsidRDefault="00916590">
            <w:r w:rsidRPr="00916590">
              <w:t>CPAR2_404310</w:t>
            </w:r>
          </w:p>
        </w:tc>
        <w:tc>
          <w:tcPr>
            <w:tcW w:w="1566" w:type="dxa"/>
            <w:noWrap/>
            <w:hideMark/>
          </w:tcPr>
          <w:p w14:paraId="4C6F0B78" w14:textId="77777777" w:rsidR="00916590" w:rsidRPr="00916590" w:rsidRDefault="00916590" w:rsidP="00916590">
            <w:r w:rsidRPr="00916590">
              <w:t>1.592215777</w:t>
            </w:r>
          </w:p>
        </w:tc>
        <w:tc>
          <w:tcPr>
            <w:tcW w:w="2070" w:type="dxa"/>
            <w:noWrap/>
            <w:hideMark/>
          </w:tcPr>
          <w:p w14:paraId="5B17D40F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MDH1-3</w:t>
            </w:r>
          </w:p>
        </w:tc>
        <w:tc>
          <w:tcPr>
            <w:tcW w:w="6840" w:type="dxa"/>
            <w:noWrap/>
            <w:hideMark/>
          </w:tcPr>
          <w:p w14:paraId="3C2F18A5" w14:textId="77777777" w:rsidR="00916590" w:rsidRPr="00916590" w:rsidRDefault="00916590">
            <w:r w:rsidRPr="00916590">
              <w:t xml:space="preserve">Ortholog(s) have L-malate dehydrogenase activity, mRNA binding activity, role in NADH regeneration, fatty acid beta-oxidation and peroxisomal </w:t>
            </w:r>
            <w:proofErr w:type="spellStart"/>
            <w:r w:rsidRPr="00916590">
              <w:t>importomer</w:t>
            </w:r>
            <w:proofErr w:type="spellEnd"/>
            <w:r w:rsidRPr="00916590">
              <w:t xml:space="preserve"> complex, peroxisomal matrix localization </w:t>
            </w:r>
          </w:p>
        </w:tc>
      </w:tr>
      <w:tr w:rsidR="00916590" w:rsidRPr="00916590" w14:paraId="263734FE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769A88C0" w14:textId="77777777" w:rsidR="00916590" w:rsidRPr="00916590" w:rsidRDefault="00916590">
            <w:r w:rsidRPr="00916590">
              <w:t>CPAR2_105480</w:t>
            </w:r>
          </w:p>
        </w:tc>
        <w:tc>
          <w:tcPr>
            <w:tcW w:w="1566" w:type="dxa"/>
            <w:noWrap/>
            <w:hideMark/>
          </w:tcPr>
          <w:p w14:paraId="217D318D" w14:textId="77777777" w:rsidR="00916590" w:rsidRPr="00916590" w:rsidRDefault="00916590" w:rsidP="00916590">
            <w:r w:rsidRPr="00916590">
              <w:t>1.569347115</w:t>
            </w:r>
          </w:p>
        </w:tc>
        <w:tc>
          <w:tcPr>
            <w:tcW w:w="2070" w:type="dxa"/>
            <w:noWrap/>
            <w:hideMark/>
          </w:tcPr>
          <w:p w14:paraId="5AE2B52E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C1_04460C_A</w:t>
            </w:r>
          </w:p>
        </w:tc>
        <w:tc>
          <w:tcPr>
            <w:tcW w:w="6840" w:type="dxa"/>
            <w:noWrap/>
            <w:hideMark/>
          </w:tcPr>
          <w:p w14:paraId="464D8013" w14:textId="77777777" w:rsidR="00916590" w:rsidRPr="00916590" w:rsidRDefault="00916590">
            <w:r w:rsidRPr="00916590">
              <w:t>Protein of unknown function; expression increased in fluconazole and voriconazole resistant strains </w:t>
            </w:r>
          </w:p>
        </w:tc>
      </w:tr>
      <w:tr w:rsidR="00916590" w:rsidRPr="00916590" w14:paraId="7ED94E18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2EF8B0D1" w14:textId="77777777" w:rsidR="00916590" w:rsidRPr="00916590" w:rsidRDefault="00916590">
            <w:r w:rsidRPr="00916590">
              <w:t>CPAR2_303750</w:t>
            </w:r>
          </w:p>
        </w:tc>
        <w:tc>
          <w:tcPr>
            <w:tcW w:w="1566" w:type="dxa"/>
            <w:noWrap/>
            <w:hideMark/>
          </w:tcPr>
          <w:p w14:paraId="15A412C7" w14:textId="77777777" w:rsidR="00916590" w:rsidRPr="00916590" w:rsidRDefault="00916590" w:rsidP="00916590">
            <w:r w:rsidRPr="00916590">
              <w:t>1.535070361</w:t>
            </w:r>
          </w:p>
        </w:tc>
        <w:tc>
          <w:tcPr>
            <w:tcW w:w="2070" w:type="dxa"/>
            <w:noWrap/>
            <w:hideMark/>
          </w:tcPr>
          <w:p w14:paraId="52710F65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HMS1</w:t>
            </w:r>
          </w:p>
        </w:tc>
        <w:tc>
          <w:tcPr>
            <w:tcW w:w="6840" w:type="dxa"/>
            <w:noWrap/>
            <w:hideMark/>
          </w:tcPr>
          <w:p w14:paraId="56686AE2" w14:textId="77777777" w:rsidR="00916590" w:rsidRPr="00916590" w:rsidRDefault="00916590">
            <w:r w:rsidRPr="00916590">
              <w:t>Ortholog(s) have transcription regulatory region DNA binding activity</w:t>
            </w:r>
          </w:p>
        </w:tc>
      </w:tr>
      <w:tr w:rsidR="00916590" w:rsidRPr="00916590" w14:paraId="6AD89D0B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7195E16E" w14:textId="77777777" w:rsidR="00916590" w:rsidRPr="00916590" w:rsidRDefault="00916590">
            <w:r w:rsidRPr="00916590">
              <w:t>CPAR2_700030</w:t>
            </w:r>
          </w:p>
        </w:tc>
        <w:tc>
          <w:tcPr>
            <w:tcW w:w="1566" w:type="dxa"/>
            <w:noWrap/>
            <w:hideMark/>
          </w:tcPr>
          <w:p w14:paraId="1DF63CC3" w14:textId="77777777" w:rsidR="00916590" w:rsidRPr="00916590" w:rsidRDefault="00916590" w:rsidP="00916590">
            <w:r w:rsidRPr="00916590">
              <w:t>1.530620174</w:t>
            </w:r>
          </w:p>
        </w:tc>
        <w:tc>
          <w:tcPr>
            <w:tcW w:w="2070" w:type="dxa"/>
            <w:noWrap/>
            <w:hideMark/>
          </w:tcPr>
          <w:p w14:paraId="0A85CBCD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CDR1</w:t>
            </w:r>
          </w:p>
        </w:tc>
        <w:tc>
          <w:tcPr>
            <w:tcW w:w="6840" w:type="dxa"/>
            <w:noWrap/>
            <w:hideMark/>
          </w:tcPr>
          <w:p w14:paraId="49E82B79" w14:textId="77777777" w:rsidR="00916590" w:rsidRPr="00916590" w:rsidRDefault="00916590">
            <w:r w:rsidRPr="00916590">
              <w:t>Has domain(s) with predicted ATP binding, ATPase activity, ATPase activity, coupled to transmembrane movement of substances, nucleoside-</w:t>
            </w:r>
            <w:proofErr w:type="spellStart"/>
            <w:r w:rsidRPr="00916590">
              <w:t>triphosphatase</w:t>
            </w:r>
            <w:proofErr w:type="spellEnd"/>
            <w:r w:rsidRPr="00916590">
              <w:t xml:space="preserve"> activity, nucleotide binding activity and role in drug export, transport</w:t>
            </w:r>
          </w:p>
        </w:tc>
      </w:tr>
      <w:tr w:rsidR="00916590" w:rsidRPr="00916590" w14:paraId="5834EB0E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130D91E8" w14:textId="77777777" w:rsidR="00916590" w:rsidRPr="00916590" w:rsidRDefault="00916590">
            <w:r w:rsidRPr="00916590">
              <w:t>CPAR2_807590</w:t>
            </w:r>
          </w:p>
        </w:tc>
        <w:tc>
          <w:tcPr>
            <w:tcW w:w="1566" w:type="dxa"/>
            <w:noWrap/>
            <w:hideMark/>
          </w:tcPr>
          <w:p w14:paraId="0AA31BC5" w14:textId="77777777" w:rsidR="00916590" w:rsidRPr="00916590" w:rsidRDefault="00916590" w:rsidP="00916590">
            <w:r w:rsidRPr="00916590">
              <w:t>1.530311577</w:t>
            </w:r>
          </w:p>
        </w:tc>
        <w:tc>
          <w:tcPr>
            <w:tcW w:w="2070" w:type="dxa"/>
            <w:noWrap/>
            <w:hideMark/>
          </w:tcPr>
          <w:p w14:paraId="2E6D07AB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C3_04730C_A</w:t>
            </w:r>
          </w:p>
        </w:tc>
        <w:tc>
          <w:tcPr>
            <w:tcW w:w="6840" w:type="dxa"/>
            <w:noWrap/>
            <w:hideMark/>
          </w:tcPr>
          <w:p w14:paraId="27CC0051" w14:textId="77777777" w:rsidR="00916590" w:rsidRPr="00916590" w:rsidRDefault="00916590">
            <w:pPr>
              <w:rPr>
                <w:i/>
                <w:iCs/>
              </w:rPr>
            </w:pPr>
          </w:p>
        </w:tc>
      </w:tr>
      <w:tr w:rsidR="00916590" w:rsidRPr="00916590" w14:paraId="2146A6E8" w14:textId="77777777" w:rsidTr="003B16E2">
        <w:trPr>
          <w:trHeight w:val="290"/>
        </w:trPr>
        <w:tc>
          <w:tcPr>
            <w:tcW w:w="2214" w:type="dxa"/>
            <w:noWrap/>
            <w:hideMark/>
          </w:tcPr>
          <w:p w14:paraId="012A6ACE" w14:textId="77777777" w:rsidR="00916590" w:rsidRPr="00916590" w:rsidRDefault="00916590">
            <w:r w:rsidRPr="00916590">
              <w:t>CPAR2_301610</w:t>
            </w:r>
          </w:p>
        </w:tc>
        <w:tc>
          <w:tcPr>
            <w:tcW w:w="1566" w:type="dxa"/>
            <w:noWrap/>
            <w:hideMark/>
          </w:tcPr>
          <w:p w14:paraId="535017D5" w14:textId="77777777" w:rsidR="00916590" w:rsidRPr="00916590" w:rsidRDefault="00916590" w:rsidP="00916590">
            <w:r w:rsidRPr="00916590">
              <w:t>1.510390828</w:t>
            </w:r>
          </w:p>
        </w:tc>
        <w:tc>
          <w:tcPr>
            <w:tcW w:w="2070" w:type="dxa"/>
            <w:noWrap/>
            <w:hideMark/>
          </w:tcPr>
          <w:p w14:paraId="42AF2CA8" w14:textId="77777777" w:rsidR="00916590" w:rsidRPr="00916590" w:rsidRDefault="00916590">
            <w:pPr>
              <w:rPr>
                <w:i/>
                <w:iCs/>
              </w:rPr>
            </w:pPr>
            <w:r w:rsidRPr="00916590">
              <w:rPr>
                <w:i/>
                <w:iCs/>
              </w:rPr>
              <w:t>C7_00350C_A</w:t>
            </w:r>
          </w:p>
        </w:tc>
        <w:tc>
          <w:tcPr>
            <w:tcW w:w="6840" w:type="dxa"/>
            <w:noWrap/>
            <w:hideMark/>
          </w:tcPr>
          <w:p w14:paraId="55510C03" w14:textId="77777777" w:rsidR="00916590" w:rsidRPr="00916590" w:rsidRDefault="00916590">
            <w:pPr>
              <w:rPr>
                <w:i/>
                <w:iCs/>
              </w:rPr>
            </w:pPr>
          </w:p>
        </w:tc>
      </w:tr>
    </w:tbl>
    <w:p w14:paraId="4D956613" w14:textId="14B30714" w:rsidR="002A2B75" w:rsidRDefault="002A2B75"/>
    <w:p w14:paraId="332347A2" w14:textId="6B7FE29F" w:rsidR="0097314D" w:rsidRDefault="0097314D"/>
    <w:p w14:paraId="2425E6A0" w14:textId="5D0D3B26" w:rsidR="0097314D" w:rsidRDefault="0097314D"/>
    <w:p w14:paraId="5FA31564" w14:textId="0E788F72" w:rsidR="0097314D" w:rsidRDefault="0097314D"/>
    <w:p w14:paraId="4223D464" w14:textId="621E3AA1" w:rsidR="0097314D" w:rsidRDefault="0097314D"/>
    <w:p w14:paraId="3CBC2EF2" w14:textId="1A61DF72" w:rsidR="007145A5" w:rsidRDefault="007145A5"/>
    <w:p w14:paraId="42829F3C" w14:textId="77777777" w:rsidR="00305838" w:rsidRDefault="00305838" w:rsidP="007145A5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14:paraId="78E16614" w14:textId="77777777" w:rsidR="004711F0" w:rsidRDefault="004711F0" w:rsidP="007145A5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14:paraId="3AC7A9A6" w14:textId="77777777" w:rsidR="004711F0" w:rsidRDefault="004711F0" w:rsidP="007145A5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14:paraId="37251D87" w14:textId="77777777" w:rsidR="004711F0" w:rsidRDefault="004711F0" w:rsidP="007145A5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14:paraId="2EEF1405" w14:textId="18C420A5" w:rsidR="0097314D" w:rsidRDefault="007145A5" w:rsidP="007145A5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380CDD">
        <w:rPr>
          <w:rFonts w:ascii="Times New Roman" w:hAnsi="Times New Roman" w:cs="Times New Roman"/>
          <w:b/>
          <w:sz w:val="28"/>
        </w:rPr>
        <w:lastRenderedPageBreak/>
        <w:t>Table S</w:t>
      </w:r>
      <w:r>
        <w:rPr>
          <w:rFonts w:ascii="Times New Roman" w:hAnsi="Times New Roman" w:cs="Times New Roman"/>
          <w:b/>
          <w:sz w:val="28"/>
        </w:rPr>
        <w:t>2</w:t>
      </w:r>
      <w:r w:rsidRPr="00380CDD">
        <w:rPr>
          <w:rFonts w:ascii="Times New Roman" w:hAnsi="Times New Roman" w:cs="Times New Roman"/>
          <w:b/>
          <w:sz w:val="28"/>
        </w:rPr>
        <w:t xml:space="preserve">: List of </w:t>
      </w:r>
      <w:r>
        <w:rPr>
          <w:rFonts w:ascii="Times New Roman" w:hAnsi="Times New Roman" w:cs="Times New Roman"/>
          <w:b/>
          <w:sz w:val="28"/>
        </w:rPr>
        <w:t>strains used in the study</w:t>
      </w:r>
    </w:p>
    <w:p w14:paraId="292751D9" w14:textId="77777777" w:rsidR="007145A5" w:rsidRDefault="007145A5" w:rsidP="007145A5">
      <w:pPr>
        <w:spacing w:line="480" w:lineRule="auto"/>
        <w:jc w:val="both"/>
      </w:pPr>
    </w:p>
    <w:tbl>
      <w:tblPr>
        <w:tblStyle w:val="TableGrid"/>
        <w:tblW w:w="12378" w:type="dxa"/>
        <w:tblInd w:w="625" w:type="dxa"/>
        <w:tblLook w:val="04A0" w:firstRow="1" w:lastRow="0" w:firstColumn="1" w:lastColumn="0" w:noHBand="0" w:noVBand="1"/>
      </w:tblPr>
      <w:tblGrid>
        <w:gridCol w:w="1387"/>
        <w:gridCol w:w="1082"/>
        <w:gridCol w:w="1809"/>
        <w:gridCol w:w="6595"/>
        <w:gridCol w:w="1505"/>
      </w:tblGrid>
      <w:tr w:rsidR="007145A5" w:rsidRPr="0097314D" w14:paraId="175778BA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1FE51591" w14:textId="77777777" w:rsidR="0097314D" w:rsidRPr="0097314D" w:rsidRDefault="0097314D" w:rsidP="00973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Strain Name</w:t>
            </w:r>
          </w:p>
        </w:tc>
        <w:tc>
          <w:tcPr>
            <w:tcW w:w="1082" w:type="dxa"/>
            <w:noWrap/>
            <w:hideMark/>
          </w:tcPr>
          <w:p w14:paraId="32792A6D" w14:textId="77777777" w:rsidR="0097314D" w:rsidRPr="0097314D" w:rsidRDefault="0097314D" w:rsidP="00973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</w:t>
            </w:r>
          </w:p>
        </w:tc>
        <w:tc>
          <w:tcPr>
            <w:tcW w:w="1809" w:type="dxa"/>
            <w:noWrap/>
            <w:hideMark/>
          </w:tcPr>
          <w:p w14:paraId="6D5D6DC3" w14:textId="11976824" w:rsidR="0097314D" w:rsidRPr="0097314D" w:rsidRDefault="0097314D" w:rsidP="00973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CPAR </w:t>
            </w:r>
            <w:proofErr w:type="spellStart"/>
            <w:r w:rsidRPr="0097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GeneID</w:t>
            </w:r>
            <w:proofErr w:type="spellEnd"/>
          </w:p>
        </w:tc>
        <w:tc>
          <w:tcPr>
            <w:tcW w:w="6595" w:type="dxa"/>
            <w:noWrap/>
            <w:hideMark/>
          </w:tcPr>
          <w:p w14:paraId="3448CDB3" w14:textId="77777777" w:rsidR="0097314D" w:rsidRPr="0097314D" w:rsidRDefault="0097314D" w:rsidP="00973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</w:t>
            </w:r>
          </w:p>
        </w:tc>
        <w:tc>
          <w:tcPr>
            <w:tcW w:w="1505" w:type="dxa"/>
            <w:noWrap/>
            <w:hideMark/>
          </w:tcPr>
          <w:p w14:paraId="6808093E" w14:textId="77777777" w:rsidR="0097314D" w:rsidRPr="0097314D" w:rsidRDefault="0097314D" w:rsidP="00973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7145A5" w:rsidRPr="0097314D" w14:paraId="41C4929D" w14:textId="77777777" w:rsidTr="003B16E2">
        <w:trPr>
          <w:trHeight w:val="240"/>
        </w:trPr>
        <w:tc>
          <w:tcPr>
            <w:tcW w:w="1387" w:type="dxa"/>
            <w:noWrap/>
            <w:hideMark/>
          </w:tcPr>
          <w:p w14:paraId="5E3FB85D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GA1</w:t>
            </w:r>
          </w:p>
        </w:tc>
        <w:tc>
          <w:tcPr>
            <w:tcW w:w="1082" w:type="dxa"/>
            <w:noWrap/>
            <w:hideMark/>
          </w:tcPr>
          <w:p w14:paraId="4D90AC0A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noWrap/>
            <w:hideMark/>
          </w:tcPr>
          <w:p w14:paraId="4224D6D2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5" w:type="dxa"/>
            <w:noWrap/>
            <w:hideMark/>
          </w:tcPr>
          <w:p w14:paraId="1A52124E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noWrap/>
            <w:hideMark/>
          </w:tcPr>
          <w:p w14:paraId="5994EFE9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Type Strain</w:t>
            </w:r>
          </w:p>
        </w:tc>
      </w:tr>
      <w:tr w:rsidR="007145A5" w:rsidRPr="0097314D" w14:paraId="1641C951" w14:textId="77777777" w:rsidTr="003B16E2">
        <w:trPr>
          <w:trHeight w:val="240"/>
        </w:trPr>
        <w:tc>
          <w:tcPr>
            <w:tcW w:w="1387" w:type="dxa"/>
            <w:noWrap/>
            <w:hideMark/>
          </w:tcPr>
          <w:p w14:paraId="2D396A20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CLIB214</w:t>
            </w:r>
          </w:p>
        </w:tc>
        <w:tc>
          <w:tcPr>
            <w:tcW w:w="1082" w:type="dxa"/>
            <w:noWrap/>
            <w:hideMark/>
          </w:tcPr>
          <w:p w14:paraId="0EA92658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noWrap/>
            <w:hideMark/>
          </w:tcPr>
          <w:p w14:paraId="0A30B3D9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5" w:type="dxa"/>
            <w:noWrap/>
            <w:hideMark/>
          </w:tcPr>
          <w:p w14:paraId="09702FF3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noWrap/>
            <w:hideMark/>
          </w:tcPr>
          <w:p w14:paraId="2FEC45E2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Type Strain</w:t>
            </w:r>
          </w:p>
        </w:tc>
      </w:tr>
      <w:tr w:rsidR="007145A5" w:rsidRPr="0097314D" w14:paraId="2AB8D8F6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74D4F693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CPL2H1</w:t>
            </w:r>
          </w:p>
        </w:tc>
        <w:tc>
          <w:tcPr>
            <w:tcW w:w="1082" w:type="dxa"/>
            <w:noWrap/>
            <w:hideMark/>
          </w:tcPr>
          <w:p w14:paraId="2904508D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noWrap/>
            <w:hideMark/>
          </w:tcPr>
          <w:p w14:paraId="25930179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5" w:type="dxa"/>
            <w:noWrap/>
            <w:hideMark/>
          </w:tcPr>
          <w:p w14:paraId="13AC470B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leu</w:t>
            </w:r>
            <w:proofErr w:type="gramStart"/>
            <w:r w:rsidRPr="0097314D">
              <w:rPr>
                <w:rFonts w:ascii="Times New Roman" w:hAnsi="Times New Roman" w:cs="Times New Roman"/>
                <w:i/>
                <w:iCs/>
              </w:rPr>
              <w:t>2::</w:t>
            </w:r>
            <w:proofErr w:type="gramEnd"/>
            <w:r w:rsidRPr="0097314D">
              <w:rPr>
                <w:rFonts w:ascii="Times New Roman" w:hAnsi="Times New Roman" w:cs="Times New Roman"/>
                <w:i/>
                <w:iCs/>
              </w:rPr>
              <w:t>FRT/leu2::FRT, his1::FRT/his1::FRT</w:t>
            </w:r>
          </w:p>
        </w:tc>
        <w:tc>
          <w:tcPr>
            <w:tcW w:w="1505" w:type="dxa"/>
            <w:noWrap/>
            <w:hideMark/>
          </w:tcPr>
          <w:p w14:paraId="532E1A6E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Holland et al,2014</w:t>
            </w:r>
          </w:p>
        </w:tc>
      </w:tr>
      <w:tr w:rsidR="007145A5" w:rsidRPr="0097314D" w14:paraId="3D45FEA3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10681788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102550Δ/Δ</w:t>
            </w:r>
          </w:p>
        </w:tc>
        <w:tc>
          <w:tcPr>
            <w:tcW w:w="1082" w:type="dxa"/>
            <w:noWrap/>
            <w:hideMark/>
          </w:tcPr>
          <w:p w14:paraId="045B7ECC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CPL2H1</w:t>
            </w:r>
          </w:p>
        </w:tc>
        <w:tc>
          <w:tcPr>
            <w:tcW w:w="1809" w:type="dxa"/>
            <w:noWrap/>
            <w:hideMark/>
          </w:tcPr>
          <w:p w14:paraId="451C090A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CPAR2_102550</w:t>
            </w:r>
          </w:p>
        </w:tc>
        <w:tc>
          <w:tcPr>
            <w:tcW w:w="6595" w:type="dxa"/>
            <w:noWrap/>
            <w:hideMark/>
          </w:tcPr>
          <w:p w14:paraId="5F938F8F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leu</w:t>
            </w:r>
            <w:proofErr w:type="gramStart"/>
            <w:r w:rsidRPr="0097314D">
              <w:rPr>
                <w:rFonts w:ascii="Times New Roman" w:hAnsi="Times New Roman" w:cs="Times New Roman"/>
                <w:i/>
                <w:iCs/>
              </w:rPr>
              <w:t>2::</w:t>
            </w:r>
            <w:proofErr w:type="gramEnd"/>
            <w:r w:rsidRPr="0097314D">
              <w:rPr>
                <w:rFonts w:ascii="Times New Roman" w:hAnsi="Times New Roman" w:cs="Times New Roman"/>
                <w:i/>
                <w:iCs/>
              </w:rPr>
              <w:t>FRT/leu2::FRT, his1::FRT/his1::FRT, cpar2_102550::LEU2/cpar2_102550::HIS1</w:t>
            </w:r>
          </w:p>
        </w:tc>
        <w:tc>
          <w:tcPr>
            <w:tcW w:w="1505" w:type="dxa"/>
            <w:noWrap/>
            <w:hideMark/>
          </w:tcPr>
          <w:p w14:paraId="3AF7535E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This study</w:t>
            </w:r>
          </w:p>
        </w:tc>
      </w:tr>
      <w:tr w:rsidR="007145A5" w:rsidRPr="0097314D" w14:paraId="6671E4C1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4146839D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205500Δ/Δ</w:t>
            </w:r>
          </w:p>
        </w:tc>
        <w:tc>
          <w:tcPr>
            <w:tcW w:w="1082" w:type="dxa"/>
            <w:noWrap/>
            <w:hideMark/>
          </w:tcPr>
          <w:p w14:paraId="4933F40D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CPL2H1</w:t>
            </w:r>
          </w:p>
        </w:tc>
        <w:tc>
          <w:tcPr>
            <w:tcW w:w="1809" w:type="dxa"/>
            <w:noWrap/>
            <w:hideMark/>
          </w:tcPr>
          <w:p w14:paraId="692684A4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CPAR2_205500</w:t>
            </w:r>
          </w:p>
        </w:tc>
        <w:tc>
          <w:tcPr>
            <w:tcW w:w="6595" w:type="dxa"/>
            <w:noWrap/>
            <w:hideMark/>
          </w:tcPr>
          <w:p w14:paraId="05BB7354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leu</w:t>
            </w:r>
            <w:proofErr w:type="gramStart"/>
            <w:r w:rsidRPr="0097314D">
              <w:rPr>
                <w:rFonts w:ascii="Times New Roman" w:hAnsi="Times New Roman" w:cs="Times New Roman"/>
                <w:i/>
                <w:iCs/>
              </w:rPr>
              <w:t>2::</w:t>
            </w:r>
            <w:proofErr w:type="gramEnd"/>
            <w:r w:rsidRPr="0097314D">
              <w:rPr>
                <w:rFonts w:ascii="Times New Roman" w:hAnsi="Times New Roman" w:cs="Times New Roman"/>
                <w:i/>
                <w:iCs/>
              </w:rPr>
              <w:t>FRT/leu2::FRT, his1::FRT/his1::FRT, cpar2_205500::LEU2/cpar2_205500::HIS1</w:t>
            </w:r>
          </w:p>
        </w:tc>
        <w:tc>
          <w:tcPr>
            <w:tcW w:w="1505" w:type="dxa"/>
            <w:noWrap/>
            <w:hideMark/>
          </w:tcPr>
          <w:p w14:paraId="034418A3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This study</w:t>
            </w:r>
          </w:p>
        </w:tc>
      </w:tr>
      <w:tr w:rsidR="007145A5" w:rsidRPr="0097314D" w14:paraId="27E520AF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3A619B27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603600Δ/Δ</w:t>
            </w:r>
          </w:p>
        </w:tc>
        <w:tc>
          <w:tcPr>
            <w:tcW w:w="1082" w:type="dxa"/>
            <w:noWrap/>
            <w:hideMark/>
          </w:tcPr>
          <w:p w14:paraId="4D8A0C3F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CPL2H1</w:t>
            </w:r>
          </w:p>
        </w:tc>
        <w:tc>
          <w:tcPr>
            <w:tcW w:w="1809" w:type="dxa"/>
            <w:noWrap/>
            <w:hideMark/>
          </w:tcPr>
          <w:p w14:paraId="4404A800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CPAR2_603600</w:t>
            </w:r>
          </w:p>
        </w:tc>
        <w:tc>
          <w:tcPr>
            <w:tcW w:w="6595" w:type="dxa"/>
            <w:noWrap/>
            <w:hideMark/>
          </w:tcPr>
          <w:p w14:paraId="01ADDD0C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leu</w:t>
            </w:r>
            <w:proofErr w:type="gramStart"/>
            <w:r w:rsidRPr="0097314D">
              <w:rPr>
                <w:rFonts w:ascii="Times New Roman" w:hAnsi="Times New Roman" w:cs="Times New Roman"/>
                <w:i/>
                <w:iCs/>
              </w:rPr>
              <w:t>2::</w:t>
            </w:r>
            <w:proofErr w:type="gramEnd"/>
            <w:r w:rsidRPr="0097314D">
              <w:rPr>
                <w:rFonts w:ascii="Times New Roman" w:hAnsi="Times New Roman" w:cs="Times New Roman"/>
                <w:i/>
                <w:iCs/>
              </w:rPr>
              <w:t>FRT/leu2::FRT, his1::FRT/his1::FRT, cpar2_603600::LEU2/cpar2_603600::HIS1</w:t>
            </w:r>
          </w:p>
        </w:tc>
        <w:tc>
          <w:tcPr>
            <w:tcW w:w="1505" w:type="dxa"/>
            <w:noWrap/>
            <w:hideMark/>
          </w:tcPr>
          <w:p w14:paraId="0605CF0F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This study</w:t>
            </w:r>
          </w:p>
        </w:tc>
      </w:tr>
      <w:tr w:rsidR="007145A5" w:rsidRPr="0097314D" w14:paraId="32E3C05A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1C23A6D2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800020Δ/Δ</w:t>
            </w:r>
          </w:p>
        </w:tc>
        <w:tc>
          <w:tcPr>
            <w:tcW w:w="1082" w:type="dxa"/>
            <w:noWrap/>
            <w:hideMark/>
          </w:tcPr>
          <w:p w14:paraId="1EC374EF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CPL2H1</w:t>
            </w:r>
          </w:p>
        </w:tc>
        <w:tc>
          <w:tcPr>
            <w:tcW w:w="1809" w:type="dxa"/>
            <w:noWrap/>
            <w:hideMark/>
          </w:tcPr>
          <w:p w14:paraId="4B69BE37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CPAR2_800020</w:t>
            </w:r>
          </w:p>
        </w:tc>
        <w:tc>
          <w:tcPr>
            <w:tcW w:w="6595" w:type="dxa"/>
            <w:noWrap/>
            <w:hideMark/>
          </w:tcPr>
          <w:p w14:paraId="32B32DD1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leu</w:t>
            </w:r>
            <w:proofErr w:type="gramStart"/>
            <w:r w:rsidRPr="0097314D">
              <w:rPr>
                <w:rFonts w:ascii="Times New Roman" w:hAnsi="Times New Roman" w:cs="Times New Roman"/>
                <w:i/>
                <w:iCs/>
              </w:rPr>
              <w:t>2::</w:t>
            </w:r>
            <w:proofErr w:type="gramEnd"/>
            <w:r w:rsidRPr="0097314D">
              <w:rPr>
                <w:rFonts w:ascii="Times New Roman" w:hAnsi="Times New Roman" w:cs="Times New Roman"/>
                <w:i/>
                <w:iCs/>
              </w:rPr>
              <w:t>FRT/leu2::FRT, his1::FRT/his1::FRT, cpar2_800020::LEU2/cpar2_800020::HIS1</w:t>
            </w:r>
          </w:p>
        </w:tc>
        <w:tc>
          <w:tcPr>
            <w:tcW w:w="1505" w:type="dxa"/>
            <w:noWrap/>
            <w:hideMark/>
          </w:tcPr>
          <w:p w14:paraId="1EF18764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This study</w:t>
            </w:r>
          </w:p>
        </w:tc>
      </w:tr>
      <w:tr w:rsidR="007145A5" w:rsidRPr="0097314D" w14:paraId="74DD31CA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6656F8F0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807700Δ/Δ</w:t>
            </w:r>
          </w:p>
        </w:tc>
        <w:tc>
          <w:tcPr>
            <w:tcW w:w="1082" w:type="dxa"/>
            <w:noWrap/>
            <w:hideMark/>
          </w:tcPr>
          <w:p w14:paraId="3198EA87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CPL2H1</w:t>
            </w:r>
          </w:p>
        </w:tc>
        <w:tc>
          <w:tcPr>
            <w:tcW w:w="1809" w:type="dxa"/>
            <w:noWrap/>
            <w:hideMark/>
          </w:tcPr>
          <w:p w14:paraId="526A00A1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CPAR2_807700</w:t>
            </w:r>
          </w:p>
        </w:tc>
        <w:tc>
          <w:tcPr>
            <w:tcW w:w="6595" w:type="dxa"/>
            <w:noWrap/>
            <w:hideMark/>
          </w:tcPr>
          <w:p w14:paraId="47A6F42F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leu</w:t>
            </w:r>
            <w:proofErr w:type="gramStart"/>
            <w:r w:rsidRPr="0097314D">
              <w:rPr>
                <w:rFonts w:ascii="Times New Roman" w:hAnsi="Times New Roman" w:cs="Times New Roman"/>
                <w:i/>
                <w:iCs/>
              </w:rPr>
              <w:t>2::</w:t>
            </w:r>
            <w:proofErr w:type="gramEnd"/>
            <w:r w:rsidRPr="0097314D">
              <w:rPr>
                <w:rFonts w:ascii="Times New Roman" w:hAnsi="Times New Roman" w:cs="Times New Roman"/>
                <w:i/>
                <w:iCs/>
              </w:rPr>
              <w:t>FRT/leu2::FRT, his1::FRT/his1::FRT, cpar2_807700::LEU2/cpar2_807700::HIS1</w:t>
            </w:r>
          </w:p>
        </w:tc>
        <w:tc>
          <w:tcPr>
            <w:tcW w:w="1505" w:type="dxa"/>
            <w:noWrap/>
            <w:hideMark/>
          </w:tcPr>
          <w:p w14:paraId="6AF284CA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This study</w:t>
            </w:r>
          </w:p>
        </w:tc>
      </w:tr>
      <w:tr w:rsidR="007145A5" w:rsidRPr="0097314D" w14:paraId="15BE921C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64CC0EB0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807710Δ/Δ</w:t>
            </w:r>
          </w:p>
        </w:tc>
        <w:tc>
          <w:tcPr>
            <w:tcW w:w="1082" w:type="dxa"/>
            <w:noWrap/>
            <w:hideMark/>
          </w:tcPr>
          <w:p w14:paraId="035C5CF8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CPL2H1</w:t>
            </w:r>
          </w:p>
        </w:tc>
        <w:tc>
          <w:tcPr>
            <w:tcW w:w="1809" w:type="dxa"/>
            <w:noWrap/>
            <w:hideMark/>
          </w:tcPr>
          <w:p w14:paraId="09674035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CPAR2_807710</w:t>
            </w:r>
          </w:p>
        </w:tc>
        <w:tc>
          <w:tcPr>
            <w:tcW w:w="6595" w:type="dxa"/>
            <w:noWrap/>
            <w:hideMark/>
          </w:tcPr>
          <w:p w14:paraId="5916E7E0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leu</w:t>
            </w:r>
            <w:proofErr w:type="gramStart"/>
            <w:r w:rsidRPr="0097314D">
              <w:rPr>
                <w:rFonts w:ascii="Times New Roman" w:hAnsi="Times New Roman" w:cs="Times New Roman"/>
                <w:i/>
                <w:iCs/>
              </w:rPr>
              <w:t>2::</w:t>
            </w:r>
            <w:proofErr w:type="gramEnd"/>
            <w:r w:rsidRPr="0097314D">
              <w:rPr>
                <w:rFonts w:ascii="Times New Roman" w:hAnsi="Times New Roman" w:cs="Times New Roman"/>
                <w:i/>
                <w:iCs/>
              </w:rPr>
              <w:t>FRT/leu2::FRT, his1::FRT/his1::FRT, cpar2_807710::LEU2/cpar2_807710::HIS1</w:t>
            </w:r>
          </w:p>
        </w:tc>
        <w:tc>
          <w:tcPr>
            <w:tcW w:w="1505" w:type="dxa"/>
            <w:noWrap/>
            <w:hideMark/>
          </w:tcPr>
          <w:p w14:paraId="5ECA662C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This study</w:t>
            </w:r>
          </w:p>
        </w:tc>
      </w:tr>
      <w:tr w:rsidR="007145A5" w:rsidRPr="0097314D" w14:paraId="6FB1F968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4AF7F3C5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CPL2H1-GFP</w:t>
            </w:r>
          </w:p>
        </w:tc>
        <w:tc>
          <w:tcPr>
            <w:tcW w:w="1082" w:type="dxa"/>
            <w:noWrap/>
            <w:hideMark/>
          </w:tcPr>
          <w:p w14:paraId="254F9DDE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CPL2H1</w:t>
            </w:r>
          </w:p>
        </w:tc>
        <w:tc>
          <w:tcPr>
            <w:tcW w:w="1809" w:type="dxa"/>
            <w:noWrap/>
            <w:hideMark/>
          </w:tcPr>
          <w:p w14:paraId="7A680431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5" w:type="dxa"/>
            <w:noWrap/>
            <w:hideMark/>
          </w:tcPr>
          <w:p w14:paraId="0375D500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leu</w:t>
            </w:r>
            <w:proofErr w:type="gramStart"/>
            <w:r w:rsidRPr="0097314D">
              <w:rPr>
                <w:rFonts w:ascii="Times New Roman" w:hAnsi="Times New Roman" w:cs="Times New Roman"/>
                <w:i/>
                <w:iCs/>
              </w:rPr>
              <w:t>2::</w:t>
            </w:r>
            <w:proofErr w:type="gramEnd"/>
            <w:r w:rsidRPr="0097314D">
              <w:rPr>
                <w:rFonts w:ascii="Times New Roman" w:hAnsi="Times New Roman" w:cs="Times New Roman"/>
                <w:i/>
                <w:iCs/>
              </w:rPr>
              <w:t>FRT/leu2::FRT, his1::FRT/his1::FRT, CpNEUT5L/Cpneut5l : : GFP-LEU2</w:t>
            </w:r>
          </w:p>
        </w:tc>
        <w:tc>
          <w:tcPr>
            <w:tcW w:w="1505" w:type="dxa"/>
            <w:noWrap/>
            <w:hideMark/>
          </w:tcPr>
          <w:p w14:paraId="5A790497" w14:textId="52014155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</w:rPr>
              <w:t>This study</w:t>
            </w:r>
          </w:p>
        </w:tc>
      </w:tr>
      <w:tr w:rsidR="007145A5" w:rsidRPr="0097314D" w14:paraId="47D904F5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19BA01D8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603600Δ/</w:t>
            </w:r>
            <w:r w:rsidRPr="0097314D">
              <w:rPr>
                <w:rFonts w:ascii="Times New Roman" w:hAnsi="Times New Roman" w:cs="Times New Roman"/>
              </w:rPr>
              <w:t>Δ</w:t>
            </w:r>
            <w:r w:rsidRPr="0097314D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97314D">
              <w:rPr>
                <w:rFonts w:ascii="Times New Roman" w:hAnsi="Times New Roman" w:cs="Times New Roman"/>
                <w:i/>
                <w:iCs/>
              </w:rPr>
              <w:t>mCherry</w:t>
            </w:r>
            <w:proofErr w:type="spellEnd"/>
          </w:p>
        </w:tc>
        <w:tc>
          <w:tcPr>
            <w:tcW w:w="1082" w:type="dxa"/>
            <w:noWrap/>
            <w:hideMark/>
          </w:tcPr>
          <w:p w14:paraId="0FE58713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9" w:type="dxa"/>
            <w:noWrap/>
            <w:hideMark/>
          </w:tcPr>
          <w:p w14:paraId="737BA1F1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5" w:type="dxa"/>
            <w:noWrap/>
            <w:hideMark/>
          </w:tcPr>
          <w:p w14:paraId="690083AC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leu</w:t>
            </w:r>
            <w:proofErr w:type="gramStart"/>
            <w:r w:rsidRPr="0097314D">
              <w:rPr>
                <w:rFonts w:ascii="Times New Roman" w:hAnsi="Times New Roman" w:cs="Times New Roman"/>
                <w:i/>
                <w:iCs/>
              </w:rPr>
              <w:t>2::</w:t>
            </w:r>
            <w:proofErr w:type="gramEnd"/>
            <w:r w:rsidRPr="0097314D">
              <w:rPr>
                <w:rFonts w:ascii="Times New Roman" w:hAnsi="Times New Roman" w:cs="Times New Roman"/>
                <w:i/>
                <w:iCs/>
              </w:rPr>
              <w:t>FRT/leu2::FRT, his1::FRT/his1::FRT, cpar2_603600::LEU2/cpar2_603600::HIS1,CpNEUT5L/Cpneut5l : : mCHERRY-NAT1</w:t>
            </w:r>
          </w:p>
        </w:tc>
        <w:tc>
          <w:tcPr>
            <w:tcW w:w="1505" w:type="dxa"/>
            <w:noWrap/>
            <w:hideMark/>
          </w:tcPr>
          <w:p w14:paraId="53C857B1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This study</w:t>
            </w:r>
          </w:p>
        </w:tc>
      </w:tr>
      <w:tr w:rsidR="007145A5" w:rsidRPr="0097314D" w14:paraId="0FA98CE4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6B9FF4CE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800020Δ/Δ-</w:t>
            </w:r>
            <w:proofErr w:type="spellStart"/>
            <w:r w:rsidRPr="0097314D">
              <w:rPr>
                <w:rFonts w:ascii="Times New Roman" w:hAnsi="Times New Roman" w:cs="Times New Roman"/>
                <w:i/>
                <w:iCs/>
              </w:rPr>
              <w:t>mCherry</w:t>
            </w:r>
            <w:proofErr w:type="spellEnd"/>
          </w:p>
        </w:tc>
        <w:tc>
          <w:tcPr>
            <w:tcW w:w="1082" w:type="dxa"/>
            <w:noWrap/>
            <w:hideMark/>
          </w:tcPr>
          <w:p w14:paraId="727F7FD0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9" w:type="dxa"/>
            <w:noWrap/>
            <w:hideMark/>
          </w:tcPr>
          <w:p w14:paraId="20574DDE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5" w:type="dxa"/>
            <w:noWrap/>
            <w:hideMark/>
          </w:tcPr>
          <w:p w14:paraId="50530880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leu</w:t>
            </w:r>
            <w:proofErr w:type="gramStart"/>
            <w:r w:rsidRPr="0097314D">
              <w:rPr>
                <w:rFonts w:ascii="Times New Roman" w:hAnsi="Times New Roman" w:cs="Times New Roman"/>
                <w:i/>
                <w:iCs/>
              </w:rPr>
              <w:t>2::</w:t>
            </w:r>
            <w:proofErr w:type="gramEnd"/>
            <w:r w:rsidRPr="0097314D">
              <w:rPr>
                <w:rFonts w:ascii="Times New Roman" w:hAnsi="Times New Roman" w:cs="Times New Roman"/>
                <w:i/>
                <w:iCs/>
              </w:rPr>
              <w:t>FRT/leu2::FRT, his1::FRT/his1::FRT, cpar2_800020::LEU2/cpar2_800020::HIS1,CpNEUT5L/Cpneut5l : : mCHERRY-NAT1</w:t>
            </w:r>
          </w:p>
        </w:tc>
        <w:tc>
          <w:tcPr>
            <w:tcW w:w="1505" w:type="dxa"/>
            <w:noWrap/>
            <w:hideMark/>
          </w:tcPr>
          <w:p w14:paraId="1C7A01F3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This study</w:t>
            </w:r>
          </w:p>
        </w:tc>
      </w:tr>
      <w:tr w:rsidR="007145A5" w:rsidRPr="0097314D" w14:paraId="564BCAAC" w14:textId="77777777" w:rsidTr="003B16E2">
        <w:trPr>
          <w:trHeight w:val="257"/>
        </w:trPr>
        <w:tc>
          <w:tcPr>
            <w:tcW w:w="1387" w:type="dxa"/>
            <w:noWrap/>
            <w:hideMark/>
          </w:tcPr>
          <w:p w14:paraId="768EB07C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807710Δ/Δ-</w:t>
            </w:r>
            <w:proofErr w:type="spellStart"/>
            <w:r w:rsidRPr="0097314D">
              <w:rPr>
                <w:rFonts w:ascii="Times New Roman" w:hAnsi="Times New Roman" w:cs="Times New Roman"/>
                <w:i/>
                <w:iCs/>
              </w:rPr>
              <w:t>mCherry</w:t>
            </w:r>
            <w:proofErr w:type="spellEnd"/>
          </w:p>
        </w:tc>
        <w:tc>
          <w:tcPr>
            <w:tcW w:w="1082" w:type="dxa"/>
            <w:noWrap/>
            <w:hideMark/>
          </w:tcPr>
          <w:p w14:paraId="5B1584F3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9" w:type="dxa"/>
            <w:noWrap/>
            <w:hideMark/>
          </w:tcPr>
          <w:p w14:paraId="639A3A83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5" w:type="dxa"/>
            <w:noWrap/>
            <w:hideMark/>
          </w:tcPr>
          <w:p w14:paraId="2EC3A46F" w14:textId="77777777" w:rsidR="0097314D" w:rsidRPr="0097314D" w:rsidRDefault="0097314D">
            <w:pPr>
              <w:rPr>
                <w:rFonts w:ascii="Times New Roman" w:hAnsi="Times New Roman" w:cs="Times New Roman"/>
                <w:i/>
                <w:iCs/>
              </w:rPr>
            </w:pPr>
            <w:r w:rsidRPr="0097314D">
              <w:rPr>
                <w:rFonts w:ascii="Times New Roman" w:hAnsi="Times New Roman" w:cs="Times New Roman"/>
                <w:i/>
                <w:iCs/>
              </w:rPr>
              <w:t>leu</w:t>
            </w:r>
            <w:proofErr w:type="gramStart"/>
            <w:r w:rsidRPr="0097314D">
              <w:rPr>
                <w:rFonts w:ascii="Times New Roman" w:hAnsi="Times New Roman" w:cs="Times New Roman"/>
                <w:i/>
                <w:iCs/>
              </w:rPr>
              <w:t>2::</w:t>
            </w:r>
            <w:proofErr w:type="gramEnd"/>
            <w:r w:rsidRPr="0097314D">
              <w:rPr>
                <w:rFonts w:ascii="Times New Roman" w:hAnsi="Times New Roman" w:cs="Times New Roman"/>
                <w:i/>
                <w:iCs/>
              </w:rPr>
              <w:t>FRT/leu2::FRT, his1::FRT/his1::FRT, cpar2_807710::LEU2/cpar2_807710::HIS1,CpNEUT5L/Cpneut5l : : mCHERRY-NAT1</w:t>
            </w:r>
          </w:p>
        </w:tc>
        <w:tc>
          <w:tcPr>
            <w:tcW w:w="1505" w:type="dxa"/>
            <w:noWrap/>
            <w:hideMark/>
          </w:tcPr>
          <w:p w14:paraId="2287FEEF" w14:textId="77777777" w:rsidR="0097314D" w:rsidRPr="0097314D" w:rsidRDefault="0097314D">
            <w:pPr>
              <w:rPr>
                <w:rFonts w:ascii="Times New Roman" w:hAnsi="Times New Roman" w:cs="Times New Roman"/>
              </w:rPr>
            </w:pPr>
            <w:r w:rsidRPr="0097314D">
              <w:rPr>
                <w:rFonts w:ascii="Times New Roman" w:hAnsi="Times New Roman" w:cs="Times New Roman"/>
              </w:rPr>
              <w:t>This study</w:t>
            </w:r>
          </w:p>
        </w:tc>
      </w:tr>
    </w:tbl>
    <w:p w14:paraId="02B13BE1" w14:textId="77777777" w:rsidR="00305838" w:rsidRDefault="00305838" w:rsidP="00D5293E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14:paraId="33CC0361" w14:textId="77777777" w:rsidR="004711F0" w:rsidRDefault="004711F0" w:rsidP="00D5293E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14:paraId="09EF3064" w14:textId="77777777" w:rsidR="004711F0" w:rsidRDefault="004711F0" w:rsidP="00D5293E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14:paraId="1DACA2B1" w14:textId="34AA7249" w:rsidR="00D5293E" w:rsidRDefault="00D5293E" w:rsidP="00D5293E">
      <w:pPr>
        <w:spacing w:line="480" w:lineRule="auto"/>
        <w:jc w:val="both"/>
      </w:pPr>
      <w:r w:rsidRPr="00380CDD">
        <w:rPr>
          <w:rFonts w:ascii="Times New Roman" w:hAnsi="Times New Roman" w:cs="Times New Roman"/>
          <w:b/>
          <w:sz w:val="28"/>
        </w:rPr>
        <w:t>Table S</w:t>
      </w:r>
      <w:r>
        <w:rPr>
          <w:rFonts w:ascii="Times New Roman" w:hAnsi="Times New Roman" w:cs="Times New Roman"/>
          <w:b/>
          <w:sz w:val="28"/>
        </w:rPr>
        <w:t>3</w:t>
      </w:r>
      <w:r w:rsidRPr="00380CDD">
        <w:rPr>
          <w:rFonts w:ascii="Times New Roman" w:hAnsi="Times New Roman" w:cs="Times New Roman"/>
          <w:b/>
          <w:sz w:val="28"/>
        </w:rPr>
        <w:t xml:space="preserve">: List of </w:t>
      </w:r>
      <w:r>
        <w:rPr>
          <w:rFonts w:ascii="Times New Roman" w:hAnsi="Times New Roman" w:cs="Times New Roman"/>
          <w:b/>
          <w:sz w:val="28"/>
        </w:rPr>
        <w:t>primers used in the study</w:t>
      </w:r>
    </w:p>
    <w:p w14:paraId="6B2D7222" w14:textId="49806A21" w:rsidR="00D5293E" w:rsidRDefault="00D5293E" w:rsidP="0097314D">
      <w:pPr>
        <w:ind w:right="450"/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065"/>
        <w:gridCol w:w="7606"/>
      </w:tblGrid>
      <w:tr w:rsidR="00D5293E" w:rsidRPr="00D5293E" w14:paraId="4C2A8458" w14:textId="77777777" w:rsidTr="00305838">
        <w:trPr>
          <w:trHeight w:val="310"/>
        </w:trPr>
        <w:tc>
          <w:tcPr>
            <w:tcW w:w="2065" w:type="dxa"/>
            <w:noWrap/>
            <w:hideMark/>
          </w:tcPr>
          <w:p w14:paraId="52739A84" w14:textId="7D97FE5F" w:rsidR="00D5293E" w:rsidRPr="00D5293E" w:rsidRDefault="00D5293E" w:rsidP="00D5293E">
            <w:pPr>
              <w:ind w:right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52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Name</w:t>
            </w:r>
          </w:p>
        </w:tc>
        <w:tc>
          <w:tcPr>
            <w:tcW w:w="7606" w:type="dxa"/>
            <w:noWrap/>
            <w:hideMark/>
          </w:tcPr>
          <w:p w14:paraId="37FBA660" w14:textId="77777777" w:rsidR="00D5293E" w:rsidRPr="00D5293E" w:rsidRDefault="00D5293E" w:rsidP="00D5293E">
            <w:pPr>
              <w:ind w:right="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(5' to 3')</w:t>
            </w:r>
          </w:p>
        </w:tc>
      </w:tr>
      <w:tr w:rsidR="00D5293E" w:rsidRPr="00D5293E" w14:paraId="5FDF47F0" w14:textId="77777777" w:rsidTr="00305838">
        <w:trPr>
          <w:trHeight w:val="320"/>
        </w:trPr>
        <w:tc>
          <w:tcPr>
            <w:tcW w:w="2065" w:type="dxa"/>
            <w:noWrap/>
            <w:hideMark/>
          </w:tcPr>
          <w:p w14:paraId="16240B26" w14:textId="25F73F83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102550 RTF</w:t>
            </w:r>
          </w:p>
        </w:tc>
        <w:tc>
          <w:tcPr>
            <w:tcW w:w="7606" w:type="dxa"/>
            <w:noWrap/>
            <w:hideMark/>
          </w:tcPr>
          <w:p w14:paraId="7FCC68D9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ACAGGTGCAAATCCAAAAGG</w:t>
            </w:r>
          </w:p>
        </w:tc>
      </w:tr>
      <w:tr w:rsidR="00D5293E" w:rsidRPr="00D5293E" w14:paraId="2224E0E1" w14:textId="77777777" w:rsidTr="00305838">
        <w:trPr>
          <w:trHeight w:val="270"/>
        </w:trPr>
        <w:tc>
          <w:tcPr>
            <w:tcW w:w="2065" w:type="dxa"/>
            <w:noWrap/>
            <w:hideMark/>
          </w:tcPr>
          <w:p w14:paraId="13D7ACD0" w14:textId="194C3CCA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102550 RTR</w:t>
            </w:r>
          </w:p>
        </w:tc>
        <w:tc>
          <w:tcPr>
            <w:tcW w:w="7606" w:type="dxa"/>
            <w:noWrap/>
            <w:hideMark/>
          </w:tcPr>
          <w:p w14:paraId="540D6D3F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CGGCATCTTGCTTTGGTAAT</w:t>
            </w:r>
          </w:p>
        </w:tc>
      </w:tr>
      <w:tr w:rsidR="00D5293E" w:rsidRPr="00D5293E" w14:paraId="3FC9169A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7BD3ED27" w14:textId="1CC4CDB4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205500 RTF</w:t>
            </w:r>
          </w:p>
        </w:tc>
        <w:tc>
          <w:tcPr>
            <w:tcW w:w="7606" w:type="dxa"/>
            <w:noWrap/>
            <w:hideMark/>
          </w:tcPr>
          <w:p w14:paraId="0C3DF412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TTGGAAGAGACCCAGTCGTT</w:t>
            </w:r>
          </w:p>
        </w:tc>
      </w:tr>
      <w:tr w:rsidR="00D5293E" w:rsidRPr="00D5293E" w14:paraId="404E2FBE" w14:textId="77777777" w:rsidTr="00305838">
        <w:trPr>
          <w:trHeight w:val="260"/>
        </w:trPr>
        <w:tc>
          <w:tcPr>
            <w:tcW w:w="2065" w:type="dxa"/>
            <w:noWrap/>
            <w:hideMark/>
          </w:tcPr>
          <w:p w14:paraId="2074F767" w14:textId="45142E55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205500 RTR</w:t>
            </w:r>
          </w:p>
        </w:tc>
        <w:tc>
          <w:tcPr>
            <w:tcW w:w="7606" w:type="dxa"/>
            <w:noWrap/>
            <w:hideMark/>
          </w:tcPr>
          <w:p w14:paraId="4243DBA5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ACTGGCCAATTCAGCAAATC</w:t>
            </w:r>
          </w:p>
        </w:tc>
      </w:tr>
      <w:tr w:rsidR="00D5293E" w:rsidRPr="00D5293E" w14:paraId="684A5C95" w14:textId="77777777" w:rsidTr="00305838">
        <w:trPr>
          <w:trHeight w:val="310"/>
        </w:trPr>
        <w:tc>
          <w:tcPr>
            <w:tcW w:w="2065" w:type="dxa"/>
            <w:noWrap/>
            <w:hideMark/>
          </w:tcPr>
          <w:p w14:paraId="128A6DF5" w14:textId="324258B5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603600 RTF</w:t>
            </w:r>
          </w:p>
        </w:tc>
        <w:tc>
          <w:tcPr>
            <w:tcW w:w="7606" w:type="dxa"/>
            <w:noWrap/>
            <w:hideMark/>
          </w:tcPr>
          <w:p w14:paraId="63A912FD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AGTAGGTGTGCCATGGGAAG</w:t>
            </w:r>
          </w:p>
        </w:tc>
      </w:tr>
      <w:tr w:rsidR="00D5293E" w:rsidRPr="00D5293E" w14:paraId="0EA4C880" w14:textId="77777777" w:rsidTr="00305838">
        <w:trPr>
          <w:trHeight w:val="300"/>
        </w:trPr>
        <w:tc>
          <w:tcPr>
            <w:tcW w:w="2065" w:type="dxa"/>
            <w:noWrap/>
            <w:hideMark/>
          </w:tcPr>
          <w:p w14:paraId="07CEB6D2" w14:textId="3651EBD3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603600 RTR</w:t>
            </w:r>
          </w:p>
        </w:tc>
        <w:tc>
          <w:tcPr>
            <w:tcW w:w="7606" w:type="dxa"/>
            <w:noWrap/>
            <w:hideMark/>
          </w:tcPr>
          <w:p w14:paraId="20483EFA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GTGAATCCAGTGGGCAATCT</w:t>
            </w:r>
          </w:p>
        </w:tc>
      </w:tr>
      <w:tr w:rsidR="00D5293E" w:rsidRPr="00D5293E" w14:paraId="510D3E94" w14:textId="77777777" w:rsidTr="00305838">
        <w:trPr>
          <w:trHeight w:val="280"/>
        </w:trPr>
        <w:tc>
          <w:tcPr>
            <w:tcW w:w="2065" w:type="dxa"/>
            <w:noWrap/>
            <w:hideMark/>
          </w:tcPr>
          <w:p w14:paraId="62AC9B82" w14:textId="7FD0CFD8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800020 RTF</w:t>
            </w:r>
          </w:p>
        </w:tc>
        <w:tc>
          <w:tcPr>
            <w:tcW w:w="7606" w:type="dxa"/>
            <w:noWrap/>
            <w:hideMark/>
          </w:tcPr>
          <w:p w14:paraId="12D6AF3C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AACGTTCATTTGCCGAAAAG</w:t>
            </w:r>
          </w:p>
        </w:tc>
      </w:tr>
      <w:tr w:rsidR="00D5293E" w:rsidRPr="00D5293E" w14:paraId="5BD0718E" w14:textId="77777777" w:rsidTr="00305838">
        <w:trPr>
          <w:trHeight w:val="270"/>
        </w:trPr>
        <w:tc>
          <w:tcPr>
            <w:tcW w:w="2065" w:type="dxa"/>
            <w:noWrap/>
            <w:hideMark/>
          </w:tcPr>
          <w:p w14:paraId="04268CEF" w14:textId="08C29BA4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800020 RTR</w:t>
            </w:r>
          </w:p>
        </w:tc>
        <w:tc>
          <w:tcPr>
            <w:tcW w:w="7606" w:type="dxa"/>
            <w:noWrap/>
            <w:hideMark/>
          </w:tcPr>
          <w:p w14:paraId="55F96625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GCTGGACCAACACCCATAAT</w:t>
            </w:r>
          </w:p>
        </w:tc>
      </w:tr>
      <w:tr w:rsidR="00D5293E" w:rsidRPr="00D5293E" w14:paraId="13CC8759" w14:textId="77777777" w:rsidTr="00305838">
        <w:trPr>
          <w:trHeight w:val="310"/>
        </w:trPr>
        <w:tc>
          <w:tcPr>
            <w:tcW w:w="2065" w:type="dxa"/>
            <w:noWrap/>
            <w:hideMark/>
          </w:tcPr>
          <w:p w14:paraId="66A145CD" w14:textId="2CD993F5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807700 RTF</w:t>
            </w:r>
          </w:p>
        </w:tc>
        <w:tc>
          <w:tcPr>
            <w:tcW w:w="7606" w:type="dxa"/>
            <w:noWrap/>
            <w:hideMark/>
          </w:tcPr>
          <w:p w14:paraId="53FFB4EB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TTGATTGTCGATGGCAAAGA</w:t>
            </w:r>
          </w:p>
        </w:tc>
      </w:tr>
      <w:tr w:rsidR="00D5293E" w:rsidRPr="00D5293E" w14:paraId="366386BA" w14:textId="77777777" w:rsidTr="00305838">
        <w:trPr>
          <w:trHeight w:val="350"/>
        </w:trPr>
        <w:tc>
          <w:tcPr>
            <w:tcW w:w="2065" w:type="dxa"/>
            <w:noWrap/>
            <w:hideMark/>
          </w:tcPr>
          <w:p w14:paraId="28710AFE" w14:textId="320DEC61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807700 RTR</w:t>
            </w:r>
          </w:p>
        </w:tc>
        <w:tc>
          <w:tcPr>
            <w:tcW w:w="7606" w:type="dxa"/>
            <w:noWrap/>
            <w:hideMark/>
          </w:tcPr>
          <w:p w14:paraId="13BF8BD1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CAATGTCACCAACGGAAACA</w:t>
            </w:r>
          </w:p>
        </w:tc>
      </w:tr>
      <w:tr w:rsidR="00D5293E" w:rsidRPr="00D5293E" w14:paraId="00B1FFE7" w14:textId="77777777" w:rsidTr="00305838">
        <w:trPr>
          <w:trHeight w:val="300"/>
        </w:trPr>
        <w:tc>
          <w:tcPr>
            <w:tcW w:w="2065" w:type="dxa"/>
            <w:noWrap/>
            <w:hideMark/>
          </w:tcPr>
          <w:p w14:paraId="23345115" w14:textId="5B321EED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807710 RTF</w:t>
            </w:r>
          </w:p>
        </w:tc>
        <w:tc>
          <w:tcPr>
            <w:tcW w:w="7606" w:type="dxa"/>
            <w:noWrap/>
            <w:hideMark/>
          </w:tcPr>
          <w:p w14:paraId="29175F5B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ACGGTACTGCCGATCAAATC</w:t>
            </w:r>
          </w:p>
        </w:tc>
      </w:tr>
      <w:tr w:rsidR="00D5293E" w:rsidRPr="00D5293E" w14:paraId="1C24F68F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47B2EC3A" w14:textId="2CD95433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807710 RTR</w:t>
            </w:r>
          </w:p>
        </w:tc>
        <w:tc>
          <w:tcPr>
            <w:tcW w:w="7606" w:type="dxa"/>
            <w:noWrap/>
            <w:hideMark/>
          </w:tcPr>
          <w:p w14:paraId="361D4676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ATCCGTGAGCCAACTCAGTC</w:t>
            </w:r>
          </w:p>
        </w:tc>
      </w:tr>
      <w:tr w:rsidR="00D5293E" w:rsidRPr="00D5293E" w14:paraId="1039D4BC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51138FAF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qTub4F</w:t>
            </w:r>
          </w:p>
        </w:tc>
        <w:tc>
          <w:tcPr>
            <w:tcW w:w="7606" w:type="dxa"/>
            <w:noWrap/>
            <w:hideMark/>
          </w:tcPr>
          <w:p w14:paraId="767C0E34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gaacacttatgccgaggacaac</w:t>
            </w:r>
            <w:proofErr w:type="spellEnd"/>
          </w:p>
        </w:tc>
      </w:tr>
      <w:tr w:rsidR="00D5293E" w:rsidRPr="00D5293E" w14:paraId="424E8365" w14:textId="77777777" w:rsidTr="00305838">
        <w:trPr>
          <w:trHeight w:val="360"/>
        </w:trPr>
        <w:tc>
          <w:tcPr>
            <w:tcW w:w="2065" w:type="dxa"/>
            <w:noWrap/>
            <w:hideMark/>
          </w:tcPr>
          <w:p w14:paraId="15A2DCE2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qTub4R</w:t>
            </w:r>
          </w:p>
        </w:tc>
        <w:tc>
          <w:tcPr>
            <w:tcW w:w="7606" w:type="dxa"/>
            <w:noWrap/>
            <w:hideMark/>
          </w:tcPr>
          <w:p w14:paraId="24008080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ACTCTCACCACTGACTCCTTGC</w:t>
            </w:r>
          </w:p>
        </w:tc>
      </w:tr>
      <w:tr w:rsidR="00D5293E" w:rsidRPr="00D5293E" w14:paraId="16422FEB" w14:textId="77777777" w:rsidTr="00305838">
        <w:trPr>
          <w:trHeight w:val="340"/>
        </w:trPr>
        <w:tc>
          <w:tcPr>
            <w:tcW w:w="2065" w:type="dxa"/>
            <w:noWrap/>
            <w:hideMark/>
          </w:tcPr>
          <w:p w14:paraId="59138BD0" w14:textId="287FE3CC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102550 Pri1</w:t>
            </w:r>
          </w:p>
        </w:tc>
        <w:tc>
          <w:tcPr>
            <w:tcW w:w="7606" w:type="dxa"/>
            <w:noWrap/>
            <w:hideMark/>
          </w:tcPr>
          <w:p w14:paraId="5DE78766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GTCATCGATATTTGCCATCCTAG</w:t>
            </w:r>
          </w:p>
        </w:tc>
      </w:tr>
      <w:tr w:rsidR="00D5293E" w:rsidRPr="00D5293E" w14:paraId="621E7E8C" w14:textId="77777777" w:rsidTr="00305838">
        <w:trPr>
          <w:trHeight w:val="330"/>
        </w:trPr>
        <w:tc>
          <w:tcPr>
            <w:tcW w:w="2065" w:type="dxa"/>
            <w:noWrap/>
            <w:hideMark/>
          </w:tcPr>
          <w:p w14:paraId="04351860" w14:textId="4D52D696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102550 Pri3</w:t>
            </w:r>
          </w:p>
        </w:tc>
        <w:tc>
          <w:tcPr>
            <w:tcW w:w="7606" w:type="dxa"/>
            <w:noWrap/>
            <w:hideMark/>
          </w:tcPr>
          <w:p w14:paraId="03F4D1BA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cacggcgcgcctagcagcggGGTGCCATGATAACCGGAG</w:t>
            </w:r>
            <w:proofErr w:type="spellEnd"/>
          </w:p>
        </w:tc>
      </w:tr>
      <w:tr w:rsidR="00D5293E" w:rsidRPr="00D5293E" w14:paraId="6CBCD7C7" w14:textId="77777777" w:rsidTr="00305838">
        <w:trPr>
          <w:trHeight w:val="300"/>
        </w:trPr>
        <w:tc>
          <w:tcPr>
            <w:tcW w:w="2065" w:type="dxa"/>
            <w:noWrap/>
            <w:hideMark/>
          </w:tcPr>
          <w:p w14:paraId="46E9A09E" w14:textId="7DFF0B49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102550 Pri5</w:t>
            </w:r>
          </w:p>
        </w:tc>
        <w:tc>
          <w:tcPr>
            <w:tcW w:w="7606" w:type="dxa"/>
            <w:noWrap/>
            <w:hideMark/>
          </w:tcPr>
          <w:p w14:paraId="0BC3AC7C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gcagggatgcggccgctgacAGTGCTACTCTGACCTACTTagctcggatccactagtaacg</w:t>
            </w:r>
            <w:proofErr w:type="spellEnd"/>
          </w:p>
        </w:tc>
      </w:tr>
      <w:tr w:rsidR="00D5293E" w:rsidRPr="00D5293E" w14:paraId="01772634" w14:textId="77777777" w:rsidTr="00305838">
        <w:trPr>
          <w:trHeight w:val="300"/>
        </w:trPr>
        <w:tc>
          <w:tcPr>
            <w:tcW w:w="2065" w:type="dxa"/>
            <w:noWrap/>
            <w:hideMark/>
          </w:tcPr>
          <w:p w14:paraId="23AED91E" w14:textId="3C60E4B5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102550 Pri4</w:t>
            </w:r>
          </w:p>
        </w:tc>
        <w:tc>
          <w:tcPr>
            <w:tcW w:w="7606" w:type="dxa"/>
            <w:noWrap/>
            <w:hideMark/>
          </w:tcPr>
          <w:p w14:paraId="05CC1610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gtcagcggccgcatccctgcGTTGATGTTGAGCCCTTATCGG</w:t>
            </w:r>
            <w:proofErr w:type="spellEnd"/>
          </w:p>
        </w:tc>
      </w:tr>
      <w:tr w:rsidR="00D5293E" w:rsidRPr="00D5293E" w14:paraId="2202E3DD" w14:textId="77777777" w:rsidTr="00305838">
        <w:trPr>
          <w:trHeight w:val="300"/>
        </w:trPr>
        <w:tc>
          <w:tcPr>
            <w:tcW w:w="2065" w:type="dxa"/>
            <w:noWrap/>
            <w:hideMark/>
          </w:tcPr>
          <w:p w14:paraId="530149D1" w14:textId="6C32D0E3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102550 Pri6</w:t>
            </w:r>
          </w:p>
        </w:tc>
        <w:tc>
          <w:tcPr>
            <w:tcW w:w="7606" w:type="dxa"/>
            <w:noWrap/>
            <w:hideMark/>
          </w:tcPr>
          <w:p w14:paraId="7379C837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CGAAGCGATTCGAACATCTTC</w:t>
            </w:r>
          </w:p>
        </w:tc>
      </w:tr>
      <w:tr w:rsidR="00D5293E" w:rsidRPr="00D5293E" w14:paraId="4A8FBC3B" w14:textId="77777777" w:rsidTr="00305838">
        <w:trPr>
          <w:trHeight w:val="340"/>
        </w:trPr>
        <w:tc>
          <w:tcPr>
            <w:tcW w:w="2065" w:type="dxa"/>
            <w:noWrap/>
            <w:hideMark/>
          </w:tcPr>
          <w:p w14:paraId="63EC4EC1" w14:textId="74848C33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205500 Pri1</w:t>
            </w:r>
          </w:p>
        </w:tc>
        <w:tc>
          <w:tcPr>
            <w:tcW w:w="7606" w:type="dxa"/>
            <w:noWrap/>
            <w:hideMark/>
          </w:tcPr>
          <w:p w14:paraId="7B96282A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CCGAAGGTGAAGCAATCGTTAC</w:t>
            </w:r>
          </w:p>
        </w:tc>
      </w:tr>
      <w:tr w:rsidR="00D5293E" w:rsidRPr="00D5293E" w14:paraId="6A4FD7F0" w14:textId="77777777" w:rsidTr="00305838">
        <w:trPr>
          <w:trHeight w:val="320"/>
        </w:trPr>
        <w:tc>
          <w:tcPr>
            <w:tcW w:w="2065" w:type="dxa"/>
            <w:noWrap/>
            <w:hideMark/>
          </w:tcPr>
          <w:p w14:paraId="07350FB5" w14:textId="1C03648F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205500 Pri3</w:t>
            </w:r>
          </w:p>
        </w:tc>
        <w:tc>
          <w:tcPr>
            <w:tcW w:w="7606" w:type="dxa"/>
            <w:noWrap/>
            <w:hideMark/>
          </w:tcPr>
          <w:p w14:paraId="19A8584A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cacggcgcgcctagcagcggGGCGCATTTACCTTTAACTTCG</w:t>
            </w:r>
            <w:proofErr w:type="spellEnd"/>
          </w:p>
        </w:tc>
      </w:tr>
      <w:tr w:rsidR="00D5293E" w:rsidRPr="00D5293E" w14:paraId="714221CB" w14:textId="77777777" w:rsidTr="00305838">
        <w:trPr>
          <w:trHeight w:val="330"/>
        </w:trPr>
        <w:tc>
          <w:tcPr>
            <w:tcW w:w="2065" w:type="dxa"/>
            <w:noWrap/>
            <w:hideMark/>
          </w:tcPr>
          <w:p w14:paraId="141BEFDA" w14:textId="4935884F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205500 Pri5</w:t>
            </w:r>
          </w:p>
        </w:tc>
        <w:tc>
          <w:tcPr>
            <w:tcW w:w="7606" w:type="dxa"/>
            <w:noWrap/>
            <w:hideMark/>
          </w:tcPr>
          <w:p w14:paraId="0ECD339F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gcagggatgcggccgctgacAGGCACTTGCTCCAGGACTTagctcggatccactagtaacg</w:t>
            </w:r>
            <w:proofErr w:type="spellEnd"/>
          </w:p>
        </w:tc>
      </w:tr>
      <w:tr w:rsidR="00D5293E" w:rsidRPr="00D5293E" w14:paraId="1CAECF96" w14:textId="77777777" w:rsidTr="00305838">
        <w:trPr>
          <w:trHeight w:val="330"/>
        </w:trPr>
        <w:tc>
          <w:tcPr>
            <w:tcW w:w="2065" w:type="dxa"/>
            <w:noWrap/>
            <w:hideMark/>
          </w:tcPr>
          <w:p w14:paraId="11174A15" w14:textId="25BB07AE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205500 Pri4</w:t>
            </w:r>
          </w:p>
        </w:tc>
        <w:tc>
          <w:tcPr>
            <w:tcW w:w="7606" w:type="dxa"/>
            <w:noWrap/>
            <w:hideMark/>
          </w:tcPr>
          <w:p w14:paraId="4581B94E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gtcagcggccgcatccctgcGCCAAAGAGGCGTAACTAGA</w:t>
            </w:r>
            <w:proofErr w:type="spellEnd"/>
          </w:p>
        </w:tc>
      </w:tr>
      <w:tr w:rsidR="00D5293E" w:rsidRPr="00D5293E" w14:paraId="6B51BBE2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795E76B2" w14:textId="132274E8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205500 Pri6</w:t>
            </w:r>
          </w:p>
        </w:tc>
        <w:tc>
          <w:tcPr>
            <w:tcW w:w="7606" w:type="dxa"/>
            <w:noWrap/>
            <w:hideMark/>
          </w:tcPr>
          <w:p w14:paraId="37FC7643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GGTTAAGGCTCATATGGCGG</w:t>
            </w:r>
          </w:p>
        </w:tc>
      </w:tr>
      <w:tr w:rsidR="00D5293E" w:rsidRPr="00D5293E" w14:paraId="6D5F6535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39A1BB3F" w14:textId="2BEBA1D4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lastRenderedPageBreak/>
              <w:t>603600 Pri1</w:t>
            </w:r>
          </w:p>
        </w:tc>
        <w:tc>
          <w:tcPr>
            <w:tcW w:w="7606" w:type="dxa"/>
            <w:noWrap/>
            <w:hideMark/>
          </w:tcPr>
          <w:p w14:paraId="0C993A54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GCTTTCCAATGTCGTAGTTTACC</w:t>
            </w:r>
          </w:p>
        </w:tc>
      </w:tr>
      <w:tr w:rsidR="00D5293E" w:rsidRPr="00D5293E" w14:paraId="48EFE072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7FBA8109" w14:textId="09AC08AD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603600 Pri3</w:t>
            </w:r>
          </w:p>
        </w:tc>
        <w:tc>
          <w:tcPr>
            <w:tcW w:w="7606" w:type="dxa"/>
            <w:noWrap/>
            <w:hideMark/>
          </w:tcPr>
          <w:p w14:paraId="30F52DEE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cacggcgcgcctagcagcggCGAGTGCCAATATAGTGAGG</w:t>
            </w:r>
            <w:proofErr w:type="spellEnd"/>
          </w:p>
        </w:tc>
      </w:tr>
      <w:tr w:rsidR="00D5293E" w:rsidRPr="00D5293E" w14:paraId="34BCDE9F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35825F37" w14:textId="27D5935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603600 Pri5</w:t>
            </w:r>
          </w:p>
        </w:tc>
        <w:tc>
          <w:tcPr>
            <w:tcW w:w="7606" w:type="dxa"/>
            <w:noWrap/>
            <w:hideMark/>
          </w:tcPr>
          <w:p w14:paraId="658B86BD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gcagggatgcggccgctgacACGAGGTCTTGCATCTACTTagctcggatccactagtaacg</w:t>
            </w:r>
            <w:proofErr w:type="spellEnd"/>
          </w:p>
        </w:tc>
      </w:tr>
      <w:tr w:rsidR="00D5293E" w:rsidRPr="00D5293E" w14:paraId="3576BB41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4CB54B0F" w14:textId="478236D0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603600 Pri4</w:t>
            </w:r>
          </w:p>
        </w:tc>
        <w:tc>
          <w:tcPr>
            <w:tcW w:w="7606" w:type="dxa"/>
            <w:noWrap/>
            <w:hideMark/>
          </w:tcPr>
          <w:p w14:paraId="620D5B5C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gtcagcggccgcatccctgcGCCAGAGACTTGGATGTTG</w:t>
            </w:r>
            <w:proofErr w:type="spellEnd"/>
          </w:p>
        </w:tc>
      </w:tr>
      <w:tr w:rsidR="00D5293E" w:rsidRPr="00D5293E" w14:paraId="39C1A73E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26FA767F" w14:textId="697DAAF8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603600 Pri6</w:t>
            </w:r>
          </w:p>
        </w:tc>
        <w:tc>
          <w:tcPr>
            <w:tcW w:w="7606" w:type="dxa"/>
            <w:noWrap/>
            <w:hideMark/>
          </w:tcPr>
          <w:p w14:paraId="71A09D5B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GCGAAATAGCACTCCCATTATC</w:t>
            </w:r>
          </w:p>
        </w:tc>
      </w:tr>
      <w:tr w:rsidR="00D5293E" w:rsidRPr="00D5293E" w14:paraId="07C9F354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5539C0AD" w14:textId="1514CB08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800020 Pri1</w:t>
            </w:r>
          </w:p>
        </w:tc>
        <w:tc>
          <w:tcPr>
            <w:tcW w:w="7606" w:type="dxa"/>
            <w:noWrap/>
            <w:hideMark/>
          </w:tcPr>
          <w:p w14:paraId="23A18DCF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CGTTGGTAGCTCGGATGTAA</w:t>
            </w:r>
          </w:p>
        </w:tc>
      </w:tr>
      <w:tr w:rsidR="00D5293E" w:rsidRPr="00D5293E" w14:paraId="58140070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698888AC" w14:textId="59BDAAB3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800020 Pri3</w:t>
            </w:r>
          </w:p>
        </w:tc>
        <w:tc>
          <w:tcPr>
            <w:tcW w:w="7606" w:type="dxa"/>
            <w:noWrap/>
            <w:hideMark/>
          </w:tcPr>
          <w:p w14:paraId="35F0204D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cacggcgcgcctagcagcggGTTGTTGAGTGATTCCATGGTG</w:t>
            </w:r>
            <w:proofErr w:type="spellEnd"/>
          </w:p>
        </w:tc>
      </w:tr>
      <w:tr w:rsidR="00D5293E" w:rsidRPr="00D5293E" w14:paraId="0191B58B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1261BA0F" w14:textId="5C4A891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800020 Pri5</w:t>
            </w:r>
          </w:p>
        </w:tc>
        <w:tc>
          <w:tcPr>
            <w:tcW w:w="7606" w:type="dxa"/>
            <w:noWrap/>
            <w:hideMark/>
          </w:tcPr>
          <w:p w14:paraId="4A2B7E1B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gcagggatgcggccgctgacATGGCCGTGTCAGCCTACTTagctcggatccactagtaacg</w:t>
            </w:r>
            <w:proofErr w:type="spellEnd"/>
          </w:p>
        </w:tc>
      </w:tr>
      <w:tr w:rsidR="00D5293E" w:rsidRPr="00D5293E" w14:paraId="214AAC13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4DEE3FE8" w14:textId="327A1F0F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800020 Pri4</w:t>
            </w:r>
          </w:p>
        </w:tc>
        <w:tc>
          <w:tcPr>
            <w:tcW w:w="7606" w:type="dxa"/>
            <w:noWrap/>
            <w:hideMark/>
          </w:tcPr>
          <w:p w14:paraId="481679C7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gtcagcggccgcatccctgcCGGTGGTGCTATTGCATTAGG</w:t>
            </w:r>
            <w:proofErr w:type="spellEnd"/>
          </w:p>
        </w:tc>
      </w:tr>
      <w:tr w:rsidR="00D5293E" w:rsidRPr="00D5293E" w14:paraId="1310AEDF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48B81424" w14:textId="120644EA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800020 Pri6</w:t>
            </w:r>
          </w:p>
        </w:tc>
        <w:tc>
          <w:tcPr>
            <w:tcW w:w="7606" w:type="dxa"/>
            <w:noWrap/>
            <w:hideMark/>
          </w:tcPr>
          <w:p w14:paraId="58E98E9B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CAAATCCTCGATGGTGGGTGTC</w:t>
            </w:r>
          </w:p>
        </w:tc>
      </w:tr>
      <w:tr w:rsidR="00D5293E" w:rsidRPr="00D5293E" w14:paraId="0F87FB1F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02115D55" w14:textId="158E7CE8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807700 Pri1</w:t>
            </w:r>
          </w:p>
        </w:tc>
        <w:tc>
          <w:tcPr>
            <w:tcW w:w="7606" w:type="dxa"/>
            <w:noWrap/>
            <w:hideMark/>
          </w:tcPr>
          <w:p w14:paraId="6F3641D2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AGCGGTATACTCCACCTGG</w:t>
            </w:r>
          </w:p>
        </w:tc>
      </w:tr>
      <w:tr w:rsidR="00D5293E" w:rsidRPr="00D5293E" w14:paraId="48FCCC1F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6EB998F8" w14:textId="165A971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807700 Pri3</w:t>
            </w:r>
          </w:p>
        </w:tc>
        <w:tc>
          <w:tcPr>
            <w:tcW w:w="7606" w:type="dxa"/>
            <w:noWrap/>
            <w:hideMark/>
          </w:tcPr>
          <w:p w14:paraId="612E5196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cacggcgcgcctagcagcggGGCCCTTGCTTAAACTGACAG</w:t>
            </w:r>
            <w:proofErr w:type="spellEnd"/>
          </w:p>
        </w:tc>
      </w:tr>
      <w:tr w:rsidR="00D5293E" w:rsidRPr="00D5293E" w14:paraId="6A238775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252F98EE" w14:textId="2C6319C9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807700 Pri5</w:t>
            </w:r>
          </w:p>
        </w:tc>
        <w:tc>
          <w:tcPr>
            <w:tcW w:w="7606" w:type="dxa"/>
            <w:noWrap/>
            <w:hideMark/>
          </w:tcPr>
          <w:p w14:paraId="2E0AA9DE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gcagggatgcggccgctgacACGCGCTGCTTAGATTACTTagctcggatccactagtaacg</w:t>
            </w:r>
            <w:proofErr w:type="spellEnd"/>
          </w:p>
        </w:tc>
      </w:tr>
      <w:tr w:rsidR="00D5293E" w:rsidRPr="00D5293E" w14:paraId="126C0FF1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70107D3A" w14:textId="70E0F1FC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807700 Pri4</w:t>
            </w:r>
          </w:p>
        </w:tc>
        <w:tc>
          <w:tcPr>
            <w:tcW w:w="7606" w:type="dxa"/>
            <w:noWrap/>
            <w:hideMark/>
          </w:tcPr>
          <w:p w14:paraId="43A0FF39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gtcagcggccgcatccctgcGCTATT</w:t>
            </w:r>
            <w:proofErr w:type="spellEnd"/>
            <w:r w:rsidRPr="00D5293E">
              <w:rPr>
                <w:rFonts w:ascii="Times New Roman" w:hAnsi="Times New Roman" w:cs="Times New Roman"/>
              </w:rPr>
              <w:t xml:space="preserve"> GGTAAATACGACGGTG</w:t>
            </w:r>
          </w:p>
        </w:tc>
      </w:tr>
      <w:tr w:rsidR="00D5293E" w:rsidRPr="00D5293E" w14:paraId="51F5D80B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56AC490C" w14:textId="00B032B5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807700 Pri6</w:t>
            </w:r>
          </w:p>
        </w:tc>
        <w:tc>
          <w:tcPr>
            <w:tcW w:w="7606" w:type="dxa"/>
            <w:noWrap/>
            <w:hideMark/>
          </w:tcPr>
          <w:p w14:paraId="2A7B298D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CGTGTGTTTGTGTTGCTCTAT</w:t>
            </w:r>
          </w:p>
        </w:tc>
      </w:tr>
      <w:tr w:rsidR="00D5293E" w:rsidRPr="00D5293E" w14:paraId="13519638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5F6E0552" w14:textId="0295FB6F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807710 Pri1</w:t>
            </w:r>
          </w:p>
        </w:tc>
        <w:tc>
          <w:tcPr>
            <w:tcW w:w="7606" w:type="dxa"/>
            <w:noWrap/>
            <w:hideMark/>
          </w:tcPr>
          <w:p w14:paraId="1ACF0723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AGAATTGGCGATCGAAAACAACG</w:t>
            </w:r>
          </w:p>
        </w:tc>
      </w:tr>
      <w:tr w:rsidR="00D5293E" w:rsidRPr="00D5293E" w14:paraId="29869948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3BFCA747" w14:textId="4EDB9536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807710 Pri3</w:t>
            </w:r>
          </w:p>
        </w:tc>
        <w:tc>
          <w:tcPr>
            <w:tcW w:w="7606" w:type="dxa"/>
            <w:noWrap/>
            <w:hideMark/>
          </w:tcPr>
          <w:p w14:paraId="66AA2CD3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cacggcgcgcctagcagcggGCTGTGAATGGAACCGACAT</w:t>
            </w:r>
            <w:proofErr w:type="spellEnd"/>
          </w:p>
        </w:tc>
      </w:tr>
      <w:tr w:rsidR="00D5293E" w:rsidRPr="00D5293E" w14:paraId="7007C59E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2BB337F3" w14:textId="58F80D52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807710 Pri5</w:t>
            </w:r>
          </w:p>
        </w:tc>
        <w:tc>
          <w:tcPr>
            <w:tcW w:w="7606" w:type="dxa"/>
            <w:noWrap/>
            <w:hideMark/>
          </w:tcPr>
          <w:p w14:paraId="1576221F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gcagggatgcggccgctgacAAGCTGACCTTCTTGCACTTagctcggatccactagtaacg</w:t>
            </w:r>
            <w:proofErr w:type="spellEnd"/>
          </w:p>
        </w:tc>
      </w:tr>
      <w:tr w:rsidR="00D5293E" w:rsidRPr="00D5293E" w14:paraId="76E31434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75352DBD" w14:textId="3F23E612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807710 Pri4</w:t>
            </w:r>
          </w:p>
        </w:tc>
        <w:tc>
          <w:tcPr>
            <w:tcW w:w="7606" w:type="dxa"/>
            <w:noWrap/>
            <w:hideMark/>
          </w:tcPr>
          <w:p w14:paraId="1428A8DE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gtcagcggccgcatccctgcGTCCAAGTAAACCCGACTTCTTG</w:t>
            </w:r>
            <w:proofErr w:type="spellEnd"/>
          </w:p>
        </w:tc>
      </w:tr>
      <w:tr w:rsidR="00D5293E" w:rsidRPr="00D5293E" w14:paraId="0EFEF250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008AFAA4" w14:textId="5F3E0DDD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807710 Pri6</w:t>
            </w:r>
          </w:p>
        </w:tc>
        <w:tc>
          <w:tcPr>
            <w:tcW w:w="7606" w:type="dxa"/>
            <w:noWrap/>
            <w:hideMark/>
          </w:tcPr>
          <w:p w14:paraId="6EBE20D8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GGGGGTACTTGTTATCAGGTGA</w:t>
            </w:r>
          </w:p>
        </w:tc>
      </w:tr>
      <w:tr w:rsidR="00D5293E" w:rsidRPr="00D5293E" w14:paraId="060E96AB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65A29F08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Univ_Primer_2</w:t>
            </w:r>
          </w:p>
        </w:tc>
        <w:tc>
          <w:tcPr>
            <w:tcW w:w="7606" w:type="dxa"/>
            <w:noWrap/>
            <w:hideMark/>
          </w:tcPr>
          <w:p w14:paraId="2ABBEA0C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proofErr w:type="spellStart"/>
            <w:r w:rsidRPr="00D5293E">
              <w:rPr>
                <w:rFonts w:ascii="Times New Roman" w:hAnsi="Times New Roman" w:cs="Times New Roman"/>
              </w:rPr>
              <w:t>ccgctgctaggcgcgccgtgACCAGTGTGATGGATATCTGC</w:t>
            </w:r>
            <w:proofErr w:type="spellEnd"/>
          </w:p>
        </w:tc>
      </w:tr>
      <w:tr w:rsidR="00D5293E" w:rsidRPr="00D5293E" w14:paraId="6A260D39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78B6DC75" w14:textId="6625A91A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His Chk1</w:t>
            </w:r>
          </w:p>
        </w:tc>
        <w:tc>
          <w:tcPr>
            <w:tcW w:w="7606" w:type="dxa"/>
            <w:noWrap/>
            <w:hideMark/>
          </w:tcPr>
          <w:p w14:paraId="1A347981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AAAATCAATGGGCATTCTCG</w:t>
            </w:r>
          </w:p>
        </w:tc>
      </w:tr>
      <w:tr w:rsidR="00D5293E" w:rsidRPr="00D5293E" w14:paraId="34BE9149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50D628DC" w14:textId="2CA69179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His Chk2</w:t>
            </w:r>
          </w:p>
        </w:tc>
        <w:tc>
          <w:tcPr>
            <w:tcW w:w="7606" w:type="dxa"/>
            <w:noWrap/>
            <w:hideMark/>
          </w:tcPr>
          <w:p w14:paraId="42EA6201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TGGGAAGCAGACATTCAACA</w:t>
            </w:r>
          </w:p>
        </w:tc>
      </w:tr>
      <w:tr w:rsidR="00D5293E" w:rsidRPr="00D5293E" w14:paraId="46C1967D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0DD87DF5" w14:textId="0F9AF233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Leu2 Chk1</w:t>
            </w:r>
          </w:p>
        </w:tc>
        <w:tc>
          <w:tcPr>
            <w:tcW w:w="7606" w:type="dxa"/>
            <w:noWrap/>
            <w:hideMark/>
          </w:tcPr>
          <w:p w14:paraId="4564CAB7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GAAGTTGGTGACGCGATTGT</w:t>
            </w:r>
          </w:p>
        </w:tc>
      </w:tr>
      <w:tr w:rsidR="00D5293E" w:rsidRPr="00D5293E" w14:paraId="061904F2" w14:textId="77777777" w:rsidTr="00305838">
        <w:trPr>
          <w:trHeight w:val="290"/>
        </w:trPr>
        <w:tc>
          <w:tcPr>
            <w:tcW w:w="2065" w:type="dxa"/>
            <w:noWrap/>
            <w:hideMark/>
          </w:tcPr>
          <w:p w14:paraId="0BB7023E" w14:textId="3890CC38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Leu2 Chk2</w:t>
            </w:r>
          </w:p>
        </w:tc>
        <w:tc>
          <w:tcPr>
            <w:tcW w:w="7606" w:type="dxa"/>
            <w:noWrap/>
            <w:hideMark/>
          </w:tcPr>
          <w:p w14:paraId="06DDCD48" w14:textId="77777777" w:rsidR="00D5293E" w:rsidRPr="00D5293E" w:rsidRDefault="00D5293E" w:rsidP="00D5293E">
            <w:pPr>
              <w:ind w:right="450"/>
              <w:rPr>
                <w:rFonts w:ascii="Times New Roman" w:hAnsi="Times New Roman" w:cs="Times New Roman"/>
              </w:rPr>
            </w:pPr>
            <w:r w:rsidRPr="00D5293E">
              <w:rPr>
                <w:rFonts w:ascii="Times New Roman" w:hAnsi="Times New Roman" w:cs="Times New Roman"/>
              </w:rPr>
              <w:t>TTCCCCTTCAATGTATGCAA</w:t>
            </w:r>
          </w:p>
        </w:tc>
      </w:tr>
    </w:tbl>
    <w:p w14:paraId="5E74546B" w14:textId="46318E37" w:rsidR="00D5293E" w:rsidRDefault="00D5293E" w:rsidP="0097314D">
      <w:pPr>
        <w:ind w:right="450"/>
      </w:pPr>
    </w:p>
    <w:p w14:paraId="7629B9CE" w14:textId="2909EF2C" w:rsidR="00BD7474" w:rsidRDefault="00BD7474" w:rsidP="0097314D">
      <w:pPr>
        <w:ind w:right="450"/>
      </w:pPr>
    </w:p>
    <w:p w14:paraId="75C8F4BF" w14:textId="39624191" w:rsidR="005C263C" w:rsidRDefault="005C263C" w:rsidP="0097314D">
      <w:pPr>
        <w:ind w:right="450"/>
      </w:pPr>
    </w:p>
    <w:p w14:paraId="097A2D06" w14:textId="2F1DEE63" w:rsidR="005C263C" w:rsidRDefault="005C263C" w:rsidP="0097314D">
      <w:pPr>
        <w:ind w:right="450"/>
      </w:pPr>
    </w:p>
    <w:p w14:paraId="2A4F1014" w14:textId="36288703" w:rsidR="005C263C" w:rsidRDefault="005C263C" w:rsidP="0097314D">
      <w:pPr>
        <w:ind w:right="450"/>
      </w:pPr>
    </w:p>
    <w:p w14:paraId="445CA8E7" w14:textId="77777777" w:rsidR="004711F0" w:rsidRDefault="004711F0" w:rsidP="009126F6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</w:p>
    <w:p w14:paraId="4BD05D53" w14:textId="382025F3" w:rsidR="005C263C" w:rsidRDefault="00305838" w:rsidP="009126F6">
      <w:pPr>
        <w:spacing w:line="480" w:lineRule="auto"/>
        <w:jc w:val="both"/>
      </w:pPr>
      <w:r w:rsidRPr="00380CDD">
        <w:rPr>
          <w:rFonts w:ascii="Times New Roman" w:hAnsi="Times New Roman" w:cs="Times New Roman"/>
          <w:b/>
          <w:sz w:val="28"/>
        </w:rPr>
        <w:lastRenderedPageBreak/>
        <w:t>Table S</w:t>
      </w:r>
      <w:r>
        <w:rPr>
          <w:rFonts w:ascii="Times New Roman" w:hAnsi="Times New Roman" w:cs="Times New Roman"/>
          <w:b/>
          <w:sz w:val="28"/>
        </w:rPr>
        <w:t>4</w:t>
      </w:r>
      <w:r w:rsidRPr="00380CDD">
        <w:rPr>
          <w:rFonts w:ascii="Times New Roman" w:hAnsi="Times New Roman" w:cs="Times New Roman"/>
          <w:b/>
          <w:sz w:val="28"/>
        </w:rPr>
        <w:t xml:space="preserve">: </w:t>
      </w:r>
      <w:r w:rsidR="00A14923">
        <w:rPr>
          <w:rFonts w:ascii="Times New Roman" w:hAnsi="Times New Roman" w:cs="Times New Roman"/>
          <w:b/>
          <w:sz w:val="28"/>
        </w:rPr>
        <w:t>MRM characteristics of the monitored eicosanoids</w:t>
      </w:r>
    </w:p>
    <w:p w14:paraId="71B414DE" w14:textId="249171DA" w:rsidR="005C263C" w:rsidRDefault="005C263C" w:rsidP="0097314D">
      <w:pPr>
        <w:ind w:right="450"/>
      </w:pPr>
    </w:p>
    <w:tbl>
      <w:tblPr>
        <w:tblStyle w:val="TableGrid"/>
        <w:tblW w:w="13904" w:type="dxa"/>
        <w:tblInd w:w="-859" w:type="dxa"/>
        <w:tblLook w:val="04A0" w:firstRow="1" w:lastRow="0" w:firstColumn="1" w:lastColumn="0" w:noHBand="0" w:noVBand="1"/>
      </w:tblPr>
      <w:tblGrid>
        <w:gridCol w:w="1450"/>
        <w:gridCol w:w="1228"/>
        <w:gridCol w:w="1773"/>
        <w:gridCol w:w="1214"/>
        <w:gridCol w:w="717"/>
        <w:gridCol w:w="717"/>
        <w:gridCol w:w="1294"/>
        <w:gridCol w:w="972"/>
        <w:gridCol w:w="972"/>
        <w:gridCol w:w="2574"/>
        <w:gridCol w:w="861"/>
        <w:gridCol w:w="908"/>
      </w:tblGrid>
      <w:tr w:rsidR="00305838" w:rsidRPr="00E75C0B" w14:paraId="40F44754" w14:textId="77777777" w:rsidTr="00305838">
        <w:trPr>
          <w:trHeight w:val="589"/>
        </w:trPr>
        <w:tc>
          <w:tcPr>
            <w:tcW w:w="1357" w:type="dxa"/>
            <w:noWrap/>
            <w:hideMark/>
          </w:tcPr>
          <w:p w14:paraId="67B344CD" w14:textId="77777777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 entry</w:t>
            </w:r>
          </w:p>
        </w:tc>
        <w:tc>
          <w:tcPr>
            <w:tcW w:w="1152" w:type="dxa"/>
            <w:noWrap/>
            <w:hideMark/>
          </w:tcPr>
          <w:p w14:paraId="63635AB1" w14:textId="77777777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1656" w:type="dxa"/>
            <w:noWrap/>
            <w:hideMark/>
          </w:tcPr>
          <w:p w14:paraId="759B198E" w14:textId="5E4966F0" w:rsidR="005C263C" w:rsidRPr="005C263C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Lipid Maps</w:t>
            </w:r>
          </w:p>
          <w:p w14:paraId="5A3053F2" w14:textId="77777777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1214" w:type="dxa"/>
            <w:noWrap/>
            <w:hideMark/>
          </w:tcPr>
          <w:p w14:paraId="0B115265" w14:textId="40FEF6DB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Retention time (min)</w:t>
            </w:r>
          </w:p>
        </w:tc>
        <w:tc>
          <w:tcPr>
            <w:tcW w:w="680" w:type="dxa"/>
            <w:noWrap/>
            <w:hideMark/>
          </w:tcPr>
          <w:p w14:paraId="32929A40" w14:textId="77777777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m/z in Q1</w:t>
            </w:r>
          </w:p>
        </w:tc>
        <w:tc>
          <w:tcPr>
            <w:tcW w:w="680" w:type="dxa"/>
            <w:noWrap/>
            <w:hideMark/>
          </w:tcPr>
          <w:p w14:paraId="3D344D83" w14:textId="77777777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m/z in Q3</w:t>
            </w:r>
          </w:p>
        </w:tc>
        <w:tc>
          <w:tcPr>
            <w:tcW w:w="1214" w:type="dxa"/>
            <w:noWrap/>
            <w:hideMark/>
          </w:tcPr>
          <w:p w14:paraId="1A8E6047" w14:textId="77777777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Declustering</w:t>
            </w:r>
            <w:proofErr w:type="spellEnd"/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potential [V]</w:t>
            </w:r>
          </w:p>
        </w:tc>
        <w:tc>
          <w:tcPr>
            <w:tcW w:w="916" w:type="dxa"/>
            <w:noWrap/>
            <w:hideMark/>
          </w:tcPr>
          <w:p w14:paraId="6310346B" w14:textId="77777777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Collision energy [V]</w:t>
            </w:r>
          </w:p>
        </w:tc>
        <w:tc>
          <w:tcPr>
            <w:tcW w:w="916" w:type="dxa"/>
            <w:noWrap/>
            <w:hideMark/>
          </w:tcPr>
          <w:p w14:paraId="7FB7E8A6" w14:textId="77777777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Collision cell exit potential [V]</w:t>
            </w:r>
          </w:p>
        </w:tc>
        <w:tc>
          <w:tcPr>
            <w:tcW w:w="2398" w:type="dxa"/>
            <w:noWrap/>
            <w:hideMark/>
          </w:tcPr>
          <w:p w14:paraId="4D652B34" w14:textId="77777777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813" w:type="dxa"/>
            <w:noWrap/>
            <w:hideMark/>
          </w:tcPr>
          <w:p w14:paraId="3D375051" w14:textId="77777777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_2 method</w:t>
            </w:r>
          </w:p>
        </w:tc>
        <w:tc>
          <w:tcPr>
            <w:tcW w:w="908" w:type="dxa"/>
            <w:noWrap/>
            <w:hideMark/>
          </w:tcPr>
          <w:p w14:paraId="0E1118E2" w14:textId="77777777" w:rsidR="005C263C" w:rsidRPr="00E75C0B" w:rsidRDefault="005C263C" w:rsidP="003058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5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_5 method</w:t>
            </w:r>
          </w:p>
        </w:tc>
      </w:tr>
      <w:tr w:rsidR="00305838" w:rsidRPr="00E75C0B" w14:paraId="1B84A974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7661485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ALA_2</w:t>
            </w:r>
          </w:p>
        </w:tc>
        <w:tc>
          <w:tcPr>
            <w:tcW w:w="1152" w:type="dxa"/>
            <w:noWrap/>
            <w:hideMark/>
          </w:tcPr>
          <w:p w14:paraId="0D202D5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</w:t>
            </w:r>
          </w:p>
        </w:tc>
        <w:tc>
          <w:tcPr>
            <w:tcW w:w="1656" w:type="dxa"/>
            <w:noWrap/>
            <w:hideMark/>
          </w:tcPr>
          <w:p w14:paraId="2678E57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LMFA01030152</w:t>
            </w:r>
          </w:p>
        </w:tc>
        <w:tc>
          <w:tcPr>
            <w:tcW w:w="1214" w:type="dxa"/>
            <w:noWrap/>
            <w:hideMark/>
          </w:tcPr>
          <w:p w14:paraId="07088F5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80" w:type="dxa"/>
            <w:noWrap/>
            <w:hideMark/>
          </w:tcPr>
          <w:p w14:paraId="6E6F55B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80" w:type="dxa"/>
            <w:noWrap/>
            <w:hideMark/>
          </w:tcPr>
          <w:p w14:paraId="4038434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182.1</w:t>
            </w:r>
          </w:p>
        </w:tc>
        <w:tc>
          <w:tcPr>
            <w:tcW w:w="1214" w:type="dxa"/>
            <w:noWrap/>
            <w:hideMark/>
          </w:tcPr>
          <w:p w14:paraId="4979763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916" w:type="dxa"/>
            <w:noWrap/>
            <w:hideMark/>
          </w:tcPr>
          <w:p w14:paraId="53B93F7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16" w:type="dxa"/>
            <w:noWrap/>
            <w:hideMark/>
          </w:tcPr>
          <w:p w14:paraId="04C4EBD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2398" w:type="dxa"/>
            <w:noWrap/>
            <w:hideMark/>
          </w:tcPr>
          <w:p w14:paraId="11983348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Polyunsaturated fatty acids</w:t>
            </w:r>
          </w:p>
        </w:tc>
        <w:tc>
          <w:tcPr>
            <w:tcW w:w="813" w:type="dxa"/>
            <w:noWrap/>
            <w:hideMark/>
          </w:tcPr>
          <w:p w14:paraId="16F4100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2C1778D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EF8616C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4B65819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</w:t>
            </w:r>
          </w:p>
        </w:tc>
        <w:tc>
          <w:tcPr>
            <w:tcW w:w="1152" w:type="dxa"/>
            <w:noWrap/>
            <w:hideMark/>
          </w:tcPr>
          <w:p w14:paraId="1029250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</w:t>
            </w:r>
          </w:p>
        </w:tc>
        <w:tc>
          <w:tcPr>
            <w:tcW w:w="1656" w:type="dxa"/>
            <w:noWrap/>
            <w:hideMark/>
          </w:tcPr>
          <w:p w14:paraId="157EF0C3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LMFA01030141</w:t>
            </w:r>
          </w:p>
        </w:tc>
        <w:tc>
          <w:tcPr>
            <w:tcW w:w="1214" w:type="dxa"/>
            <w:noWrap/>
            <w:hideMark/>
          </w:tcPr>
          <w:p w14:paraId="41E7338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80" w:type="dxa"/>
            <w:noWrap/>
            <w:hideMark/>
          </w:tcPr>
          <w:p w14:paraId="5DB1390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80" w:type="dxa"/>
            <w:noWrap/>
            <w:hideMark/>
          </w:tcPr>
          <w:p w14:paraId="72E4CF9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179.1</w:t>
            </w:r>
          </w:p>
        </w:tc>
        <w:tc>
          <w:tcPr>
            <w:tcW w:w="1214" w:type="dxa"/>
            <w:noWrap/>
            <w:hideMark/>
          </w:tcPr>
          <w:p w14:paraId="4EFC300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-75</w:t>
            </w:r>
          </w:p>
        </w:tc>
        <w:tc>
          <w:tcPr>
            <w:tcW w:w="916" w:type="dxa"/>
            <w:noWrap/>
            <w:hideMark/>
          </w:tcPr>
          <w:p w14:paraId="3BCBD05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15056CB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0C291FD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Polyunsaturated fatty acids</w:t>
            </w:r>
          </w:p>
        </w:tc>
        <w:tc>
          <w:tcPr>
            <w:tcW w:w="813" w:type="dxa"/>
            <w:noWrap/>
            <w:hideMark/>
          </w:tcPr>
          <w:p w14:paraId="20B6859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1530DF6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7CB6F496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69BE134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3BF6304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13,14-dihydro-15-keto-PGE2</w:t>
            </w:r>
          </w:p>
        </w:tc>
        <w:tc>
          <w:tcPr>
            <w:tcW w:w="1656" w:type="dxa"/>
            <w:noWrap/>
            <w:hideMark/>
          </w:tcPr>
          <w:p w14:paraId="6EA626E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LMFA03010031</w:t>
            </w:r>
          </w:p>
        </w:tc>
        <w:tc>
          <w:tcPr>
            <w:tcW w:w="1214" w:type="dxa"/>
            <w:noWrap/>
            <w:hideMark/>
          </w:tcPr>
          <w:p w14:paraId="7730087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80" w:type="dxa"/>
            <w:noWrap/>
            <w:hideMark/>
          </w:tcPr>
          <w:p w14:paraId="08C2C52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351.1</w:t>
            </w:r>
          </w:p>
        </w:tc>
        <w:tc>
          <w:tcPr>
            <w:tcW w:w="680" w:type="dxa"/>
            <w:noWrap/>
            <w:hideMark/>
          </w:tcPr>
          <w:p w14:paraId="331355D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14" w:type="dxa"/>
            <w:noWrap/>
            <w:hideMark/>
          </w:tcPr>
          <w:p w14:paraId="07D11B0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916" w:type="dxa"/>
            <w:noWrap/>
            <w:hideMark/>
          </w:tcPr>
          <w:p w14:paraId="7C06DA6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916" w:type="dxa"/>
            <w:noWrap/>
            <w:hideMark/>
          </w:tcPr>
          <w:p w14:paraId="2DF5426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3500A6C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Prostaglandins (PG)</w:t>
            </w:r>
          </w:p>
        </w:tc>
        <w:tc>
          <w:tcPr>
            <w:tcW w:w="813" w:type="dxa"/>
            <w:noWrap/>
            <w:hideMark/>
          </w:tcPr>
          <w:p w14:paraId="750C1AA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6C6869F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39DDA2A6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1D20B1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19(</w:t>
            </w:r>
            <w:proofErr w:type="gram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20)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EpDPA</w:t>
            </w:r>
            <w:proofErr w:type="spellEnd"/>
            <w:proofErr w:type="gramEnd"/>
          </w:p>
        </w:tc>
        <w:tc>
          <w:tcPr>
            <w:tcW w:w="1152" w:type="dxa"/>
            <w:noWrap/>
            <w:hideMark/>
          </w:tcPr>
          <w:p w14:paraId="41FF464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19(20)-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EpDPA</w:t>
            </w:r>
            <w:proofErr w:type="spellEnd"/>
          </w:p>
        </w:tc>
        <w:tc>
          <w:tcPr>
            <w:tcW w:w="1656" w:type="dxa"/>
            <w:noWrap/>
            <w:hideMark/>
          </w:tcPr>
          <w:p w14:paraId="7938912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LMFA04000038</w:t>
            </w:r>
          </w:p>
        </w:tc>
        <w:tc>
          <w:tcPr>
            <w:tcW w:w="1214" w:type="dxa"/>
            <w:noWrap/>
            <w:hideMark/>
          </w:tcPr>
          <w:p w14:paraId="0A2539D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80" w:type="dxa"/>
            <w:noWrap/>
            <w:hideMark/>
          </w:tcPr>
          <w:p w14:paraId="5128E19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</w:t>
            </w:r>
          </w:p>
        </w:tc>
        <w:tc>
          <w:tcPr>
            <w:tcW w:w="680" w:type="dxa"/>
            <w:noWrap/>
            <w:hideMark/>
          </w:tcPr>
          <w:p w14:paraId="2864558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281.1</w:t>
            </w:r>
          </w:p>
        </w:tc>
        <w:tc>
          <w:tcPr>
            <w:tcW w:w="1214" w:type="dxa"/>
            <w:noWrap/>
            <w:hideMark/>
          </w:tcPr>
          <w:p w14:paraId="2C32ABF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916" w:type="dxa"/>
            <w:noWrap/>
            <w:hideMark/>
          </w:tcPr>
          <w:p w14:paraId="2EFBB68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916" w:type="dxa"/>
            <w:noWrap/>
            <w:hideMark/>
          </w:tcPr>
          <w:p w14:paraId="099597A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4AE6E5B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Epoxydocosapentaenoic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</w:t>
            </w:r>
          </w:p>
        </w:tc>
        <w:tc>
          <w:tcPr>
            <w:tcW w:w="813" w:type="dxa"/>
            <w:noWrap/>
            <w:hideMark/>
          </w:tcPr>
          <w:p w14:paraId="17084CD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3479A5E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4045433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06B58217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7C4C604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11(12)-EET</w:t>
            </w:r>
          </w:p>
        </w:tc>
        <w:tc>
          <w:tcPr>
            <w:tcW w:w="1656" w:type="dxa"/>
            <w:noWrap/>
            <w:hideMark/>
          </w:tcPr>
          <w:p w14:paraId="19167F4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LMFA03080004</w:t>
            </w:r>
          </w:p>
        </w:tc>
        <w:tc>
          <w:tcPr>
            <w:tcW w:w="1214" w:type="dxa"/>
            <w:noWrap/>
            <w:hideMark/>
          </w:tcPr>
          <w:p w14:paraId="0F1D877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80" w:type="dxa"/>
            <w:noWrap/>
            <w:hideMark/>
          </w:tcPr>
          <w:p w14:paraId="7AE263F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318.9</w:t>
            </w:r>
          </w:p>
        </w:tc>
        <w:tc>
          <w:tcPr>
            <w:tcW w:w="680" w:type="dxa"/>
            <w:noWrap/>
            <w:hideMark/>
          </w:tcPr>
          <w:p w14:paraId="5A224AC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166.9</w:t>
            </w:r>
          </w:p>
        </w:tc>
        <w:tc>
          <w:tcPr>
            <w:tcW w:w="1214" w:type="dxa"/>
            <w:noWrap/>
            <w:hideMark/>
          </w:tcPr>
          <w:p w14:paraId="709CAAB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-90</w:t>
            </w:r>
          </w:p>
        </w:tc>
        <w:tc>
          <w:tcPr>
            <w:tcW w:w="916" w:type="dxa"/>
            <w:noWrap/>
            <w:hideMark/>
          </w:tcPr>
          <w:p w14:paraId="454DD4D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55EB3C4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2398" w:type="dxa"/>
            <w:noWrap/>
            <w:hideMark/>
          </w:tcPr>
          <w:p w14:paraId="3C75745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Epoxyeicosatrienoic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(EET)</w:t>
            </w:r>
          </w:p>
        </w:tc>
        <w:tc>
          <w:tcPr>
            <w:tcW w:w="813" w:type="dxa"/>
            <w:noWrap/>
            <w:hideMark/>
          </w:tcPr>
          <w:p w14:paraId="00FE39E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400212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EAE5F26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351ED9A5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7B90581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14(15)-EET</w:t>
            </w:r>
          </w:p>
        </w:tc>
        <w:tc>
          <w:tcPr>
            <w:tcW w:w="1656" w:type="dxa"/>
            <w:noWrap/>
            <w:hideMark/>
          </w:tcPr>
          <w:p w14:paraId="6B90FF1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LMFA03080005</w:t>
            </w:r>
          </w:p>
        </w:tc>
        <w:tc>
          <w:tcPr>
            <w:tcW w:w="1214" w:type="dxa"/>
            <w:noWrap/>
            <w:hideMark/>
          </w:tcPr>
          <w:p w14:paraId="3497714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80" w:type="dxa"/>
            <w:noWrap/>
            <w:hideMark/>
          </w:tcPr>
          <w:p w14:paraId="30E1426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80" w:type="dxa"/>
            <w:noWrap/>
            <w:hideMark/>
          </w:tcPr>
          <w:p w14:paraId="4CBD373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218.9</w:t>
            </w:r>
          </w:p>
        </w:tc>
        <w:tc>
          <w:tcPr>
            <w:tcW w:w="1214" w:type="dxa"/>
            <w:noWrap/>
            <w:hideMark/>
          </w:tcPr>
          <w:p w14:paraId="11FB417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16" w:type="dxa"/>
            <w:noWrap/>
            <w:hideMark/>
          </w:tcPr>
          <w:p w14:paraId="6F0B7D4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916" w:type="dxa"/>
            <w:noWrap/>
            <w:hideMark/>
          </w:tcPr>
          <w:p w14:paraId="26D2AB3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2398" w:type="dxa"/>
            <w:noWrap/>
            <w:hideMark/>
          </w:tcPr>
          <w:p w14:paraId="7B00533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Epoxyeicosatrienoic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(EET)</w:t>
            </w:r>
          </w:p>
        </w:tc>
        <w:tc>
          <w:tcPr>
            <w:tcW w:w="813" w:type="dxa"/>
            <w:noWrap/>
            <w:hideMark/>
          </w:tcPr>
          <w:p w14:paraId="56867D0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077CAD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32C91D0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5284E6A2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4F90B22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8(9)-EET</w:t>
            </w:r>
          </w:p>
        </w:tc>
        <w:tc>
          <w:tcPr>
            <w:tcW w:w="1656" w:type="dxa"/>
            <w:noWrap/>
            <w:hideMark/>
          </w:tcPr>
          <w:p w14:paraId="7D1037E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LMFA03080003</w:t>
            </w:r>
          </w:p>
        </w:tc>
        <w:tc>
          <w:tcPr>
            <w:tcW w:w="1214" w:type="dxa"/>
            <w:noWrap/>
            <w:hideMark/>
          </w:tcPr>
          <w:p w14:paraId="723E2ED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80" w:type="dxa"/>
            <w:noWrap/>
            <w:hideMark/>
          </w:tcPr>
          <w:p w14:paraId="5697499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80" w:type="dxa"/>
            <w:noWrap/>
            <w:hideMark/>
          </w:tcPr>
          <w:p w14:paraId="04EFFAB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154.9</w:t>
            </w:r>
          </w:p>
        </w:tc>
        <w:tc>
          <w:tcPr>
            <w:tcW w:w="1214" w:type="dxa"/>
            <w:noWrap/>
            <w:hideMark/>
          </w:tcPr>
          <w:p w14:paraId="0571B01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916" w:type="dxa"/>
            <w:noWrap/>
            <w:hideMark/>
          </w:tcPr>
          <w:p w14:paraId="757D675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66F2D15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0C55FB4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Epoxyeicosatrienoic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(EET)</w:t>
            </w:r>
          </w:p>
        </w:tc>
        <w:tc>
          <w:tcPr>
            <w:tcW w:w="813" w:type="dxa"/>
            <w:noWrap/>
            <w:hideMark/>
          </w:tcPr>
          <w:p w14:paraId="5996AD1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47BF9D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606B132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7FE290D4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31DB250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10-HDHA</w:t>
            </w:r>
          </w:p>
        </w:tc>
        <w:tc>
          <w:tcPr>
            <w:tcW w:w="1656" w:type="dxa"/>
            <w:noWrap/>
            <w:hideMark/>
          </w:tcPr>
          <w:p w14:paraId="3F285BE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LMFA04000027</w:t>
            </w:r>
          </w:p>
        </w:tc>
        <w:tc>
          <w:tcPr>
            <w:tcW w:w="1214" w:type="dxa"/>
            <w:noWrap/>
            <w:hideMark/>
          </w:tcPr>
          <w:p w14:paraId="0A59948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hideMark/>
          </w:tcPr>
          <w:p w14:paraId="29A3544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</w:t>
            </w:r>
          </w:p>
        </w:tc>
        <w:tc>
          <w:tcPr>
            <w:tcW w:w="680" w:type="dxa"/>
            <w:noWrap/>
            <w:hideMark/>
          </w:tcPr>
          <w:p w14:paraId="79E44CA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14" w:type="dxa"/>
            <w:noWrap/>
            <w:hideMark/>
          </w:tcPr>
          <w:p w14:paraId="465E8DD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916" w:type="dxa"/>
            <w:noWrap/>
            <w:hideMark/>
          </w:tcPr>
          <w:p w14:paraId="3474813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748D19F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2398" w:type="dxa"/>
            <w:noWrap/>
            <w:hideMark/>
          </w:tcPr>
          <w:p w14:paraId="642987B8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Hydroxydocosahexaenoic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(HDHA)</w:t>
            </w:r>
          </w:p>
        </w:tc>
        <w:tc>
          <w:tcPr>
            <w:tcW w:w="813" w:type="dxa"/>
            <w:noWrap/>
            <w:hideMark/>
          </w:tcPr>
          <w:p w14:paraId="2848953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390D34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D0EA4B6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9C8B9E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14(S)-HDHA</w:t>
            </w:r>
          </w:p>
        </w:tc>
        <w:tc>
          <w:tcPr>
            <w:tcW w:w="1152" w:type="dxa"/>
            <w:noWrap/>
            <w:hideMark/>
          </w:tcPr>
          <w:p w14:paraId="1490E4F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14(S)-HDHA</w:t>
            </w:r>
          </w:p>
        </w:tc>
        <w:tc>
          <w:tcPr>
            <w:tcW w:w="1656" w:type="dxa"/>
            <w:noWrap/>
            <w:hideMark/>
          </w:tcPr>
          <w:p w14:paraId="15AC3F28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LMFA04000058</w:t>
            </w:r>
          </w:p>
        </w:tc>
        <w:tc>
          <w:tcPr>
            <w:tcW w:w="1214" w:type="dxa"/>
            <w:noWrap/>
            <w:hideMark/>
          </w:tcPr>
          <w:p w14:paraId="0BFFA53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680" w:type="dxa"/>
            <w:noWrap/>
            <w:hideMark/>
          </w:tcPr>
          <w:p w14:paraId="6971237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</w:t>
            </w:r>
          </w:p>
        </w:tc>
        <w:tc>
          <w:tcPr>
            <w:tcW w:w="680" w:type="dxa"/>
            <w:noWrap/>
            <w:hideMark/>
          </w:tcPr>
          <w:p w14:paraId="346A5DD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204.9</w:t>
            </w:r>
          </w:p>
        </w:tc>
        <w:tc>
          <w:tcPr>
            <w:tcW w:w="1214" w:type="dxa"/>
            <w:noWrap/>
            <w:hideMark/>
          </w:tcPr>
          <w:p w14:paraId="6F9E606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916" w:type="dxa"/>
            <w:noWrap/>
            <w:hideMark/>
          </w:tcPr>
          <w:p w14:paraId="29E67B0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0A0AD3B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2398" w:type="dxa"/>
            <w:noWrap/>
            <w:hideMark/>
          </w:tcPr>
          <w:p w14:paraId="5C6936A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Hydroxydocosahexaenoic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(HDHA)</w:t>
            </w:r>
          </w:p>
        </w:tc>
        <w:tc>
          <w:tcPr>
            <w:tcW w:w="813" w:type="dxa"/>
            <w:noWrap/>
            <w:hideMark/>
          </w:tcPr>
          <w:p w14:paraId="4B6355D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3CE15F3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188E9F9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5D1AAE4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7795BF5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17-HDHA</w:t>
            </w:r>
          </w:p>
        </w:tc>
        <w:tc>
          <w:tcPr>
            <w:tcW w:w="1656" w:type="dxa"/>
            <w:noWrap/>
            <w:hideMark/>
          </w:tcPr>
          <w:p w14:paraId="46D9AC7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LMFA04000072</w:t>
            </w:r>
          </w:p>
        </w:tc>
        <w:tc>
          <w:tcPr>
            <w:tcW w:w="1214" w:type="dxa"/>
            <w:noWrap/>
            <w:hideMark/>
          </w:tcPr>
          <w:p w14:paraId="27BA3ED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hideMark/>
          </w:tcPr>
          <w:p w14:paraId="2F0A011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</w:t>
            </w:r>
          </w:p>
        </w:tc>
        <w:tc>
          <w:tcPr>
            <w:tcW w:w="680" w:type="dxa"/>
            <w:noWrap/>
            <w:hideMark/>
          </w:tcPr>
          <w:p w14:paraId="2DD7DB2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14" w:type="dxa"/>
            <w:noWrap/>
            <w:hideMark/>
          </w:tcPr>
          <w:p w14:paraId="4CFED87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16" w:type="dxa"/>
            <w:noWrap/>
            <w:hideMark/>
          </w:tcPr>
          <w:p w14:paraId="67C3CFC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916" w:type="dxa"/>
            <w:noWrap/>
            <w:hideMark/>
          </w:tcPr>
          <w:p w14:paraId="5E080BF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2398" w:type="dxa"/>
            <w:noWrap/>
            <w:hideMark/>
          </w:tcPr>
          <w:p w14:paraId="75C005C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Hydroxydocosahexaenoic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(HDHA)</w:t>
            </w:r>
          </w:p>
        </w:tc>
        <w:tc>
          <w:tcPr>
            <w:tcW w:w="813" w:type="dxa"/>
            <w:noWrap/>
            <w:hideMark/>
          </w:tcPr>
          <w:p w14:paraId="62AA979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586055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93F0B0B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3C84D4D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4-HDHA</w:t>
            </w:r>
          </w:p>
        </w:tc>
        <w:tc>
          <w:tcPr>
            <w:tcW w:w="1152" w:type="dxa"/>
            <w:noWrap/>
            <w:hideMark/>
          </w:tcPr>
          <w:p w14:paraId="4EE61EB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4-HDHA</w:t>
            </w:r>
          </w:p>
        </w:tc>
        <w:tc>
          <w:tcPr>
            <w:tcW w:w="1656" w:type="dxa"/>
            <w:noWrap/>
            <w:hideMark/>
          </w:tcPr>
          <w:p w14:paraId="6D35077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LMFA04000058</w:t>
            </w:r>
          </w:p>
        </w:tc>
        <w:tc>
          <w:tcPr>
            <w:tcW w:w="1214" w:type="dxa"/>
            <w:noWrap/>
            <w:hideMark/>
          </w:tcPr>
          <w:p w14:paraId="266BD71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80" w:type="dxa"/>
            <w:noWrap/>
            <w:hideMark/>
          </w:tcPr>
          <w:p w14:paraId="1227613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</w:t>
            </w:r>
          </w:p>
        </w:tc>
        <w:tc>
          <w:tcPr>
            <w:tcW w:w="680" w:type="dxa"/>
            <w:noWrap/>
            <w:hideMark/>
          </w:tcPr>
          <w:p w14:paraId="0BC8C52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14" w:type="dxa"/>
            <w:noWrap/>
            <w:hideMark/>
          </w:tcPr>
          <w:p w14:paraId="304165E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916" w:type="dxa"/>
            <w:noWrap/>
            <w:hideMark/>
          </w:tcPr>
          <w:p w14:paraId="57EE3F5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6A015EF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2398" w:type="dxa"/>
            <w:noWrap/>
            <w:hideMark/>
          </w:tcPr>
          <w:p w14:paraId="51A64DC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Hydroxydocosahexaenoic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(HDHA)</w:t>
            </w:r>
          </w:p>
        </w:tc>
        <w:tc>
          <w:tcPr>
            <w:tcW w:w="813" w:type="dxa"/>
            <w:noWrap/>
            <w:hideMark/>
          </w:tcPr>
          <w:p w14:paraId="7402AFC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261E08A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642CBB0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3297820F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796543D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7-HDHA</w:t>
            </w:r>
          </w:p>
        </w:tc>
        <w:tc>
          <w:tcPr>
            <w:tcW w:w="1656" w:type="dxa"/>
            <w:noWrap/>
            <w:hideMark/>
          </w:tcPr>
          <w:p w14:paraId="3CE8EA3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LMFA04000025</w:t>
            </w:r>
          </w:p>
        </w:tc>
        <w:tc>
          <w:tcPr>
            <w:tcW w:w="1214" w:type="dxa"/>
            <w:noWrap/>
            <w:hideMark/>
          </w:tcPr>
          <w:p w14:paraId="4E6D5E8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680" w:type="dxa"/>
            <w:noWrap/>
            <w:hideMark/>
          </w:tcPr>
          <w:p w14:paraId="54CF224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343.1</w:t>
            </w:r>
          </w:p>
        </w:tc>
        <w:tc>
          <w:tcPr>
            <w:tcW w:w="680" w:type="dxa"/>
            <w:noWrap/>
            <w:hideMark/>
          </w:tcPr>
          <w:p w14:paraId="2962C61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141.1</w:t>
            </w:r>
          </w:p>
        </w:tc>
        <w:tc>
          <w:tcPr>
            <w:tcW w:w="1214" w:type="dxa"/>
            <w:noWrap/>
            <w:hideMark/>
          </w:tcPr>
          <w:p w14:paraId="4D5691C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-85</w:t>
            </w:r>
          </w:p>
        </w:tc>
        <w:tc>
          <w:tcPr>
            <w:tcW w:w="916" w:type="dxa"/>
            <w:noWrap/>
            <w:hideMark/>
          </w:tcPr>
          <w:p w14:paraId="0D23AAA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2C56B25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2398" w:type="dxa"/>
            <w:noWrap/>
            <w:hideMark/>
          </w:tcPr>
          <w:p w14:paraId="1503AB9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Hydroxydocosahexaenoic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(HDHA)</w:t>
            </w:r>
          </w:p>
        </w:tc>
        <w:tc>
          <w:tcPr>
            <w:tcW w:w="813" w:type="dxa"/>
            <w:noWrap/>
            <w:hideMark/>
          </w:tcPr>
          <w:p w14:paraId="48DB65E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3E012E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38CAD615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B8D049E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BF6E788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19,20-DiHDPA</w:t>
            </w:r>
          </w:p>
        </w:tc>
        <w:tc>
          <w:tcPr>
            <w:tcW w:w="1656" w:type="dxa"/>
            <w:noWrap/>
            <w:hideMark/>
          </w:tcPr>
          <w:p w14:paraId="2A1D26D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LMFA04000043</w:t>
            </w:r>
          </w:p>
        </w:tc>
        <w:tc>
          <w:tcPr>
            <w:tcW w:w="1214" w:type="dxa"/>
            <w:noWrap/>
            <w:hideMark/>
          </w:tcPr>
          <w:p w14:paraId="3B680F8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80" w:type="dxa"/>
            <w:noWrap/>
            <w:hideMark/>
          </w:tcPr>
          <w:p w14:paraId="2228667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361.1</w:t>
            </w:r>
          </w:p>
        </w:tc>
        <w:tc>
          <w:tcPr>
            <w:tcW w:w="680" w:type="dxa"/>
            <w:noWrap/>
            <w:hideMark/>
          </w:tcPr>
          <w:p w14:paraId="02EFB47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14" w:type="dxa"/>
            <w:noWrap/>
            <w:hideMark/>
          </w:tcPr>
          <w:p w14:paraId="40EA9C1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916" w:type="dxa"/>
            <w:noWrap/>
            <w:hideMark/>
          </w:tcPr>
          <w:p w14:paraId="0372B89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63200CA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2398" w:type="dxa"/>
            <w:noWrap/>
            <w:hideMark/>
          </w:tcPr>
          <w:p w14:paraId="5F91A14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Hydroxydocosapentaenoic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(HDPA)</w:t>
            </w:r>
          </w:p>
        </w:tc>
        <w:tc>
          <w:tcPr>
            <w:tcW w:w="813" w:type="dxa"/>
            <w:noWrap/>
            <w:hideMark/>
          </w:tcPr>
          <w:p w14:paraId="70E424D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B66FB7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8A8DF9C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5883BE37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12534F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7,17-DiHDPA</w:t>
            </w:r>
          </w:p>
        </w:tc>
        <w:tc>
          <w:tcPr>
            <w:tcW w:w="1656" w:type="dxa"/>
            <w:noWrap/>
            <w:hideMark/>
          </w:tcPr>
          <w:p w14:paraId="1B6E0B0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  <w:noWrap/>
            <w:hideMark/>
          </w:tcPr>
          <w:p w14:paraId="67A8D0F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680" w:type="dxa"/>
            <w:noWrap/>
            <w:hideMark/>
          </w:tcPr>
          <w:p w14:paraId="5265AF5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361.1</w:t>
            </w:r>
          </w:p>
        </w:tc>
        <w:tc>
          <w:tcPr>
            <w:tcW w:w="680" w:type="dxa"/>
            <w:noWrap/>
            <w:hideMark/>
          </w:tcPr>
          <w:p w14:paraId="22051A2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198.9</w:t>
            </w:r>
          </w:p>
        </w:tc>
        <w:tc>
          <w:tcPr>
            <w:tcW w:w="1214" w:type="dxa"/>
            <w:noWrap/>
            <w:hideMark/>
          </w:tcPr>
          <w:p w14:paraId="38C98A8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916" w:type="dxa"/>
            <w:noWrap/>
            <w:hideMark/>
          </w:tcPr>
          <w:p w14:paraId="26D3817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916" w:type="dxa"/>
            <w:noWrap/>
            <w:hideMark/>
          </w:tcPr>
          <w:p w14:paraId="1B1B26E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2398" w:type="dxa"/>
            <w:noWrap/>
            <w:hideMark/>
          </w:tcPr>
          <w:p w14:paraId="7BAF150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Hydroxydocosapentaenoic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(HDPA)</w:t>
            </w:r>
          </w:p>
        </w:tc>
        <w:tc>
          <w:tcPr>
            <w:tcW w:w="813" w:type="dxa"/>
            <w:noWrap/>
            <w:hideMark/>
          </w:tcPr>
          <w:p w14:paraId="06C6631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3D54AF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7847EC6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71973843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12-HEPE</w:t>
            </w:r>
          </w:p>
        </w:tc>
        <w:tc>
          <w:tcPr>
            <w:tcW w:w="1152" w:type="dxa"/>
            <w:noWrap/>
            <w:hideMark/>
          </w:tcPr>
          <w:p w14:paraId="5156655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12-HEPE</w:t>
            </w:r>
          </w:p>
        </w:tc>
        <w:tc>
          <w:tcPr>
            <w:tcW w:w="1656" w:type="dxa"/>
            <w:noWrap/>
            <w:hideMark/>
          </w:tcPr>
          <w:p w14:paraId="7A799B6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LMFA03070031</w:t>
            </w:r>
          </w:p>
        </w:tc>
        <w:tc>
          <w:tcPr>
            <w:tcW w:w="1214" w:type="dxa"/>
            <w:noWrap/>
            <w:hideMark/>
          </w:tcPr>
          <w:p w14:paraId="264AD8F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80" w:type="dxa"/>
            <w:noWrap/>
            <w:hideMark/>
          </w:tcPr>
          <w:p w14:paraId="207257F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80" w:type="dxa"/>
            <w:noWrap/>
            <w:hideMark/>
          </w:tcPr>
          <w:p w14:paraId="5DA58F9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14" w:type="dxa"/>
            <w:noWrap/>
            <w:hideMark/>
          </w:tcPr>
          <w:p w14:paraId="3381C30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916" w:type="dxa"/>
            <w:noWrap/>
            <w:hideMark/>
          </w:tcPr>
          <w:p w14:paraId="1422FDF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1D74D4B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2398" w:type="dxa"/>
            <w:noWrap/>
            <w:hideMark/>
          </w:tcPr>
          <w:p w14:paraId="2610C22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Hydroxyeicosapentaenoic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(HEPE)</w:t>
            </w:r>
          </w:p>
        </w:tc>
        <w:tc>
          <w:tcPr>
            <w:tcW w:w="813" w:type="dxa"/>
            <w:noWrap/>
            <w:hideMark/>
          </w:tcPr>
          <w:p w14:paraId="6BF6087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58AEDDE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72703CB3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41005C2E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45DD19E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15-HEPE</w:t>
            </w:r>
          </w:p>
        </w:tc>
        <w:tc>
          <w:tcPr>
            <w:tcW w:w="1656" w:type="dxa"/>
            <w:noWrap/>
            <w:hideMark/>
          </w:tcPr>
          <w:p w14:paraId="4E38119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LMFA03070009</w:t>
            </w:r>
          </w:p>
        </w:tc>
        <w:tc>
          <w:tcPr>
            <w:tcW w:w="1214" w:type="dxa"/>
            <w:noWrap/>
            <w:hideMark/>
          </w:tcPr>
          <w:p w14:paraId="58083AD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80" w:type="dxa"/>
            <w:noWrap/>
            <w:hideMark/>
          </w:tcPr>
          <w:p w14:paraId="4EC6AB5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317.1</w:t>
            </w:r>
          </w:p>
        </w:tc>
        <w:tc>
          <w:tcPr>
            <w:tcW w:w="680" w:type="dxa"/>
            <w:noWrap/>
            <w:hideMark/>
          </w:tcPr>
          <w:p w14:paraId="36A802E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14" w:type="dxa"/>
            <w:noWrap/>
            <w:hideMark/>
          </w:tcPr>
          <w:p w14:paraId="6683E04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16" w:type="dxa"/>
            <w:noWrap/>
            <w:hideMark/>
          </w:tcPr>
          <w:p w14:paraId="6C411DB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191E390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2398" w:type="dxa"/>
            <w:noWrap/>
            <w:hideMark/>
          </w:tcPr>
          <w:p w14:paraId="377F382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Hydroxyeicosapentaenoic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(HEPE)</w:t>
            </w:r>
          </w:p>
        </w:tc>
        <w:tc>
          <w:tcPr>
            <w:tcW w:w="813" w:type="dxa"/>
            <w:noWrap/>
            <w:hideMark/>
          </w:tcPr>
          <w:p w14:paraId="269941B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607B3A1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37ECEB87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56D58FA5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9F4871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18-HEPE</w:t>
            </w:r>
          </w:p>
        </w:tc>
        <w:tc>
          <w:tcPr>
            <w:tcW w:w="1656" w:type="dxa"/>
            <w:noWrap/>
            <w:hideMark/>
          </w:tcPr>
          <w:p w14:paraId="14EEF7D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LMFA03070038</w:t>
            </w:r>
          </w:p>
        </w:tc>
        <w:tc>
          <w:tcPr>
            <w:tcW w:w="1214" w:type="dxa"/>
            <w:noWrap/>
            <w:hideMark/>
          </w:tcPr>
          <w:p w14:paraId="2EA5AF7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80" w:type="dxa"/>
            <w:noWrap/>
            <w:hideMark/>
          </w:tcPr>
          <w:p w14:paraId="25495E5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317.1</w:t>
            </w:r>
          </w:p>
        </w:tc>
        <w:tc>
          <w:tcPr>
            <w:tcW w:w="680" w:type="dxa"/>
            <w:noWrap/>
            <w:hideMark/>
          </w:tcPr>
          <w:p w14:paraId="0AB42D7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14" w:type="dxa"/>
            <w:noWrap/>
            <w:hideMark/>
          </w:tcPr>
          <w:p w14:paraId="3D40A7C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16" w:type="dxa"/>
            <w:noWrap/>
            <w:hideMark/>
          </w:tcPr>
          <w:p w14:paraId="7471B26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916" w:type="dxa"/>
            <w:noWrap/>
            <w:hideMark/>
          </w:tcPr>
          <w:p w14:paraId="48D5A78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2398" w:type="dxa"/>
            <w:noWrap/>
            <w:hideMark/>
          </w:tcPr>
          <w:p w14:paraId="4787DF6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Hydroxyeicosapentaenoic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(HEPE)</w:t>
            </w:r>
          </w:p>
        </w:tc>
        <w:tc>
          <w:tcPr>
            <w:tcW w:w="813" w:type="dxa"/>
            <w:noWrap/>
            <w:hideMark/>
          </w:tcPr>
          <w:p w14:paraId="4292163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96BCEE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3686027D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71466B3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5-HEPE</w:t>
            </w:r>
          </w:p>
        </w:tc>
        <w:tc>
          <w:tcPr>
            <w:tcW w:w="1152" w:type="dxa"/>
            <w:noWrap/>
            <w:hideMark/>
          </w:tcPr>
          <w:p w14:paraId="04B48D8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5-HEPE</w:t>
            </w:r>
          </w:p>
        </w:tc>
        <w:tc>
          <w:tcPr>
            <w:tcW w:w="1656" w:type="dxa"/>
            <w:noWrap/>
            <w:hideMark/>
          </w:tcPr>
          <w:p w14:paraId="1DA6969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LMFA03070027</w:t>
            </w:r>
          </w:p>
        </w:tc>
        <w:tc>
          <w:tcPr>
            <w:tcW w:w="1214" w:type="dxa"/>
            <w:noWrap/>
            <w:hideMark/>
          </w:tcPr>
          <w:p w14:paraId="1AEAEB5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80" w:type="dxa"/>
            <w:noWrap/>
            <w:hideMark/>
          </w:tcPr>
          <w:p w14:paraId="4152C74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80" w:type="dxa"/>
            <w:noWrap/>
            <w:hideMark/>
          </w:tcPr>
          <w:p w14:paraId="1FB335B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114.9</w:t>
            </w:r>
          </w:p>
        </w:tc>
        <w:tc>
          <w:tcPr>
            <w:tcW w:w="1214" w:type="dxa"/>
            <w:noWrap/>
            <w:hideMark/>
          </w:tcPr>
          <w:p w14:paraId="391FDE2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916" w:type="dxa"/>
            <w:noWrap/>
            <w:hideMark/>
          </w:tcPr>
          <w:p w14:paraId="16998A7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1B62592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2702865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Hydroxyeicosapentaenoic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(HEPE)</w:t>
            </w:r>
          </w:p>
        </w:tc>
        <w:tc>
          <w:tcPr>
            <w:tcW w:w="813" w:type="dxa"/>
            <w:noWrap/>
            <w:hideMark/>
          </w:tcPr>
          <w:p w14:paraId="26E9277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599B512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7AC3A9DD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4E1A58C4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63CC2B7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11-HETE</w:t>
            </w:r>
          </w:p>
        </w:tc>
        <w:tc>
          <w:tcPr>
            <w:tcW w:w="1656" w:type="dxa"/>
            <w:noWrap/>
            <w:hideMark/>
          </w:tcPr>
          <w:p w14:paraId="2AAD8E3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LMFA03060003</w:t>
            </w:r>
          </w:p>
        </w:tc>
        <w:tc>
          <w:tcPr>
            <w:tcW w:w="1214" w:type="dxa"/>
            <w:noWrap/>
            <w:hideMark/>
          </w:tcPr>
          <w:p w14:paraId="5F36919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hideMark/>
          </w:tcPr>
          <w:p w14:paraId="4B7C99C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319.1</w:t>
            </w:r>
          </w:p>
        </w:tc>
        <w:tc>
          <w:tcPr>
            <w:tcW w:w="680" w:type="dxa"/>
            <w:noWrap/>
            <w:hideMark/>
          </w:tcPr>
          <w:p w14:paraId="0625846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14" w:type="dxa"/>
            <w:noWrap/>
            <w:hideMark/>
          </w:tcPr>
          <w:p w14:paraId="6854191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916" w:type="dxa"/>
            <w:noWrap/>
            <w:hideMark/>
          </w:tcPr>
          <w:p w14:paraId="7D5436E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22CA9C0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2398" w:type="dxa"/>
            <w:noWrap/>
            <w:hideMark/>
          </w:tcPr>
          <w:p w14:paraId="51CF777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Hydroxyeicosatetraenoic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(HETE)</w:t>
            </w:r>
          </w:p>
        </w:tc>
        <w:tc>
          <w:tcPr>
            <w:tcW w:w="813" w:type="dxa"/>
            <w:noWrap/>
            <w:hideMark/>
          </w:tcPr>
          <w:p w14:paraId="1F26739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12DF2A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162DD59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3F588D61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4334931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12-HETE</w:t>
            </w:r>
          </w:p>
        </w:tc>
        <w:tc>
          <w:tcPr>
            <w:tcW w:w="1656" w:type="dxa"/>
            <w:noWrap/>
            <w:hideMark/>
          </w:tcPr>
          <w:p w14:paraId="52FB8C7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LMFA03060007</w:t>
            </w:r>
          </w:p>
        </w:tc>
        <w:tc>
          <w:tcPr>
            <w:tcW w:w="1214" w:type="dxa"/>
            <w:noWrap/>
            <w:hideMark/>
          </w:tcPr>
          <w:p w14:paraId="174839B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hideMark/>
          </w:tcPr>
          <w:p w14:paraId="48DA4FA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319.1</w:t>
            </w:r>
          </w:p>
        </w:tc>
        <w:tc>
          <w:tcPr>
            <w:tcW w:w="680" w:type="dxa"/>
            <w:noWrap/>
            <w:hideMark/>
          </w:tcPr>
          <w:p w14:paraId="7A2ED2B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14" w:type="dxa"/>
            <w:noWrap/>
            <w:hideMark/>
          </w:tcPr>
          <w:p w14:paraId="7157C6B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16" w:type="dxa"/>
            <w:noWrap/>
            <w:hideMark/>
          </w:tcPr>
          <w:p w14:paraId="4F7073D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2817D81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2398" w:type="dxa"/>
            <w:noWrap/>
            <w:hideMark/>
          </w:tcPr>
          <w:p w14:paraId="35C9C8E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Hydroxyeicosatetraenoic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(HETE)</w:t>
            </w:r>
          </w:p>
        </w:tc>
        <w:tc>
          <w:tcPr>
            <w:tcW w:w="813" w:type="dxa"/>
            <w:noWrap/>
            <w:hideMark/>
          </w:tcPr>
          <w:p w14:paraId="192D9BB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5BA913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AC2BB61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8D299C4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3261C66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14,15-diHETE</w:t>
            </w:r>
          </w:p>
        </w:tc>
        <w:tc>
          <w:tcPr>
            <w:tcW w:w="1656" w:type="dxa"/>
            <w:noWrap/>
            <w:hideMark/>
          </w:tcPr>
          <w:p w14:paraId="6C051AD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LMFA03060077</w:t>
            </w:r>
          </w:p>
        </w:tc>
        <w:tc>
          <w:tcPr>
            <w:tcW w:w="1214" w:type="dxa"/>
            <w:noWrap/>
            <w:hideMark/>
          </w:tcPr>
          <w:p w14:paraId="1AE441A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680" w:type="dxa"/>
            <w:noWrap/>
            <w:hideMark/>
          </w:tcPr>
          <w:p w14:paraId="41B7E53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</w:t>
            </w:r>
          </w:p>
        </w:tc>
        <w:tc>
          <w:tcPr>
            <w:tcW w:w="680" w:type="dxa"/>
            <w:noWrap/>
            <w:hideMark/>
          </w:tcPr>
          <w:p w14:paraId="46E102E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14" w:type="dxa"/>
            <w:noWrap/>
            <w:hideMark/>
          </w:tcPr>
          <w:p w14:paraId="41398A9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16" w:type="dxa"/>
            <w:noWrap/>
            <w:hideMark/>
          </w:tcPr>
          <w:p w14:paraId="5787D7C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16" w:type="dxa"/>
            <w:noWrap/>
            <w:hideMark/>
          </w:tcPr>
          <w:p w14:paraId="116D6A8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2398" w:type="dxa"/>
            <w:noWrap/>
            <w:hideMark/>
          </w:tcPr>
          <w:p w14:paraId="2D9C54D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Hydroxyeicosatetraenoic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(HETE)</w:t>
            </w:r>
          </w:p>
        </w:tc>
        <w:tc>
          <w:tcPr>
            <w:tcW w:w="813" w:type="dxa"/>
            <w:noWrap/>
            <w:hideMark/>
          </w:tcPr>
          <w:p w14:paraId="6170BFB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D7774A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92A5531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0B9B3F20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DD15BA8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15-HETE</w:t>
            </w:r>
          </w:p>
        </w:tc>
        <w:tc>
          <w:tcPr>
            <w:tcW w:w="1656" w:type="dxa"/>
            <w:noWrap/>
            <w:hideMark/>
          </w:tcPr>
          <w:p w14:paraId="43B61C3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LMFA03060001</w:t>
            </w:r>
          </w:p>
        </w:tc>
        <w:tc>
          <w:tcPr>
            <w:tcW w:w="1214" w:type="dxa"/>
            <w:noWrap/>
            <w:hideMark/>
          </w:tcPr>
          <w:p w14:paraId="3C6632B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80" w:type="dxa"/>
            <w:noWrap/>
            <w:hideMark/>
          </w:tcPr>
          <w:p w14:paraId="37B384A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319.1</w:t>
            </w:r>
          </w:p>
        </w:tc>
        <w:tc>
          <w:tcPr>
            <w:tcW w:w="680" w:type="dxa"/>
            <w:noWrap/>
            <w:hideMark/>
          </w:tcPr>
          <w:p w14:paraId="7CF5823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219.1</w:t>
            </w:r>
          </w:p>
        </w:tc>
        <w:tc>
          <w:tcPr>
            <w:tcW w:w="1214" w:type="dxa"/>
            <w:noWrap/>
            <w:hideMark/>
          </w:tcPr>
          <w:p w14:paraId="7190651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916" w:type="dxa"/>
            <w:noWrap/>
            <w:hideMark/>
          </w:tcPr>
          <w:p w14:paraId="4B842F8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291F283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2398" w:type="dxa"/>
            <w:noWrap/>
            <w:hideMark/>
          </w:tcPr>
          <w:p w14:paraId="2B57140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Hydroxyeicosatetraenoic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(HETE)</w:t>
            </w:r>
          </w:p>
        </w:tc>
        <w:tc>
          <w:tcPr>
            <w:tcW w:w="813" w:type="dxa"/>
            <w:noWrap/>
            <w:hideMark/>
          </w:tcPr>
          <w:p w14:paraId="46A8646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51F9F2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A8E97C9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8131C75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30377E4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17-OH-DH-HETE</w:t>
            </w:r>
          </w:p>
        </w:tc>
        <w:tc>
          <w:tcPr>
            <w:tcW w:w="1656" w:type="dxa"/>
            <w:noWrap/>
            <w:hideMark/>
          </w:tcPr>
          <w:p w14:paraId="5BF5735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  <w:noWrap/>
            <w:hideMark/>
          </w:tcPr>
          <w:p w14:paraId="7255C35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80" w:type="dxa"/>
            <w:noWrap/>
            <w:hideMark/>
          </w:tcPr>
          <w:p w14:paraId="5F34B7E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347.1</w:t>
            </w:r>
          </w:p>
        </w:tc>
        <w:tc>
          <w:tcPr>
            <w:tcW w:w="680" w:type="dxa"/>
            <w:noWrap/>
            <w:hideMark/>
          </w:tcPr>
          <w:p w14:paraId="0480E3B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14" w:type="dxa"/>
            <w:noWrap/>
            <w:hideMark/>
          </w:tcPr>
          <w:p w14:paraId="5FAD2E3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-110</w:t>
            </w:r>
          </w:p>
        </w:tc>
        <w:tc>
          <w:tcPr>
            <w:tcW w:w="916" w:type="dxa"/>
            <w:noWrap/>
            <w:hideMark/>
          </w:tcPr>
          <w:p w14:paraId="11D3A19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7EEA157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2398" w:type="dxa"/>
            <w:noWrap/>
            <w:hideMark/>
          </w:tcPr>
          <w:p w14:paraId="75471FC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Hydroxyeicosatetraenoic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(HETE)</w:t>
            </w:r>
          </w:p>
        </w:tc>
        <w:tc>
          <w:tcPr>
            <w:tcW w:w="813" w:type="dxa"/>
            <w:noWrap/>
            <w:hideMark/>
          </w:tcPr>
          <w:p w14:paraId="449AADC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D0A2DD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6B6CE42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B61B07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20-HETE_2</w:t>
            </w:r>
          </w:p>
        </w:tc>
        <w:tc>
          <w:tcPr>
            <w:tcW w:w="1152" w:type="dxa"/>
            <w:noWrap/>
            <w:hideMark/>
          </w:tcPr>
          <w:p w14:paraId="0DBCADA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20-HETE</w:t>
            </w:r>
          </w:p>
        </w:tc>
        <w:tc>
          <w:tcPr>
            <w:tcW w:w="1656" w:type="dxa"/>
            <w:noWrap/>
            <w:hideMark/>
          </w:tcPr>
          <w:p w14:paraId="1A5E1438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LMFA03060009</w:t>
            </w:r>
          </w:p>
        </w:tc>
        <w:tc>
          <w:tcPr>
            <w:tcW w:w="1214" w:type="dxa"/>
            <w:noWrap/>
            <w:hideMark/>
          </w:tcPr>
          <w:p w14:paraId="263A5F3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80" w:type="dxa"/>
            <w:noWrap/>
            <w:hideMark/>
          </w:tcPr>
          <w:p w14:paraId="2862B32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80" w:type="dxa"/>
            <w:noWrap/>
            <w:hideMark/>
          </w:tcPr>
          <w:p w14:paraId="6D7F4BD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289.1</w:t>
            </w:r>
          </w:p>
        </w:tc>
        <w:tc>
          <w:tcPr>
            <w:tcW w:w="1214" w:type="dxa"/>
            <w:noWrap/>
            <w:hideMark/>
          </w:tcPr>
          <w:p w14:paraId="478D2FD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916" w:type="dxa"/>
            <w:noWrap/>
            <w:hideMark/>
          </w:tcPr>
          <w:p w14:paraId="0E709ED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16" w:type="dxa"/>
            <w:noWrap/>
            <w:hideMark/>
          </w:tcPr>
          <w:p w14:paraId="1189D11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2398" w:type="dxa"/>
            <w:noWrap/>
            <w:hideMark/>
          </w:tcPr>
          <w:p w14:paraId="6F26D098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Hydroxyeicosatetraenoic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(HETE)</w:t>
            </w:r>
          </w:p>
        </w:tc>
        <w:tc>
          <w:tcPr>
            <w:tcW w:w="813" w:type="dxa"/>
            <w:noWrap/>
            <w:hideMark/>
          </w:tcPr>
          <w:p w14:paraId="3F1D396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5F2EEFE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561CD00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4E13832E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D9C674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5,15-diHETE</w:t>
            </w:r>
          </w:p>
        </w:tc>
        <w:tc>
          <w:tcPr>
            <w:tcW w:w="1656" w:type="dxa"/>
            <w:noWrap/>
            <w:hideMark/>
          </w:tcPr>
          <w:p w14:paraId="5434153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LMFA03060010</w:t>
            </w:r>
          </w:p>
        </w:tc>
        <w:tc>
          <w:tcPr>
            <w:tcW w:w="1214" w:type="dxa"/>
            <w:noWrap/>
            <w:hideMark/>
          </w:tcPr>
          <w:p w14:paraId="6D1FD9A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80" w:type="dxa"/>
            <w:noWrap/>
            <w:hideMark/>
          </w:tcPr>
          <w:p w14:paraId="79EE4F6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80" w:type="dxa"/>
            <w:noWrap/>
            <w:hideMark/>
          </w:tcPr>
          <w:p w14:paraId="4669445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173.1</w:t>
            </w:r>
          </w:p>
        </w:tc>
        <w:tc>
          <w:tcPr>
            <w:tcW w:w="1214" w:type="dxa"/>
            <w:noWrap/>
            <w:hideMark/>
          </w:tcPr>
          <w:p w14:paraId="4F6F855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916" w:type="dxa"/>
            <w:noWrap/>
            <w:hideMark/>
          </w:tcPr>
          <w:p w14:paraId="045A216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10BF85D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1E7E6FC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Hydroxyeicosatetraenoic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(HETE)</w:t>
            </w:r>
          </w:p>
        </w:tc>
        <w:tc>
          <w:tcPr>
            <w:tcW w:w="813" w:type="dxa"/>
            <w:noWrap/>
            <w:hideMark/>
          </w:tcPr>
          <w:p w14:paraId="7392397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BB3A22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D47082E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5402505E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77D1F80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5-HETE</w:t>
            </w:r>
          </w:p>
        </w:tc>
        <w:tc>
          <w:tcPr>
            <w:tcW w:w="1656" w:type="dxa"/>
            <w:noWrap/>
            <w:hideMark/>
          </w:tcPr>
          <w:p w14:paraId="4D25AC4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LMFA03060002</w:t>
            </w:r>
          </w:p>
        </w:tc>
        <w:tc>
          <w:tcPr>
            <w:tcW w:w="1214" w:type="dxa"/>
            <w:noWrap/>
            <w:hideMark/>
          </w:tcPr>
          <w:p w14:paraId="394F7B1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680" w:type="dxa"/>
            <w:noWrap/>
            <w:hideMark/>
          </w:tcPr>
          <w:p w14:paraId="3932AE0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319.1</w:t>
            </w:r>
          </w:p>
        </w:tc>
        <w:tc>
          <w:tcPr>
            <w:tcW w:w="680" w:type="dxa"/>
            <w:noWrap/>
            <w:hideMark/>
          </w:tcPr>
          <w:p w14:paraId="684BEA2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14" w:type="dxa"/>
            <w:noWrap/>
            <w:hideMark/>
          </w:tcPr>
          <w:p w14:paraId="43620A2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16" w:type="dxa"/>
            <w:noWrap/>
            <w:hideMark/>
          </w:tcPr>
          <w:p w14:paraId="232C079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6B2BA64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049813F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Hydroxyeicosatetraenoic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(HETE)</w:t>
            </w:r>
          </w:p>
        </w:tc>
        <w:tc>
          <w:tcPr>
            <w:tcW w:w="813" w:type="dxa"/>
            <w:noWrap/>
            <w:hideMark/>
          </w:tcPr>
          <w:p w14:paraId="5942E0E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5BA75D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1B0B0E95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79118F2B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31AE693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8(S),15(S)-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diHETE</w:t>
            </w:r>
            <w:proofErr w:type="spellEnd"/>
          </w:p>
        </w:tc>
        <w:tc>
          <w:tcPr>
            <w:tcW w:w="1656" w:type="dxa"/>
            <w:noWrap/>
            <w:hideMark/>
          </w:tcPr>
          <w:p w14:paraId="0B085CD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LMFA03060050</w:t>
            </w:r>
          </w:p>
        </w:tc>
        <w:tc>
          <w:tcPr>
            <w:tcW w:w="1214" w:type="dxa"/>
            <w:noWrap/>
            <w:hideMark/>
          </w:tcPr>
          <w:p w14:paraId="5ADEA4D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80" w:type="dxa"/>
            <w:noWrap/>
            <w:hideMark/>
          </w:tcPr>
          <w:p w14:paraId="2A665B7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</w:t>
            </w:r>
          </w:p>
        </w:tc>
        <w:tc>
          <w:tcPr>
            <w:tcW w:w="680" w:type="dxa"/>
            <w:noWrap/>
            <w:hideMark/>
          </w:tcPr>
          <w:p w14:paraId="33CFC72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207.9</w:t>
            </w:r>
          </w:p>
        </w:tc>
        <w:tc>
          <w:tcPr>
            <w:tcW w:w="1214" w:type="dxa"/>
            <w:noWrap/>
            <w:hideMark/>
          </w:tcPr>
          <w:p w14:paraId="45175A9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916" w:type="dxa"/>
            <w:noWrap/>
            <w:hideMark/>
          </w:tcPr>
          <w:p w14:paraId="2BFA1FC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35A1EA7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2398" w:type="dxa"/>
            <w:noWrap/>
            <w:hideMark/>
          </w:tcPr>
          <w:p w14:paraId="1FAD850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Hydroxyeicosatetraenoic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(HETE)</w:t>
            </w:r>
          </w:p>
        </w:tc>
        <w:tc>
          <w:tcPr>
            <w:tcW w:w="813" w:type="dxa"/>
            <w:noWrap/>
            <w:hideMark/>
          </w:tcPr>
          <w:p w14:paraId="5ED5C35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9B40AB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580A811A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23B1B49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009278F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8-HETE</w:t>
            </w:r>
          </w:p>
        </w:tc>
        <w:tc>
          <w:tcPr>
            <w:tcW w:w="1656" w:type="dxa"/>
            <w:noWrap/>
            <w:hideMark/>
          </w:tcPr>
          <w:p w14:paraId="0E3867F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LMFA03060006</w:t>
            </w:r>
          </w:p>
        </w:tc>
        <w:tc>
          <w:tcPr>
            <w:tcW w:w="1214" w:type="dxa"/>
            <w:noWrap/>
            <w:hideMark/>
          </w:tcPr>
          <w:p w14:paraId="24F9315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hideMark/>
          </w:tcPr>
          <w:p w14:paraId="06E6CE4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319.1</w:t>
            </w:r>
          </w:p>
        </w:tc>
        <w:tc>
          <w:tcPr>
            <w:tcW w:w="680" w:type="dxa"/>
            <w:noWrap/>
            <w:hideMark/>
          </w:tcPr>
          <w:p w14:paraId="5F85538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154.9</w:t>
            </w:r>
          </w:p>
        </w:tc>
        <w:tc>
          <w:tcPr>
            <w:tcW w:w="1214" w:type="dxa"/>
            <w:noWrap/>
            <w:hideMark/>
          </w:tcPr>
          <w:p w14:paraId="18E315D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916" w:type="dxa"/>
            <w:noWrap/>
            <w:hideMark/>
          </w:tcPr>
          <w:p w14:paraId="5AC8969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5C460A6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2398" w:type="dxa"/>
            <w:noWrap/>
            <w:hideMark/>
          </w:tcPr>
          <w:p w14:paraId="0608F7D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Hydroxyeicosatetraenoic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(HETE)</w:t>
            </w:r>
          </w:p>
        </w:tc>
        <w:tc>
          <w:tcPr>
            <w:tcW w:w="813" w:type="dxa"/>
            <w:noWrap/>
            <w:hideMark/>
          </w:tcPr>
          <w:p w14:paraId="2117D8D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AE616E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75D8E33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60797B7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0C54161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13-HoDE</w:t>
            </w:r>
          </w:p>
        </w:tc>
        <w:tc>
          <w:tcPr>
            <w:tcW w:w="1656" w:type="dxa"/>
            <w:noWrap/>
            <w:hideMark/>
          </w:tcPr>
          <w:p w14:paraId="10DFEBD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LMFA02000228</w:t>
            </w:r>
          </w:p>
        </w:tc>
        <w:tc>
          <w:tcPr>
            <w:tcW w:w="1214" w:type="dxa"/>
            <w:noWrap/>
            <w:hideMark/>
          </w:tcPr>
          <w:p w14:paraId="796834A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80" w:type="dxa"/>
            <w:noWrap/>
            <w:hideMark/>
          </w:tcPr>
          <w:p w14:paraId="2DB8F3C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80" w:type="dxa"/>
            <w:noWrap/>
            <w:hideMark/>
          </w:tcPr>
          <w:p w14:paraId="2B6D4F7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194.9</w:t>
            </w:r>
          </w:p>
        </w:tc>
        <w:tc>
          <w:tcPr>
            <w:tcW w:w="1214" w:type="dxa"/>
            <w:noWrap/>
            <w:hideMark/>
          </w:tcPr>
          <w:p w14:paraId="1B8D91B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-110</w:t>
            </w:r>
          </w:p>
        </w:tc>
        <w:tc>
          <w:tcPr>
            <w:tcW w:w="916" w:type="dxa"/>
            <w:noWrap/>
            <w:hideMark/>
          </w:tcPr>
          <w:p w14:paraId="211B25D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16" w:type="dxa"/>
            <w:noWrap/>
            <w:hideMark/>
          </w:tcPr>
          <w:p w14:paraId="2988851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2398" w:type="dxa"/>
            <w:noWrap/>
            <w:hideMark/>
          </w:tcPr>
          <w:p w14:paraId="7565F20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Hydroxyoctadecadienoic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HoDE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6304003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B89250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3A1BCF6C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6B251783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0903E66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9-HoDE</w:t>
            </w:r>
          </w:p>
        </w:tc>
        <w:tc>
          <w:tcPr>
            <w:tcW w:w="1656" w:type="dxa"/>
            <w:noWrap/>
            <w:hideMark/>
          </w:tcPr>
          <w:p w14:paraId="75AA501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LMFA02000188</w:t>
            </w:r>
          </w:p>
        </w:tc>
        <w:tc>
          <w:tcPr>
            <w:tcW w:w="1214" w:type="dxa"/>
            <w:noWrap/>
            <w:hideMark/>
          </w:tcPr>
          <w:p w14:paraId="21CF39F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80" w:type="dxa"/>
            <w:noWrap/>
            <w:hideMark/>
          </w:tcPr>
          <w:p w14:paraId="25EF171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80" w:type="dxa"/>
            <w:noWrap/>
            <w:hideMark/>
          </w:tcPr>
          <w:p w14:paraId="605591D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14" w:type="dxa"/>
            <w:noWrap/>
            <w:hideMark/>
          </w:tcPr>
          <w:p w14:paraId="4DC8BFB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-130</w:t>
            </w:r>
          </w:p>
        </w:tc>
        <w:tc>
          <w:tcPr>
            <w:tcW w:w="916" w:type="dxa"/>
            <w:noWrap/>
            <w:hideMark/>
          </w:tcPr>
          <w:p w14:paraId="296EDA4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1CB945C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2398" w:type="dxa"/>
            <w:noWrap/>
            <w:hideMark/>
          </w:tcPr>
          <w:p w14:paraId="0AB7285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Hydroxyoctadecadienoic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HoDE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2F93F9F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5AE9101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A4C1AAE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57F1467D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E2A049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13-HoTrE</w:t>
            </w:r>
          </w:p>
        </w:tc>
        <w:tc>
          <w:tcPr>
            <w:tcW w:w="1656" w:type="dxa"/>
            <w:noWrap/>
            <w:hideMark/>
          </w:tcPr>
          <w:p w14:paraId="0CFF3D9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LMFA02000051</w:t>
            </w:r>
          </w:p>
        </w:tc>
        <w:tc>
          <w:tcPr>
            <w:tcW w:w="1214" w:type="dxa"/>
            <w:noWrap/>
            <w:hideMark/>
          </w:tcPr>
          <w:p w14:paraId="36EACC2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80" w:type="dxa"/>
            <w:noWrap/>
            <w:hideMark/>
          </w:tcPr>
          <w:p w14:paraId="68A6EF7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80" w:type="dxa"/>
            <w:noWrap/>
            <w:hideMark/>
          </w:tcPr>
          <w:p w14:paraId="673EDA9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14" w:type="dxa"/>
            <w:noWrap/>
            <w:hideMark/>
          </w:tcPr>
          <w:p w14:paraId="7154AB9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-45</w:t>
            </w:r>
          </w:p>
        </w:tc>
        <w:tc>
          <w:tcPr>
            <w:tcW w:w="916" w:type="dxa"/>
            <w:noWrap/>
            <w:hideMark/>
          </w:tcPr>
          <w:p w14:paraId="5846DC4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16" w:type="dxa"/>
            <w:noWrap/>
            <w:hideMark/>
          </w:tcPr>
          <w:p w14:paraId="317D5A5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2398" w:type="dxa"/>
            <w:noWrap/>
            <w:hideMark/>
          </w:tcPr>
          <w:p w14:paraId="30FFD7E8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Hydroxyoctadecatrienoic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HoTrE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620AB55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FDCF26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5DCCB19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04A86712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4B86D98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9-HoTrE</w:t>
            </w:r>
          </w:p>
        </w:tc>
        <w:tc>
          <w:tcPr>
            <w:tcW w:w="1656" w:type="dxa"/>
            <w:noWrap/>
            <w:hideMark/>
          </w:tcPr>
          <w:p w14:paraId="0F550963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LMFA02000024</w:t>
            </w:r>
          </w:p>
        </w:tc>
        <w:tc>
          <w:tcPr>
            <w:tcW w:w="1214" w:type="dxa"/>
            <w:noWrap/>
            <w:hideMark/>
          </w:tcPr>
          <w:p w14:paraId="4C55C48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80" w:type="dxa"/>
            <w:noWrap/>
            <w:hideMark/>
          </w:tcPr>
          <w:p w14:paraId="116227C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80" w:type="dxa"/>
            <w:noWrap/>
            <w:hideMark/>
          </w:tcPr>
          <w:p w14:paraId="7D9D770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170.9</w:t>
            </w:r>
          </w:p>
        </w:tc>
        <w:tc>
          <w:tcPr>
            <w:tcW w:w="1214" w:type="dxa"/>
            <w:noWrap/>
            <w:hideMark/>
          </w:tcPr>
          <w:p w14:paraId="1CEC310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-75</w:t>
            </w:r>
          </w:p>
        </w:tc>
        <w:tc>
          <w:tcPr>
            <w:tcW w:w="916" w:type="dxa"/>
            <w:noWrap/>
            <w:hideMark/>
          </w:tcPr>
          <w:p w14:paraId="2C22433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397A8FF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2398" w:type="dxa"/>
            <w:noWrap/>
            <w:hideMark/>
          </w:tcPr>
          <w:p w14:paraId="2DF1ECE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Hydroxyoctadecatrienoic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HoTrE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3519D1D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A93742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CFA4DAA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42685560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37A00EC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15-HETE-d8</w:t>
            </w:r>
          </w:p>
        </w:tc>
        <w:tc>
          <w:tcPr>
            <w:tcW w:w="1656" w:type="dxa"/>
            <w:noWrap/>
            <w:hideMark/>
          </w:tcPr>
          <w:p w14:paraId="1264C0E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LMFA03060080</w:t>
            </w:r>
          </w:p>
        </w:tc>
        <w:tc>
          <w:tcPr>
            <w:tcW w:w="1214" w:type="dxa"/>
            <w:noWrap/>
            <w:hideMark/>
          </w:tcPr>
          <w:p w14:paraId="3E48AC5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80" w:type="dxa"/>
            <w:noWrap/>
            <w:hideMark/>
          </w:tcPr>
          <w:p w14:paraId="05076FD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327.2</w:t>
            </w:r>
          </w:p>
        </w:tc>
        <w:tc>
          <w:tcPr>
            <w:tcW w:w="680" w:type="dxa"/>
            <w:noWrap/>
            <w:hideMark/>
          </w:tcPr>
          <w:p w14:paraId="0959C7A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14" w:type="dxa"/>
            <w:noWrap/>
            <w:hideMark/>
          </w:tcPr>
          <w:p w14:paraId="544DD90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-85</w:t>
            </w:r>
          </w:p>
        </w:tc>
        <w:tc>
          <w:tcPr>
            <w:tcW w:w="916" w:type="dxa"/>
            <w:noWrap/>
            <w:hideMark/>
          </w:tcPr>
          <w:p w14:paraId="498C406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248EAAB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10383AC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standards</w:t>
            </w:r>
          </w:p>
        </w:tc>
        <w:tc>
          <w:tcPr>
            <w:tcW w:w="813" w:type="dxa"/>
            <w:noWrap/>
            <w:hideMark/>
          </w:tcPr>
          <w:p w14:paraId="58328C6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641FFA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1881913E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398246FA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5E9C4F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DHA-d5</w:t>
            </w:r>
          </w:p>
        </w:tc>
        <w:tc>
          <w:tcPr>
            <w:tcW w:w="1656" w:type="dxa"/>
            <w:noWrap/>
            <w:hideMark/>
          </w:tcPr>
          <w:p w14:paraId="0435A03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LMFA01030762</w:t>
            </w:r>
          </w:p>
        </w:tc>
        <w:tc>
          <w:tcPr>
            <w:tcW w:w="1214" w:type="dxa"/>
            <w:noWrap/>
            <w:hideMark/>
          </w:tcPr>
          <w:p w14:paraId="184FC36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80" w:type="dxa"/>
            <w:noWrap/>
            <w:hideMark/>
          </w:tcPr>
          <w:p w14:paraId="47074DE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80" w:type="dxa"/>
            <w:noWrap/>
            <w:hideMark/>
          </w:tcPr>
          <w:p w14:paraId="7E45A0A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288.1</w:t>
            </w:r>
          </w:p>
        </w:tc>
        <w:tc>
          <w:tcPr>
            <w:tcW w:w="1214" w:type="dxa"/>
            <w:noWrap/>
            <w:hideMark/>
          </w:tcPr>
          <w:p w14:paraId="5031879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-75</w:t>
            </w:r>
          </w:p>
        </w:tc>
        <w:tc>
          <w:tcPr>
            <w:tcW w:w="916" w:type="dxa"/>
            <w:noWrap/>
            <w:hideMark/>
          </w:tcPr>
          <w:p w14:paraId="172C03E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916" w:type="dxa"/>
            <w:noWrap/>
            <w:hideMark/>
          </w:tcPr>
          <w:p w14:paraId="0E9D758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49B37F8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standards</w:t>
            </w:r>
          </w:p>
        </w:tc>
        <w:tc>
          <w:tcPr>
            <w:tcW w:w="813" w:type="dxa"/>
            <w:noWrap/>
            <w:hideMark/>
          </w:tcPr>
          <w:p w14:paraId="062F7D8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66EFCC6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8EC3B2D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3DADBABC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4CE19583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LTB4-d4</w:t>
            </w:r>
          </w:p>
        </w:tc>
        <w:tc>
          <w:tcPr>
            <w:tcW w:w="1656" w:type="dxa"/>
            <w:noWrap/>
            <w:hideMark/>
          </w:tcPr>
          <w:p w14:paraId="0531ACE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LMFA03020030</w:t>
            </w:r>
          </w:p>
        </w:tc>
        <w:tc>
          <w:tcPr>
            <w:tcW w:w="1214" w:type="dxa"/>
            <w:noWrap/>
            <w:hideMark/>
          </w:tcPr>
          <w:p w14:paraId="5DC35D2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80" w:type="dxa"/>
            <w:noWrap/>
            <w:hideMark/>
          </w:tcPr>
          <w:p w14:paraId="2ADA953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339.1</w:t>
            </w:r>
          </w:p>
        </w:tc>
        <w:tc>
          <w:tcPr>
            <w:tcW w:w="680" w:type="dxa"/>
            <w:noWrap/>
            <w:hideMark/>
          </w:tcPr>
          <w:p w14:paraId="1E9A265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196.9</w:t>
            </w:r>
          </w:p>
        </w:tc>
        <w:tc>
          <w:tcPr>
            <w:tcW w:w="1214" w:type="dxa"/>
            <w:noWrap/>
            <w:hideMark/>
          </w:tcPr>
          <w:p w14:paraId="1ABE5BA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916" w:type="dxa"/>
            <w:noWrap/>
            <w:hideMark/>
          </w:tcPr>
          <w:p w14:paraId="13D00E4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2FBFD0F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2398" w:type="dxa"/>
            <w:noWrap/>
            <w:hideMark/>
          </w:tcPr>
          <w:p w14:paraId="6CC08F8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standards</w:t>
            </w:r>
          </w:p>
        </w:tc>
        <w:tc>
          <w:tcPr>
            <w:tcW w:w="813" w:type="dxa"/>
            <w:noWrap/>
            <w:hideMark/>
          </w:tcPr>
          <w:p w14:paraId="324E712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656BF0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3D69F16C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9A704F1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077551F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PGE2-d4</w:t>
            </w:r>
          </w:p>
        </w:tc>
        <w:tc>
          <w:tcPr>
            <w:tcW w:w="1656" w:type="dxa"/>
            <w:noWrap/>
            <w:hideMark/>
          </w:tcPr>
          <w:p w14:paraId="3AD738D8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LMFA03010008</w:t>
            </w:r>
          </w:p>
        </w:tc>
        <w:tc>
          <w:tcPr>
            <w:tcW w:w="1214" w:type="dxa"/>
            <w:noWrap/>
            <w:hideMark/>
          </w:tcPr>
          <w:p w14:paraId="6DAC797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80" w:type="dxa"/>
            <w:noWrap/>
            <w:hideMark/>
          </w:tcPr>
          <w:p w14:paraId="0CBC3FD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355.1</w:t>
            </w:r>
          </w:p>
        </w:tc>
        <w:tc>
          <w:tcPr>
            <w:tcW w:w="680" w:type="dxa"/>
            <w:noWrap/>
            <w:hideMark/>
          </w:tcPr>
          <w:p w14:paraId="2CE9055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14" w:type="dxa"/>
            <w:noWrap/>
            <w:hideMark/>
          </w:tcPr>
          <w:p w14:paraId="027E172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916" w:type="dxa"/>
            <w:noWrap/>
            <w:hideMark/>
          </w:tcPr>
          <w:p w14:paraId="3A4BBA8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916" w:type="dxa"/>
            <w:noWrap/>
            <w:hideMark/>
          </w:tcPr>
          <w:p w14:paraId="06402BE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2398" w:type="dxa"/>
            <w:noWrap/>
            <w:hideMark/>
          </w:tcPr>
          <w:p w14:paraId="66E04F3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standards</w:t>
            </w:r>
          </w:p>
        </w:tc>
        <w:tc>
          <w:tcPr>
            <w:tcW w:w="813" w:type="dxa"/>
            <w:noWrap/>
            <w:hideMark/>
          </w:tcPr>
          <w:p w14:paraId="464C1A8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0A3225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7AFAC639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45F9986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029162A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17-F2t-dihomo-IsoP</w:t>
            </w:r>
          </w:p>
        </w:tc>
        <w:tc>
          <w:tcPr>
            <w:tcW w:w="1656" w:type="dxa"/>
            <w:noWrap/>
            <w:hideMark/>
          </w:tcPr>
          <w:p w14:paraId="1E816FC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LMFA03110167</w:t>
            </w:r>
          </w:p>
        </w:tc>
        <w:tc>
          <w:tcPr>
            <w:tcW w:w="1214" w:type="dxa"/>
            <w:noWrap/>
            <w:hideMark/>
          </w:tcPr>
          <w:p w14:paraId="66A96B4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80" w:type="dxa"/>
            <w:noWrap/>
            <w:hideMark/>
          </w:tcPr>
          <w:p w14:paraId="0C86433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381.1</w:t>
            </w:r>
          </w:p>
        </w:tc>
        <w:tc>
          <w:tcPr>
            <w:tcW w:w="680" w:type="dxa"/>
            <w:noWrap/>
            <w:hideMark/>
          </w:tcPr>
          <w:p w14:paraId="15CC569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318.9</w:t>
            </w:r>
          </w:p>
        </w:tc>
        <w:tc>
          <w:tcPr>
            <w:tcW w:w="1214" w:type="dxa"/>
            <w:noWrap/>
            <w:hideMark/>
          </w:tcPr>
          <w:p w14:paraId="5B22A3A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-115</w:t>
            </w:r>
          </w:p>
        </w:tc>
        <w:tc>
          <w:tcPr>
            <w:tcW w:w="916" w:type="dxa"/>
            <w:noWrap/>
            <w:hideMark/>
          </w:tcPr>
          <w:p w14:paraId="5AEC9AA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916" w:type="dxa"/>
            <w:noWrap/>
            <w:hideMark/>
          </w:tcPr>
          <w:p w14:paraId="41F6BF5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-41</w:t>
            </w:r>
          </w:p>
        </w:tc>
        <w:tc>
          <w:tcPr>
            <w:tcW w:w="2398" w:type="dxa"/>
            <w:noWrap/>
            <w:hideMark/>
          </w:tcPr>
          <w:p w14:paraId="3217DE1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Isoprostanes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and 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neuroprostanes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58B04F5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EE0391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FDB1FBA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0193729F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10A0DF4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4-F4t-NeuroP</w:t>
            </w:r>
          </w:p>
        </w:tc>
        <w:tc>
          <w:tcPr>
            <w:tcW w:w="1656" w:type="dxa"/>
            <w:noWrap/>
            <w:hideMark/>
          </w:tcPr>
          <w:p w14:paraId="06A1A1E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  <w:noWrap/>
            <w:hideMark/>
          </w:tcPr>
          <w:p w14:paraId="01CBC48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80" w:type="dxa"/>
            <w:noWrap/>
            <w:hideMark/>
          </w:tcPr>
          <w:p w14:paraId="013EA54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377.1</w:t>
            </w:r>
          </w:p>
        </w:tc>
        <w:tc>
          <w:tcPr>
            <w:tcW w:w="680" w:type="dxa"/>
            <w:noWrap/>
            <w:hideMark/>
          </w:tcPr>
          <w:p w14:paraId="5B57622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270.9</w:t>
            </w:r>
          </w:p>
        </w:tc>
        <w:tc>
          <w:tcPr>
            <w:tcW w:w="1214" w:type="dxa"/>
            <w:noWrap/>
            <w:hideMark/>
          </w:tcPr>
          <w:p w14:paraId="425D8B0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916" w:type="dxa"/>
            <w:noWrap/>
            <w:hideMark/>
          </w:tcPr>
          <w:p w14:paraId="19AC641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916" w:type="dxa"/>
            <w:noWrap/>
            <w:hideMark/>
          </w:tcPr>
          <w:p w14:paraId="05879AB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3E46732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Isoprostanes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and 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neuroprostanes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2FBDA7B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19D808E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8DB049F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645CDBD0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969B21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5-F3t-IsoP</w:t>
            </w:r>
          </w:p>
        </w:tc>
        <w:tc>
          <w:tcPr>
            <w:tcW w:w="1656" w:type="dxa"/>
            <w:noWrap/>
            <w:hideMark/>
          </w:tcPr>
          <w:p w14:paraId="46E151E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  <w:noWrap/>
            <w:hideMark/>
          </w:tcPr>
          <w:p w14:paraId="4D0EE97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80" w:type="dxa"/>
            <w:noWrap/>
            <w:hideMark/>
          </w:tcPr>
          <w:p w14:paraId="501EA9E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80" w:type="dxa"/>
            <w:noWrap/>
            <w:hideMark/>
          </w:tcPr>
          <w:p w14:paraId="43690DE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114.8</w:t>
            </w:r>
          </w:p>
        </w:tc>
        <w:tc>
          <w:tcPr>
            <w:tcW w:w="1214" w:type="dxa"/>
            <w:noWrap/>
            <w:hideMark/>
          </w:tcPr>
          <w:p w14:paraId="30477B5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-95</w:t>
            </w:r>
          </w:p>
        </w:tc>
        <w:tc>
          <w:tcPr>
            <w:tcW w:w="916" w:type="dxa"/>
            <w:noWrap/>
            <w:hideMark/>
          </w:tcPr>
          <w:p w14:paraId="4152737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916" w:type="dxa"/>
            <w:noWrap/>
            <w:hideMark/>
          </w:tcPr>
          <w:p w14:paraId="1324A06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7F2A7923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Isoprostanes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and 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neuroprostanes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1B763F3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2649CA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FBFD121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554CF99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12-KETE</w:t>
            </w:r>
          </w:p>
        </w:tc>
        <w:tc>
          <w:tcPr>
            <w:tcW w:w="1152" w:type="dxa"/>
            <w:noWrap/>
            <w:hideMark/>
          </w:tcPr>
          <w:p w14:paraId="050FE7A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12-KETE</w:t>
            </w:r>
          </w:p>
        </w:tc>
        <w:tc>
          <w:tcPr>
            <w:tcW w:w="1656" w:type="dxa"/>
            <w:noWrap/>
            <w:hideMark/>
          </w:tcPr>
          <w:p w14:paraId="4E37BF2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LMFA03060019</w:t>
            </w:r>
          </w:p>
        </w:tc>
        <w:tc>
          <w:tcPr>
            <w:tcW w:w="1214" w:type="dxa"/>
            <w:noWrap/>
            <w:hideMark/>
          </w:tcPr>
          <w:p w14:paraId="4BADE75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80" w:type="dxa"/>
            <w:noWrap/>
            <w:hideMark/>
          </w:tcPr>
          <w:p w14:paraId="6990746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80" w:type="dxa"/>
            <w:noWrap/>
            <w:hideMark/>
          </w:tcPr>
          <w:p w14:paraId="65CD988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14" w:type="dxa"/>
            <w:noWrap/>
            <w:hideMark/>
          </w:tcPr>
          <w:p w14:paraId="1B619DC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916" w:type="dxa"/>
            <w:noWrap/>
            <w:hideMark/>
          </w:tcPr>
          <w:p w14:paraId="0AEFC01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2AA97E3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2398" w:type="dxa"/>
            <w:noWrap/>
            <w:hideMark/>
          </w:tcPr>
          <w:p w14:paraId="435CA70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Keto-eicosatetraenoic acids (KETE/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OxoETE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547F97B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3DEC5D3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263FBF0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6CC6BEE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15-KETE</w:t>
            </w:r>
          </w:p>
        </w:tc>
        <w:tc>
          <w:tcPr>
            <w:tcW w:w="1152" w:type="dxa"/>
            <w:noWrap/>
            <w:hideMark/>
          </w:tcPr>
          <w:p w14:paraId="1F96443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15-KETE</w:t>
            </w:r>
          </w:p>
        </w:tc>
        <w:tc>
          <w:tcPr>
            <w:tcW w:w="1656" w:type="dxa"/>
            <w:noWrap/>
            <w:hideMark/>
          </w:tcPr>
          <w:p w14:paraId="62C3B08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LMFA03060051</w:t>
            </w:r>
          </w:p>
        </w:tc>
        <w:tc>
          <w:tcPr>
            <w:tcW w:w="1214" w:type="dxa"/>
            <w:noWrap/>
            <w:hideMark/>
          </w:tcPr>
          <w:p w14:paraId="0858B80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80" w:type="dxa"/>
            <w:noWrap/>
            <w:hideMark/>
          </w:tcPr>
          <w:p w14:paraId="4E990E8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80" w:type="dxa"/>
            <w:noWrap/>
            <w:hideMark/>
          </w:tcPr>
          <w:p w14:paraId="60D03CE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14" w:type="dxa"/>
            <w:noWrap/>
            <w:hideMark/>
          </w:tcPr>
          <w:p w14:paraId="2FBCF8D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916" w:type="dxa"/>
            <w:noWrap/>
            <w:hideMark/>
          </w:tcPr>
          <w:p w14:paraId="7FA2BC7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2125578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398" w:type="dxa"/>
            <w:noWrap/>
            <w:hideMark/>
          </w:tcPr>
          <w:p w14:paraId="309BD3B3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Keto-eicosatetraenoic acids (KETE/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OxoETE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651544F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7C03370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7BAC2041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70C4F6B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5-KETE</w:t>
            </w:r>
          </w:p>
        </w:tc>
        <w:tc>
          <w:tcPr>
            <w:tcW w:w="1152" w:type="dxa"/>
            <w:noWrap/>
            <w:hideMark/>
          </w:tcPr>
          <w:p w14:paraId="4F3A6E4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5-KETE</w:t>
            </w:r>
          </w:p>
        </w:tc>
        <w:tc>
          <w:tcPr>
            <w:tcW w:w="1656" w:type="dxa"/>
            <w:noWrap/>
            <w:hideMark/>
          </w:tcPr>
          <w:p w14:paraId="0FA4731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LMFA03060011</w:t>
            </w:r>
          </w:p>
        </w:tc>
        <w:tc>
          <w:tcPr>
            <w:tcW w:w="1214" w:type="dxa"/>
            <w:noWrap/>
            <w:hideMark/>
          </w:tcPr>
          <w:p w14:paraId="32DF9A5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80" w:type="dxa"/>
            <w:noWrap/>
            <w:hideMark/>
          </w:tcPr>
          <w:p w14:paraId="4730A77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80" w:type="dxa"/>
            <w:noWrap/>
            <w:hideMark/>
          </w:tcPr>
          <w:p w14:paraId="3094577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203.1</w:t>
            </w:r>
          </w:p>
        </w:tc>
        <w:tc>
          <w:tcPr>
            <w:tcW w:w="1214" w:type="dxa"/>
            <w:noWrap/>
            <w:hideMark/>
          </w:tcPr>
          <w:p w14:paraId="45ED548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916" w:type="dxa"/>
            <w:noWrap/>
            <w:hideMark/>
          </w:tcPr>
          <w:p w14:paraId="3CD01A5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16" w:type="dxa"/>
            <w:noWrap/>
            <w:hideMark/>
          </w:tcPr>
          <w:p w14:paraId="168EE23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0288CEF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Keto-eicosatetraenoic acids (KETE/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OxoETE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5579A18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36371EF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A6C64E4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55E49BD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D3F8F5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20-OH-LTB4</w:t>
            </w:r>
          </w:p>
        </w:tc>
        <w:tc>
          <w:tcPr>
            <w:tcW w:w="1656" w:type="dxa"/>
            <w:noWrap/>
            <w:hideMark/>
          </w:tcPr>
          <w:p w14:paraId="6A6A882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LMFA03020018</w:t>
            </w:r>
          </w:p>
        </w:tc>
        <w:tc>
          <w:tcPr>
            <w:tcW w:w="1214" w:type="dxa"/>
            <w:noWrap/>
            <w:hideMark/>
          </w:tcPr>
          <w:p w14:paraId="13F5CC3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80" w:type="dxa"/>
            <w:noWrap/>
            <w:hideMark/>
          </w:tcPr>
          <w:p w14:paraId="57A8D6A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351.1</w:t>
            </w:r>
          </w:p>
        </w:tc>
        <w:tc>
          <w:tcPr>
            <w:tcW w:w="680" w:type="dxa"/>
            <w:noWrap/>
            <w:hideMark/>
          </w:tcPr>
          <w:p w14:paraId="033F17F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14" w:type="dxa"/>
            <w:noWrap/>
            <w:hideMark/>
          </w:tcPr>
          <w:p w14:paraId="26861B2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916" w:type="dxa"/>
            <w:noWrap/>
            <w:hideMark/>
          </w:tcPr>
          <w:p w14:paraId="01CD175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16" w:type="dxa"/>
            <w:noWrap/>
            <w:hideMark/>
          </w:tcPr>
          <w:p w14:paraId="34044EF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2398" w:type="dxa"/>
            <w:noWrap/>
            <w:hideMark/>
          </w:tcPr>
          <w:p w14:paraId="24568A6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Leukotrienes (LT)</w:t>
            </w:r>
          </w:p>
        </w:tc>
        <w:tc>
          <w:tcPr>
            <w:tcW w:w="813" w:type="dxa"/>
            <w:noWrap/>
            <w:hideMark/>
          </w:tcPr>
          <w:p w14:paraId="2708DAD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19BFB41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2EBF723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5B6761CF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28201A0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6-trans-12-epi-LTB4</w:t>
            </w:r>
          </w:p>
        </w:tc>
        <w:tc>
          <w:tcPr>
            <w:tcW w:w="1656" w:type="dxa"/>
            <w:noWrap/>
            <w:hideMark/>
          </w:tcPr>
          <w:p w14:paraId="7292E0C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LMFA03020014</w:t>
            </w:r>
          </w:p>
        </w:tc>
        <w:tc>
          <w:tcPr>
            <w:tcW w:w="1214" w:type="dxa"/>
            <w:noWrap/>
            <w:hideMark/>
          </w:tcPr>
          <w:p w14:paraId="07C6C7A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80" w:type="dxa"/>
            <w:noWrap/>
            <w:hideMark/>
          </w:tcPr>
          <w:p w14:paraId="6FE7227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</w:t>
            </w:r>
          </w:p>
        </w:tc>
        <w:tc>
          <w:tcPr>
            <w:tcW w:w="680" w:type="dxa"/>
            <w:noWrap/>
            <w:hideMark/>
          </w:tcPr>
          <w:p w14:paraId="112241A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194.9</w:t>
            </w:r>
          </w:p>
        </w:tc>
        <w:tc>
          <w:tcPr>
            <w:tcW w:w="1214" w:type="dxa"/>
            <w:noWrap/>
            <w:hideMark/>
          </w:tcPr>
          <w:p w14:paraId="6A3D07B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-80</w:t>
            </w:r>
          </w:p>
        </w:tc>
        <w:tc>
          <w:tcPr>
            <w:tcW w:w="916" w:type="dxa"/>
            <w:noWrap/>
            <w:hideMark/>
          </w:tcPr>
          <w:p w14:paraId="425E013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2B60D5D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2398" w:type="dxa"/>
            <w:noWrap/>
            <w:hideMark/>
          </w:tcPr>
          <w:p w14:paraId="3CF7C06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Leukotrienes (LT)</w:t>
            </w:r>
          </w:p>
        </w:tc>
        <w:tc>
          <w:tcPr>
            <w:tcW w:w="813" w:type="dxa"/>
            <w:noWrap/>
            <w:hideMark/>
          </w:tcPr>
          <w:p w14:paraId="079C93C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1CDDC56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3C01A82E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3174BBF4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665B48F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6-trans-LTB4</w:t>
            </w:r>
          </w:p>
        </w:tc>
        <w:tc>
          <w:tcPr>
            <w:tcW w:w="1656" w:type="dxa"/>
            <w:noWrap/>
            <w:hideMark/>
          </w:tcPr>
          <w:p w14:paraId="570C48C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LMFA03020013</w:t>
            </w:r>
          </w:p>
        </w:tc>
        <w:tc>
          <w:tcPr>
            <w:tcW w:w="1214" w:type="dxa"/>
            <w:noWrap/>
            <w:hideMark/>
          </w:tcPr>
          <w:p w14:paraId="0D5215C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80" w:type="dxa"/>
            <w:noWrap/>
            <w:hideMark/>
          </w:tcPr>
          <w:p w14:paraId="211B22D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</w:t>
            </w:r>
          </w:p>
        </w:tc>
        <w:tc>
          <w:tcPr>
            <w:tcW w:w="680" w:type="dxa"/>
            <w:noWrap/>
            <w:hideMark/>
          </w:tcPr>
          <w:p w14:paraId="2913F23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194.9</w:t>
            </w:r>
          </w:p>
        </w:tc>
        <w:tc>
          <w:tcPr>
            <w:tcW w:w="1214" w:type="dxa"/>
            <w:noWrap/>
            <w:hideMark/>
          </w:tcPr>
          <w:p w14:paraId="7D3EE6B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-105</w:t>
            </w:r>
          </w:p>
        </w:tc>
        <w:tc>
          <w:tcPr>
            <w:tcW w:w="916" w:type="dxa"/>
            <w:noWrap/>
            <w:hideMark/>
          </w:tcPr>
          <w:p w14:paraId="7126CF8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78F54DD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75B7B6B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Leukotrienes (LT)</w:t>
            </w:r>
          </w:p>
        </w:tc>
        <w:tc>
          <w:tcPr>
            <w:tcW w:w="813" w:type="dxa"/>
            <w:noWrap/>
            <w:hideMark/>
          </w:tcPr>
          <w:p w14:paraId="23E9C90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5AD1C1B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D0C3B06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69DBB9D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0C3333C8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LTB4</w:t>
            </w:r>
          </w:p>
        </w:tc>
        <w:tc>
          <w:tcPr>
            <w:tcW w:w="1656" w:type="dxa"/>
            <w:noWrap/>
            <w:hideMark/>
          </w:tcPr>
          <w:p w14:paraId="2356268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LMFA03020001</w:t>
            </w:r>
          </w:p>
        </w:tc>
        <w:tc>
          <w:tcPr>
            <w:tcW w:w="1214" w:type="dxa"/>
            <w:noWrap/>
            <w:hideMark/>
          </w:tcPr>
          <w:p w14:paraId="3B1186C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80" w:type="dxa"/>
            <w:noWrap/>
            <w:hideMark/>
          </w:tcPr>
          <w:p w14:paraId="2A6B4EF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335.1</w:t>
            </w:r>
          </w:p>
        </w:tc>
        <w:tc>
          <w:tcPr>
            <w:tcW w:w="680" w:type="dxa"/>
            <w:noWrap/>
            <w:hideMark/>
          </w:tcPr>
          <w:p w14:paraId="71C0293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14" w:type="dxa"/>
            <w:noWrap/>
            <w:hideMark/>
          </w:tcPr>
          <w:p w14:paraId="73F9657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16" w:type="dxa"/>
            <w:noWrap/>
            <w:hideMark/>
          </w:tcPr>
          <w:p w14:paraId="41B65B4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0BD86C9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2398" w:type="dxa"/>
            <w:noWrap/>
            <w:hideMark/>
          </w:tcPr>
          <w:p w14:paraId="08C9ABE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Leukotrienes (LT)</w:t>
            </w:r>
          </w:p>
        </w:tc>
        <w:tc>
          <w:tcPr>
            <w:tcW w:w="813" w:type="dxa"/>
            <w:noWrap/>
            <w:hideMark/>
          </w:tcPr>
          <w:p w14:paraId="3BD388D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D3673F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3DB1ED4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09414307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27B5221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LTD4</w:t>
            </w:r>
          </w:p>
        </w:tc>
        <w:tc>
          <w:tcPr>
            <w:tcW w:w="1656" w:type="dxa"/>
            <w:noWrap/>
            <w:hideMark/>
          </w:tcPr>
          <w:p w14:paraId="6AEA595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LMFA03020006</w:t>
            </w:r>
          </w:p>
        </w:tc>
        <w:tc>
          <w:tcPr>
            <w:tcW w:w="1214" w:type="dxa"/>
            <w:noWrap/>
            <w:hideMark/>
          </w:tcPr>
          <w:p w14:paraId="3B72889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80" w:type="dxa"/>
            <w:noWrap/>
            <w:hideMark/>
          </w:tcPr>
          <w:p w14:paraId="33EFF4C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495.1</w:t>
            </w:r>
          </w:p>
        </w:tc>
        <w:tc>
          <w:tcPr>
            <w:tcW w:w="680" w:type="dxa"/>
            <w:noWrap/>
            <w:hideMark/>
          </w:tcPr>
          <w:p w14:paraId="178E7F4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14" w:type="dxa"/>
            <w:noWrap/>
            <w:hideMark/>
          </w:tcPr>
          <w:p w14:paraId="50B508A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916" w:type="dxa"/>
            <w:noWrap/>
            <w:hideMark/>
          </w:tcPr>
          <w:p w14:paraId="4C1ABEC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16" w:type="dxa"/>
            <w:noWrap/>
            <w:hideMark/>
          </w:tcPr>
          <w:p w14:paraId="39166BC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2398" w:type="dxa"/>
            <w:noWrap/>
            <w:hideMark/>
          </w:tcPr>
          <w:p w14:paraId="2C32938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Leukotrienes (LT)</w:t>
            </w:r>
          </w:p>
        </w:tc>
        <w:tc>
          <w:tcPr>
            <w:tcW w:w="813" w:type="dxa"/>
            <w:noWrap/>
            <w:hideMark/>
          </w:tcPr>
          <w:p w14:paraId="2B5380A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D7A9CB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11FD5A0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83A78A5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66330C4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LTE4</w:t>
            </w:r>
          </w:p>
        </w:tc>
        <w:tc>
          <w:tcPr>
            <w:tcW w:w="1656" w:type="dxa"/>
            <w:noWrap/>
            <w:hideMark/>
          </w:tcPr>
          <w:p w14:paraId="4F6C1FA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LMFA03020002</w:t>
            </w:r>
          </w:p>
        </w:tc>
        <w:tc>
          <w:tcPr>
            <w:tcW w:w="1214" w:type="dxa"/>
            <w:noWrap/>
            <w:hideMark/>
          </w:tcPr>
          <w:p w14:paraId="0206DAD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680" w:type="dxa"/>
            <w:noWrap/>
            <w:hideMark/>
          </w:tcPr>
          <w:p w14:paraId="5C05C15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438.1</w:t>
            </w:r>
          </w:p>
        </w:tc>
        <w:tc>
          <w:tcPr>
            <w:tcW w:w="680" w:type="dxa"/>
            <w:noWrap/>
            <w:hideMark/>
          </w:tcPr>
          <w:p w14:paraId="63D72E0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</w:t>
            </w:r>
          </w:p>
        </w:tc>
        <w:tc>
          <w:tcPr>
            <w:tcW w:w="1214" w:type="dxa"/>
            <w:noWrap/>
            <w:hideMark/>
          </w:tcPr>
          <w:p w14:paraId="510CAF7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916" w:type="dxa"/>
            <w:noWrap/>
            <w:hideMark/>
          </w:tcPr>
          <w:p w14:paraId="6EB4063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916" w:type="dxa"/>
            <w:noWrap/>
            <w:hideMark/>
          </w:tcPr>
          <w:p w14:paraId="0B5EC58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2398" w:type="dxa"/>
            <w:noWrap/>
            <w:hideMark/>
          </w:tcPr>
          <w:p w14:paraId="4DCD387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Leukotrienes (LT)</w:t>
            </w:r>
          </w:p>
        </w:tc>
        <w:tc>
          <w:tcPr>
            <w:tcW w:w="813" w:type="dxa"/>
            <w:noWrap/>
            <w:hideMark/>
          </w:tcPr>
          <w:p w14:paraId="54FB23D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199B77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9D40612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7D5337F5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7C96B43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AT-LXA4</w:t>
            </w:r>
          </w:p>
        </w:tc>
        <w:tc>
          <w:tcPr>
            <w:tcW w:w="1656" w:type="dxa"/>
            <w:noWrap/>
            <w:hideMark/>
          </w:tcPr>
          <w:p w14:paraId="3C8D099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LMFA03040003</w:t>
            </w:r>
          </w:p>
        </w:tc>
        <w:tc>
          <w:tcPr>
            <w:tcW w:w="1214" w:type="dxa"/>
            <w:noWrap/>
            <w:hideMark/>
          </w:tcPr>
          <w:p w14:paraId="09B5845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80" w:type="dxa"/>
            <w:noWrap/>
            <w:hideMark/>
          </w:tcPr>
          <w:p w14:paraId="13A347C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351.1</w:t>
            </w:r>
          </w:p>
        </w:tc>
        <w:tc>
          <w:tcPr>
            <w:tcW w:w="680" w:type="dxa"/>
            <w:noWrap/>
            <w:hideMark/>
          </w:tcPr>
          <w:p w14:paraId="7A04E03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114.9</w:t>
            </w:r>
          </w:p>
        </w:tc>
        <w:tc>
          <w:tcPr>
            <w:tcW w:w="1214" w:type="dxa"/>
            <w:noWrap/>
            <w:hideMark/>
          </w:tcPr>
          <w:p w14:paraId="281AE97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2B7C20C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540226E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719AE64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Lipoxins (LX)</w:t>
            </w:r>
          </w:p>
        </w:tc>
        <w:tc>
          <w:tcPr>
            <w:tcW w:w="813" w:type="dxa"/>
            <w:noWrap/>
            <w:hideMark/>
          </w:tcPr>
          <w:p w14:paraId="5E81D9E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691937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5A23A9E5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5F983FB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70490AC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LXA4</w:t>
            </w:r>
          </w:p>
        </w:tc>
        <w:tc>
          <w:tcPr>
            <w:tcW w:w="1656" w:type="dxa"/>
            <w:noWrap/>
            <w:hideMark/>
          </w:tcPr>
          <w:p w14:paraId="3D30336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LMFA03040001</w:t>
            </w:r>
          </w:p>
        </w:tc>
        <w:tc>
          <w:tcPr>
            <w:tcW w:w="1214" w:type="dxa"/>
            <w:noWrap/>
            <w:hideMark/>
          </w:tcPr>
          <w:p w14:paraId="7D31345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80" w:type="dxa"/>
            <w:noWrap/>
            <w:hideMark/>
          </w:tcPr>
          <w:p w14:paraId="63B298D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351.1</w:t>
            </w:r>
          </w:p>
        </w:tc>
        <w:tc>
          <w:tcPr>
            <w:tcW w:w="680" w:type="dxa"/>
            <w:noWrap/>
            <w:hideMark/>
          </w:tcPr>
          <w:p w14:paraId="559F68C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114.8</w:t>
            </w:r>
          </w:p>
        </w:tc>
        <w:tc>
          <w:tcPr>
            <w:tcW w:w="1214" w:type="dxa"/>
            <w:noWrap/>
            <w:hideMark/>
          </w:tcPr>
          <w:p w14:paraId="5F832B8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916" w:type="dxa"/>
            <w:noWrap/>
            <w:hideMark/>
          </w:tcPr>
          <w:p w14:paraId="4629AB5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479F058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3AA37BC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Lipoxins (LX)</w:t>
            </w:r>
          </w:p>
        </w:tc>
        <w:tc>
          <w:tcPr>
            <w:tcW w:w="813" w:type="dxa"/>
            <w:noWrap/>
            <w:hideMark/>
          </w:tcPr>
          <w:p w14:paraId="2CD097E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5960302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E385277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539A7B6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2FE3ABB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LXB4</w:t>
            </w:r>
          </w:p>
        </w:tc>
        <w:tc>
          <w:tcPr>
            <w:tcW w:w="1656" w:type="dxa"/>
            <w:noWrap/>
            <w:hideMark/>
          </w:tcPr>
          <w:p w14:paraId="4C3F409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LMFA03040002</w:t>
            </w:r>
          </w:p>
        </w:tc>
        <w:tc>
          <w:tcPr>
            <w:tcW w:w="1214" w:type="dxa"/>
            <w:noWrap/>
            <w:hideMark/>
          </w:tcPr>
          <w:p w14:paraId="319E4BD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80" w:type="dxa"/>
            <w:noWrap/>
            <w:hideMark/>
          </w:tcPr>
          <w:p w14:paraId="20CFF5D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351.1</w:t>
            </w:r>
          </w:p>
        </w:tc>
        <w:tc>
          <w:tcPr>
            <w:tcW w:w="680" w:type="dxa"/>
            <w:noWrap/>
            <w:hideMark/>
          </w:tcPr>
          <w:p w14:paraId="6516C2D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220.9</w:t>
            </w:r>
          </w:p>
        </w:tc>
        <w:tc>
          <w:tcPr>
            <w:tcW w:w="1214" w:type="dxa"/>
            <w:noWrap/>
            <w:hideMark/>
          </w:tcPr>
          <w:p w14:paraId="353DC9D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916" w:type="dxa"/>
            <w:noWrap/>
            <w:hideMark/>
          </w:tcPr>
          <w:p w14:paraId="1E74E9C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0638C19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4A66CED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Lipoxins (LX)</w:t>
            </w:r>
          </w:p>
        </w:tc>
        <w:tc>
          <w:tcPr>
            <w:tcW w:w="813" w:type="dxa"/>
            <w:noWrap/>
            <w:hideMark/>
          </w:tcPr>
          <w:p w14:paraId="6518D40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48C1CC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E41FD2A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1C048BE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68B36CA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Mar1</w:t>
            </w:r>
          </w:p>
        </w:tc>
        <w:tc>
          <w:tcPr>
            <w:tcW w:w="1656" w:type="dxa"/>
            <w:noWrap/>
            <w:hideMark/>
          </w:tcPr>
          <w:p w14:paraId="465B1A8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LMFA04050001</w:t>
            </w:r>
          </w:p>
        </w:tc>
        <w:tc>
          <w:tcPr>
            <w:tcW w:w="1214" w:type="dxa"/>
            <w:noWrap/>
            <w:hideMark/>
          </w:tcPr>
          <w:p w14:paraId="3015962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680" w:type="dxa"/>
            <w:noWrap/>
            <w:hideMark/>
          </w:tcPr>
          <w:p w14:paraId="472EC36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359.2</w:t>
            </w:r>
          </w:p>
        </w:tc>
        <w:tc>
          <w:tcPr>
            <w:tcW w:w="680" w:type="dxa"/>
            <w:noWrap/>
            <w:hideMark/>
          </w:tcPr>
          <w:p w14:paraId="680AB00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250.2</w:t>
            </w:r>
          </w:p>
        </w:tc>
        <w:tc>
          <w:tcPr>
            <w:tcW w:w="1214" w:type="dxa"/>
            <w:noWrap/>
            <w:hideMark/>
          </w:tcPr>
          <w:p w14:paraId="7D0F576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16" w:type="dxa"/>
            <w:noWrap/>
            <w:hideMark/>
          </w:tcPr>
          <w:p w14:paraId="5097FA7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71711D3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1B7AD3B3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Maresins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5218324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54E774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189A87EF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3499F419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113633A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7(S)-MaR1</w:t>
            </w:r>
          </w:p>
        </w:tc>
        <w:tc>
          <w:tcPr>
            <w:tcW w:w="1656" w:type="dxa"/>
            <w:noWrap/>
            <w:hideMark/>
          </w:tcPr>
          <w:p w14:paraId="67678B7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14" w:type="dxa"/>
            <w:noWrap/>
            <w:hideMark/>
          </w:tcPr>
          <w:p w14:paraId="0A5D53B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80" w:type="dxa"/>
            <w:noWrap/>
            <w:hideMark/>
          </w:tcPr>
          <w:p w14:paraId="3961F31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359.1</w:t>
            </w:r>
          </w:p>
        </w:tc>
        <w:tc>
          <w:tcPr>
            <w:tcW w:w="680" w:type="dxa"/>
            <w:noWrap/>
            <w:hideMark/>
          </w:tcPr>
          <w:p w14:paraId="7DB6AD9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249.9</w:t>
            </w:r>
          </w:p>
        </w:tc>
        <w:tc>
          <w:tcPr>
            <w:tcW w:w="1214" w:type="dxa"/>
            <w:noWrap/>
            <w:hideMark/>
          </w:tcPr>
          <w:p w14:paraId="642F431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042DA84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669DFE0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2398" w:type="dxa"/>
            <w:noWrap/>
            <w:hideMark/>
          </w:tcPr>
          <w:p w14:paraId="5627B9B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Maresins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4D0BC95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5838DD9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984D658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7B5DA2A1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234ED4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1656" w:type="dxa"/>
            <w:noWrap/>
            <w:hideMark/>
          </w:tcPr>
          <w:p w14:paraId="537FA11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LMFA01030001</w:t>
            </w:r>
          </w:p>
        </w:tc>
        <w:tc>
          <w:tcPr>
            <w:tcW w:w="1214" w:type="dxa"/>
            <w:noWrap/>
            <w:hideMark/>
          </w:tcPr>
          <w:p w14:paraId="6255046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80" w:type="dxa"/>
            <w:noWrap/>
            <w:hideMark/>
          </w:tcPr>
          <w:p w14:paraId="729754C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80" w:type="dxa"/>
            <w:noWrap/>
            <w:hideMark/>
          </w:tcPr>
          <w:p w14:paraId="329B992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205.1</w:t>
            </w:r>
          </w:p>
        </w:tc>
        <w:tc>
          <w:tcPr>
            <w:tcW w:w="1214" w:type="dxa"/>
            <w:noWrap/>
            <w:hideMark/>
          </w:tcPr>
          <w:p w14:paraId="164F3E9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-155</w:t>
            </w:r>
          </w:p>
        </w:tc>
        <w:tc>
          <w:tcPr>
            <w:tcW w:w="916" w:type="dxa"/>
            <w:noWrap/>
            <w:hideMark/>
          </w:tcPr>
          <w:p w14:paraId="7921F7E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272F73B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6276180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Polyunsaturated fatty acids</w:t>
            </w:r>
          </w:p>
        </w:tc>
        <w:tc>
          <w:tcPr>
            <w:tcW w:w="813" w:type="dxa"/>
            <w:noWrap/>
            <w:hideMark/>
          </w:tcPr>
          <w:p w14:paraId="6783BBD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3CB4E3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E43E9D9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81FCE8E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6743D63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656" w:type="dxa"/>
            <w:noWrap/>
            <w:hideMark/>
          </w:tcPr>
          <w:p w14:paraId="307E7B9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LMFA01030178</w:t>
            </w:r>
          </w:p>
        </w:tc>
        <w:tc>
          <w:tcPr>
            <w:tcW w:w="1214" w:type="dxa"/>
            <w:noWrap/>
            <w:hideMark/>
          </w:tcPr>
          <w:p w14:paraId="7F570CE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80" w:type="dxa"/>
            <w:noWrap/>
            <w:hideMark/>
          </w:tcPr>
          <w:p w14:paraId="49966EE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331.1</w:t>
            </w:r>
          </w:p>
        </w:tc>
        <w:tc>
          <w:tcPr>
            <w:tcW w:w="680" w:type="dxa"/>
            <w:noWrap/>
            <w:hideMark/>
          </w:tcPr>
          <w:p w14:paraId="2B29794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14" w:type="dxa"/>
            <w:noWrap/>
            <w:hideMark/>
          </w:tcPr>
          <w:p w14:paraId="711F293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-130</w:t>
            </w:r>
          </w:p>
        </w:tc>
        <w:tc>
          <w:tcPr>
            <w:tcW w:w="916" w:type="dxa"/>
            <w:noWrap/>
            <w:hideMark/>
          </w:tcPr>
          <w:p w14:paraId="537DA75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168A2FB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4E5466C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Polyunsaturated fatty acids</w:t>
            </w:r>
          </w:p>
        </w:tc>
        <w:tc>
          <w:tcPr>
            <w:tcW w:w="813" w:type="dxa"/>
            <w:noWrap/>
            <w:hideMark/>
          </w:tcPr>
          <w:p w14:paraId="16F7B31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79E482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55D88643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E6EFB35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22A7DDC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 (+ GLA)</w:t>
            </w:r>
          </w:p>
        </w:tc>
        <w:tc>
          <w:tcPr>
            <w:tcW w:w="1656" w:type="dxa"/>
            <w:noWrap/>
            <w:hideMark/>
          </w:tcPr>
          <w:p w14:paraId="1CF3AD4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LMFA01030152 (LMFA01030141)</w:t>
            </w:r>
          </w:p>
        </w:tc>
        <w:tc>
          <w:tcPr>
            <w:tcW w:w="1214" w:type="dxa"/>
            <w:noWrap/>
            <w:hideMark/>
          </w:tcPr>
          <w:p w14:paraId="4B4B470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80" w:type="dxa"/>
            <w:noWrap/>
            <w:hideMark/>
          </w:tcPr>
          <w:p w14:paraId="21F1716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80" w:type="dxa"/>
            <w:noWrap/>
            <w:hideMark/>
          </w:tcPr>
          <w:p w14:paraId="469922D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14" w:type="dxa"/>
            <w:noWrap/>
            <w:hideMark/>
          </w:tcPr>
          <w:p w14:paraId="7BD9529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-90</w:t>
            </w:r>
          </w:p>
        </w:tc>
        <w:tc>
          <w:tcPr>
            <w:tcW w:w="916" w:type="dxa"/>
            <w:noWrap/>
            <w:hideMark/>
          </w:tcPr>
          <w:p w14:paraId="5B423A3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16BFC48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2398" w:type="dxa"/>
            <w:noWrap/>
            <w:hideMark/>
          </w:tcPr>
          <w:p w14:paraId="55E2DDC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Polyunsaturated fatty acids</w:t>
            </w:r>
          </w:p>
        </w:tc>
        <w:tc>
          <w:tcPr>
            <w:tcW w:w="813" w:type="dxa"/>
            <w:noWrap/>
            <w:hideMark/>
          </w:tcPr>
          <w:p w14:paraId="7B64309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DA88A9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40DC191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6EA38AE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DGLA</w:t>
            </w:r>
          </w:p>
        </w:tc>
        <w:tc>
          <w:tcPr>
            <w:tcW w:w="1152" w:type="dxa"/>
            <w:noWrap/>
            <w:hideMark/>
          </w:tcPr>
          <w:p w14:paraId="1314ECE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DGLA</w:t>
            </w:r>
          </w:p>
        </w:tc>
        <w:tc>
          <w:tcPr>
            <w:tcW w:w="1656" w:type="dxa"/>
            <w:noWrap/>
            <w:hideMark/>
          </w:tcPr>
          <w:p w14:paraId="24D229A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LMFA01030158</w:t>
            </w:r>
          </w:p>
        </w:tc>
        <w:tc>
          <w:tcPr>
            <w:tcW w:w="1214" w:type="dxa"/>
            <w:noWrap/>
            <w:hideMark/>
          </w:tcPr>
          <w:p w14:paraId="2D9582B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80" w:type="dxa"/>
            <w:noWrap/>
            <w:hideMark/>
          </w:tcPr>
          <w:p w14:paraId="5BC3F75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305.1</w:t>
            </w:r>
          </w:p>
        </w:tc>
        <w:tc>
          <w:tcPr>
            <w:tcW w:w="680" w:type="dxa"/>
            <w:noWrap/>
            <w:hideMark/>
          </w:tcPr>
          <w:p w14:paraId="07F507D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261.2</w:t>
            </w:r>
          </w:p>
        </w:tc>
        <w:tc>
          <w:tcPr>
            <w:tcW w:w="1214" w:type="dxa"/>
            <w:noWrap/>
            <w:hideMark/>
          </w:tcPr>
          <w:p w14:paraId="5E3BB71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-85</w:t>
            </w:r>
          </w:p>
        </w:tc>
        <w:tc>
          <w:tcPr>
            <w:tcW w:w="916" w:type="dxa"/>
            <w:noWrap/>
            <w:hideMark/>
          </w:tcPr>
          <w:p w14:paraId="33ED1A8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2A20311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300937F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Polyunsaturated fatty acids</w:t>
            </w:r>
          </w:p>
        </w:tc>
        <w:tc>
          <w:tcPr>
            <w:tcW w:w="813" w:type="dxa"/>
            <w:noWrap/>
            <w:hideMark/>
          </w:tcPr>
          <w:p w14:paraId="6CB415E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53B93AB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778492CF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EC797AB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6A12333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</w:t>
            </w:r>
          </w:p>
        </w:tc>
        <w:tc>
          <w:tcPr>
            <w:tcW w:w="1656" w:type="dxa"/>
            <w:noWrap/>
            <w:hideMark/>
          </w:tcPr>
          <w:p w14:paraId="5744AD3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LMFA01030185</w:t>
            </w:r>
          </w:p>
        </w:tc>
        <w:tc>
          <w:tcPr>
            <w:tcW w:w="1214" w:type="dxa"/>
            <w:noWrap/>
            <w:hideMark/>
          </w:tcPr>
          <w:p w14:paraId="00B6BD3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80" w:type="dxa"/>
            <w:noWrap/>
            <w:hideMark/>
          </w:tcPr>
          <w:p w14:paraId="7D86192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327.1</w:t>
            </w:r>
          </w:p>
        </w:tc>
        <w:tc>
          <w:tcPr>
            <w:tcW w:w="680" w:type="dxa"/>
            <w:noWrap/>
            <w:hideMark/>
          </w:tcPr>
          <w:p w14:paraId="1C80117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229.2</w:t>
            </w:r>
          </w:p>
        </w:tc>
        <w:tc>
          <w:tcPr>
            <w:tcW w:w="1214" w:type="dxa"/>
            <w:noWrap/>
            <w:hideMark/>
          </w:tcPr>
          <w:p w14:paraId="782BB47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-115</w:t>
            </w:r>
          </w:p>
        </w:tc>
        <w:tc>
          <w:tcPr>
            <w:tcW w:w="916" w:type="dxa"/>
            <w:noWrap/>
            <w:hideMark/>
          </w:tcPr>
          <w:p w14:paraId="3FB6FAB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69BD356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1AB6214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Polyunsaturated fatty acids</w:t>
            </w:r>
          </w:p>
        </w:tc>
        <w:tc>
          <w:tcPr>
            <w:tcW w:w="813" w:type="dxa"/>
            <w:noWrap/>
            <w:hideMark/>
          </w:tcPr>
          <w:p w14:paraId="5827ACD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51E53E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0DC32A3A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3401189E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291A445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DPAn-3</w:t>
            </w:r>
          </w:p>
        </w:tc>
        <w:tc>
          <w:tcPr>
            <w:tcW w:w="1656" w:type="dxa"/>
            <w:noWrap/>
            <w:hideMark/>
          </w:tcPr>
          <w:p w14:paraId="6FBC500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LMFA04000044</w:t>
            </w:r>
          </w:p>
        </w:tc>
        <w:tc>
          <w:tcPr>
            <w:tcW w:w="1214" w:type="dxa"/>
            <w:noWrap/>
            <w:hideMark/>
          </w:tcPr>
          <w:p w14:paraId="26575D5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80" w:type="dxa"/>
            <w:noWrap/>
            <w:hideMark/>
          </w:tcPr>
          <w:p w14:paraId="00A46DA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329.1</w:t>
            </w:r>
          </w:p>
        </w:tc>
        <w:tc>
          <w:tcPr>
            <w:tcW w:w="680" w:type="dxa"/>
            <w:noWrap/>
            <w:hideMark/>
          </w:tcPr>
          <w:p w14:paraId="3F0F8F7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231.1</w:t>
            </w:r>
          </w:p>
        </w:tc>
        <w:tc>
          <w:tcPr>
            <w:tcW w:w="1214" w:type="dxa"/>
            <w:noWrap/>
            <w:hideMark/>
          </w:tcPr>
          <w:p w14:paraId="52FF7C0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916" w:type="dxa"/>
            <w:noWrap/>
            <w:hideMark/>
          </w:tcPr>
          <w:p w14:paraId="2E452B6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2E9DC2C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2398" w:type="dxa"/>
            <w:noWrap/>
            <w:hideMark/>
          </w:tcPr>
          <w:p w14:paraId="7545983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Polyunsaturated fatty acids</w:t>
            </w:r>
          </w:p>
        </w:tc>
        <w:tc>
          <w:tcPr>
            <w:tcW w:w="813" w:type="dxa"/>
            <w:noWrap/>
            <w:hideMark/>
          </w:tcPr>
          <w:p w14:paraId="09ED6CF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47A2AA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B70F52A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337B9B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DPAn-6</w:t>
            </w:r>
          </w:p>
        </w:tc>
        <w:tc>
          <w:tcPr>
            <w:tcW w:w="1152" w:type="dxa"/>
            <w:noWrap/>
            <w:hideMark/>
          </w:tcPr>
          <w:p w14:paraId="5BDCF96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DPAn-6</w:t>
            </w:r>
          </w:p>
        </w:tc>
        <w:tc>
          <w:tcPr>
            <w:tcW w:w="1656" w:type="dxa"/>
            <w:noWrap/>
            <w:hideMark/>
          </w:tcPr>
          <w:p w14:paraId="475990C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LMFA01030182</w:t>
            </w:r>
          </w:p>
        </w:tc>
        <w:tc>
          <w:tcPr>
            <w:tcW w:w="1214" w:type="dxa"/>
            <w:noWrap/>
            <w:hideMark/>
          </w:tcPr>
          <w:p w14:paraId="5215103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0D1CF976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14:paraId="2B9ADCAA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noWrap/>
            <w:hideMark/>
          </w:tcPr>
          <w:p w14:paraId="6F103375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noWrap/>
            <w:hideMark/>
          </w:tcPr>
          <w:p w14:paraId="5B92F734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noWrap/>
            <w:hideMark/>
          </w:tcPr>
          <w:p w14:paraId="30226EB7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noWrap/>
            <w:hideMark/>
          </w:tcPr>
          <w:p w14:paraId="33FE40B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Polyunsaturated fatty acids</w:t>
            </w:r>
          </w:p>
        </w:tc>
        <w:tc>
          <w:tcPr>
            <w:tcW w:w="813" w:type="dxa"/>
            <w:noWrap/>
            <w:hideMark/>
          </w:tcPr>
          <w:p w14:paraId="3C067FD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noWrap/>
            <w:hideMark/>
          </w:tcPr>
          <w:p w14:paraId="6062DAC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7D5476C4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477A2E6A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3553706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EPA</w:t>
            </w:r>
          </w:p>
        </w:tc>
        <w:tc>
          <w:tcPr>
            <w:tcW w:w="1656" w:type="dxa"/>
            <w:noWrap/>
            <w:hideMark/>
          </w:tcPr>
          <w:p w14:paraId="5D0BD55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LMFA01030759</w:t>
            </w:r>
          </w:p>
        </w:tc>
        <w:tc>
          <w:tcPr>
            <w:tcW w:w="1214" w:type="dxa"/>
            <w:noWrap/>
            <w:hideMark/>
          </w:tcPr>
          <w:p w14:paraId="2A05489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80" w:type="dxa"/>
            <w:noWrap/>
            <w:hideMark/>
          </w:tcPr>
          <w:p w14:paraId="27BEDA1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80" w:type="dxa"/>
            <w:noWrap/>
            <w:hideMark/>
          </w:tcPr>
          <w:p w14:paraId="5FC098C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202.9</w:t>
            </w:r>
          </w:p>
        </w:tc>
        <w:tc>
          <w:tcPr>
            <w:tcW w:w="1214" w:type="dxa"/>
            <w:noWrap/>
            <w:hideMark/>
          </w:tcPr>
          <w:p w14:paraId="7AB161D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-125</w:t>
            </w:r>
          </w:p>
        </w:tc>
        <w:tc>
          <w:tcPr>
            <w:tcW w:w="916" w:type="dxa"/>
            <w:noWrap/>
            <w:hideMark/>
          </w:tcPr>
          <w:p w14:paraId="0202FEE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47FA75C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2398" w:type="dxa"/>
            <w:noWrap/>
            <w:hideMark/>
          </w:tcPr>
          <w:p w14:paraId="6E854F8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Polyunsaturated fatty acids</w:t>
            </w:r>
          </w:p>
        </w:tc>
        <w:tc>
          <w:tcPr>
            <w:tcW w:w="813" w:type="dxa"/>
            <w:noWrap/>
            <w:hideMark/>
          </w:tcPr>
          <w:p w14:paraId="0B48BEA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0C76AA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60D459D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C5D2A14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0D23FD7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1656" w:type="dxa"/>
            <w:noWrap/>
            <w:hideMark/>
          </w:tcPr>
          <w:p w14:paraId="38BE5FB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LMFA01030120</w:t>
            </w:r>
          </w:p>
        </w:tc>
        <w:tc>
          <w:tcPr>
            <w:tcW w:w="1214" w:type="dxa"/>
            <w:noWrap/>
            <w:hideMark/>
          </w:tcPr>
          <w:p w14:paraId="7A69F75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80" w:type="dxa"/>
            <w:noWrap/>
            <w:hideMark/>
          </w:tcPr>
          <w:p w14:paraId="4E43CAD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80" w:type="dxa"/>
            <w:noWrap/>
            <w:hideMark/>
          </w:tcPr>
          <w:p w14:paraId="19C9269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14" w:type="dxa"/>
            <w:noWrap/>
            <w:hideMark/>
          </w:tcPr>
          <w:p w14:paraId="54DB620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-115</w:t>
            </w:r>
          </w:p>
        </w:tc>
        <w:tc>
          <w:tcPr>
            <w:tcW w:w="916" w:type="dxa"/>
            <w:noWrap/>
            <w:hideMark/>
          </w:tcPr>
          <w:p w14:paraId="7F4D60B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16" w:type="dxa"/>
            <w:noWrap/>
            <w:hideMark/>
          </w:tcPr>
          <w:p w14:paraId="56843E1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2A4E207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Polyunsaturated fatty acids</w:t>
            </w:r>
          </w:p>
        </w:tc>
        <w:tc>
          <w:tcPr>
            <w:tcW w:w="813" w:type="dxa"/>
            <w:noWrap/>
            <w:hideMark/>
          </w:tcPr>
          <w:p w14:paraId="12404C9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7C75B7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5510044A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06348044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27295738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13,14-dihydro-15-</w:t>
            </w: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keto-PGF2alpha</w:t>
            </w:r>
          </w:p>
        </w:tc>
        <w:tc>
          <w:tcPr>
            <w:tcW w:w="1656" w:type="dxa"/>
            <w:noWrap/>
            <w:hideMark/>
          </w:tcPr>
          <w:p w14:paraId="7803C0C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LMFA03010027</w:t>
            </w:r>
          </w:p>
        </w:tc>
        <w:tc>
          <w:tcPr>
            <w:tcW w:w="1214" w:type="dxa"/>
            <w:noWrap/>
            <w:hideMark/>
          </w:tcPr>
          <w:p w14:paraId="43069BE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80" w:type="dxa"/>
            <w:noWrap/>
            <w:hideMark/>
          </w:tcPr>
          <w:p w14:paraId="6F97ED6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353.1</w:t>
            </w:r>
          </w:p>
        </w:tc>
        <w:tc>
          <w:tcPr>
            <w:tcW w:w="680" w:type="dxa"/>
            <w:noWrap/>
            <w:hideMark/>
          </w:tcPr>
          <w:p w14:paraId="327C0F6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14" w:type="dxa"/>
            <w:noWrap/>
            <w:hideMark/>
          </w:tcPr>
          <w:p w14:paraId="5C6844E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-110</w:t>
            </w:r>
          </w:p>
        </w:tc>
        <w:tc>
          <w:tcPr>
            <w:tcW w:w="916" w:type="dxa"/>
            <w:noWrap/>
            <w:hideMark/>
          </w:tcPr>
          <w:p w14:paraId="272915C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916" w:type="dxa"/>
            <w:noWrap/>
            <w:hideMark/>
          </w:tcPr>
          <w:p w14:paraId="6E348F4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7168EAB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Prostaglandins (PG)</w:t>
            </w:r>
          </w:p>
        </w:tc>
        <w:tc>
          <w:tcPr>
            <w:tcW w:w="813" w:type="dxa"/>
            <w:noWrap/>
            <w:hideMark/>
          </w:tcPr>
          <w:p w14:paraId="61020FA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71E6B8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586B2F61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62817A73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1C43796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15-deoxy-PGJ2</w:t>
            </w:r>
          </w:p>
        </w:tc>
        <w:tc>
          <w:tcPr>
            <w:tcW w:w="1656" w:type="dxa"/>
            <w:noWrap/>
            <w:hideMark/>
          </w:tcPr>
          <w:p w14:paraId="63942B6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LMFA03010021</w:t>
            </w:r>
          </w:p>
        </w:tc>
        <w:tc>
          <w:tcPr>
            <w:tcW w:w="1214" w:type="dxa"/>
            <w:noWrap/>
            <w:hideMark/>
          </w:tcPr>
          <w:p w14:paraId="4652960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80" w:type="dxa"/>
            <w:noWrap/>
            <w:hideMark/>
          </w:tcPr>
          <w:p w14:paraId="6951F1B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80" w:type="dxa"/>
            <w:noWrap/>
            <w:hideMark/>
          </w:tcPr>
          <w:p w14:paraId="07B3DB2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14" w:type="dxa"/>
            <w:noWrap/>
            <w:hideMark/>
          </w:tcPr>
          <w:p w14:paraId="19EADB1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916" w:type="dxa"/>
            <w:noWrap/>
            <w:hideMark/>
          </w:tcPr>
          <w:p w14:paraId="61E46B4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16" w:type="dxa"/>
            <w:noWrap/>
            <w:hideMark/>
          </w:tcPr>
          <w:p w14:paraId="12F4862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2398" w:type="dxa"/>
            <w:noWrap/>
            <w:hideMark/>
          </w:tcPr>
          <w:p w14:paraId="49CAFCE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Prostaglandins (PG)</w:t>
            </w:r>
          </w:p>
        </w:tc>
        <w:tc>
          <w:tcPr>
            <w:tcW w:w="813" w:type="dxa"/>
            <w:noWrap/>
            <w:hideMark/>
          </w:tcPr>
          <w:p w14:paraId="0B54098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1FD2B1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BA4E229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3057927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240589A3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15-keto-PGE2</w:t>
            </w:r>
          </w:p>
        </w:tc>
        <w:tc>
          <w:tcPr>
            <w:tcW w:w="1656" w:type="dxa"/>
            <w:noWrap/>
            <w:hideMark/>
          </w:tcPr>
          <w:p w14:paraId="037DFC1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LMFA03010030</w:t>
            </w:r>
          </w:p>
        </w:tc>
        <w:tc>
          <w:tcPr>
            <w:tcW w:w="1214" w:type="dxa"/>
            <w:noWrap/>
            <w:hideMark/>
          </w:tcPr>
          <w:p w14:paraId="133D024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80" w:type="dxa"/>
            <w:noWrap/>
            <w:hideMark/>
          </w:tcPr>
          <w:p w14:paraId="268E3F2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80" w:type="dxa"/>
            <w:noWrap/>
            <w:hideMark/>
          </w:tcPr>
          <w:p w14:paraId="3A19ACA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234.9</w:t>
            </w:r>
          </w:p>
        </w:tc>
        <w:tc>
          <w:tcPr>
            <w:tcW w:w="1214" w:type="dxa"/>
            <w:noWrap/>
            <w:hideMark/>
          </w:tcPr>
          <w:p w14:paraId="0602968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16" w:type="dxa"/>
            <w:noWrap/>
            <w:hideMark/>
          </w:tcPr>
          <w:p w14:paraId="2C55BAE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916" w:type="dxa"/>
            <w:noWrap/>
            <w:hideMark/>
          </w:tcPr>
          <w:p w14:paraId="6FEFB4B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59F49BE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Prostaglandins (PG)</w:t>
            </w:r>
          </w:p>
        </w:tc>
        <w:tc>
          <w:tcPr>
            <w:tcW w:w="813" w:type="dxa"/>
            <w:noWrap/>
            <w:hideMark/>
          </w:tcPr>
          <w:p w14:paraId="180EF65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110E462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8D211B3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F852300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219C844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8-iso-PGE2</w:t>
            </w:r>
          </w:p>
        </w:tc>
        <w:tc>
          <w:tcPr>
            <w:tcW w:w="1656" w:type="dxa"/>
            <w:noWrap/>
            <w:hideMark/>
          </w:tcPr>
          <w:p w14:paraId="0C8A6F8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LMFA03110003</w:t>
            </w:r>
          </w:p>
        </w:tc>
        <w:tc>
          <w:tcPr>
            <w:tcW w:w="1214" w:type="dxa"/>
            <w:noWrap/>
            <w:hideMark/>
          </w:tcPr>
          <w:p w14:paraId="35E4830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80" w:type="dxa"/>
            <w:noWrap/>
            <w:hideMark/>
          </w:tcPr>
          <w:p w14:paraId="1A8465B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351.1</w:t>
            </w:r>
          </w:p>
        </w:tc>
        <w:tc>
          <w:tcPr>
            <w:tcW w:w="680" w:type="dxa"/>
            <w:noWrap/>
            <w:hideMark/>
          </w:tcPr>
          <w:p w14:paraId="643FB93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14" w:type="dxa"/>
            <w:noWrap/>
            <w:hideMark/>
          </w:tcPr>
          <w:p w14:paraId="7BB207C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16" w:type="dxa"/>
            <w:noWrap/>
            <w:hideMark/>
          </w:tcPr>
          <w:p w14:paraId="77E0C34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16" w:type="dxa"/>
            <w:noWrap/>
            <w:hideMark/>
          </w:tcPr>
          <w:p w14:paraId="04B0ED0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2398" w:type="dxa"/>
            <w:noWrap/>
            <w:hideMark/>
          </w:tcPr>
          <w:p w14:paraId="1282558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Prostaglandins (PG)</w:t>
            </w:r>
          </w:p>
        </w:tc>
        <w:tc>
          <w:tcPr>
            <w:tcW w:w="813" w:type="dxa"/>
            <w:noWrap/>
            <w:hideMark/>
          </w:tcPr>
          <w:p w14:paraId="2D18CF8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BDF191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627F16A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DFDB60E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293DE92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8-iso-PGF2alpha</w:t>
            </w:r>
          </w:p>
        </w:tc>
        <w:tc>
          <w:tcPr>
            <w:tcW w:w="1656" w:type="dxa"/>
            <w:noWrap/>
            <w:hideMark/>
          </w:tcPr>
          <w:p w14:paraId="4725CA7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LMFA03110001</w:t>
            </w:r>
          </w:p>
        </w:tc>
        <w:tc>
          <w:tcPr>
            <w:tcW w:w="1214" w:type="dxa"/>
            <w:noWrap/>
            <w:hideMark/>
          </w:tcPr>
          <w:p w14:paraId="0FD42C0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80" w:type="dxa"/>
            <w:noWrap/>
            <w:hideMark/>
          </w:tcPr>
          <w:p w14:paraId="59A95C8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353.1</w:t>
            </w:r>
          </w:p>
        </w:tc>
        <w:tc>
          <w:tcPr>
            <w:tcW w:w="680" w:type="dxa"/>
            <w:noWrap/>
            <w:hideMark/>
          </w:tcPr>
          <w:p w14:paraId="5150C24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14" w:type="dxa"/>
            <w:noWrap/>
            <w:hideMark/>
          </w:tcPr>
          <w:p w14:paraId="2238E51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-135</w:t>
            </w:r>
          </w:p>
        </w:tc>
        <w:tc>
          <w:tcPr>
            <w:tcW w:w="916" w:type="dxa"/>
            <w:noWrap/>
            <w:hideMark/>
          </w:tcPr>
          <w:p w14:paraId="7BB9AD5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-34</w:t>
            </w:r>
          </w:p>
        </w:tc>
        <w:tc>
          <w:tcPr>
            <w:tcW w:w="916" w:type="dxa"/>
            <w:noWrap/>
            <w:hideMark/>
          </w:tcPr>
          <w:p w14:paraId="1D3D05A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490FBAE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Prostaglandins (PG)</w:t>
            </w:r>
          </w:p>
        </w:tc>
        <w:tc>
          <w:tcPr>
            <w:tcW w:w="813" w:type="dxa"/>
            <w:noWrap/>
            <w:hideMark/>
          </w:tcPr>
          <w:p w14:paraId="7B820FD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7A5FEA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B658291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05653CB0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17D5E2D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PGD2</w:t>
            </w:r>
          </w:p>
        </w:tc>
        <w:tc>
          <w:tcPr>
            <w:tcW w:w="1656" w:type="dxa"/>
            <w:noWrap/>
            <w:hideMark/>
          </w:tcPr>
          <w:p w14:paraId="036CF13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LMFA03010004</w:t>
            </w:r>
          </w:p>
        </w:tc>
        <w:tc>
          <w:tcPr>
            <w:tcW w:w="1214" w:type="dxa"/>
            <w:noWrap/>
            <w:hideMark/>
          </w:tcPr>
          <w:p w14:paraId="056F401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80" w:type="dxa"/>
            <w:noWrap/>
            <w:hideMark/>
          </w:tcPr>
          <w:p w14:paraId="17F9D20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351.1</w:t>
            </w:r>
          </w:p>
        </w:tc>
        <w:tc>
          <w:tcPr>
            <w:tcW w:w="680" w:type="dxa"/>
            <w:noWrap/>
            <w:hideMark/>
          </w:tcPr>
          <w:p w14:paraId="65FA0D3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14" w:type="dxa"/>
            <w:noWrap/>
            <w:hideMark/>
          </w:tcPr>
          <w:p w14:paraId="44D9A7D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916" w:type="dxa"/>
            <w:noWrap/>
            <w:hideMark/>
          </w:tcPr>
          <w:p w14:paraId="6D0880B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916" w:type="dxa"/>
            <w:noWrap/>
            <w:hideMark/>
          </w:tcPr>
          <w:p w14:paraId="7A3E499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429900F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Prostaglandins (PG)</w:t>
            </w:r>
          </w:p>
        </w:tc>
        <w:tc>
          <w:tcPr>
            <w:tcW w:w="813" w:type="dxa"/>
            <w:noWrap/>
            <w:hideMark/>
          </w:tcPr>
          <w:p w14:paraId="02C5D91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B273D3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A1D8CF8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704EB5A3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169B1A90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PGE2</w:t>
            </w:r>
          </w:p>
        </w:tc>
        <w:tc>
          <w:tcPr>
            <w:tcW w:w="1656" w:type="dxa"/>
            <w:noWrap/>
            <w:hideMark/>
          </w:tcPr>
          <w:p w14:paraId="5756D2F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LMFA03010003</w:t>
            </w:r>
          </w:p>
        </w:tc>
        <w:tc>
          <w:tcPr>
            <w:tcW w:w="1214" w:type="dxa"/>
            <w:noWrap/>
            <w:hideMark/>
          </w:tcPr>
          <w:p w14:paraId="38E8209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80" w:type="dxa"/>
            <w:noWrap/>
            <w:hideMark/>
          </w:tcPr>
          <w:p w14:paraId="3C3789B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351.2</w:t>
            </w:r>
          </w:p>
        </w:tc>
        <w:tc>
          <w:tcPr>
            <w:tcW w:w="680" w:type="dxa"/>
            <w:noWrap/>
            <w:hideMark/>
          </w:tcPr>
          <w:p w14:paraId="39ABF0A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271.1</w:t>
            </w:r>
          </w:p>
        </w:tc>
        <w:tc>
          <w:tcPr>
            <w:tcW w:w="1214" w:type="dxa"/>
            <w:noWrap/>
            <w:hideMark/>
          </w:tcPr>
          <w:p w14:paraId="143CEE9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916" w:type="dxa"/>
            <w:noWrap/>
            <w:hideMark/>
          </w:tcPr>
          <w:p w14:paraId="009A1D9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336D80D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2398" w:type="dxa"/>
            <w:noWrap/>
            <w:hideMark/>
          </w:tcPr>
          <w:p w14:paraId="0AF5B72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Prostaglandins (PG)</w:t>
            </w:r>
          </w:p>
        </w:tc>
        <w:tc>
          <w:tcPr>
            <w:tcW w:w="813" w:type="dxa"/>
            <w:noWrap/>
            <w:hideMark/>
          </w:tcPr>
          <w:p w14:paraId="0F7FB40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12A983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57665DBA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6AB5DD45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5DF69A0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PGF2alpha</w:t>
            </w:r>
          </w:p>
        </w:tc>
        <w:tc>
          <w:tcPr>
            <w:tcW w:w="1656" w:type="dxa"/>
            <w:noWrap/>
            <w:hideMark/>
          </w:tcPr>
          <w:p w14:paraId="5880B37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LMFA03010002</w:t>
            </w:r>
          </w:p>
        </w:tc>
        <w:tc>
          <w:tcPr>
            <w:tcW w:w="1214" w:type="dxa"/>
            <w:noWrap/>
            <w:hideMark/>
          </w:tcPr>
          <w:p w14:paraId="5C71FF2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80" w:type="dxa"/>
            <w:noWrap/>
            <w:hideMark/>
          </w:tcPr>
          <w:p w14:paraId="1C55441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353.1</w:t>
            </w:r>
          </w:p>
        </w:tc>
        <w:tc>
          <w:tcPr>
            <w:tcW w:w="680" w:type="dxa"/>
            <w:noWrap/>
            <w:hideMark/>
          </w:tcPr>
          <w:p w14:paraId="0E23166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14" w:type="dxa"/>
            <w:noWrap/>
            <w:hideMark/>
          </w:tcPr>
          <w:p w14:paraId="731F4FA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-80</w:t>
            </w:r>
          </w:p>
        </w:tc>
        <w:tc>
          <w:tcPr>
            <w:tcW w:w="916" w:type="dxa"/>
            <w:noWrap/>
            <w:hideMark/>
          </w:tcPr>
          <w:p w14:paraId="133F722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-34</w:t>
            </w:r>
          </w:p>
        </w:tc>
        <w:tc>
          <w:tcPr>
            <w:tcW w:w="916" w:type="dxa"/>
            <w:noWrap/>
            <w:hideMark/>
          </w:tcPr>
          <w:p w14:paraId="040B8D9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4A44065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Prostaglandins (PG)</w:t>
            </w:r>
          </w:p>
        </w:tc>
        <w:tc>
          <w:tcPr>
            <w:tcW w:w="813" w:type="dxa"/>
            <w:noWrap/>
            <w:hideMark/>
          </w:tcPr>
          <w:p w14:paraId="2EB416B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DD74B0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5BF2130F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0D269106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1B964E9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PGJ2</w:t>
            </w:r>
          </w:p>
        </w:tc>
        <w:tc>
          <w:tcPr>
            <w:tcW w:w="1656" w:type="dxa"/>
            <w:noWrap/>
            <w:hideMark/>
          </w:tcPr>
          <w:p w14:paraId="70521EF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LMFA03010019</w:t>
            </w:r>
          </w:p>
        </w:tc>
        <w:tc>
          <w:tcPr>
            <w:tcW w:w="1214" w:type="dxa"/>
            <w:noWrap/>
            <w:hideMark/>
          </w:tcPr>
          <w:p w14:paraId="197BE73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80" w:type="dxa"/>
            <w:noWrap/>
            <w:hideMark/>
          </w:tcPr>
          <w:p w14:paraId="4161127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80" w:type="dxa"/>
            <w:noWrap/>
            <w:hideMark/>
          </w:tcPr>
          <w:p w14:paraId="440DA2D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14" w:type="dxa"/>
            <w:noWrap/>
            <w:hideMark/>
          </w:tcPr>
          <w:p w14:paraId="5A2CDC8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916" w:type="dxa"/>
            <w:noWrap/>
            <w:hideMark/>
          </w:tcPr>
          <w:p w14:paraId="06144F3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5430426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2398" w:type="dxa"/>
            <w:noWrap/>
            <w:hideMark/>
          </w:tcPr>
          <w:p w14:paraId="5A705D8E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Prostaglandins (PG)</w:t>
            </w:r>
          </w:p>
        </w:tc>
        <w:tc>
          <w:tcPr>
            <w:tcW w:w="813" w:type="dxa"/>
            <w:noWrap/>
            <w:hideMark/>
          </w:tcPr>
          <w:p w14:paraId="23C1FF4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646A455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5E67FF5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70D21018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45C06D4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1656" w:type="dxa"/>
            <w:noWrap/>
            <w:hideMark/>
          </w:tcPr>
          <w:p w14:paraId="022CAFF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LMFA04040001</w:t>
            </w:r>
          </w:p>
        </w:tc>
        <w:tc>
          <w:tcPr>
            <w:tcW w:w="1214" w:type="dxa"/>
            <w:noWrap/>
            <w:hideMark/>
          </w:tcPr>
          <w:p w14:paraId="076807B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80" w:type="dxa"/>
            <w:noWrap/>
            <w:hideMark/>
          </w:tcPr>
          <w:p w14:paraId="3CFC3DD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359.1</w:t>
            </w:r>
          </w:p>
        </w:tc>
        <w:tc>
          <w:tcPr>
            <w:tcW w:w="680" w:type="dxa"/>
            <w:noWrap/>
            <w:hideMark/>
          </w:tcPr>
          <w:p w14:paraId="33DE1DF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14" w:type="dxa"/>
            <w:noWrap/>
            <w:hideMark/>
          </w:tcPr>
          <w:p w14:paraId="6B3083B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916" w:type="dxa"/>
            <w:noWrap/>
            <w:hideMark/>
          </w:tcPr>
          <w:p w14:paraId="3F39EE6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2C7BC70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2398" w:type="dxa"/>
            <w:noWrap/>
            <w:hideMark/>
          </w:tcPr>
          <w:p w14:paraId="23900B33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Protectins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(PD)</w:t>
            </w:r>
          </w:p>
        </w:tc>
        <w:tc>
          <w:tcPr>
            <w:tcW w:w="813" w:type="dxa"/>
            <w:noWrap/>
            <w:hideMark/>
          </w:tcPr>
          <w:p w14:paraId="680A765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46A1CF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37C12335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6C7AB74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050945A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PDX</w:t>
            </w:r>
          </w:p>
        </w:tc>
        <w:tc>
          <w:tcPr>
            <w:tcW w:w="1656" w:type="dxa"/>
            <w:noWrap/>
            <w:hideMark/>
          </w:tcPr>
          <w:p w14:paraId="4FC0E5B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LMFA04040003</w:t>
            </w:r>
          </w:p>
        </w:tc>
        <w:tc>
          <w:tcPr>
            <w:tcW w:w="1214" w:type="dxa"/>
            <w:noWrap/>
            <w:hideMark/>
          </w:tcPr>
          <w:p w14:paraId="3639681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80" w:type="dxa"/>
            <w:noWrap/>
            <w:hideMark/>
          </w:tcPr>
          <w:p w14:paraId="535BD0B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359.1</w:t>
            </w:r>
          </w:p>
        </w:tc>
        <w:tc>
          <w:tcPr>
            <w:tcW w:w="680" w:type="dxa"/>
            <w:noWrap/>
            <w:hideMark/>
          </w:tcPr>
          <w:p w14:paraId="0462CE7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14" w:type="dxa"/>
            <w:noWrap/>
            <w:hideMark/>
          </w:tcPr>
          <w:p w14:paraId="5D97070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</w:t>
            </w:r>
          </w:p>
        </w:tc>
        <w:tc>
          <w:tcPr>
            <w:tcW w:w="916" w:type="dxa"/>
            <w:noWrap/>
            <w:hideMark/>
          </w:tcPr>
          <w:p w14:paraId="05F5EEB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46D495E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2398" w:type="dxa"/>
            <w:noWrap/>
            <w:hideMark/>
          </w:tcPr>
          <w:p w14:paraId="6487EFE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Protectins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(PD)</w:t>
            </w:r>
          </w:p>
        </w:tc>
        <w:tc>
          <w:tcPr>
            <w:tcW w:w="813" w:type="dxa"/>
            <w:noWrap/>
            <w:hideMark/>
          </w:tcPr>
          <w:p w14:paraId="4E0B25B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1CB3C60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D499093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07707D3A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0180CCC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18R-RvE3</w:t>
            </w:r>
          </w:p>
        </w:tc>
        <w:tc>
          <w:tcPr>
            <w:tcW w:w="1656" w:type="dxa"/>
            <w:noWrap/>
            <w:hideMark/>
          </w:tcPr>
          <w:p w14:paraId="453D86D3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LMFA03140006</w:t>
            </w:r>
          </w:p>
        </w:tc>
        <w:tc>
          <w:tcPr>
            <w:tcW w:w="1214" w:type="dxa"/>
            <w:noWrap/>
            <w:hideMark/>
          </w:tcPr>
          <w:p w14:paraId="646A28E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80" w:type="dxa"/>
            <w:noWrap/>
            <w:hideMark/>
          </w:tcPr>
          <w:p w14:paraId="57AF88C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</w:t>
            </w:r>
          </w:p>
        </w:tc>
        <w:tc>
          <w:tcPr>
            <w:tcW w:w="680" w:type="dxa"/>
            <w:noWrap/>
            <w:hideMark/>
          </w:tcPr>
          <w:p w14:paraId="041ED48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14" w:type="dxa"/>
            <w:noWrap/>
            <w:hideMark/>
          </w:tcPr>
          <w:p w14:paraId="2DCBBBD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916" w:type="dxa"/>
            <w:noWrap/>
            <w:hideMark/>
          </w:tcPr>
          <w:p w14:paraId="7BF1486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7273341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2398" w:type="dxa"/>
            <w:noWrap/>
            <w:hideMark/>
          </w:tcPr>
          <w:p w14:paraId="48A32C4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Resolvins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36E58CD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1F59A63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2F27E4E1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1A3C2B06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114B53EF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18S-RvE3</w:t>
            </w:r>
          </w:p>
        </w:tc>
        <w:tc>
          <w:tcPr>
            <w:tcW w:w="1656" w:type="dxa"/>
            <w:noWrap/>
            <w:hideMark/>
          </w:tcPr>
          <w:p w14:paraId="11DFA7A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LMFA03140007</w:t>
            </w:r>
          </w:p>
        </w:tc>
        <w:tc>
          <w:tcPr>
            <w:tcW w:w="1214" w:type="dxa"/>
            <w:noWrap/>
            <w:hideMark/>
          </w:tcPr>
          <w:p w14:paraId="4C2EA0F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80" w:type="dxa"/>
            <w:noWrap/>
            <w:hideMark/>
          </w:tcPr>
          <w:p w14:paraId="33E2A0B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</w:t>
            </w:r>
          </w:p>
        </w:tc>
        <w:tc>
          <w:tcPr>
            <w:tcW w:w="680" w:type="dxa"/>
            <w:noWrap/>
            <w:hideMark/>
          </w:tcPr>
          <w:p w14:paraId="183B622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245.2</w:t>
            </w:r>
          </w:p>
        </w:tc>
        <w:tc>
          <w:tcPr>
            <w:tcW w:w="1214" w:type="dxa"/>
            <w:noWrap/>
            <w:hideMark/>
          </w:tcPr>
          <w:p w14:paraId="3931EA7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916" w:type="dxa"/>
            <w:noWrap/>
            <w:hideMark/>
          </w:tcPr>
          <w:p w14:paraId="4AFD48E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916" w:type="dxa"/>
            <w:noWrap/>
            <w:hideMark/>
          </w:tcPr>
          <w:p w14:paraId="71E18B3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2398" w:type="dxa"/>
            <w:noWrap/>
            <w:hideMark/>
          </w:tcPr>
          <w:p w14:paraId="74A5E47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Resolvins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1B3B7BD5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540A6DE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9BB1528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8846607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7A4AEFA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AT-RvD1</w:t>
            </w:r>
          </w:p>
        </w:tc>
        <w:tc>
          <w:tcPr>
            <w:tcW w:w="1656" w:type="dxa"/>
            <w:noWrap/>
            <w:hideMark/>
          </w:tcPr>
          <w:p w14:paraId="27D90D6C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LMFA04030005</w:t>
            </w:r>
          </w:p>
        </w:tc>
        <w:tc>
          <w:tcPr>
            <w:tcW w:w="1214" w:type="dxa"/>
            <w:noWrap/>
            <w:hideMark/>
          </w:tcPr>
          <w:p w14:paraId="4CE4B8C8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80" w:type="dxa"/>
            <w:noWrap/>
            <w:hideMark/>
          </w:tcPr>
          <w:p w14:paraId="7D91B49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80" w:type="dxa"/>
            <w:noWrap/>
            <w:hideMark/>
          </w:tcPr>
          <w:p w14:paraId="59CAAA5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14" w:type="dxa"/>
            <w:noWrap/>
            <w:hideMark/>
          </w:tcPr>
          <w:p w14:paraId="4EF604E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916" w:type="dxa"/>
            <w:noWrap/>
            <w:hideMark/>
          </w:tcPr>
          <w:p w14:paraId="4F26F35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916" w:type="dxa"/>
            <w:noWrap/>
            <w:hideMark/>
          </w:tcPr>
          <w:p w14:paraId="2451961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68F7A92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Resolvins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00210AD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EAACE5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2490E3B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9278C29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6D38CAC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RvD1</w:t>
            </w:r>
          </w:p>
        </w:tc>
        <w:tc>
          <w:tcPr>
            <w:tcW w:w="1656" w:type="dxa"/>
            <w:noWrap/>
            <w:hideMark/>
          </w:tcPr>
          <w:p w14:paraId="36C7EB84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LMFA04030011</w:t>
            </w:r>
          </w:p>
        </w:tc>
        <w:tc>
          <w:tcPr>
            <w:tcW w:w="1214" w:type="dxa"/>
            <w:noWrap/>
            <w:hideMark/>
          </w:tcPr>
          <w:p w14:paraId="2EA2FBD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80" w:type="dxa"/>
            <w:noWrap/>
            <w:hideMark/>
          </w:tcPr>
          <w:p w14:paraId="3DA485F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375.1</w:t>
            </w:r>
          </w:p>
        </w:tc>
        <w:tc>
          <w:tcPr>
            <w:tcW w:w="680" w:type="dxa"/>
            <w:noWrap/>
            <w:hideMark/>
          </w:tcPr>
          <w:p w14:paraId="6BB3BE7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14" w:type="dxa"/>
            <w:noWrap/>
            <w:hideMark/>
          </w:tcPr>
          <w:p w14:paraId="699F2A2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916" w:type="dxa"/>
            <w:noWrap/>
            <w:hideMark/>
          </w:tcPr>
          <w:p w14:paraId="1A221B3A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916" w:type="dxa"/>
            <w:noWrap/>
            <w:hideMark/>
          </w:tcPr>
          <w:p w14:paraId="297B44D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2398" w:type="dxa"/>
            <w:noWrap/>
            <w:hideMark/>
          </w:tcPr>
          <w:p w14:paraId="790D55A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Resolvins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0F9BEE8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6C1AFC2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6445DE4F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27B3DD27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3A37F457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RvD2</w:t>
            </w:r>
          </w:p>
        </w:tc>
        <w:tc>
          <w:tcPr>
            <w:tcW w:w="1656" w:type="dxa"/>
            <w:noWrap/>
            <w:hideMark/>
          </w:tcPr>
          <w:p w14:paraId="0FA578E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LMFA04030001</w:t>
            </w:r>
          </w:p>
        </w:tc>
        <w:tc>
          <w:tcPr>
            <w:tcW w:w="1214" w:type="dxa"/>
            <w:noWrap/>
            <w:hideMark/>
          </w:tcPr>
          <w:p w14:paraId="5A1C4B2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80" w:type="dxa"/>
            <w:noWrap/>
            <w:hideMark/>
          </w:tcPr>
          <w:p w14:paraId="0A7CD09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375.1</w:t>
            </w:r>
          </w:p>
        </w:tc>
        <w:tc>
          <w:tcPr>
            <w:tcW w:w="680" w:type="dxa"/>
            <w:noWrap/>
            <w:hideMark/>
          </w:tcPr>
          <w:p w14:paraId="715B297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277.1</w:t>
            </w:r>
          </w:p>
        </w:tc>
        <w:tc>
          <w:tcPr>
            <w:tcW w:w="1214" w:type="dxa"/>
            <w:noWrap/>
            <w:hideMark/>
          </w:tcPr>
          <w:p w14:paraId="51538B2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916" w:type="dxa"/>
            <w:noWrap/>
            <w:hideMark/>
          </w:tcPr>
          <w:p w14:paraId="0D0F5DC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218D244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2398" w:type="dxa"/>
            <w:noWrap/>
            <w:hideMark/>
          </w:tcPr>
          <w:p w14:paraId="3EB5D691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Resolvins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60F54E8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DD30A7B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728B4DC0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676E5D6E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100331E9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RvE1</w:t>
            </w:r>
          </w:p>
        </w:tc>
        <w:tc>
          <w:tcPr>
            <w:tcW w:w="1656" w:type="dxa"/>
            <w:noWrap/>
            <w:hideMark/>
          </w:tcPr>
          <w:p w14:paraId="659E6F2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LMFA03140003</w:t>
            </w:r>
          </w:p>
        </w:tc>
        <w:tc>
          <w:tcPr>
            <w:tcW w:w="1214" w:type="dxa"/>
            <w:noWrap/>
            <w:hideMark/>
          </w:tcPr>
          <w:p w14:paraId="0A1B8EF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80" w:type="dxa"/>
            <w:noWrap/>
            <w:hideMark/>
          </w:tcPr>
          <w:p w14:paraId="5E47E14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349.1</w:t>
            </w:r>
          </w:p>
        </w:tc>
        <w:tc>
          <w:tcPr>
            <w:tcW w:w="680" w:type="dxa"/>
            <w:noWrap/>
            <w:hideMark/>
          </w:tcPr>
          <w:p w14:paraId="069B762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14" w:type="dxa"/>
            <w:noWrap/>
            <w:hideMark/>
          </w:tcPr>
          <w:p w14:paraId="1510A9E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-95</w:t>
            </w:r>
          </w:p>
        </w:tc>
        <w:tc>
          <w:tcPr>
            <w:tcW w:w="916" w:type="dxa"/>
            <w:noWrap/>
            <w:hideMark/>
          </w:tcPr>
          <w:p w14:paraId="3B5401A7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16" w:type="dxa"/>
            <w:noWrap/>
            <w:hideMark/>
          </w:tcPr>
          <w:p w14:paraId="20D0369E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2398" w:type="dxa"/>
            <w:noWrap/>
            <w:hideMark/>
          </w:tcPr>
          <w:p w14:paraId="6ECC01CB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Resolvins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236DC401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5052C8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7A314489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6532BCDA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6683EC0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RvE2</w:t>
            </w:r>
          </w:p>
        </w:tc>
        <w:tc>
          <w:tcPr>
            <w:tcW w:w="1656" w:type="dxa"/>
            <w:noWrap/>
            <w:hideMark/>
          </w:tcPr>
          <w:p w14:paraId="6E01E962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LMFA03140011</w:t>
            </w:r>
          </w:p>
        </w:tc>
        <w:tc>
          <w:tcPr>
            <w:tcW w:w="1214" w:type="dxa"/>
            <w:noWrap/>
            <w:hideMark/>
          </w:tcPr>
          <w:p w14:paraId="5A633A9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80" w:type="dxa"/>
            <w:noWrap/>
            <w:hideMark/>
          </w:tcPr>
          <w:p w14:paraId="2BCB21D9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333.1</w:t>
            </w:r>
          </w:p>
        </w:tc>
        <w:tc>
          <w:tcPr>
            <w:tcW w:w="680" w:type="dxa"/>
            <w:noWrap/>
            <w:hideMark/>
          </w:tcPr>
          <w:p w14:paraId="2ADE52C2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114.9</w:t>
            </w:r>
          </w:p>
        </w:tc>
        <w:tc>
          <w:tcPr>
            <w:tcW w:w="1214" w:type="dxa"/>
            <w:noWrap/>
            <w:hideMark/>
          </w:tcPr>
          <w:p w14:paraId="2E19968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-35</w:t>
            </w:r>
          </w:p>
        </w:tc>
        <w:tc>
          <w:tcPr>
            <w:tcW w:w="916" w:type="dxa"/>
            <w:noWrap/>
            <w:hideMark/>
          </w:tcPr>
          <w:p w14:paraId="26B149E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916" w:type="dxa"/>
            <w:noWrap/>
            <w:hideMark/>
          </w:tcPr>
          <w:p w14:paraId="7A6E1DD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2398" w:type="dxa"/>
            <w:noWrap/>
            <w:hideMark/>
          </w:tcPr>
          <w:p w14:paraId="6D7B3D35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Resolvins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Rv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noWrap/>
            <w:hideMark/>
          </w:tcPr>
          <w:p w14:paraId="2BE80960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7FBC69B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838" w:rsidRPr="00E75C0B" w14:paraId="4160A8CB" w14:textId="77777777" w:rsidTr="00305838">
        <w:trPr>
          <w:trHeight w:val="241"/>
        </w:trPr>
        <w:tc>
          <w:tcPr>
            <w:tcW w:w="1357" w:type="dxa"/>
            <w:noWrap/>
            <w:hideMark/>
          </w:tcPr>
          <w:p w14:paraId="4F1F23B2" w14:textId="77777777" w:rsidR="005C263C" w:rsidRPr="00E75C0B" w:rsidRDefault="005C263C" w:rsidP="005C2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noWrap/>
            <w:hideMark/>
          </w:tcPr>
          <w:p w14:paraId="78A93B1A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TXB2</w:t>
            </w:r>
          </w:p>
        </w:tc>
        <w:tc>
          <w:tcPr>
            <w:tcW w:w="1656" w:type="dxa"/>
            <w:noWrap/>
            <w:hideMark/>
          </w:tcPr>
          <w:p w14:paraId="0F4D53AD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LMFA03030002</w:t>
            </w:r>
          </w:p>
        </w:tc>
        <w:tc>
          <w:tcPr>
            <w:tcW w:w="1214" w:type="dxa"/>
            <w:noWrap/>
            <w:hideMark/>
          </w:tcPr>
          <w:p w14:paraId="248FD7C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80" w:type="dxa"/>
            <w:noWrap/>
            <w:hideMark/>
          </w:tcPr>
          <w:p w14:paraId="3D56F05F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369.1</w:t>
            </w:r>
          </w:p>
        </w:tc>
        <w:tc>
          <w:tcPr>
            <w:tcW w:w="680" w:type="dxa"/>
            <w:noWrap/>
            <w:hideMark/>
          </w:tcPr>
          <w:p w14:paraId="4B5053FD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14" w:type="dxa"/>
            <w:noWrap/>
            <w:hideMark/>
          </w:tcPr>
          <w:p w14:paraId="63B2E4D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-55</w:t>
            </w:r>
          </w:p>
        </w:tc>
        <w:tc>
          <w:tcPr>
            <w:tcW w:w="916" w:type="dxa"/>
            <w:noWrap/>
            <w:hideMark/>
          </w:tcPr>
          <w:p w14:paraId="610183A3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916" w:type="dxa"/>
            <w:noWrap/>
            <w:hideMark/>
          </w:tcPr>
          <w:p w14:paraId="1223F044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2398" w:type="dxa"/>
            <w:noWrap/>
            <w:hideMark/>
          </w:tcPr>
          <w:p w14:paraId="07C51156" w14:textId="77777777" w:rsidR="005C263C" w:rsidRPr="00E75C0B" w:rsidRDefault="005C263C" w:rsidP="005C263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Thromboxanes</w:t>
            </w:r>
            <w:proofErr w:type="spellEnd"/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(Tx)</w:t>
            </w:r>
          </w:p>
        </w:tc>
        <w:tc>
          <w:tcPr>
            <w:tcW w:w="813" w:type="dxa"/>
            <w:noWrap/>
            <w:hideMark/>
          </w:tcPr>
          <w:p w14:paraId="2E36BF4C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555A326" w14:textId="77777777" w:rsidR="005C263C" w:rsidRPr="00E75C0B" w:rsidRDefault="005C263C" w:rsidP="005C26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7AC96C91" w14:textId="1C56F59B" w:rsidR="005C263C" w:rsidRDefault="005C263C" w:rsidP="00303A4B">
      <w:pPr>
        <w:ind w:right="450"/>
      </w:pPr>
    </w:p>
    <w:sectPr w:rsidR="005C263C" w:rsidSect="00303A4B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F9"/>
    <w:rsid w:val="001F7DD3"/>
    <w:rsid w:val="002A2B75"/>
    <w:rsid w:val="00303A4B"/>
    <w:rsid w:val="00305838"/>
    <w:rsid w:val="00341380"/>
    <w:rsid w:val="00380CDD"/>
    <w:rsid w:val="003B16E2"/>
    <w:rsid w:val="003D3E58"/>
    <w:rsid w:val="003F26C5"/>
    <w:rsid w:val="004711F0"/>
    <w:rsid w:val="0047732E"/>
    <w:rsid w:val="005C263C"/>
    <w:rsid w:val="007145A5"/>
    <w:rsid w:val="008240F6"/>
    <w:rsid w:val="009126F6"/>
    <w:rsid w:val="00916590"/>
    <w:rsid w:val="0097314D"/>
    <w:rsid w:val="00A14923"/>
    <w:rsid w:val="00BD7474"/>
    <w:rsid w:val="00C85AF9"/>
    <w:rsid w:val="00CB3197"/>
    <w:rsid w:val="00D5293E"/>
    <w:rsid w:val="00D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90D8"/>
  <w15:chartTrackingRefBased/>
  <w15:docId w15:val="{5290ACEF-CB94-4E28-BB20-8F895784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59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590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9731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732E"/>
    <w:rPr>
      <w:color w:val="800080"/>
      <w:u w:val="single"/>
    </w:rPr>
  </w:style>
  <w:style w:type="paragraph" w:customStyle="1" w:styleId="msonormal0">
    <w:name w:val="msonormal"/>
    <w:basedOn w:val="Normal"/>
    <w:rsid w:val="0047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Tanmoy Chakraborty</dc:creator>
  <cp:keywords/>
  <dc:description/>
  <cp:lastModifiedBy>Tanmoy Chakraborty</cp:lastModifiedBy>
  <cp:revision>15</cp:revision>
  <cp:lastPrinted>2018-02-12T14:40:00Z</cp:lastPrinted>
  <dcterms:created xsi:type="dcterms:W3CDTF">2018-02-12T10:55:00Z</dcterms:created>
  <dcterms:modified xsi:type="dcterms:W3CDTF">2018-04-13T10:04:00Z</dcterms:modified>
</cp:coreProperties>
</file>