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77CB01" w14:textId="365E5AB2" w:rsidR="00F935D3" w:rsidRDefault="002D5B2D" w:rsidP="002D5B2D">
      <w:pPr>
        <w:widowControl/>
        <w:jc w:val="center"/>
      </w:pPr>
      <w:r>
        <w:rPr>
          <w:noProof/>
        </w:rPr>
        <w:drawing>
          <wp:inline distT="0" distB="0" distL="0" distR="0" wp14:anchorId="5CCA2ECC" wp14:editId="0AC53CA2">
            <wp:extent cx="5274310" cy="49472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DA7A" w14:textId="77777777" w:rsidR="00EB30CC" w:rsidRDefault="00EB30CC" w:rsidP="00EB30CC">
      <w:pPr>
        <w:widowControl/>
        <w:jc w:val="left"/>
      </w:pPr>
    </w:p>
    <w:p w14:paraId="2AD1507D" w14:textId="77777777" w:rsidR="00EB30CC" w:rsidRDefault="00EB30CC" w:rsidP="00EB30CC">
      <w:pPr>
        <w:widowControl/>
        <w:jc w:val="left"/>
      </w:pPr>
    </w:p>
    <w:p w14:paraId="3B09A0E7" w14:textId="77777777" w:rsidR="00EB30CC" w:rsidRDefault="00EB30CC" w:rsidP="00EB30CC">
      <w:pPr>
        <w:widowControl/>
        <w:jc w:val="left"/>
      </w:pPr>
    </w:p>
    <w:p w14:paraId="7B6EA16B" w14:textId="4B28B277" w:rsidR="00EB30CC" w:rsidRDefault="00EB30CC" w:rsidP="00EB30CC">
      <w:pPr>
        <w:widowControl/>
        <w:jc w:val="left"/>
      </w:pPr>
    </w:p>
    <w:p w14:paraId="5E338E77" w14:textId="77777777" w:rsidR="00EB30CC" w:rsidRDefault="000538BA" w:rsidP="00EB30CC">
      <w:pPr>
        <w:widowControl/>
        <w:jc w:val="left"/>
      </w:pPr>
      <w:r w:rsidRPr="00EB30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FBB0F" wp14:editId="2F9F3FB8">
                <wp:simplePos x="0" y="0"/>
                <wp:positionH relativeFrom="column">
                  <wp:posOffset>-93133</wp:posOffset>
                </wp:positionH>
                <wp:positionV relativeFrom="paragraph">
                  <wp:posOffset>88900</wp:posOffset>
                </wp:positionV>
                <wp:extent cx="5812366" cy="1477328"/>
                <wp:effectExtent l="0" t="0" r="0" b="0"/>
                <wp:wrapNone/>
                <wp:docPr id="5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366" cy="1477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E98E7" w14:textId="406EAA9A" w:rsidR="00EB30CC" w:rsidRDefault="00EB30CC" w:rsidP="00EB30CC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Figure S1. 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HeLa cells expressing mt-Keima can rapidly and sensitively response to pH changes.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Representative confocal images of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HeLa cells expressing mt-Keima equilibrated in </w:t>
                            </w:r>
                            <w:r w:rsidR="00B14E6E"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B14E6E"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minutes with different buffers at pH 4 and 7.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) Quantification of relative mitophagy index in (Fig. 1A), n=3 independent experiments. Data are shown as the mean ± SD (One-way ANOVA, ***p &lt; 0.001, NS, nonsignificant).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) Layout of the RNAi screen conditions.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HeLa cells stably expressing mt-Keima were simultaneously transfected with arrayed pools of siRNAs in 96-well plates. Following knockdown, cells were treated with hypoxia (1% 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position w:val="-5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) for 24 h to induce mitophagy. Scale bars</w:t>
                            </w:r>
                            <w:r w:rsidR="00B14E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10 μm.</w:t>
                            </w:r>
                            <w:r w:rsidR="003C1C7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4CB4ED" w14:textId="77777777" w:rsidR="00EB30CC" w:rsidRDefault="00EB30CC" w:rsidP="00EB30CC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DFBB0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7.35pt;margin-top:7pt;width:457.65pt;height:11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" stroked="f">
                <v:textbox style="mso-fit-shape-to-text:t">
                  <w:txbxContent>
                    <w:p w14:paraId="544E98E7" w14:textId="406EAA9A" w:rsidR="00EB30CC" w:rsidRDefault="00EB30CC" w:rsidP="00EB30CC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Figure S1. </w:t>
                      </w:r>
                      <w:r w:rsidRPr="002D5B2D">
                        <w:rPr>
                          <w:rFonts w:ascii="Arial" w:hAnsi="Arial" w:cs="Arial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HeLa cells expressing mt-Keima can rapidly and sensitively response to pH changes.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>Representative confocal images of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HeLa cells expressing mt-Keima equilibrated in </w:t>
                      </w:r>
                      <w:r w:rsidR="00B14E6E"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or </w:t>
                      </w:r>
                      <w:r w:rsidR="00B14E6E"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10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minutes with different buffers at pH 4 and 7.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) Quantification of relative mitophagy index in (Fig. 1A), n=3 independent experiments. Data are shown as the mean ± SD (One-way ANOVA, ***p &lt; 0.001, NS, nonsignificant).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) Layout of the RNAi screen conditions.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HeLa cells stably expressing mt-Keima were simultaneously transfected with arrayed pools of siRNAs in 96-well plates. Following knockdown, cells were treated with hypoxia (1% 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position w:val="-5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) for 24 h to induce mitophagy. Scale bars</w:t>
                      </w:r>
                      <w:r w:rsidR="00B14E6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10 μm.</w:t>
                      </w:r>
                      <w:r w:rsidR="003C1C7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4CB4ED" w14:textId="77777777" w:rsidR="00EB30CC" w:rsidRDefault="00EB30CC" w:rsidP="00EB30CC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7AED4A29" w14:textId="77777777" w:rsidR="00EB30CC" w:rsidRDefault="00EB30CC" w:rsidP="00EB30CC">
      <w:pPr>
        <w:widowControl/>
        <w:jc w:val="left"/>
      </w:pPr>
    </w:p>
    <w:p w14:paraId="7C430C6A" w14:textId="77777777" w:rsidR="00EB30CC" w:rsidRDefault="00EB30CC" w:rsidP="00EB30CC">
      <w:pPr>
        <w:widowControl/>
        <w:jc w:val="left"/>
      </w:pPr>
    </w:p>
    <w:p w14:paraId="334032B9" w14:textId="77777777" w:rsidR="00EB30CC" w:rsidRDefault="00EB30CC" w:rsidP="00EB30CC">
      <w:pPr>
        <w:widowControl/>
        <w:jc w:val="left"/>
      </w:pPr>
    </w:p>
    <w:p w14:paraId="40E6B28E" w14:textId="77777777" w:rsidR="00EB30CC" w:rsidRDefault="00EB30CC" w:rsidP="00EB30CC">
      <w:pPr>
        <w:widowControl/>
        <w:jc w:val="left"/>
      </w:pPr>
    </w:p>
    <w:p w14:paraId="6D5CD922" w14:textId="77777777" w:rsidR="00EB30CC" w:rsidRDefault="00EB30CC" w:rsidP="00EB30CC">
      <w:pPr>
        <w:widowControl/>
        <w:jc w:val="left"/>
      </w:pPr>
    </w:p>
    <w:p w14:paraId="1E02EE9B" w14:textId="77777777" w:rsidR="00EB30CC" w:rsidRDefault="00EB30CC" w:rsidP="00EB30CC">
      <w:pPr>
        <w:widowControl/>
        <w:jc w:val="left"/>
      </w:pPr>
    </w:p>
    <w:p w14:paraId="71887085" w14:textId="77777777" w:rsidR="00EB30CC" w:rsidRDefault="00EB30CC" w:rsidP="00EB30CC">
      <w:pPr>
        <w:widowControl/>
        <w:jc w:val="left"/>
      </w:pPr>
    </w:p>
    <w:p w14:paraId="1A5191B5" w14:textId="77777777" w:rsidR="00EB30CC" w:rsidRDefault="00EB30CC" w:rsidP="00EB30CC">
      <w:pPr>
        <w:widowControl/>
        <w:jc w:val="left"/>
      </w:pPr>
    </w:p>
    <w:p w14:paraId="464F9C1A" w14:textId="77777777" w:rsidR="00EB30CC" w:rsidRDefault="00EB30CC" w:rsidP="00EB30CC">
      <w:pPr>
        <w:widowControl/>
        <w:jc w:val="left"/>
      </w:pPr>
    </w:p>
    <w:p w14:paraId="772478FE" w14:textId="77777777" w:rsidR="00EB30CC" w:rsidRDefault="00EB30CC" w:rsidP="00EB30CC">
      <w:pPr>
        <w:widowControl/>
        <w:jc w:val="left"/>
      </w:pPr>
    </w:p>
    <w:p w14:paraId="4D42A986" w14:textId="77777777" w:rsidR="00EB30CC" w:rsidRDefault="00EB30CC" w:rsidP="00EB30CC">
      <w:pPr>
        <w:widowControl/>
        <w:jc w:val="left"/>
      </w:pPr>
    </w:p>
    <w:p w14:paraId="116E6042" w14:textId="77777777" w:rsidR="00EB30CC" w:rsidRDefault="00EB30CC" w:rsidP="00EB30CC">
      <w:pPr>
        <w:widowControl/>
        <w:jc w:val="left"/>
      </w:pPr>
    </w:p>
    <w:p w14:paraId="526F9101" w14:textId="77777777" w:rsidR="00EB30CC" w:rsidRDefault="00EB30CC" w:rsidP="00EB30CC">
      <w:pPr>
        <w:widowControl/>
        <w:jc w:val="left"/>
      </w:pPr>
    </w:p>
    <w:p w14:paraId="1D1AA2B7" w14:textId="77777777" w:rsidR="00EB30CC" w:rsidRDefault="00EB30CC" w:rsidP="00EB30CC">
      <w:pPr>
        <w:widowControl/>
        <w:jc w:val="left"/>
      </w:pPr>
    </w:p>
    <w:p w14:paraId="21E107AC" w14:textId="77777777" w:rsidR="00EB30CC" w:rsidRDefault="00EB30CC" w:rsidP="00EB30CC">
      <w:pPr>
        <w:widowControl/>
        <w:jc w:val="left"/>
      </w:pPr>
    </w:p>
    <w:p w14:paraId="50F00602" w14:textId="77777777" w:rsidR="00EB30CC" w:rsidRDefault="00EB30CC" w:rsidP="00EB30CC">
      <w:pPr>
        <w:widowControl/>
        <w:jc w:val="left"/>
      </w:pPr>
    </w:p>
    <w:p w14:paraId="2323613B" w14:textId="77777777" w:rsidR="00EB30CC" w:rsidRDefault="00EB30CC" w:rsidP="00EB30CC">
      <w:pPr>
        <w:widowControl/>
        <w:jc w:val="left"/>
      </w:pPr>
    </w:p>
    <w:p w14:paraId="1F55DA7E" w14:textId="77777777" w:rsidR="00EB30CC" w:rsidRDefault="00EB30CC" w:rsidP="00EB30CC">
      <w:pPr>
        <w:widowControl/>
        <w:jc w:val="left"/>
      </w:pPr>
    </w:p>
    <w:p w14:paraId="3BABE73F" w14:textId="77777777" w:rsidR="000538BA" w:rsidRDefault="000538BA" w:rsidP="00EB30CC">
      <w:pPr>
        <w:widowControl/>
        <w:jc w:val="left"/>
      </w:pPr>
    </w:p>
    <w:p w14:paraId="4CD31CB3" w14:textId="77777777" w:rsidR="000538BA" w:rsidRDefault="000538BA" w:rsidP="00EB30CC">
      <w:pPr>
        <w:widowControl/>
        <w:jc w:val="left"/>
      </w:pPr>
    </w:p>
    <w:p w14:paraId="5A00DD70" w14:textId="77777777" w:rsidR="000538BA" w:rsidRDefault="000538BA" w:rsidP="00EB30CC">
      <w:pPr>
        <w:widowControl/>
        <w:jc w:val="left"/>
      </w:pPr>
    </w:p>
    <w:p w14:paraId="6E3BE66E" w14:textId="77777777" w:rsidR="000538BA" w:rsidRDefault="000538BA" w:rsidP="00EB30CC">
      <w:pPr>
        <w:widowControl/>
        <w:jc w:val="left"/>
      </w:pPr>
    </w:p>
    <w:p w14:paraId="0B03F483" w14:textId="77777777" w:rsidR="000538BA" w:rsidRDefault="000538BA" w:rsidP="00EB30CC">
      <w:pPr>
        <w:widowControl/>
        <w:jc w:val="left"/>
      </w:pPr>
    </w:p>
    <w:p w14:paraId="31C80475" w14:textId="519F6ABF" w:rsidR="00EB30CC" w:rsidRDefault="002D5B2D" w:rsidP="00A31CE3">
      <w:pPr>
        <w:widowControl/>
        <w:jc w:val="center"/>
      </w:pPr>
      <w:r>
        <w:rPr>
          <w:noProof/>
        </w:rPr>
        <w:drawing>
          <wp:inline distT="0" distB="0" distL="0" distR="0" wp14:anchorId="05BED8DC" wp14:editId="48CC65E1">
            <wp:extent cx="3462867" cy="1658056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8946" cy="16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BF30" w14:textId="77777777" w:rsidR="00EB30CC" w:rsidRDefault="00EB30CC" w:rsidP="00EB30CC">
      <w:pPr>
        <w:widowControl/>
        <w:jc w:val="left"/>
      </w:pPr>
    </w:p>
    <w:p w14:paraId="3136879A" w14:textId="77777777" w:rsidR="00EB30CC" w:rsidRDefault="000538BA" w:rsidP="00EB30CC">
      <w:pPr>
        <w:widowControl/>
        <w:jc w:val="left"/>
      </w:pPr>
      <w:r w:rsidRPr="00EB30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83DCC" wp14:editId="3777B611">
                <wp:simplePos x="0" y="0"/>
                <wp:positionH relativeFrom="column">
                  <wp:posOffset>-49530</wp:posOffset>
                </wp:positionH>
                <wp:positionV relativeFrom="paragraph">
                  <wp:posOffset>217805</wp:posOffset>
                </wp:positionV>
                <wp:extent cx="5252720" cy="553720"/>
                <wp:effectExtent l="0" t="0" r="5080" b="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72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550A6" w14:textId="25CC8ED8" w:rsidR="00EB30CC" w:rsidRPr="000A24C8" w:rsidRDefault="00EB30CC" w:rsidP="00EB30CC">
                            <w:pPr>
                              <w:pStyle w:val="a5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S2. 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Western blot analysis of HeLa cells transfected with</w:t>
                            </w:r>
                            <w:r w:rsidR="000A24C8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indicated siRNAs and siRNA-resistant PRPF8</w:t>
                            </w:r>
                            <w:r w:rsidR="000A24C8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-expressing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plasmid.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3DCC" id="_x0000_s1027" type="#_x0000_t202" style="position:absolute;margin-left:-3.9pt;margin-top:17.15pt;width:413.6pt;height:4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" stroked="f">
                <v:textbox style="mso-fit-shape-to-text:t">
                  <w:txbxContent>
                    <w:p w14:paraId="6A8550A6" w14:textId="25CC8ED8" w:rsidR="00EB30CC" w:rsidRPr="000A24C8" w:rsidRDefault="00EB30CC" w:rsidP="00EB30CC">
                      <w:pPr>
                        <w:pStyle w:val="a5"/>
                        <w:spacing w:before="0" w:beforeAutospacing="0" w:after="0" w:afterAutospacing="0" w:line="360" w:lineRule="auto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S2. </w:t>
                      </w:r>
                      <w:r w:rsidRPr="002D5B2D">
                        <w:rPr>
                          <w:rFonts w:ascii="Arial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Western blot analysis of HeLa cells transfected with</w:t>
                      </w:r>
                      <w:r w:rsidR="000A24C8">
                        <w:rPr>
                          <w:rFonts w:ascii="Arial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the</w:t>
                      </w:r>
                      <w:r w:rsidRPr="002D5B2D">
                        <w:rPr>
                          <w:rFonts w:ascii="Arial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indicated siRNAs and siRNA-resistant PRPF8</w:t>
                      </w:r>
                      <w:r w:rsidR="000A24C8">
                        <w:rPr>
                          <w:rFonts w:ascii="Arial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-expressing</w:t>
                      </w:r>
                      <w:r w:rsidRPr="002D5B2D">
                        <w:rPr>
                          <w:rFonts w:ascii="Arial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plasmid.</w:t>
                      </w:r>
                    </w:p>
                  </w:txbxContent>
                </v:textbox>
              </v:shape>
            </w:pict>
          </mc:Fallback>
        </mc:AlternateContent>
      </w:r>
    </w:p>
    <w:p w14:paraId="13FCFFC1" w14:textId="77777777" w:rsidR="00EB30CC" w:rsidRDefault="00EB30CC" w:rsidP="00EB30CC">
      <w:pPr>
        <w:widowControl/>
        <w:jc w:val="left"/>
      </w:pPr>
    </w:p>
    <w:p w14:paraId="6BEC5CA9" w14:textId="77777777" w:rsidR="00EB30CC" w:rsidRDefault="00EB30CC" w:rsidP="00EB30CC">
      <w:pPr>
        <w:widowControl/>
        <w:jc w:val="left"/>
      </w:pPr>
    </w:p>
    <w:p w14:paraId="65ABBF85" w14:textId="77777777" w:rsidR="00EB30CC" w:rsidRDefault="00EB30CC" w:rsidP="00EB30CC">
      <w:pPr>
        <w:widowControl/>
        <w:jc w:val="left"/>
      </w:pPr>
    </w:p>
    <w:p w14:paraId="08DF4289" w14:textId="77777777" w:rsidR="00EB30CC" w:rsidRDefault="00EB30CC" w:rsidP="00EB30CC">
      <w:pPr>
        <w:widowControl/>
        <w:jc w:val="left"/>
      </w:pPr>
    </w:p>
    <w:p w14:paraId="780846DA" w14:textId="77777777" w:rsidR="000538BA" w:rsidRDefault="000538BA" w:rsidP="00EB30CC">
      <w:pPr>
        <w:widowControl/>
        <w:jc w:val="left"/>
        <w:rPr>
          <w:noProof/>
        </w:rPr>
      </w:pPr>
    </w:p>
    <w:p w14:paraId="7093052A" w14:textId="77777777" w:rsidR="000538BA" w:rsidRDefault="000538BA" w:rsidP="00EB30CC">
      <w:pPr>
        <w:widowControl/>
        <w:jc w:val="left"/>
        <w:rPr>
          <w:noProof/>
        </w:rPr>
      </w:pPr>
    </w:p>
    <w:p w14:paraId="533A12B8" w14:textId="77777777" w:rsidR="000538BA" w:rsidRDefault="000538BA" w:rsidP="00EB30CC">
      <w:pPr>
        <w:widowControl/>
        <w:jc w:val="left"/>
        <w:rPr>
          <w:noProof/>
        </w:rPr>
      </w:pPr>
    </w:p>
    <w:p w14:paraId="75ECFD6C" w14:textId="77777777" w:rsidR="000538BA" w:rsidRDefault="000538BA" w:rsidP="00EB30CC">
      <w:pPr>
        <w:widowControl/>
        <w:jc w:val="left"/>
        <w:rPr>
          <w:noProof/>
        </w:rPr>
      </w:pPr>
    </w:p>
    <w:p w14:paraId="1FC31D9C" w14:textId="77777777" w:rsidR="000538BA" w:rsidRDefault="000538BA" w:rsidP="00EB30CC">
      <w:pPr>
        <w:widowControl/>
        <w:jc w:val="left"/>
        <w:rPr>
          <w:noProof/>
        </w:rPr>
      </w:pPr>
    </w:p>
    <w:p w14:paraId="1B53A970" w14:textId="77777777" w:rsidR="000538BA" w:rsidRDefault="000538BA" w:rsidP="00EB30CC">
      <w:pPr>
        <w:widowControl/>
        <w:jc w:val="left"/>
        <w:rPr>
          <w:noProof/>
        </w:rPr>
      </w:pPr>
    </w:p>
    <w:p w14:paraId="7397F744" w14:textId="77777777" w:rsidR="000538BA" w:rsidRDefault="000538BA" w:rsidP="00EB30CC">
      <w:pPr>
        <w:widowControl/>
        <w:jc w:val="left"/>
        <w:rPr>
          <w:noProof/>
        </w:rPr>
      </w:pPr>
    </w:p>
    <w:p w14:paraId="27F5D3C8" w14:textId="77777777" w:rsidR="000538BA" w:rsidRDefault="000538BA" w:rsidP="00EB30CC">
      <w:pPr>
        <w:widowControl/>
        <w:jc w:val="left"/>
        <w:rPr>
          <w:noProof/>
        </w:rPr>
      </w:pPr>
    </w:p>
    <w:p w14:paraId="1CCA5EAC" w14:textId="77777777" w:rsidR="000538BA" w:rsidRDefault="000538BA" w:rsidP="00EB30CC">
      <w:pPr>
        <w:widowControl/>
        <w:jc w:val="left"/>
        <w:rPr>
          <w:noProof/>
        </w:rPr>
      </w:pPr>
    </w:p>
    <w:p w14:paraId="1A9EBD1C" w14:textId="77777777" w:rsidR="000538BA" w:rsidRDefault="000538BA" w:rsidP="00EB30CC">
      <w:pPr>
        <w:widowControl/>
        <w:jc w:val="left"/>
        <w:rPr>
          <w:noProof/>
        </w:rPr>
      </w:pPr>
    </w:p>
    <w:p w14:paraId="56C99FBB" w14:textId="77777777" w:rsidR="000538BA" w:rsidRDefault="000538BA" w:rsidP="00EB30CC">
      <w:pPr>
        <w:widowControl/>
        <w:jc w:val="left"/>
        <w:rPr>
          <w:noProof/>
        </w:rPr>
      </w:pPr>
    </w:p>
    <w:p w14:paraId="1001AA7E" w14:textId="77777777" w:rsidR="000538BA" w:rsidRDefault="000538BA" w:rsidP="00EB30CC">
      <w:pPr>
        <w:widowControl/>
        <w:jc w:val="left"/>
        <w:rPr>
          <w:noProof/>
        </w:rPr>
      </w:pPr>
    </w:p>
    <w:p w14:paraId="2AF66A48" w14:textId="77777777" w:rsidR="000538BA" w:rsidRDefault="000538BA" w:rsidP="00EB30CC">
      <w:pPr>
        <w:widowControl/>
        <w:jc w:val="left"/>
        <w:rPr>
          <w:noProof/>
        </w:rPr>
      </w:pPr>
    </w:p>
    <w:p w14:paraId="4A582313" w14:textId="77777777" w:rsidR="000538BA" w:rsidRDefault="000538BA" w:rsidP="00EB30CC">
      <w:pPr>
        <w:widowControl/>
        <w:jc w:val="left"/>
        <w:rPr>
          <w:noProof/>
        </w:rPr>
      </w:pPr>
    </w:p>
    <w:p w14:paraId="32465E5A" w14:textId="77777777" w:rsidR="000538BA" w:rsidRDefault="000538BA" w:rsidP="00EB30CC">
      <w:pPr>
        <w:widowControl/>
        <w:jc w:val="left"/>
        <w:rPr>
          <w:noProof/>
        </w:rPr>
      </w:pPr>
    </w:p>
    <w:p w14:paraId="509E835A" w14:textId="77777777" w:rsidR="000538BA" w:rsidRDefault="000538BA" w:rsidP="00EB30CC">
      <w:pPr>
        <w:widowControl/>
        <w:jc w:val="left"/>
        <w:rPr>
          <w:noProof/>
        </w:rPr>
      </w:pPr>
    </w:p>
    <w:p w14:paraId="6C21F9AC" w14:textId="77777777" w:rsidR="000538BA" w:rsidRDefault="000538BA" w:rsidP="00EB30CC">
      <w:pPr>
        <w:widowControl/>
        <w:jc w:val="left"/>
        <w:rPr>
          <w:noProof/>
        </w:rPr>
      </w:pPr>
    </w:p>
    <w:p w14:paraId="6E741D7D" w14:textId="77777777" w:rsidR="000538BA" w:rsidRDefault="000538BA" w:rsidP="00EB30CC">
      <w:pPr>
        <w:widowControl/>
        <w:jc w:val="left"/>
        <w:rPr>
          <w:noProof/>
        </w:rPr>
      </w:pPr>
    </w:p>
    <w:p w14:paraId="779C34B9" w14:textId="77777777" w:rsidR="000538BA" w:rsidRDefault="000538BA" w:rsidP="00EB30CC">
      <w:pPr>
        <w:widowControl/>
        <w:jc w:val="left"/>
        <w:rPr>
          <w:noProof/>
        </w:rPr>
      </w:pPr>
    </w:p>
    <w:p w14:paraId="3E9FA833" w14:textId="77777777" w:rsidR="000538BA" w:rsidRDefault="000538BA" w:rsidP="00EB30CC">
      <w:pPr>
        <w:widowControl/>
        <w:jc w:val="left"/>
        <w:rPr>
          <w:noProof/>
        </w:rPr>
      </w:pPr>
    </w:p>
    <w:p w14:paraId="5E531971" w14:textId="77777777" w:rsidR="000538BA" w:rsidRDefault="000538BA" w:rsidP="00EB30CC">
      <w:pPr>
        <w:widowControl/>
        <w:jc w:val="left"/>
        <w:rPr>
          <w:noProof/>
        </w:rPr>
      </w:pPr>
    </w:p>
    <w:p w14:paraId="3503DDBE" w14:textId="77777777" w:rsidR="000538BA" w:rsidRDefault="000538BA" w:rsidP="00EB30CC">
      <w:pPr>
        <w:widowControl/>
        <w:jc w:val="left"/>
        <w:rPr>
          <w:noProof/>
        </w:rPr>
      </w:pPr>
    </w:p>
    <w:p w14:paraId="705E85C2" w14:textId="6CBD6B04" w:rsidR="00EB30CC" w:rsidRDefault="002D5B2D" w:rsidP="002D5B2D">
      <w:pPr>
        <w:widowControl/>
        <w:jc w:val="center"/>
        <w:rPr>
          <w:noProof/>
        </w:rPr>
      </w:pPr>
      <w:r>
        <w:rPr>
          <w:noProof/>
        </w:rPr>
        <w:drawing>
          <wp:inline distT="0" distB="0" distL="0" distR="0" wp14:anchorId="550EEF50" wp14:editId="0C1644E3">
            <wp:extent cx="4193194" cy="4381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6227" cy="43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451B" w14:textId="77777777" w:rsidR="00EB30CC" w:rsidRDefault="00EB30CC" w:rsidP="00EB30CC">
      <w:pPr>
        <w:widowControl/>
        <w:jc w:val="left"/>
        <w:rPr>
          <w:noProof/>
        </w:rPr>
      </w:pPr>
    </w:p>
    <w:p w14:paraId="70EE10B8" w14:textId="77777777" w:rsidR="00EB30CC" w:rsidRDefault="000538BA" w:rsidP="00EB30CC">
      <w:pPr>
        <w:widowControl/>
        <w:jc w:val="left"/>
        <w:rPr>
          <w:noProof/>
        </w:rPr>
      </w:pPr>
      <w:r w:rsidRPr="00EB30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C75F8" wp14:editId="57768754">
                <wp:simplePos x="0" y="0"/>
                <wp:positionH relativeFrom="margin">
                  <wp:posOffset>-97155</wp:posOffset>
                </wp:positionH>
                <wp:positionV relativeFrom="paragraph">
                  <wp:posOffset>40640</wp:posOffset>
                </wp:positionV>
                <wp:extent cx="5494290" cy="1554272"/>
                <wp:effectExtent l="0" t="0" r="0" b="6350"/>
                <wp:wrapNone/>
                <wp:docPr id="17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290" cy="1554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0E68A" w14:textId="6B76792D" w:rsidR="00EB30CC" w:rsidRDefault="00EB30CC" w:rsidP="00EB30CC">
                            <w:pPr>
                              <w:pStyle w:val="a5"/>
                              <w:tabs>
                                <w:tab w:val="left" w:pos="220"/>
                                <w:tab w:val="left" w:pos="720"/>
                              </w:tabs>
                              <w:spacing w:before="0" w:beforeAutospacing="0" w:after="240" w:afterAutospacing="0" w:line="360" w:lineRule="auto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Figure S3. 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Knockdown</w:t>
                            </w:r>
                            <w:r w:rsidR="000A24C8">
                              <w:rPr>
                                <w:rFonts w:ascii="Arial" w:hAnsi="Arial" w:cs="Arial"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of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PRPF8 does not affect other PCR products of 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ULK1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mRNA.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A representative gel picture shows bands corresponding to spliced products of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ULK1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mRNA in HeLa cells transfected with</w:t>
                            </w:r>
                            <w:r w:rsidR="000A24C8"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indicated siRNAs during normoxia or hypoxia (1%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position w:val="-5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, 24 h) in RT-PCR assays. Each product is confirmed by DNA sequencing. </w:t>
                            </w:r>
                            <w:r w:rsidR="000A24C8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ACTB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was used as a loading control.</w:t>
                            </w:r>
                            <w:r w:rsidR="000A24C8"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D92C27" w14:textId="77777777" w:rsidR="00EB30CC" w:rsidRDefault="00EB30CC" w:rsidP="00EB30CC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C75F8" id="_x0000_s1028" type="#_x0000_t202" style="position:absolute;margin-left:-7.65pt;margin-top:3.2pt;width:432.6pt;height:122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" stroked="f">
                <v:textbox style="mso-fit-shape-to-text:t">
                  <w:txbxContent>
                    <w:p w14:paraId="5240E68A" w14:textId="6B76792D" w:rsidR="00EB30CC" w:rsidRDefault="00EB30CC" w:rsidP="00EB30CC">
                      <w:pPr>
                        <w:pStyle w:val="a5"/>
                        <w:tabs>
                          <w:tab w:val="left" w:pos="220"/>
                          <w:tab w:val="left" w:pos="720"/>
                        </w:tabs>
                        <w:spacing w:before="0" w:beforeAutospacing="0" w:after="240" w:afterAutospacing="0" w:line="360" w:lineRule="auto"/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Figure S3. </w:t>
                      </w:r>
                      <w:r w:rsidRPr="002D5B2D">
                        <w:rPr>
                          <w:rFonts w:ascii="Arial" w:hAnsi="Arial" w:cs="Arial"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Knockdown</w:t>
                      </w:r>
                      <w:r w:rsidR="000A24C8">
                        <w:rPr>
                          <w:rFonts w:ascii="Arial" w:hAnsi="Arial" w:cs="Arial"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 xml:space="preserve"> of</w:t>
                      </w:r>
                      <w:r w:rsidRPr="002D5B2D">
                        <w:rPr>
                          <w:rFonts w:ascii="Arial" w:hAnsi="Arial" w:cs="Arial"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 xml:space="preserve"> PRPF8 does not affect other PCR products of </w:t>
                      </w:r>
                      <w:r w:rsidRPr="002D5B2D">
                        <w:rPr>
                          <w:rFonts w:ascii="Arial" w:hAnsi="Arial" w:cs="Arial"/>
                          <w:bCs/>
                          <w:i/>
                          <w:iCs/>
                          <w:color w:val="000000"/>
                          <w:kern w:val="2"/>
                          <w:sz w:val="20"/>
                          <w:szCs w:val="20"/>
                        </w:rPr>
                        <w:t>ULK1</w:t>
                      </w:r>
                      <w:r w:rsidRPr="002D5B2D">
                        <w:rPr>
                          <w:rFonts w:ascii="Arial" w:hAnsi="Arial" w:cs="Arial"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 xml:space="preserve"> mRNA.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A representative gel picture shows bands corresponding to spliced products of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2"/>
                          <w:sz w:val="20"/>
                          <w:szCs w:val="20"/>
                        </w:rPr>
                        <w:t>ULK1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mRNA in HeLa cells transfected with</w:t>
                      </w:r>
                      <w:r w:rsidR="000A24C8"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the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indicated siRNAs during normoxia or hypoxia (1% O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position w:val="-5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, 24 h) in RT-PCR assays. Each product is confirmed by DNA sequencing. </w:t>
                      </w:r>
                      <w:r w:rsidR="000A24C8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"/>
                          <w:sz w:val="20"/>
                          <w:szCs w:val="20"/>
                        </w:rPr>
                        <w:t>ACTB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was used as a loading control.</w:t>
                      </w:r>
                      <w:r w:rsidR="000A24C8"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D92C27" w14:textId="77777777" w:rsidR="00EB30CC" w:rsidRDefault="00EB30CC" w:rsidP="00EB30CC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04630B" w14:textId="77777777" w:rsidR="00EB30CC" w:rsidRDefault="00EB30CC" w:rsidP="00EB30CC">
      <w:pPr>
        <w:widowControl/>
        <w:jc w:val="left"/>
        <w:rPr>
          <w:noProof/>
        </w:rPr>
      </w:pPr>
    </w:p>
    <w:p w14:paraId="5B58951B" w14:textId="77777777" w:rsidR="00EB30CC" w:rsidRDefault="00EB30CC" w:rsidP="00EB30CC">
      <w:pPr>
        <w:widowControl/>
        <w:jc w:val="left"/>
        <w:rPr>
          <w:noProof/>
        </w:rPr>
      </w:pPr>
    </w:p>
    <w:p w14:paraId="705D0D3D" w14:textId="77777777" w:rsidR="00EB30CC" w:rsidRDefault="00EB30CC" w:rsidP="00EB30CC">
      <w:pPr>
        <w:widowControl/>
        <w:jc w:val="left"/>
        <w:rPr>
          <w:noProof/>
        </w:rPr>
      </w:pPr>
    </w:p>
    <w:p w14:paraId="3CD1D499" w14:textId="77777777" w:rsidR="00EB30CC" w:rsidRDefault="00EB30CC" w:rsidP="00EB30CC">
      <w:pPr>
        <w:widowControl/>
        <w:jc w:val="left"/>
        <w:rPr>
          <w:noProof/>
        </w:rPr>
      </w:pPr>
    </w:p>
    <w:p w14:paraId="58D5B9BD" w14:textId="77777777" w:rsidR="00EB30CC" w:rsidRDefault="00EB30CC" w:rsidP="00EB30CC">
      <w:pPr>
        <w:widowControl/>
        <w:jc w:val="left"/>
        <w:rPr>
          <w:noProof/>
        </w:rPr>
      </w:pPr>
    </w:p>
    <w:p w14:paraId="1A435E6E" w14:textId="77777777" w:rsidR="00EB30CC" w:rsidRDefault="00EB30CC" w:rsidP="00EB30CC">
      <w:pPr>
        <w:widowControl/>
        <w:jc w:val="left"/>
        <w:rPr>
          <w:noProof/>
        </w:rPr>
      </w:pPr>
    </w:p>
    <w:p w14:paraId="258A627A" w14:textId="77777777" w:rsidR="00EB30CC" w:rsidRDefault="00EB30CC" w:rsidP="00EB30CC">
      <w:pPr>
        <w:widowControl/>
        <w:jc w:val="left"/>
        <w:rPr>
          <w:noProof/>
        </w:rPr>
      </w:pPr>
    </w:p>
    <w:p w14:paraId="48F0A4DB" w14:textId="77777777" w:rsidR="00EB30CC" w:rsidRDefault="00EB30CC" w:rsidP="00EB30CC">
      <w:pPr>
        <w:widowControl/>
        <w:jc w:val="left"/>
        <w:rPr>
          <w:noProof/>
        </w:rPr>
      </w:pPr>
    </w:p>
    <w:p w14:paraId="52F14AC9" w14:textId="77777777" w:rsidR="00EB30CC" w:rsidRDefault="00EB30CC" w:rsidP="00EB30CC">
      <w:pPr>
        <w:widowControl/>
        <w:jc w:val="left"/>
        <w:rPr>
          <w:noProof/>
        </w:rPr>
      </w:pPr>
    </w:p>
    <w:p w14:paraId="0DCEEA13" w14:textId="77777777" w:rsidR="00EB30CC" w:rsidRDefault="00EB30CC" w:rsidP="00EB30CC">
      <w:pPr>
        <w:widowControl/>
        <w:jc w:val="left"/>
        <w:rPr>
          <w:noProof/>
        </w:rPr>
      </w:pPr>
    </w:p>
    <w:p w14:paraId="55F68157" w14:textId="77777777" w:rsidR="00EB30CC" w:rsidRDefault="00EB30CC" w:rsidP="00EB30CC">
      <w:pPr>
        <w:widowControl/>
        <w:jc w:val="left"/>
        <w:rPr>
          <w:noProof/>
        </w:rPr>
      </w:pPr>
    </w:p>
    <w:p w14:paraId="6CCCC769" w14:textId="77777777" w:rsidR="00EB30CC" w:rsidRDefault="00EB30CC" w:rsidP="00EB30CC">
      <w:pPr>
        <w:widowControl/>
        <w:jc w:val="left"/>
        <w:rPr>
          <w:noProof/>
        </w:rPr>
      </w:pPr>
    </w:p>
    <w:p w14:paraId="070AFB10" w14:textId="77777777" w:rsidR="00EB30CC" w:rsidRDefault="00EB30CC" w:rsidP="00EB30CC">
      <w:pPr>
        <w:widowControl/>
        <w:jc w:val="left"/>
        <w:rPr>
          <w:noProof/>
        </w:rPr>
      </w:pPr>
    </w:p>
    <w:p w14:paraId="4B4E484A" w14:textId="77777777" w:rsidR="00EB30CC" w:rsidRDefault="00EB30CC" w:rsidP="00EB30CC">
      <w:pPr>
        <w:widowControl/>
        <w:jc w:val="left"/>
        <w:rPr>
          <w:noProof/>
        </w:rPr>
      </w:pPr>
    </w:p>
    <w:p w14:paraId="1538108F" w14:textId="77777777" w:rsidR="00EB30CC" w:rsidRDefault="00EB30CC" w:rsidP="00EB30CC">
      <w:pPr>
        <w:widowControl/>
        <w:jc w:val="left"/>
        <w:rPr>
          <w:noProof/>
        </w:rPr>
      </w:pPr>
    </w:p>
    <w:p w14:paraId="22DFF0FA" w14:textId="77777777" w:rsidR="00EB30CC" w:rsidRDefault="00EB30CC" w:rsidP="00EB30CC">
      <w:pPr>
        <w:widowControl/>
        <w:jc w:val="left"/>
        <w:rPr>
          <w:noProof/>
        </w:rPr>
      </w:pPr>
    </w:p>
    <w:p w14:paraId="446CAF73" w14:textId="77777777" w:rsidR="002D5B2D" w:rsidRDefault="002D5B2D" w:rsidP="00EB30CC">
      <w:pPr>
        <w:widowControl/>
        <w:jc w:val="left"/>
        <w:rPr>
          <w:noProof/>
        </w:rPr>
      </w:pPr>
    </w:p>
    <w:p w14:paraId="1893B7AE" w14:textId="77777777" w:rsidR="002D5B2D" w:rsidRDefault="002D5B2D" w:rsidP="00EB30CC">
      <w:pPr>
        <w:widowControl/>
        <w:jc w:val="left"/>
        <w:rPr>
          <w:noProof/>
        </w:rPr>
      </w:pPr>
    </w:p>
    <w:p w14:paraId="75FA4D13" w14:textId="77777777" w:rsidR="002D5B2D" w:rsidRDefault="002D5B2D" w:rsidP="00EB30CC">
      <w:pPr>
        <w:widowControl/>
        <w:jc w:val="left"/>
        <w:rPr>
          <w:noProof/>
        </w:rPr>
      </w:pPr>
    </w:p>
    <w:p w14:paraId="1E6BBAF4" w14:textId="77777777" w:rsidR="002D5B2D" w:rsidRDefault="002D5B2D" w:rsidP="00EB30CC">
      <w:pPr>
        <w:widowControl/>
        <w:jc w:val="left"/>
        <w:rPr>
          <w:noProof/>
        </w:rPr>
      </w:pPr>
    </w:p>
    <w:p w14:paraId="25EFEF98" w14:textId="77777777" w:rsidR="002D5B2D" w:rsidRDefault="002D5B2D" w:rsidP="00EB30CC">
      <w:pPr>
        <w:widowControl/>
        <w:jc w:val="left"/>
        <w:rPr>
          <w:noProof/>
        </w:rPr>
      </w:pPr>
    </w:p>
    <w:p w14:paraId="042C750D" w14:textId="2C830DC2" w:rsidR="00EB30CC" w:rsidRDefault="002D5B2D" w:rsidP="00AC0340">
      <w:pPr>
        <w:widowControl/>
        <w:ind w:leftChars="-270" w:hangingChars="270" w:hanging="567"/>
        <w:jc w:val="center"/>
        <w:rPr>
          <w:noProof/>
        </w:rPr>
      </w:pPr>
      <w:r>
        <w:rPr>
          <w:noProof/>
        </w:rPr>
        <w:drawing>
          <wp:inline distT="0" distB="0" distL="0" distR="0" wp14:anchorId="7E49B618" wp14:editId="7FC7BBF8">
            <wp:extent cx="6142567" cy="3733166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1289" cy="373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191D" w14:textId="77777777" w:rsidR="00EB30CC" w:rsidRDefault="00EB30CC" w:rsidP="00EB30CC">
      <w:pPr>
        <w:widowControl/>
        <w:jc w:val="left"/>
        <w:rPr>
          <w:noProof/>
        </w:rPr>
      </w:pPr>
    </w:p>
    <w:p w14:paraId="7E373982" w14:textId="77777777" w:rsidR="00EB30CC" w:rsidRDefault="000538BA" w:rsidP="00EB30CC">
      <w:pPr>
        <w:widowControl/>
        <w:jc w:val="left"/>
        <w:rPr>
          <w:noProof/>
        </w:rPr>
      </w:pPr>
      <w:r w:rsidRPr="00EB30C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F92D5" wp14:editId="0910CA80">
                <wp:simplePos x="0" y="0"/>
                <wp:positionH relativeFrom="margin">
                  <wp:posOffset>-241300</wp:posOffset>
                </wp:positionH>
                <wp:positionV relativeFrom="paragraph">
                  <wp:posOffset>128270</wp:posOffset>
                </wp:positionV>
                <wp:extent cx="6121400" cy="1708150"/>
                <wp:effectExtent l="0" t="0" r="0" b="2540"/>
                <wp:wrapNone/>
                <wp:docPr id="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1204" w14:textId="29D6623D" w:rsidR="00EB30CC" w:rsidRDefault="00EB30CC" w:rsidP="00EB30CC">
                            <w:pPr>
                              <w:pStyle w:val="a5"/>
                              <w:tabs>
                                <w:tab w:val="left" w:pos="220"/>
                                <w:tab w:val="left" w:pos="720"/>
                              </w:tabs>
                              <w:spacing w:before="0" w:beforeAutospacing="0" w:after="240" w:afterAutospacing="0" w:line="360" w:lineRule="auto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Figure S4. </w:t>
                            </w:r>
                            <w:r w:rsidR="000A24C8" w:rsidRPr="002D5B2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A</w:t>
                            </w:r>
                            <w:r w:rsidR="000A24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PRPF8 retinitis pigmentosa disease-associated mutant has defects in mitophagy in RPE cells.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) Representative confocal images of RFP-LC3 signals in RPE cells transfected with the siRNAs and plasmids</w:t>
                            </w:r>
                            <w:r w:rsidR="000A24C8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indicated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as shown under normoxia or hypoxia (1% O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position w:val="-5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) for 12 h. (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) Quantification of the number of RFP-LC3 puncta per cell in (B). n=3 independent experiments. Data are shown as the mean ± SD (One-way ANOVA, ***p &lt; 0.001, NS, nonsignificant). Scale bars</w:t>
                            </w:r>
                            <w:r w:rsidR="000A24C8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10</w:t>
                            </w:r>
                            <w:r w:rsidR="000A24C8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l-GR"/>
                              </w:rPr>
                              <w:t>μ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m. (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Western blot analysis of RPE cells transfected with</w:t>
                            </w:r>
                            <w:r w:rsidR="000A24C8"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indicated siRNAs and siRNA-resistant PRPF8</w:t>
                            </w:r>
                            <w:r w:rsidR="000A24C8"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-expressing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plasmids.</w:t>
                            </w:r>
                            <w:r w:rsidR="000A24C8"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DF92D5" id="_x0000_s1029" type="#_x0000_t202" style="position:absolute;margin-left:-19pt;margin-top:10.1pt;width:482pt;height:134.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" stroked="f">
                <v:textbox style="mso-fit-shape-to-text:t">
                  <w:txbxContent>
                    <w:p w14:paraId="16B11204" w14:textId="29D6623D" w:rsidR="00EB30CC" w:rsidRDefault="00EB30CC" w:rsidP="00EB30CC">
                      <w:pPr>
                        <w:pStyle w:val="a5"/>
                        <w:tabs>
                          <w:tab w:val="left" w:pos="220"/>
                          <w:tab w:val="left" w:pos="720"/>
                        </w:tabs>
                        <w:spacing w:before="0" w:beforeAutospacing="0" w:after="240" w:afterAutospacing="0" w:line="360" w:lineRule="auto"/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Figure S4. </w:t>
                      </w:r>
                      <w:r w:rsidR="000A24C8" w:rsidRPr="002D5B2D">
                        <w:rPr>
                          <w:rFonts w:ascii="Arial" w:hAnsi="Arial" w:cs="Arial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A</w:t>
                      </w:r>
                      <w:r w:rsidR="000A24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2D5B2D">
                        <w:rPr>
                          <w:rFonts w:ascii="Arial" w:hAnsi="Arial" w:cs="Arial"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PRPF8 retinitis pigmentosa disease-associated mutant has defects in mitophagy in RPE cells.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) Representative confocal images of RFP-LC3 signals in RPE cells transfected with the siRNAs and plasmids</w:t>
                      </w:r>
                      <w:r w:rsidR="000A24C8"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indicated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as shown under normoxia or hypoxia (1% O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position w:val="-5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) for 12 h. (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) Quantification of the number of RFP-LC3 puncta per cell in (B). n=3 independent experiments. Data are shown as the mean ± SD (One-way ANOVA, ***p &lt; 0.001, NS, nonsignificant). Scale bars</w:t>
                      </w:r>
                      <w:r w:rsidR="000A24C8"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10</w:t>
                      </w:r>
                      <w:r w:rsidR="000A24C8"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  <w:lang w:val="el-GR"/>
                        </w:rPr>
                        <w:t>μ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m. (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Western blot analysis of RPE cells transfected with</w:t>
                      </w:r>
                      <w:r w:rsidR="000A24C8"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the</w:t>
                      </w:r>
                      <w:r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indicated siRNAs and siRNA-resistant PRPF8</w:t>
                      </w:r>
                      <w:r w:rsidR="000A24C8"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-expressing</w:t>
                      </w:r>
                      <w:r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plasmids.</w:t>
                      </w:r>
                      <w:r w:rsidR="000A24C8"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63779" w14:textId="77777777" w:rsidR="00EB30CC" w:rsidRDefault="00EB30CC" w:rsidP="00EB30CC">
      <w:pPr>
        <w:widowControl/>
        <w:jc w:val="left"/>
        <w:rPr>
          <w:noProof/>
        </w:rPr>
      </w:pPr>
    </w:p>
    <w:p w14:paraId="2EAAF18D" w14:textId="77777777" w:rsidR="00EB30CC" w:rsidRDefault="00EB30CC" w:rsidP="00EB30CC">
      <w:pPr>
        <w:widowControl/>
        <w:jc w:val="left"/>
        <w:rPr>
          <w:noProof/>
        </w:rPr>
      </w:pPr>
    </w:p>
    <w:p w14:paraId="6F018AD5" w14:textId="77777777" w:rsidR="00EB30CC" w:rsidRDefault="00EB30CC" w:rsidP="00EB30CC">
      <w:pPr>
        <w:widowControl/>
        <w:jc w:val="left"/>
        <w:rPr>
          <w:noProof/>
        </w:rPr>
      </w:pPr>
    </w:p>
    <w:p w14:paraId="2937FAB3" w14:textId="77777777" w:rsidR="00EB30CC" w:rsidRDefault="00EB30CC" w:rsidP="00EB30CC">
      <w:pPr>
        <w:widowControl/>
        <w:jc w:val="left"/>
        <w:rPr>
          <w:noProof/>
        </w:rPr>
      </w:pPr>
    </w:p>
    <w:p w14:paraId="63997F77" w14:textId="77777777" w:rsidR="00EB30CC" w:rsidRDefault="00EB30CC" w:rsidP="00EB30CC">
      <w:pPr>
        <w:widowControl/>
        <w:jc w:val="left"/>
        <w:rPr>
          <w:noProof/>
        </w:rPr>
      </w:pPr>
    </w:p>
    <w:p w14:paraId="12BBDB4A" w14:textId="77777777" w:rsidR="00EB30CC" w:rsidRDefault="00EB30CC" w:rsidP="00EB30CC">
      <w:pPr>
        <w:widowControl/>
        <w:jc w:val="left"/>
        <w:rPr>
          <w:noProof/>
        </w:rPr>
      </w:pPr>
    </w:p>
    <w:p w14:paraId="4BD85E4E" w14:textId="77777777" w:rsidR="00EB30CC" w:rsidRDefault="00EB30CC" w:rsidP="00EB30CC">
      <w:pPr>
        <w:widowControl/>
        <w:jc w:val="left"/>
        <w:rPr>
          <w:noProof/>
        </w:rPr>
      </w:pPr>
    </w:p>
    <w:p w14:paraId="46A6A78F" w14:textId="77777777" w:rsidR="00EB30CC" w:rsidRDefault="00EB30CC" w:rsidP="00EB30CC">
      <w:pPr>
        <w:widowControl/>
        <w:jc w:val="left"/>
        <w:rPr>
          <w:noProof/>
        </w:rPr>
      </w:pPr>
    </w:p>
    <w:p w14:paraId="0276EEE5" w14:textId="77777777" w:rsidR="00EB30CC" w:rsidRDefault="00EB30CC" w:rsidP="00EB30CC">
      <w:pPr>
        <w:widowControl/>
        <w:jc w:val="left"/>
        <w:rPr>
          <w:noProof/>
        </w:rPr>
      </w:pPr>
    </w:p>
    <w:p w14:paraId="27B787C8" w14:textId="77777777" w:rsidR="00EB30CC" w:rsidRDefault="00EB30CC" w:rsidP="00EB30CC">
      <w:pPr>
        <w:widowControl/>
        <w:jc w:val="left"/>
        <w:rPr>
          <w:noProof/>
        </w:rPr>
      </w:pPr>
    </w:p>
    <w:p w14:paraId="46E0CD2A" w14:textId="77777777" w:rsidR="00EB30CC" w:rsidRDefault="00EB30CC" w:rsidP="00EB30CC">
      <w:pPr>
        <w:widowControl/>
        <w:jc w:val="left"/>
        <w:rPr>
          <w:noProof/>
        </w:rPr>
      </w:pPr>
    </w:p>
    <w:p w14:paraId="392B9601" w14:textId="77777777" w:rsidR="00EB30CC" w:rsidRDefault="00EB30CC" w:rsidP="00EB30CC">
      <w:pPr>
        <w:widowControl/>
        <w:jc w:val="left"/>
        <w:rPr>
          <w:noProof/>
        </w:rPr>
      </w:pPr>
    </w:p>
    <w:p w14:paraId="582684B8" w14:textId="77777777" w:rsidR="00EB30CC" w:rsidRDefault="00EB30CC" w:rsidP="00EB30CC">
      <w:pPr>
        <w:widowControl/>
        <w:jc w:val="left"/>
        <w:rPr>
          <w:noProof/>
        </w:rPr>
      </w:pPr>
    </w:p>
    <w:p w14:paraId="58BE774F" w14:textId="77777777" w:rsidR="00EB30CC" w:rsidRDefault="00EB30CC" w:rsidP="00EB30CC">
      <w:pPr>
        <w:widowControl/>
        <w:jc w:val="left"/>
        <w:rPr>
          <w:noProof/>
        </w:rPr>
      </w:pPr>
    </w:p>
    <w:p w14:paraId="1DF40431" w14:textId="77777777" w:rsidR="00EB30CC" w:rsidRDefault="00EB30CC" w:rsidP="00EB30CC">
      <w:pPr>
        <w:widowControl/>
        <w:jc w:val="left"/>
        <w:rPr>
          <w:noProof/>
        </w:rPr>
      </w:pPr>
    </w:p>
    <w:p w14:paraId="35519442" w14:textId="77777777" w:rsidR="00EB30CC" w:rsidRDefault="00EB30CC" w:rsidP="00EB30CC">
      <w:pPr>
        <w:widowControl/>
        <w:jc w:val="left"/>
        <w:rPr>
          <w:noProof/>
        </w:rPr>
      </w:pPr>
    </w:p>
    <w:p w14:paraId="15B17442" w14:textId="77777777" w:rsidR="00EB30CC" w:rsidRDefault="00EB30CC" w:rsidP="00EB30CC">
      <w:pPr>
        <w:widowControl/>
        <w:jc w:val="left"/>
        <w:rPr>
          <w:noProof/>
        </w:rPr>
      </w:pPr>
    </w:p>
    <w:p w14:paraId="53C5B801" w14:textId="77777777" w:rsidR="00EB30CC" w:rsidRDefault="00EB30CC" w:rsidP="00EB30CC">
      <w:pPr>
        <w:widowControl/>
        <w:jc w:val="left"/>
        <w:rPr>
          <w:noProof/>
        </w:rPr>
      </w:pPr>
    </w:p>
    <w:p w14:paraId="5A88FB51" w14:textId="322C1542" w:rsidR="002D5B2D" w:rsidRDefault="002D5B2D" w:rsidP="00EB30CC">
      <w:pPr>
        <w:widowControl/>
        <w:jc w:val="left"/>
        <w:rPr>
          <w:noProof/>
        </w:rPr>
      </w:pPr>
    </w:p>
    <w:p w14:paraId="4C621B8A" w14:textId="3DA9C98D" w:rsidR="00EB30CC" w:rsidRDefault="002D5B2D" w:rsidP="00EB30CC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35A6054F" wp14:editId="111D5F41">
            <wp:extent cx="5562600" cy="6150604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463" cy="615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0CC" w:rsidRPr="00EB30CC">
        <w:rPr>
          <w:noProof/>
        </w:rPr>
        <w:t xml:space="preserve"> </w:t>
      </w:r>
    </w:p>
    <w:p w14:paraId="6AC7516D" w14:textId="77777777" w:rsidR="00EB30CC" w:rsidRDefault="00EB30CC" w:rsidP="00EB30CC">
      <w:pPr>
        <w:widowControl/>
        <w:jc w:val="left"/>
        <w:rPr>
          <w:noProof/>
        </w:rPr>
      </w:pPr>
    </w:p>
    <w:p w14:paraId="7B8BA9B2" w14:textId="77777777" w:rsidR="00EB30CC" w:rsidRDefault="000538BA" w:rsidP="00EB30CC">
      <w:pPr>
        <w:widowControl/>
        <w:jc w:val="left"/>
        <w:rPr>
          <w:noProof/>
        </w:rPr>
      </w:pPr>
      <w:r w:rsidRPr="00EB30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54AEB" wp14:editId="6BD8033E">
                <wp:simplePos x="0" y="0"/>
                <wp:positionH relativeFrom="column">
                  <wp:posOffset>-854710</wp:posOffset>
                </wp:positionH>
                <wp:positionV relativeFrom="paragraph">
                  <wp:posOffset>107950</wp:posOffset>
                </wp:positionV>
                <wp:extent cx="7115810" cy="1938655"/>
                <wp:effectExtent l="0" t="0" r="8890" b="4445"/>
                <wp:wrapNone/>
                <wp:docPr id="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81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F7334" w14:textId="1DF7D9C0" w:rsidR="00EB30CC" w:rsidRDefault="00EB30CC" w:rsidP="00EB30CC">
                            <w:pPr>
                              <w:pStyle w:val="a5"/>
                              <w:tabs>
                                <w:tab w:val="left" w:pos="220"/>
                                <w:tab w:val="left" w:pos="720"/>
                              </w:tabs>
                              <w:spacing w:before="0" w:beforeAutospacing="0" w:after="240" w:afterAutospacing="0" w:line="360" w:lineRule="auto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 xml:space="preserve">Figure S5. </w:t>
                            </w:r>
                            <w:r w:rsidRPr="002D5B2D">
                              <w:rPr>
                                <w:rFonts w:ascii="Arial" w:hAnsi="Arial" w:cs="Arial"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Retinitis pigmentosa-associated spliceosomal proteins regulate mitophagy under hypoxia in RPE cells.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) Quantitative real-time PCR analysis of mRNA levels for </w:t>
                            </w:r>
                            <w:r w:rsidR="009C3BF1"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indicated genes in HeLa cells.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20"/>
                                <w:szCs w:val="20"/>
                              </w:rPr>
                              <w:t>Data are shown as the mean 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SD from a representative of </w:t>
                            </w:r>
                            <w:r w:rsidR="009C3BF1"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3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independent experiments.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) mt-Keima imaging in RPE cells transfected with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SNRNP200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PRPF6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PRPF31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siRNAs and GFP-tagged siRNA-resistant plasmids after hypoxia treatment (1%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position w:val="-5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, 24 h). GFP fluorescence is depicted in gray.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) Quantification of mitophagy index of GFP-positive cells in (</w:t>
                            </w:r>
                            <w:r w:rsidRPr="00006E0D"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). Mitophagy index in hypoxia</w:t>
                            </w:r>
                            <w:r w:rsidR="009C3BF1"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treated control cells was normalized to 1. n=3 independent experiments.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Western blot analysis of RPE cells transfected with</w:t>
                            </w:r>
                            <w:r w:rsidR="009C3BF1"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indicated siRNAs and siRNA-resistant plasmids. Data are shown as the mean ± SD (One-way ANOVA, ***p &lt; 0.001, NS, nonsignificant). Scale bars</w:t>
                            </w:r>
                            <w:r w:rsidR="009C3BF1"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10μm.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54AEB" id="_x0000_s1030" type="#_x0000_t202" style="position:absolute;margin-left:-67.3pt;margin-top:8.5pt;width:560.3pt;height:15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" stroked="f">
                <v:textbox style="mso-fit-shape-to-text:t">
                  <w:txbxContent>
                    <w:p w14:paraId="64FF7334" w14:textId="1DF7D9C0" w:rsidR="00EB30CC" w:rsidRDefault="00EB30CC" w:rsidP="00EB30CC">
                      <w:pPr>
                        <w:pStyle w:val="a5"/>
                        <w:tabs>
                          <w:tab w:val="left" w:pos="220"/>
                          <w:tab w:val="left" w:pos="720"/>
                        </w:tabs>
                        <w:spacing w:before="0" w:beforeAutospacing="0" w:after="240" w:afterAutospacing="0" w:line="360" w:lineRule="auto"/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</w:rPr>
                        <w:t xml:space="preserve">Figure S5. </w:t>
                      </w:r>
                      <w:r w:rsidRPr="002D5B2D">
                        <w:rPr>
                          <w:rFonts w:ascii="Arial" w:hAnsi="Arial" w:cs="Arial"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Retinitis pigmentosa-associated spliceosomal proteins regulate mitophagy under hypoxia in RPE cells.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) Quantitative real-time PCR analysis of mRNA levels for </w:t>
                      </w:r>
                      <w:r w:rsidR="009C3BF1"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indicated genes in HeLa cells.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w:t>Data are shown as the mean ±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SD from a representative of </w:t>
                      </w:r>
                      <w:r w:rsidR="009C3BF1"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3 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>independent experiments.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) mt-Keima imaging in RPE cells transfected with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2"/>
                          <w:sz w:val="20"/>
                          <w:szCs w:val="20"/>
                        </w:rPr>
                        <w:t>SNRNP200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2"/>
                          <w:sz w:val="20"/>
                          <w:szCs w:val="20"/>
                        </w:rPr>
                        <w:t>PRPF6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 or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2"/>
                          <w:sz w:val="20"/>
                          <w:szCs w:val="20"/>
                        </w:rPr>
                        <w:t xml:space="preserve">PRPF31 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>siRNAs and GFP-tagged siRNA-resistant plasmids after hypoxia treatment (1% O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position w:val="-5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>, 24 h). GFP fluorescence is depicted in gray.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>) Quantification of mitophagy index of GFP-positive cells in (</w:t>
                      </w:r>
                      <w:r w:rsidRPr="00006E0D"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>). Mitophagy index in hypoxia</w:t>
                      </w:r>
                      <w:r w:rsidR="009C3BF1"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>treated control cells was normalized to 1. n=3 independent experiments.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kern w:val="2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Western blot analysis of RPE cells transfected with</w:t>
                      </w:r>
                      <w:r w:rsidR="009C3BF1"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the</w:t>
                      </w:r>
                      <w:r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indicated siRNAs and siRNA-resistant plasmids. Data are shown as the mean ± SD (One-way ANOVA, ***p &lt; 0.001, NS, nonsignificant). Scale bars</w:t>
                      </w:r>
                      <w:r w:rsidR="009C3BF1"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eastAsiaTheme="minorEastAsi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10μm.</w:t>
                      </w:r>
                    </w:p>
                  </w:txbxContent>
                </v:textbox>
              </v:shape>
            </w:pict>
          </mc:Fallback>
        </mc:AlternateContent>
      </w:r>
    </w:p>
    <w:p w14:paraId="37FA0F78" w14:textId="77777777" w:rsidR="00EB30CC" w:rsidRDefault="00EB30CC" w:rsidP="00EB30CC">
      <w:pPr>
        <w:widowControl/>
        <w:jc w:val="left"/>
        <w:rPr>
          <w:noProof/>
        </w:rPr>
      </w:pPr>
    </w:p>
    <w:p w14:paraId="0F304789" w14:textId="77777777" w:rsidR="00EB30CC" w:rsidRDefault="00EB30CC" w:rsidP="00EB30CC">
      <w:pPr>
        <w:widowControl/>
        <w:jc w:val="left"/>
        <w:rPr>
          <w:noProof/>
        </w:rPr>
      </w:pPr>
    </w:p>
    <w:p w14:paraId="4A351D8C" w14:textId="77777777" w:rsidR="00EB30CC" w:rsidRDefault="00EB30CC" w:rsidP="00EB30CC">
      <w:pPr>
        <w:widowControl/>
        <w:jc w:val="left"/>
        <w:rPr>
          <w:noProof/>
        </w:rPr>
      </w:pPr>
    </w:p>
    <w:p w14:paraId="72BB6856" w14:textId="77777777" w:rsidR="00EB30CC" w:rsidRDefault="00EB30CC" w:rsidP="00EB30CC">
      <w:pPr>
        <w:widowControl/>
        <w:jc w:val="left"/>
        <w:rPr>
          <w:noProof/>
        </w:rPr>
      </w:pPr>
    </w:p>
    <w:p w14:paraId="1A9E9B56" w14:textId="77777777" w:rsidR="00EB30CC" w:rsidRDefault="00EB30CC" w:rsidP="00EB30CC">
      <w:pPr>
        <w:widowControl/>
        <w:jc w:val="left"/>
        <w:rPr>
          <w:noProof/>
        </w:rPr>
      </w:pPr>
    </w:p>
    <w:p w14:paraId="51BA01E4" w14:textId="77777777" w:rsidR="00EB30CC" w:rsidRDefault="00EB30CC" w:rsidP="00EB30CC">
      <w:pPr>
        <w:widowControl/>
        <w:jc w:val="left"/>
        <w:rPr>
          <w:noProof/>
        </w:rPr>
      </w:pPr>
    </w:p>
    <w:p w14:paraId="67E764E3" w14:textId="77777777" w:rsidR="00EB30CC" w:rsidRDefault="00EB30CC" w:rsidP="00EB30CC">
      <w:pPr>
        <w:widowControl/>
        <w:jc w:val="left"/>
        <w:rPr>
          <w:noProof/>
        </w:rPr>
      </w:pPr>
    </w:p>
    <w:p w14:paraId="3316493C" w14:textId="77777777" w:rsidR="00EB30CC" w:rsidRDefault="00EB30CC" w:rsidP="00EB30CC">
      <w:pPr>
        <w:widowControl/>
        <w:jc w:val="left"/>
        <w:rPr>
          <w:noProof/>
        </w:rPr>
      </w:pPr>
    </w:p>
    <w:p w14:paraId="7904446E" w14:textId="77777777" w:rsidR="00EB30CC" w:rsidRDefault="00EB30CC" w:rsidP="00EB30CC">
      <w:pPr>
        <w:widowControl/>
        <w:jc w:val="left"/>
        <w:rPr>
          <w:noProof/>
        </w:rPr>
      </w:pPr>
    </w:p>
    <w:p w14:paraId="33C234A9" w14:textId="77777777" w:rsidR="00EB30CC" w:rsidRDefault="00EB30CC" w:rsidP="00EB30CC">
      <w:pPr>
        <w:widowControl/>
        <w:jc w:val="left"/>
        <w:rPr>
          <w:noProof/>
        </w:rPr>
      </w:pPr>
    </w:p>
    <w:p w14:paraId="3C6B053F" w14:textId="77777777" w:rsidR="00EB30CC" w:rsidRDefault="00EB30CC" w:rsidP="00EB30CC">
      <w:pPr>
        <w:widowControl/>
        <w:jc w:val="left"/>
      </w:pPr>
    </w:p>
    <w:p w14:paraId="70B51129" w14:textId="77777777" w:rsidR="000538BA" w:rsidRDefault="000538BA" w:rsidP="00EB30CC">
      <w:pPr>
        <w:widowControl/>
        <w:jc w:val="left"/>
      </w:pPr>
    </w:p>
    <w:p w14:paraId="6D60327A" w14:textId="77777777" w:rsidR="000538BA" w:rsidRDefault="000538BA" w:rsidP="00EB30CC">
      <w:pPr>
        <w:widowControl/>
        <w:jc w:val="left"/>
      </w:pPr>
    </w:p>
    <w:p w14:paraId="1E7D5168" w14:textId="77777777" w:rsidR="000538BA" w:rsidRDefault="000538BA" w:rsidP="00EB30CC">
      <w:pPr>
        <w:widowControl/>
        <w:jc w:val="left"/>
      </w:pPr>
    </w:p>
    <w:p w14:paraId="48A8C997" w14:textId="77777777" w:rsidR="000538BA" w:rsidRDefault="000538BA" w:rsidP="00EB30CC">
      <w:pPr>
        <w:widowControl/>
        <w:jc w:val="left"/>
      </w:pPr>
      <w:r w:rsidRPr="00EB30C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01549D" wp14:editId="2317E4E0">
                <wp:simplePos x="0" y="0"/>
                <wp:positionH relativeFrom="column">
                  <wp:posOffset>1369060</wp:posOffset>
                </wp:positionH>
                <wp:positionV relativeFrom="paragraph">
                  <wp:posOffset>165100</wp:posOffset>
                </wp:positionV>
                <wp:extent cx="2970530" cy="322580"/>
                <wp:effectExtent l="0" t="0" r="0" b="0"/>
                <wp:wrapNone/>
                <wp:docPr id="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530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3BAB48" w14:textId="77777777" w:rsidR="00EB30CC" w:rsidRPr="009C3BF1" w:rsidRDefault="00EB30CC" w:rsidP="00EB30CC">
                            <w:pPr>
                              <w:pStyle w:val="a5"/>
                              <w:tabs>
                                <w:tab w:val="left" w:pos="220"/>
                                <w:tab w:val="left" w:pos="720"/>
                              </w:tabs>
                              <w:spacing w:before="0" w:beforeAutospacing="0" w:after="240" w:afterAutospacing="0" w:line="360" w:lineRule="auto"/>
                              <w:jc w:val="both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Table S1.  </w:t>
                            </w:r>
                            <w:r w:rsidRPr="002D5B2D">
                              <w:rPr>
                                <w:rFonts w:ascii="Arial" w:eastAsiaTheme="minorEastAsia" w:hAnsi="Arial" w:cs="Arial"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siRNA duplexes used in this study.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1549D" id="矩形 4" o:spid="_x0000_s1031" style="position:absolute;margin-left:107.8pt;margin-top:13pt;width:233.9pt;height:25.4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" filled="f" stroked="f">
                <v:textbox style="mso-fit-shape-to-text:t">
                  <w:txbxContent>
                    <w:p w14:paraId="373BAB48" w14:textId="77777777" w:rsidR="00EB30CC" w:rsidRPr="009C3BF1" w:rsidRDefault="00EB30CC" w:rsidP="00EB30CC">
                      <w:pPr>
                        <w:pStyle w:val="a5"/>
                        <w:tabs>
                          <w:tab w:val="left" w:pos="220"/>
                          <w:tab w:val="left" w:pos="720"/>
                        </w:tabs>
                        <w:spacing w:before="0" w:beforeAutospacing="0" w:after="240" w:afterAutospacing="0" w:line="360" w:lineRule="auto"/>
                        <w:jc w:val="both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 xml:space="preserve">Table S1.  </w:t>
                      </w:r>
                      <w:r w:rsidRPr="002D5B2D">
                        <w:rPr>
                          <w:rFonts w:ascii="Arial" w:eastAsiaTheme="minorEastAsia" w:hAnsi="Arial" w:cs="Arial"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siRNA duplexes used in this study.</w:t>
                      </w:r>
                    </w:p>
                  </w:txbxContent>
                </v:textbox>
              </v:rect>
            </w:pict>
          </mc:Fallback>
        </mc:AlternateContent>
      </w:r>
    </w:p>
    <w:p w14:paraId="0E4A7249" w14:textId="77777777" w:rsidR="000538BA" w:rsidRDefault="000538BA" w:rsidP="00EB30CC">
      <w:pPr>
        <w:widowControl/>
        <w:jc w:val="left"/>
      </w:pPr>
    </w:p>
    <w:p w14:paraId="590F187C" w14:textId="77777777" w:rsidR="000538BA" w:rsidRDefault="000538BA" w:rsidP="00EB30CC">
      <w:pPr>
        <w:widowControl/>
        <w:jc w:val="left"/>
      </w:pPr>
    </w:p>
    <w:tbl>
      <w:tblPr>
        <w:tblW w:w="632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20"/>
        <w:gridCol w:w="1300"/>
        <w:gridCol w:w="3300"/>
      </w:tblGrid>
      <w:tr w:rsidR="00A31CE3" w:rsidRPr="00A31CE3" w14:paraId="2B961C8B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32B2F34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 xml:space="preserve">Gene symbol 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ABEB5C9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 xml:space="preserve">siRNA no. </w:t>
            </w:r>
          </w:p>
        </w:tc>
        <w:tc>
          <w:tcPr>
            <w:tcW w:w="33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15095F8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 xml:space="preserve">Target sequences (5'-3') </w:t>
            </w:r>
          </w:p>
        </w:tc>
      </w:tr>
      <w:tr w:rsidR="00A31CE3" w:rsidRPr="00A31CE3" w14:paraId="35C6657E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8D1C4FB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Negative Control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27EABC5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</w:p>
        </w:tc>
        <w:tc>
          <w:tcPr>
            <w:tcW w:w="33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090958F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UUCUCCGAACGUGUCACGU</w:t>
            </w:r>
          </w:p>
        </w:tc>
      </w:tr>
      <w:tr w:rsidR="00A31CE3" w:rsidRPr="00A31CE3" w14:paraId="26141D61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73064BF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i/>
                <w:iCs/>
                <w:color w:val="000000"/>
                <w:sz w:val="20"/>
                <w:szCs w:val="21"/>
              </w:rPr>
              <w:t>PRPF8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695C24A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#1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A4B4EA0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CACGUAUCAAGAUUGGACU</w:t>
            </w:r>
          </w:p>
        </w:tc>
      </w:tr>
      <w:tr w:rsidR="00A31CE3" w:rsidRPr="00A31CE3" w14:paraId="5C827C3A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CB7D020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2B85D2D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#2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5DB636F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GGAUUAUGAUGCGCCGAGA</w:t>
            </w:r>
          </w:p>
        </w:tc>
      </w:tr>
      <w:tr w:rsidR="00A31CE3" w:rsidRPr="00A31CE3" w14:paraId="2F7005A3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4E4B449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4E5079F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#3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16233F6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CUCAUGAAACAUGAUGUUA</w:t>
            </w:r>
          </w:p>
        </w:tc>
      </w:tr>
      <w:tr w:rsidR="00A31CE3" w:rsidRPr="00A31CE3" w14:paraId="6FFD2D86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7950A91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i/>
                <w:iCs/>
                <w:color w:val="000000"/>
                <w:sz w:val="20"/>
                <w:szCs w:val="21"/>
              </w:rPr>
              <w:t>SNRNP200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BC3458A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#1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D4F8DBB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GACUAUUUGUGCAGAGUUU</w:t>
            </w:r>
          </w:p>
        </w:tc>
      </w:tr>
      <w:tr w:rsidR="00A31CE3" w:rsidRPr="00A31CE3" w14:paraId="08FCA574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EC871C7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AC1C220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#2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6410F82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GACAUAUGUGGGUAUCACA</w:t>
            </w:r>
          </w:p>
        </w:tc>
      </w:tr>
      <w:tr w:rsidR="00A31CE3" w:rsidRPr="00A31CE3" w14:paraId="578DCF1A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F640198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i/>
                <w:iCs/>
                <w:color w:val="000000"/>
                <w:sz w:val="20"/>
                <w:szCs w:val="21"/>
              </w:rPr>
              <w:t>PRPF6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A9E15BD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#1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DB4AE41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GAGAAGAUUGGGCAGCUUA</w:t>
            </w:r>
          </w:p>
        </w:tc>
      </w:tr>
      <w:tr w:rsidR="00A31CE3" w:rsidRPr="00A31CE3" w14:paraId="03181865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64EE9F7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C729A8C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#2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39FC366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GACAGUUGUGUAGCCCACA</w:t>
            </w:r>
          </w:p>
        </w:tc>
      </w:tr>
      <w:tr w:rsidR="00A31CE3" w:rsidRPr="00A31CE3" w14:paraId="00BB5523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E6C833A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i/>
                <w:iCs/>
                <w:color w:val="000000"/>
                <w:sz w:val="20"/>
                <w:szCs w:val="21"/>
              </w:rPr>
              <w:t>PRPF31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3F32C2E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#1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2F29E9B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CGUAUGAGCUUCGGAGAGA</w:t>
            </w:r>
          </w:p>
        </w:tc>
      </w:tr>
      <w:tr w:rsidR="00A31CE3" w:rsidRPr="00A31CE3" w14:paraId="46A1F58C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DBDD55D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i/>
                <w:iCs/>
                <w:color w:val="000000"/>
                <w:sz w:val="20"/>
                <w:szCs w:val="21"/>
              </w:rPr>
              <w:t xml:space="preserve">　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6AF2CB9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#2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95395AD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CUGAGUUCCUCAAGGUCAA</w:t>
            </w:r>
          </w:p>
        </w:tc>
      </w:tr>
      <w:tr w:rsidR="00A31CE3" w:rsidRPr="00A31CE3" w14:paraId="06F5E8A7" w14:textId="77777777" w:rsidTr="00A31CE3">
        <w:trPr>
          <w:trHeight w:val="397"/>
          <w:jc w:val="center"/>
        </w:trPr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E55E4AF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i/>
                <w:iCs/>
                <w:color w:val="000000"/>
                <w:sz w:val="20"/>
                <w:szCs w:val="21"/>
              </w:rPr>
              <w:t xml:space="preserve">Prpf8 </w:t>
            </w: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(mouse)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032EBD5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C8E378D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36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1"/>
              </w:rPr>
              <w:t>CAGAUCAUUGUCACUCGGA</w:t>
            </w:r>
          </w:p>
        </w:tc>
      </w:tr>
    </w:tbl>
    <w:p w14:paraId="22EB0CA3" w14:textId="77777777" w:rsidR="000538BA" w:rsidRDefault="000538BA" w:rsidP="00EB30CC">
      <w:pPr>
        <w:widowControl/>
        <w:jc w:val="left"/>
      </w:pPr>
    </w:p>
    <w:p w14:paraId="2E508502" w14:textId="77777777" w:rsidR="000538BA" w:rsidRDefault="000538BA" w:rsidP="00EB30CC">
      <w:pPr>
        <w:widowControl/>
        <w:jc w:val="left"/>
      </w:pPr>
    </w:p>
    <w:p w14:paraId="620B759E" w14:textId="77777777" w:rsidR="000538BA" w:rsidRDefault="000538BA" w:rsidP="00EB30CC">
      <w:pPr>
        <w:widowControl/>
        <w:jc w:val="left"/>
      </w:pPr>
    </w:p>
    <w:p w14:paraId="6CAC0AB5" w14:textId="77777777" w:rsidR="000538BA" w:rsidRDefault="000538BA" w:rsidP="00EB30CC">
      <w:pPr>
        <w:widowControl/>
        <w:jc w:val="left"/>
      </w:pPr>
    </w:p>
    <w:p w14:paraId="1F23B991" w14:textId="77777777" w:rsidR="000538BA" w:rsidRDefault="000538BA" w:rsidP="00EB30CC">
      <w:pPr>
        <w:widowControl/>
        <w:jc w:val="left"/>
      </w:pPr>
    </w:p>
    <w:p w14:paraId="3892B43C" w14:textId="77777777" w:rsidR="000538BA" w:rsidRDefault="000538BA" w:rsidP="00EB30CC">
      <w:pPr>
        <w:widowControl/>
        <w:jc w:val="left"/>
      </w:pPr>
    </w:p>
    <w:p w14:paraId="6F19435A" w14:textId="77777777" w:rsidR="000538BA" w:rsidRDefault="000538BA" w:rsidP="00EB30CC">
      <w:pPr>
        <w:widowControl/>
        <w:jc w:val="left"/>
      </w:pPr>
    </w:p>
    <w:p w14:paraId="4D5D7BE6" w14:textId="77777777" w:rsidR="002F47E5" w:rsidRDefault="002F47E5" w:rsidP="00EB30CC">
      <w:pPr>
        <w:widowControl/>
        <w:jc w:val="left"/>
      </w:pPr>
    </w:p>
    <w:p w14:paraId="3D6477C2" w14:textId="77777777" w:rsidR="000538BA" w:rsidRDefault="00A31CE3" w:rsidP="00EB30CC">
      <w:pPr>
        <w:widowControl/>
        <w:jc w:val="left"/>
      </w:pPr>
      <w:r w:rsidRPr="000538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13B3F9" wp14:editId="6FEC4992">
                <wp:simplePos x="0" y="0"/>
                <wp:positionH relativeFrom="column">
                  <wp:posOffset>311900</wp:posOffset>
                </wp:positionH>
                <wp:positionV relativeFrom="paragraph">
                  <wp:posOffset>2598</wp:posOffset>
                </wp:positionV>
                <wp:extent cx="5165407" cy="323165"/>
                <wp:effectExtent l="0" t="0" r="0" b="0"/>
                <wp:wrapNone/>
                <wp:docPr id="10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407" cy="323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F92EE" w14:textId="0ACE1A0A" w:rsidR="000538BA" w:rsidRPr="009C3BF1" w:rsidRDefault="000538BA" w:rsidP="000538BA">
                            <w:pPr>
                              <w:pStyle w:val="a5"/>
                              <w:tabs>
                                <w:tab w:val="left" w:pos="220"/>
                                <w:tab w:val="left" w:pos="720"/>
                              </w:tabs>
                              <w:spacing w:before="0" w:beforeAutospacing="0" w:after="240" w:afterAutospacing="0" w:line="360" w:lineRule="auto"/>
                              <w:jc w:val="both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Table S</w:t>
                            </w:r>
                            <w:r w:rsidR="009C3BF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2D5B2D">
                              <w:rPr>
                                <w:rFonts w:ascii="Arial" w:eastAsiaTheme="minorEastAsia" w:hAnsi="Arial" w:cs="Arial"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Primers for </w:t>
                            </w:r>
                            <w:r w:rsidRPr="002D5B2D">
                              <w:rPr>
                                <w:rFonts w:ascii="Arial" w:eastAsiaTheme="minorEastAsia" w:hAnsi="Arial" w:cs="Arial"/>
                                <w:bCs/>
                                <w:i/>
                                <w:i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ULK1</w:t>
                            </w:r>
                            <w:r w:rsidRPr="002D5B2D">
                              <w:rPr>
                                <w:rFonts w:ascii="Arial" w:eastAsiaTheme="minorEastAsia" w:hAnsi="Arial" w:cs="Arial"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splicing analysis in RT-PCR assays.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3B3F9" id="_x0000_s1032" style="position:absolute;margin-left:24.55pt;margin-top:.2pt;width:406.7pt;height:25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" filled="f" stroked="f">
                <v:textbox style="mso-fit-shape-to-text:t">
                  <w:txbxContent>
                    <w:p w14:paraId="71BF92EE" w14:textId="0ACE1A0A" w:rsidR="000538BA" w:rsidRPr="009C3BF1" w:rsidRDefault="000538BA" w:rsidP="000538BA">
                      <w:pPr>
                        <w:pStyle w:val="a5"/>
                        <w:tabs>
                          <w:tab w:val="left" w:pos="220"/>
                          <w:tab w:val="left" w:pos="720"/>
                        </w:tabs>
                        <w:spacing w:before="0" w:beforeAutospacing="0" w:after="240" w:afterAutospacing="0" w:line="360" w:lineRule="auto"/>
                        <w:jc w:val="both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Table S</w:t>
                      </w:r>
                      <w:r w:rsidR="009C3BF1"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 xml:space="preserve">.  </w:t>
                      </w:r>
                      <w:r w:rsidRPr="002D5B2D">
                        <w:rPr>
                          <w:rFonts w:ascii="Arial" w:eastAsiaTheme="minorEastAsia" w:hAnsi="Arial" w:cs="Arial"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 xml:space="preserve">Primers for </w:t>
                      </w:r>
                      <w:r w:rsidRPr="002D5B2D">
                        <w:rPr>
                          <w:rFonts w:ascii="Arial" w:eastAsiaTheme="minorEastAsia" w:hAnsi="Arial" w:cs="Arial"/>
                          <w:bCs/>
                          <w:i/>
                          <w:iCs/>
                          <w:color w:val="000000"/>
                          <w:kern w:val="2"/>
                          <w:sz w:val="20"/>
                          <w:szCs w:val="20"/>
                        </w:rPr>
                        <w:t>ULK1</w:t>
                      </w:r>
                      <w:r w:rsidRPr="002D5B2D">
                        <w:rPr>
                          <w:rFonts w:ascii="Arial" w:eastAsiaTheme="minorEastAsia" w:hAnsi="Arial" w:cs="Arial"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 xml:space="preserve"> splicing analysis in RT-PCR assays.</w:t>
                      </w:r>
                    </w:p>
                  </w:txbxContent>
                </v:textbox>
              </v:rect>
            </w:pict>
          </mc:Fallback>
        </mc:AlternateContent>
      </w:r>
    </w:p>
    <w:p w14:paraId="52531B54" w14:textId="77777777" w:rsidR="00A31CE3" w:rsidRDefault="00A31CE3" w:rsidP="00EB30CC">
      <w:pPr>
        <w:widowControl/>
        <w:jc w:val="left"/>
      </w:pPr>
    </w:p>
    <w:p w14:paraId="594C34CA" w14:textId="77777777" w:rsidR="00A31CE3" w:rsidRDefault="00A31CE3" w:rsidP="00EB30CC">
      <w:pPr>
        <w:widowControl/>
        <w:jc w:val="left"/>
      </w:pPr>
    </w:p>
    <w:tbl>
      <w:tblPr>
        <w:tblW w:w="70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80"/>
        <w:gridCol w:w="1740"/>
        <w:gridCol w:w="3920"/>
      </w:tblGrid>
      <w:tr w:rsidR="00A31CE3" w:rsidRPr="00A31CE3" w14:paraId="2F5B05F7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B9209F7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C9527BE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Primer name </w:t>
            </w:r>
          </w:p>
        </w:tc>
        <w:tc>
          <w:tcPr>
            <w:tcW w:w="3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12263C9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Target sequences (5'-3') </w:t>
            </w:r>
          </w:p>
        </w:tc>
      </w:tr>
      <w:tr w:rsidR="00A31CE3" w:rsidRPr="00A31CE3" w14:paraId="0CEBD33D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2009671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E1-E6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B98525A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Forward </w:t>
            </w:r>
          </w:p>
        </w:tc>
        <w:tc>
          <w:tcPr>
            <w:tcW w:w="39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D9C36B7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TCTTCAAGGGCCGCCACC</w:t>
            </w:r>
          </w:p>
        </w:tc>
      </w:tr>
      <w:tr w:rsidR="00A31CE3" w:rsidRPr="00A31CE3" w14:paraId="11C6E384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E138CF2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F130C2F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Reverse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8C752F8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 GTGTCCTCGCTCAGCGTGC</w:t>
            </w:r>
          </w:p>
        </w:tc>
      </w:tr>
      <w:tr w:rsidR="00A31CE3" w:rsidRPr="00A31CE3" w14:paraId="361C325E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612F654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E5-E8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080B0E8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Forward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40F9D8F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GGGACCTGGCCGACTACC</w:t>
            </w:r>
          </w:p>
        </w:tc>
      </w:tr>
      <w:tr w:rsidR="00A31CE3" w:rsidRPr="00A31CE3" w14:paraId="1D20D9AC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2C51B8F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EBF2DDF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Reverse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74F6D4C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AGTGCTGGGACATGATGACC</w:t>
            </w:r>
          </w:p>
        </w:tc>
      </w:tr>
      <w:tr w:rsidR="00A31CE3" w:rsidRPr="00A31CE3" w14:paraId="0B4FD474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04B65E4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E7-E13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7909D77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Forward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1F5BC91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CTCTGCGGCTCCCCCATG</w:t>
            </w:r>
          </w:p>
        </w:tc>
      </w:tr>
      <w:tr w:rsidR="00A31CE3" w:rsidRPr="00A31CE3" w14:paraId="07384422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0962E73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C80B01E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Reverse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FF14D89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CTGCAGCTGCTGCATCTCG</w:t>
            </w:r>
          </w:p>
        </w:tc>
      </w:tr>
      <w:tr w:rsidR="00A31CE3" w:rsidRPr="00A31CE3" w14:paraId="2ECEA95C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49A8B25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E12-E17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7D8C62A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Forward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236E3D2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CTCCACCTCCCACCTGGCC</w:t>
            </w:r>
          </w:p>
        </w:tc>
      </w:tr>
      <w:tr w:rsidR="00A31CE3" w:rsidRPr="00A31CE3" w14:paraId="5C4E152F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943FF7E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0AD7324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Reverse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9271B46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TGCCTGACCTGCGGATGG</w:t>
            </w:r>
          </w:p>
        </w:tc>
      </w:tr>
      <w:tr w:rsidR="00A31CE3" w:rsidRPr="00A31CE3" w14:paraId="69677FE6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A8F943A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E16-E19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1363AFB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Forward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88174B9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CCCACCCAGTTCCAAACACC</w:t>
            </w:r>
          </w:p>
        </w:tc>
      </w:tr>
      <w:tr w:rsidR="00A31CE3" w:rsidRPr="00A31CE3" w14:paraId="61BB63EA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2A27837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DEAB1C4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Reverse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FB29999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GAGTGCTCGGGTGCAGAGG</w:t>
            </w:r>
          </w:p>
        </w:tc>
      </w:tr>
      <w:tr w:rsidR="00A31CE3" w:rsidRPr="00A31CE3" w14:paraId="46D137A4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CF4DFF9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E18-E22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94136BE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Forward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5DDBE10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TGGCAGGTCCCCTCGTCC</w:t>
            </w:r>
          </w:p>
        </w:tc>
      </w:tr>
      <w:tr w:rsidR="00A31CE3" w:rsidRPr="00A31CE3" w14:paraId="7D170B08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3506186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DBA2E71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Reverse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A9479F3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CCTCCAAAGCCAGCTGAGG</w:t>
            </w:r>
          </w:p>
        </w:tc>
      </w:tr>
      <w:tr w:rsidR="00A31CE3" w:rsidRPr="00A31CE3" w14:paraId="1CE8E819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80F351A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E21-E25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A7528BE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Forward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BA8FC6D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GCACGGAGAGCCTGCAGGAGAAGCC</w:t>
            </w:r>
          </w:p>
        </w:tc>
      </w:tr>
      <w:tr w:rsidR="00A31CE3" w:rsidRPr="00A31CE3" w14:paraId="75811D42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E1CBC5C" w14:textId="77777777" w:rsidR="00A31CE3" w:rsidRPr="00A31CE3" w:rsidRDefault="00A31CE3" w:rsidP="00A31CE3">
            <w:pPr>
              <w:widowControl/>
              <w:jc w:val="left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F72CE85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Reverse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2698788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GGTACAGCACCAGCTGTTCC</w:t>
            </w:r>
          </w:p>
        </w:tc>
      </w:tr>
      <w:tr w:rsidR="00A31CE3" w:rsidRPr="00A31CE3" w14:paraId="261F1C0E" w14:textId="77777777" w:rsidTr="00A31CE3">
        <w:trPr>
          <w:trHeight w:val="397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54C574C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E24-E28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CBDF539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Forward 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E7553DC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CCTGCTGAGCCGAGAATGG</w:t>
            </w:r>
          </w:p>
        </w:tc>
      </w:tr>
      <w:tr w:rsidR="00A31CE3" w:rsidRPr="00A31CE3" w14:paraId="3018BA2D" w14:textId="77777777" w:rsidTr="003943F1">
        <w:trPr>
          <w:trHeight w:val="519"/>
          <w:jc w:val="center"/>
        </w:trPr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28405C1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DDD6738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Reverse 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1CDD2B1" w14:textId="77777777" w:rsidR="00A31CE3" w:rsidRPr="00A31CE3" w:rsidRDefault="00A31CE3" w:rsidP="00A31CE3">
            <w:pPr>
              <w:widowControl/>
              <w:tabs>
                <w:tab w:val="left" w:pos="220"/>
                <w:tab w:val="left" w:pos="720"/>
              </w:tabs>
              <w:spacing w:after="240" w:line="360" w:lineRule="auto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A31CE3">
              <w:rPr>
                <w:rFonts w:ascii="Arial" w:eastAsia="宋体" w:hAnsi="Arial" w:cs="Arial"/>
                <w:color w:val="000000"/>
                <w:sz w:val="20"/>
                <w:szCs w:val="20"/>
              </w:rPr>
              <w:t>TCTCCGCTCAATGCACAGC</w:t>
            </w:r>
          </w:p>
        </w:tc>
      </w:tr>
    </w:tbl>
    <w:p w14:paraId="3FAB1D13" w14:textId="77777777" w:rsidR="000538BA" w:rsidRDefault="000538BA" w:rsidP="003943F1">
      <w:pPr>
        <w:widowControl/>
        <w:jc w:val="left"/>
      </w:pPr>
    </w:p>
    <w:p w14:paraId="634EBC89" w14:textId="77777777" w:rsidR="009C3BF1" w:rsidRDefault="009C3BF1" w:rsidP="003943F1">
      <w:pPr>
        <w:widowControl/>
        <w:jc w:val="left"/>
      </w:pPr>
      <w:bookmarkStart w:id="0" w:name="_GoBack"/>
      <w:bookmarkEnd w:id="0"/>
    </w:p>
    <w:p w14:paraId="24C1E27D" w14:textId="77777777" w:rsidR="009C3BF1" w:rsidRDefault="009C3BF1" w:rsidP="009C3BF1">
      <w:pPr>
        <w:widowControl/>
        <w:jc w:val="left"/>
      </w:pPr>
      <w:r w:rsidRPr="000538B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E472B7" wp14:editId="3D118696">
                <wp:simplePos x="0" y="0"/>
                <wp:positionH relativeFrom="column">
                  <wp:posOffset>971550</wp:posOffset>
                </wp:positionH>
                <wp:positionV relativeFrom="paragraph">
                  <wp:posOffset>104140</wp:posOffset>
                </wp:positionV>
                <wp:extent cx="3855720" cy="246221"/>
                <wp:effectExtent l="0" t="0" r="0" b="0"/>
                <wp:wrapNone/>
                <wp:docPr id="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2462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04988" w14:textId="77777777" w:rsidR="009C3BF1" w:rsidRDefault="009C3BF1" w:rsidP="009C3BF1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Table S3.  </w:t>
                            </w:r>
                            <w:r w:rsidRPr="008241DC">
                              <w:rPr>
                                <w:rFonts w:ascii="Arial" w:eastAsiaTheme="minorEastAsia" w:hAnsi="Arial" w:cs="Arial"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>Primers for quantitative PCR used in this study.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EE472B7" id="_x0000_s1034" style="position:absolute;margin-left:76.5pt;margin-top:8.2pt;width:303.6pt;height:19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" filled="f" stroked="f">
                <v:textbox style="mso-fit-shape-to-text:t">
                  <w:txbxContent>
                    <w:p w14:paraId="48704988" w14:textId="77777777" w:rsidR="009C3BF1" w:rsidRDefault="009C3BF1" w:rsidP="009C3B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 xml:space="preserve">Table S3.  </w:t>
                      </w:r>
                      <w:r w:rsidRPr="008241DC">
                        <w:rPr>
                          <w:rFonts w:ascii="Arial" w:eastAsiaTheme="minorEastAsia" w:hAnsi="Arial" w:cs="Arial"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>Primers for quantitative PCR used in this study.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D1A9639" w14:textId="77777777" w:rsidR="009C3BF1" w:rsidRDefault="009C3BF1" w:rsidP="009C3BF1">
      <w:pPr>
        <w:widowControl/>
        <w:jc w:val="left"/>
      </w:pPr>
    </w:p>
    <w:tbl>
      <w:tblPr>
        <w:tblpPr w:leftFromText="180" w:rightFromText="180" w:vertAnchor="text" w:horzAnchor="page" w:tblpX="759" w:tblpY="268"/>
        <w:tblW w:w="105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7"/>
        <w:gridCol w:w="877"/>
        <w:gridCol w:w="3593"/>
        <w:gridCol w:w="938"/>
        <w:gridCol w:w="838"/>
        <w:gridCol w:w="3257"/>
      </w:tblGrid>
      <w:tr w:rsidR="009C3BF1" w:rsidRPr="00A31CE3" w14:paraId="0AC1B16B" w14:textId="77777777" w:rsidTr="00AC0340">
        <w:trPr>
          <w:trHeight w:val="759"/>
        </w:trPr>
        <w:tc>
          <w:tcPr>
            <w:tcW w:w="10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01E71E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Gene name </w:t>
            </w:r>
          </w:p>
        </w:tc>
        <w:tc>
          <w:tcPr>
            <w:tcW w:w="8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0C3EA5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Primer name </w:t>
            </w:r>
          </w:p>
        </w:tc>
        <w:tc>
          <w:tcPr>
            <w:tcW w:w="35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CC0421" w14:textId="57A75FB4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Target sequence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1CE3">
              <w:rPr>
                <w:rFonts w:ascii="Arial" w:hAnsi="Arial" w:cs="Arial"/>
                <w:sz w:val="20"/>
                <w:szCs w:val="20"/>
              </w:rPr>
              <w:t xml:space="preserve">(5'-3') </w:t>
            </w:r>
          </w:p>
        </w:tc>
        <w:tc>
          <w:tcPr>
            <w:tcW w:w="9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C724B5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Gene name </w:t>
            </w:r>
          </w:p>
        </w:tc>
        <w:tc>
          <w:tcPr>
            <w:tcW w:w="8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D7E880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Primer name </w:t>
            </w:r>
          </w:p>
        </w:tc>
        <w:tc>
          <w:tcPr>
            <w:tcW w:w="32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FF71E8" w14:textId="2F11C460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Target sequence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1CE3">
              <w:rPr>
                <w:rFonts w:ascii="Arial" w:hAnsi="Arial" w:cs="Arial"/>
                <w:sz w:val="20"/>
                <w:szCs w:val="20"/>
              </w:rPr>
              <w:t xml:space="preserve">(5'-3') </w:t>
            </w:r>
          </w:p>
        </w:tc>
      </w:tr>
      <w:tr w:rsidR="009C3BF1" w:rsidRPr="00A31CE3" w14:paraId="158CEF88" w14:textId="77777777" w:rsidTr="00AC0340">
        <w:trPr>
          <w:trHeight w:val="759"/>
        </w:trPr>
        <w:tc>
          <w:tcPr>
            <w:tcW w:w="10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C00B12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PRPF8</w:t>
            </w:r>
          </w:p>
        </w:tc>
        <w:tc>
          <w:tcPr>
            <w:tcW w:w="8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758A08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5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D1C3C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TGACAAAAGGGTTTACTTGGGTG</w:t>
            </w:r>
          </w:p>
        </w:tc>
        <w:tc>
          <w:tcPr>
            <w:tcW w:w="9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712700" w14:textId="3EAE6E85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</w:t>
            </w: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TOR</w:t>
            </w:r>
          </w:p>
        </w:tc>
        <w:tc>
          <w:tcPr>
            <w:tcW w:w="8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F218EB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2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B2DB1F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ATGCTTGGAACCGGACCTG</w:t>
            </w:r>
          </w:p>
        </w:tc>
      </w:tr>
      <w:tr w:rsidR="009C3BF1" w:rsidRPr="00A31CE3" w14:paraId="3BE0C2EA" w14:textId="77777777" w:rsidTr="00AC0340">
        <w:trPr>
          <w:trHeight w:val="391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CE01E1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2B0DE6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C0FF62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CTCATTGACGAAGGAAATGGCT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120960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FE7940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E49C4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TCTTGACTCATCTCTCGGAGTT</w:t>
            </w:r>
          </w:p>
        </w:tc>
      </w:tr>
      <w:tr w:rsidR="009C3BF1" w:rsidRPr="00A31CE3" w14:paraId="7582F12D" w14:textId="77777777" w:rsidTr="00AC0340">
        <w:trPr>
          <w:trHeight w:val="759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A25543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SNRNP200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ADC567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7AE6FF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CCAAGCTGACCGTTCTCTCAT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FC91A9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ULK1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6CF61C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2A516F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CAGAACTACCAGCGCATTGA</w:t>
            </w:r>
          </w:p>
        </w:tc>
      </w:tr>
      <w:tr w:rsidR="009C3BF1" w:rsidRPr="00A31CE3" w14:paraId="48DB376C" w14:textId="77777777" w:rsidTr="00AC0340">
        <w:trPr>
          <w:trHeight w:val="391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6B5418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85E33B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6AFEFC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GCCTTGTCTCCCATACGGG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C4FE5D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5EF028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2FF51E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TCCACCCAGAGACATCTTCC</w:t>
            </w:r>
          </w:p>
        </w:tc>
      </w:tr>
      <w:tr w:rsidR="009C3BF1" w:rsidRPr="00A31CE3" w14:paraId="5E147E20" w14:textId="77777777" w:rsidTr="00AC0340">
        <w:trPr>
          <w:trHeight w:val="759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E9F491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PRPF6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581958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D1276E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CCGTTGGGGACCAGATGAAG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E24DFF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BECN1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D721D3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3994F7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TCCACAGAAAGTGCCAACAG</w:t>
            </w:r>
          </w:p>
        </w:tc>
      </w:tr>
      <w:tr w:rsidR="009C3BF1" w:rsidRPr="00A31CE3" w14:paraId="6A86FBC1" w14:textId="77777777" w:rsidTr="00AC0340">
        <w:trPr>
          <w:trHeight w:val="391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378CE2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248C3A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24438B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GGCGTTCCATACGATATTTCTCT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40075C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67226C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A06671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GACGTTGAGCTGAGTGTCCA</w:t>
            </w:r>
          </w:p>
        </w:tc>
      </w:tr>
      <w:tr w:rsidR="009C3BF1" w:rsidRPr="00A31CE3" w14:paraId="6685406E" w14:textId="77777777" w:rsidTr="00AC0340">
        <w:trPr>
          <w:trHeight w:val="759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4FAF2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PRPF31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CBFBF8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8E1BB4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GAGATCGAAAACGAGCTGAACA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C9B496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ATG4A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21C36C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52D369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TGCTGGTTGGGGATGTATGC</w:t>
            </w:r>
          </w:p>
        </w:tc>
      </w:tr>
      <w:tr w:rsidR="009C3BF1" w:rsidRPr="00A31CE3" w14:paraId="3E19A4F2" w14:textId="77777777" w:rsidTr="00AC0340">
        <w:trPr>
          <w:trHeight w:val="391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059B46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2281B3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D6B5DA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GTGACGCTGACGACCATGAT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0B2F8E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2C3FBE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9617BD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GCGTTGGTATTCTTTGGGTTGT</w:t>
            </w:r>
          </w:p>
        </w:tc>
      </w:tr>
      <w:tr w:rsidR="009C3BF1" w:rsidRPr="00A31CE3" w14:paraId="5B2DD04B" w14:textId="77777777" w:rsidTr="00AC0340">
        <w:trPr>
          <w:trHeight w:val="557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D9B858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PRPF19 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81FF67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3000F0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GGCACGGATGTCCAGATCTAC 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A0CDF4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ATG5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09F085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5CE0ED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AAAGATGTGCTTCGAGATGTGT</w:t>
            </w:r>
          </w:p>
        </w:tc>
      </w:tr>
      <w:tr w:rsidR="009C3BF1" w:rsidRPr="00A31CE3" w14:paraId="304E5041" w14:textId="77777777" w:rsidTr="00AC0340">
        <w:trPr>
          <w:trHeight w:val="448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9CB22E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6C3587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4E32F7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CACGCCAAGTTCATCGCTTC 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060D0B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2F1445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297A86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CACTTTGTCAGTTACCAACGTCA</w:t>
            </w:r>
          </w:p>
        </w:tc>
      </w:tr>
      <w:tr w:rsidR="009C3BF1" w:rsidRPr="00A31CE3" w14:paraId="7041F11A" w14:textId="77777777" w:rsidTr="00AC0340">
        <w:trPr>
          <w:trHeight w:val="759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69A4E8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ATG9B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E82336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9B9AAB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CCCCTCATACAAGAAGCTCCC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8979F9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ATG7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191602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6E0852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ATGATCCCTGTAACTTAGCCCA</w:t>
            </w:r>
          </w:p>
        </w:tc>
      </w:tr>
      <w:tr w:rsidR="009C3BF1" w:rsidRPr="00A31CE3" w14:paraId="3EC4B1E9" w14:textId="77777777" w:rsidTr="00AC0340">
        <w:trPr>
          <w:trHeight w:val="391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CB5EF1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061DFE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B955F7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TGCAGGTTGAGCCTGTGTTG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23C385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10702C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AC444A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CACGGAAGCAAACAACTTCAAC</w:t>
            </w:r>
          </w:p>
        </w:tc>
      </w:tr>
      <w:tr w:rsidR="009C3BF1" w:rsidRPr="00A31CE3" w14:paraId="42426A34" w14:textId="77777777" w:rsidTr="00AC0340">
        <w:trPr>
          <w:trHeight w:val="759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A0832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ATG13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4923C2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ED88CA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AGACAGTTCGTGTTGGGACAG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A599E1" w14:textId="44D2C1FA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WIPI1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0D272E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A4CC66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AACAGGTCTATGTGCTCTCTCT</w:t>
            </w:r>
          </w:p>
        </w:tc>
      </w:tr>
      <w:tr w:rsidR="009C3BF1" w:rsidRPr="00A31CE3" w14:paraId="4EC12EE6" w14:textId="77777777" w:rsidTr="00AC0340">
        <w:trPr>
          <w:trHeight w:val="391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F11E31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1FF45A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EDDD29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CTCAAATTGCCTGGTAGACATGA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4A5E24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0A424D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9E58CA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CTCATGGGCAGCAATAGTGC</w:t>
            </w:r>
          </w:p>
        </w:tc>
      </w:tr>
      <w:tr w:rsidR="009C3BF1" w:rsidRPr="00A31CE3" w14:paraId="4ACB1FC8" w14:textId="77777777" w:rsidTr="00AC0340">
        <w:trPr>
          <w:trHeight w:val="759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310E83" w14:textId="64686F9B" w:rsidR="009C3BF1" w:rsidRPr="009C3BF1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ACTB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069314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4537CA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AGAAAATCTGGCACCACACC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7A0BD6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i/>
                <w:iCs/>
                <w:sz w:val="20"/>
                <w:szCs w:val="20"/>
              </w:rPr>
              <w:t>ATG16L1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4E736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Forward 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C6CD9F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AACGCTGTGCAGTTCAGTCC</w:t>
            </w:r>
          </w:p>
        </w:tc>
      </w:tr>
      <w:tr w:rsidR="009C3BF1" w:rsidRPr="00A31CE3" w14:paraId="033314C7" w14:textId="77777777" w:rsidTr="00AC0340">
        <w:trPr>
          <w:trHeight w:val="391"/>
        </w:trPr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8F1F62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B3E9BD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1ACA4E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AGAGGCGTACAGGGATAGCA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CFF997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A6D4DF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 xml:space="preserve">Reverse 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413FA3" w14:textId="77777777" w:rsidR="009C3BF1" w:rsidRPr="00A31CE3" w:rsidRDefault="009C3BF1" w:rsidP="00AC0340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1CE3">
              <w:rPr>
                <w:rFonts w:ascii="Arial" w:hAnsi="Arial" w:cs="Arial"/>
                <w:sz w:val="20"/>
                <w:szCs w:val="20"/>
              </w:rPr>
              <w:t>AGCTGCTAAGAGGTAAGATCCA</w:t>
            </w:r>
          </w:p>
        </w:tc>
      </w:tr>
    </w:tbl>
    <w:p w14:paraId="59B0D17C" w14:textId="77777777" w:rsidR="009C3BF1" w:rsidRDefault="009C3BF1" w:rsidP="009C3BF1">
      <w:pPr>
        <w:widowControl/>
        <w:jc w:val="left"/>
      </w:pPr>
    </w:p>
    <w:p w14:paraId="6F616EEB" w14:textId="77777777" w:rsidR="009C3BF1" w:rsidRDefault="009C3BF1" w:rsidP="009C3BF1">
      <w:pPr>
        <w:widowControl/>
        <w:jc w:val="left"/>
      </w:pPr>
    </w:p>
    <w:p w14:paraId="5EA3AEA8" w14:textId="77777777" w:rsidR="009C3BF1" w:rsidRDefault="009C3BF1" w:rsidP="003943F1">
      <w:pPr>
        <w:widowControl/>
        <w:jc w:val="left"/>
      </w:pPr>
    </w:p>
    <w:sectPr w:rsidR="009C3B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6C1BE" w14:textId="77777777" w:rsidR="001B7A0A" w:rsidRDefault="001B7A0A" w:rsidP="00EB30CC">
      <w:r>
        <w:separator/>
      </w:r>
    </w:p>
  </w:endnote>
  <w:endnote w:type="continuationSeparator" w:id="0">
    <w:p w14:paraId="3B28FA4F" w14:textId="77777777" w:rsidR="001B7A0A" w:rsidRDefault="001B7A0A" w:rsidP="00EB3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46D12" w14:textId="77777777" w:rsidR="001B7A0A" w:rsidRDefault="001B7A0A" w:rsidP="00EB30CC">
      <w:r>
        <w:separator/>
      </w:r>
    </w:p>
  </w:footnote>
  <w:footnote w:type="continuationSeparator" w:id="0">
    <w:p w14:paraId="53A9C9D7" w14:textId="77777777" w:rsidR="001B7A0A" w:rsidRDefault="001B7A0A" w:rsidP="00EB30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BFF"/>
    <w:rsid w:val="00006E0D"/>
    <w:rsid w:val="000538BA"/>
    <w:rsid w:val="000A24C8"/>
    <w:rsid w:val="000C08B8"/>
    <w:rsid w:val="000E3BFF"/>
    <w:rsid w:val="0012500F"/>
    <w:rsid w:val="001B7A0A"/>
    <w:rsid w:val="00221660"/>
    <w:rsid w:val="002D5B2D"/>
    <w:rsid w:val="002F47E5"/>
    <w:rsid w:val="003943F1"/>
    <w:rsid w:val="003C1C73"/>
    <w:rsid w:val="003D5A75"/>
    <w:rsid w:val="004338CD"/>
    <w:rsid w:val="00491911"/>
    <w:rsid w:val="007652BC"/>
    <w:rsid w:val="00775238"/>
    <w:rsid w:val="007E4B7B"/>
    <w:rsid w:val="0088581D"/>
    <w:rsid w:val="008E6218"/>
    <w:rsid w:val="009C3BF1"/>
    <w:rsid w:val="00A31CE3"/>
    <w:rsid w:val="00AC0340"/>
    <w:rsid w:val="00B14E6E"/>
    <w:rsid w:val="00B404C4"/>
    <w:rsid w:val="00CC57AC"/>
    <w:rsid w:val="00EB30CC"/>
    <w:rsid w:val="00F9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AEF3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30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30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30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30C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B30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C3BF1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3BF1"/>
    <w:rPr>
      <w:rFonts w:ascii="Times New Roman" w:hAnsi="Times New Roman" w:cs="Times New Roman"/>
      <w:sz w:val="18"/>
      <w:szCs w:val="18"/>
    </w:rPr>
  </w:style>
  <w:style w:type="paragraph" w:styleId="a7">
    <w:name w:val="Revision"/>
    <w:hidden/>
    <w:uiPriority w:val="99"/>
    <w:semiHidden/>
    <w:rsid w:val="002D5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351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2018-06-20T06:46:00Z</dcterms:created>
  <dcterms:modified xsi:type="dcterms:W3CDTF">2018-06-20T10:37:00Z</dcterms:modified>
</cp:coreProperties>
</file>