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92" w:rsidRPr="0098451C" w:rsidRDefault="00DD6092" w:rsidP="00DD6092">
      <w:pPr>
        <w:pStyle w:val="Heading1"/>
        <w:spacing w:before="100" w:beforeAutospacing="1" w:after="100" w:afterAutospacing="1" w:line="360" w:lineRule="auto"/>
        <w:rPr>
          <w:color w:val="auto"/>
          <w:lang w:val="en-US"/>
        </w:rPr>
      </w:pPr>
      <w:bookmarkStart w:id="0" w:name="_GoBack"/>
      <w:bookmarkEnd w:id="0"/>
      <w:r w:rsidRPr="0098451C">
        <w:rPr>
          <w:color w:val="auto"/>
          <w:lang w:val="en-US"/>
        </w:rPr>
        <w:t>Supplement</w:t>
      </w:r>
    </w:p>
    <w:p w:rsidR="00DD6092" w:rsidRPr="0098451C" w:rsidRDefault="00DD6092" w:rsidP="00DD6092">
      <w:pPr>
        <w:spacing w:before="100" w:beforeAutospacing="1" w:after="100" w:afterAutospacing="1" w:line="360" w:lineRule="auto"/>
        <w:rPr>
          <w:lang w:val="en-US"/>
        </w:rPr>
      </w:pPr>
    </w:p>
    <w:p w:rsidR="00DD6092" w:rsidRPr="0098451C" w:rsidRDefault="00DD6092" w:rsidP="00DD6092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451C">
        <w:rPr>
          <w:rFonts w:ascii="Times New Roman" w:hAnsi="Times New Roman" w:cs="Times New Roman"/>
          <w:sz w:val="24"/>
          <w:szCs w:val="24"/>
          <w:lang w:val="en-US"/>
        </w:rPr>
        <w:t>Table S1</w:t>
      </w:r>
      <w:r w:rsidRPr="0098451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84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5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Item fit statistics for the IM and EM to the resulting graphical </w:t>
      </w:r>
      <w:proofErr w:type="spellStart"/>
      <w:r w:rsidRPr="0098451C">
        <w:rPr>
          <w:rFonts w:ascii="Times New Roman" w:hAnsi="Times New Roman" w:cs="Times New Roman"/>
          <w:i/>
          <w:sz w:val="24"/>
          <w:szCs w:val="24"/>
          <w:lang w:val="en-US"/>
        </w:rPr>
        <w:t>loglinear</w:t>
      </w:r>
      <w:proofErr w:type="spellEnd"/>
      <w:r w:rsidRPr="009845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451C">
        <w:rPr>
          <w:rFonts w:ascii="Times New Roman" w:hAnsi="Times New Roman" w:cs="Times New Roman"/>
          <w:i/>
          <w:sz w:val="24"/>
          <w:szCs w:val="24"/>
          <w:lang w:val="en-US"/>
        </w:rPr>
        <w:t>Rasch</w:t>
      </w:r>
      <w:proofErr w:type="spellEnd"/>
      <w:r w:rsidRPr="009845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559"/>
      </w:tblGrid>
      <w:tr w:rsidR="0098451C" w:rsidRPr="0098451C" w:rsidTr="009045CD"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8451C">
              <w:rPr>
                <w:rFonts w:ascii="Times New Roman" w:hAnsi="Times New Roman" w:cs="Times New Roman"/>
                <w:u w:val="single"/>
                <w:lang w:val="en-US"/>
              </w:rPr>
              <w:t>Intrinsic Motivation (IM)</w:t>
            </w:r>
          </w:p>
        </w:tc>
      </w:tr>
      <w:tr w:rsidR="0098451C" w:rsidRPr="0098451C" w:rsidTr="009045CD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items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 xml:space="preserve">observed </w:t>
            </w:r>
            <w:r w:rsidRPr="0098451C">
              <w:rPr>
                <w:rFonts w:ascii="Times New Roman" w:hAnsi="Times New Roman" w:cs="Times New Roman"/>
                <w:lang w:val="en-US"/>
              </w:rPr>
              <w:sym w:font="Symbol" w:char="F067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 xml:space="preserve">expected </w:t>
            </w:r>
            <w:r w:rsidRPr="0098451C">
              <w:rPr>
                <w:rFonts w:ascii="Times New Roman" w:hAnsi="Times New Roman" w:cs="Times New Roman"/>
                <w:lang w:val="en-US"/>
              </w:rPr>
              <w:sym w:font="Symbol" w:char="F067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98451C" w:rsidRPr="0098451C" w:rsidTr="009045CD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IM1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0.48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0.48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0.865</w:t>
            </w:r>
          </w:p>
        </w:tc>
      </w:tr>
      <w:tr w:rsidR="0098451C" w:rsidRPr="0098451C" w:rsidTr="009045C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IM2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0.213</w:t>
            </w:r>
          </w:p>
        </w:tc>
      </w:tr>
      <w:tr w:rsidR="0098451C" w:rsidRPr="0098451C" w:rsidTr="009045C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IM3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0.165</w:t>
            </w:r>
          </w:p>
        </w:tc>
      </w:tr>
      <w:tr w:rsidR="0098451C" w:rsidRPr="0098451C" w:rsidTr="009045C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IM4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0.354</w:t>
            </w:r>
          </w:p>
        </w:tc>
      </w:tr>
      <w:tr w:rsidR="0098451C" w:rsidRPr="0098451C" w:rsidTr="009045CD"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8451C">
              <w:rPr>
                <w:rFonts w:ascii="Times New Roman" w:hAnsi="Times New Roman" w:cs="Times New Roman"/>
                <w:u w:val="single"/>
                <w:lang w:val="en-US"/>
              </w:rPr>
              <w:t>Extrinsic Motivation (EM)</w:t>
            </w:r>
          </w:p>
        </w:tc>
      </w:tr>
      <w:tr w:rsidR="0098451C" w:rsidRPr="0098451C" w:rsidTr="009045CD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items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 xml:space="preserve">observed </w:t>
            </w:r>
            <w:r w:rsidRPr="0098451C">
              <w:rPr>
                <w:rFonts w:ascii="Times New Roman" w:hAnsi="Times New Roman" w:cs="Times New Roman"/>
                <w:lang w:val="en-US"/>
              </w:rPr>
              <w:sym w:font="Symbol" w:char="F067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 xml:space="preserve">expected </w:t>
            </w:r>
            <w:r w:rsidRPr="0098451C">
              <w:rPr>
                <w:rFonts w:ascii="Times New Roman" w:hAnsi="Times New Roman" w:cs="Times New Roman"/>
                <w:lang w:val="en-US"/>
              </w:rPr>
              <w:sym w:font="Symbol" w:char="F067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98451C" w:rsidRPr="0098451C" w:rsidTr="009045CD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EM1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0.67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0.66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0.529</w:t>
            </w:r>
          </w:p>
        </w:tc>
      </w:tr>
      <w:tr w:rsidR="0098451C" w:rsidRPr="0098451C" w:rsidTr="009045C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EM2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0.895</w:t>
            </w:r>
          </w:p>
        </w:tc>
      </w:tr>
      <w:tr w:rsidR="0098451C" w:rsidRPr="0098451C" w:rsidTr="009045C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EM3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0.704</w:t>
            </w:r>
          </w:p>
        </w:tc>
      </w:tr>
      <w:tr w:rsidR="0098451C" w:rsidRPr="0098451C" w:rsidTr="009045CD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98451C">
              <w:rPr>
                <w:rFonts w:ascii="Times New Roman" w:hAnsi="Times New Roman" w:cs="Times New Roman"/>
              </w:rPr>
              <w:t>EM5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98451C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98451C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98451C">
              <w:rPr>
                <w:rFonts w:ascii="Times New Roman" w:hAnsi="Times New Roman" w:cs="Times New Roman"/>
              </w:rPr>
              <w:t>0.760</w:t>
            </w:r>
          </w:p>
        </w:tc>
      </w:tr>
    </w:tbl>
    <w:p w:rsidR="00DD6092" w:rsidRPr="0098451C" w:rsidRDefault="00DD6092" w:rsidP="00DD6092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451C">
        <w:rPr>
          <w:rFonts w:ascii="Times New Roman" w:hAnsi="Times New Roman" w:cs="Times New Roman"/>
          <w:i/>
          <w:sz w:val="20"/>
          <w:szCs w:val="20"/>
          <w:lang w:val="en-US"/>
        </w:rPr>
        <w:t>Notes.</w:t>
      </w:r>
      <w:r w:rsidRPr="009845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8451C">
        <w:rPr>
          <w:rFonts w:ascii="Times New Roman" w:hAnsi="Times New Roman" w:cs="Times New Roman"/>
          <w:sz w:val="20"/>
          <w:szCs w:val="20"/>
          <w:lang w:val="en-US"/>
        </w:rPr>
        <w:sym w:font="Symbol" w:char="F067"/>
      </w:r>
      <w:r w:rsidRPr="0098451C">
        <w:rPr>
          <w:rFonts w:ascii="Times New Roman" w:hAnsi="Times New Roman" w:cs="Times New Roman"/>
          <w:sz w:val="20"/>
          <w:szCs w:val="20"/>
          <w:lang w:val="en-US"/>
        </w:rPr>
        <w:t xml:space="preserve"> = Item-rest-score correlations for the respective subscale graphical </w:t>
      </w:r>
      <w:proofErr w:type="spellStart"/>
      <w:r w:rsidRPr="0098451C">
        <w:rPr>
          <w:rFonts w:ascii="Times New Roman" w:hAnsi="Times New Roman" w:cs="Times New Roman"/>
          <w:sz w:val="20"/>
          <w:szCs w:val="20"/>
          <w:lang w:val="en-US"/>
        </w:rPr>
        <w:t>loglinear</w:t>
      </w:r>
      <w:proofErr w:type="spellEnd"/>
      <w:r w:rsidRPr="009845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8451C">
        <w:rPr>
          <w:rFonts w:ascii="Times New Roman" w:hAnsi="Times New Roman" w:cs="Times New Roman"/>
          <w:sz w:val="20"/>
          <w:szCs w:val="20"/>
          <w:lang w:val="en-US"/>
        </w:rPr>
        <w:t>Rasch</w:t>
      </w:r>
      <w:proofErr w:type="spellEnd"/>
      <w:r w:rsidRPr="0098451C">
        <w:rPr>
          <w:rFonts w:ascii="Times New Roman" w:hAnsi="Times New Roman" w:cs="Times New Roman"/>
          <w:sz w:val="20"/>
          <w:szCs w:val="20"/>
          <w:lang w:val="en-US"/>
        </w:rPr>
        <w:t xml:space="preserve"> models in Figure 1 and Table 1. </w:t>
      </w:r>
      <w:r w:rsidRPr="0098451C">
        <w:rPr>
          <w:rFonts w:ascii="Times New Roman" w:hAnsi="Times New Roman" w:cs="Times New Roman"/>
          <w:sz w:val="20"/>
          <w:szCs w:val="20"/>
          <w:lang w:val="en-US"/>
        </w:rPr>
        <w:sym w:font="Symbol" w:char="F067"/>
      </w:r>
      <w:r w:rsidRPr="0098451C">
        <w:rPr>
          <w:rFonts w:ascii="Times New Roman" w:hAnsi="Times New Roman" w:cs="Times New Roman"/>
          <w:sz w:val="20"/>
          <w:szCs w:val="20"/>
          <w:lang w:val="en-US"/>
        </w:rPr>
        <w:t xml:space="preserve">-correlations are </w:t>
      </w:r>
      <w:proofErr w:type="spellStart"/>
      <w:r w:rsidRPr="0098451C">
        <w:rPr>
          <w:rFonts w:ascii="Times New Roman" w:hAnsi="Times New Roman" w:cs="Times New Roman"/>
          <w:sz w:val="20"/>
          <w:szCs w:val="20"/>
          <w:lang w:val="en-US"/>
        </w:rPr>
        <w:t>goodman</w:t>
      </w:r>
      <w:proofErr w:type="spellEnd"/>
      <w:r w:rsidRPr="0098451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98451C">
        <w:rPr>
          <w:rFonts w:ascii="Times New Roman" w:hAnsi="Times New Roman" w:cs="Times New Roman"/>
          <w:sz w:val="20"/>
          <w:szCs w:val="20"/>
          <w:lang w:val="en-US"/>
        </w:rPr>
        <w:t>Kruskal’s</w:t>
      </w:r>
      <w:proofErr w:type="spellEnd"/>
      <w:r w:rsidRPr="0098451C">
        <w:rPr>
          <w:rFonts w:ascii="Times New Roman" w:hAnsi="Times New Roman" w:cs="Times New Roman"/>
          <w:sz w:val="20"/>
          <w:szCs w:val="20"/>
          <w:lang w:val="en-US"/>
        </w:rPr>
        <w:t xml:space="preserve"> rank correlation for ordinal data</w:t>
      </w:r>
    </w:p>
    <w:p w:rsidR="00DD6092" w:rsidRPr="0098451C" w:rsidRDefault="00DD6092" w:rsidP="00DD6092">
      <w:pPr>
        <w:spacing w:before="100" w:beforeAutospacing="1" w:after="100" w:afterAutospacing="1" w:line="360" w:lineRule="auto"/>
        <w:rPr>
          <w:lang w:val="en-US"/>
        </w:rPr>
      </w:pPr>
    </w:p>
    <w:p w:rsidR="00DD6092" w:rsidRPr="0098451C" w:rsidRDefault="00DD6092" w:rsidP="00DD609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451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D6092" w:rsidRPr="0098451C" w:rsidRDefault="00DD6092" w:rsidP="00DD6092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451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S2. </w:t>
      </w:r>
      <w:r w:rsidRPr="0098451C">
        <w:rPr>
          <w:rFonts w:ascii="Times New Roman" w:hAnsi="Times New Roman" w:cs="Times New Roman"/>
          <w:i/>
          <w:sz w:val="24"/>
          <w:szCs w:val="24"/>
          <w:lang w:val="en-US"/>
        </w:rPr>
        <w:t>DIF-equation table for the IM raw score to adjust for age-DIF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</w:tblGrid>
      <w:tr w:rsidR="0098451C" w:rsidRPr="0098451C" w:rsidTr="009045CD"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Raw score</w:t>
            </w:r>
          </w:p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Age 25 years and younger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Equated score</w:t>
            </w:r>
          </w:p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Age 26 years and older</w:t>
            </w:r>
          </w:p>
        </w:tc>
      </w:tr>
      <w:tr w:rsidR="0098451C" w:rsidRPr="0098451C" w:rsidTr="009045CD"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5.00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5.03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5.03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7.00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6.25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8.00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7.32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9.00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8.35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9.35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11.00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10.35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12.00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11.34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13.00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12.33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14.00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13.32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15.00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14.33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16.00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15.36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17.00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16.41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18.00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17.50</w:t>
            </w:r>
          </w:p>
        </w:tc>
      </w:tr>
      <w:tr w:rsidR="0098451C" w:rsidRPr="0098451C" w:rsidTr="009045CD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19.00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92" w:rsidRPr="0098451C" w:rsidRDefault="00DD6092" w:rsidP="009045C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1C">
              <w:rPr>
                <w:rFonts w:ascii="Times New Roman" w:hAnsi="Times New Roman" w:cs="Times New Roman"/>
                <w:lang w:val="en-US"/>
              </w:rPr>
              <w:t>18.65</w:t>
            </w:r>
          </w:p>
        </w:tc>
      </w:tr>
    </w:tbl>
    <w:p w:rsidR="00DD6092" w:rsidRPr="0098451C" w:rsidRDefault="00DD6092" w:rsidP="00DD6092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4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Note. </w:t>
      </w:r>
      <w:r w:rsidRPr="0098451C">
        <w:rPr>
          <w:rFonts w:ascii="Times New Roman" w:hAnsi="Times New Roman" w:cs="Times New Roman"/>
          <w:sz w:val="20"/>
          <w:szCs w:val="20"/>
          <w:lang w:val="en-US"/>
        </w:rPr>
        <w:t>Extreme scores and scores not reached by the study population are excluded, as equation values are not available</w:t>
      </w:r>
    </w:p>
    <w:p w:rsidR="00DD6092" w:rsidRPr="0098451C" w:rsidRDefault="00DD6092" w:rsidP="00DD6092">
      <w:pPr>
        <w:spacing w:before="100" w:beforeAutospacing="1" w:after="100" w:afterAutospacing="1" w:line="360" w:lineRule="auto"/>
        <w:rPr>
          <w:lang w:val="en-US"/>
        </w:rPr>
      </w:pPr>
    </w:p>
    <w:p w:rsidR="00DD6092" w:rsidRPr="0098451C" w:rsidRDefault="00DD6092" w:rsidP="00DD6092">
      <w:pPr>
        <w:spacing w:before="100" w:beforeAutospacing="1" w:after="100" w:afterAutospacing="1" w:line="360" w:lineRule="auto"/>
        <w:rPr>
          <w:i/>
          <w:lang w:val="en-US"/>
        </w:rPr>
      </w:pPr>
    </w:p>
    <w:p w:rsidR="00F330C0" w:rsidRPr="0098451C" w:rsidRDefault="00F330C0">
      <w:pPr>
        <w:rPr>
          <w:lang w:val="en-US"/>
        </w:rPr>
      </w:pPr>
    </w:p>
    <w:sectPr w:rsidR="00F330C0" w:rsidRPr="0098451C" w:rsidSect="00C93B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92"/>
    <w:rsid w:val="00155A7C"/>
    <w:rsid w:val="00350DEB"/>
    <w:rsid w:val="006C6327"/>
    <w:rsid w:val="007507A5"/>
    <w:rsid w:val="00781311"/>
    <w:rsid w:val="008423F4"/>
    <w:rsid w:val="0098451C"/>
    <w:rsid w:val="00CC1A5A"/>
    <w:rsid w:val="00CC54B3"/>
    <w:rsid w:val="00D26BF2"/>
    <w:rsid w:val="00DD6092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B0BD3-1141-475E-A6CA-9707C7AF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92"/>
  </w:style>
  <w:style w:type="paragraph" w:styleId="Heading1">
    <w:name w:val="heading 1"/>
    <w:basedOn w:val="Normal"/>
    <w:next w:val="Normal"/>
    <w:link w:val="Heading1Char"/>
    <w:uiPriority w:val="9"/>
    <w:qFormat/>
    <w:rsid w:val="00DD6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DD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SAMF-IT, KU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Nielsen</dc:creator>
  <cp:lastModifiedBy>Balaji Shanmugam, Integra-PDY, IN</cp:lastModifiedBy>
  <cp:revision>2</cp:revision>
  <dcterms:created xsi:type="dcterms:W3CDTF">2018-08-06T13:07:00Z</dcterms:created>
  <dcterms:modified xsi:type="dcterms:W3CDTF">2018-08-06T13:07:00Z</dcterms:modified>
</cp:coreProperties>
</file>