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D86" w:rsidRPr="00942159" w:rsidRDefault="00DE1CCB">
      <w:pPr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</w:pPr>
      <w:bookmarkStart w:id="0" w:name="_GoBack"/>
      <w:bookmarkEnd w:id="0"/>
      <w:r w:rsidRPr="00942159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>Supplemental online material</w:t>
      </w:r>
    </w:p>
    <w:p w:rsidR="00DE1CCB" w:rsidRDefault="00DE1CCB" w:rsidP="000436FF">
      <w:pPr>
        <w:keepNext/>
        <w:widowControl/>
        <w:spacing w:beforeLines="100" w:before="312" w:afterLines="50" w:after="156" w:line="360" w:lineRule="auto"/>
        <w:rPr>
          <w:rFonts w:ascii="Times New Roman" w:hAnsi="Times New Roman"/>
          <w:b/>
          <w:bCs/>
          <w:sz w:val="30"/>
          <w:szCs w:val="30"/>
          <w:lang w:val="en-GB"/>
        </w:rPr>
      </w:pPr>
      <w:r>
        <w:rPr>
          <w:rFonts w:ascii="Times New Roman" w:eastAsia="GulliverRM" w:hAnsi="Times New Roman" w:hint="eastAsia"/>
          <w:b/>
          <w:bCs/>
          <w:sz w:val="30"/>
          <w:szCs w:val="30"/>
          <w:lang w:val="en-GB"/>
        </w:rPr>
        <w:t>S</w:t>
      </w:r>
      <w:r>
        <w:rPr>
          <w:rFonts w:ascii="Times New Roman" w:eastAsia="GulliverRM" w:hAnsi="Times New Roman"/>
          <w:b/>
          <w:bCs/>
          <w:sz w:val="30"/>
          <w:szCs w:val="30"/>
          <w:lang w:val="en-GB"/>
        </w:rPr>
        <w:t>elective adsorption and separation of illegal cationic dyes</w:t>
      </w:r>
      <w:r>
        <w:rPr>
          <w:rFonts w:ascii="Times New Roman" w:eastAsia="AdvPSFTBL" w:hAnsi="Times New Roman"/>
          <w:b/>
          <w:bCs/>
          <w:sz w:val="30"/>
          <w:szCs w:val="30"/>
          <w:lang w:val="en-GB"/>
        </w:rPr>
        <w:t xml:space="preserve"> from foodstuffs</w:t>
      </w:r>
      <w:r>
        <w:rPr>
          <w:rFonts w:ascii="Times New Roman" w:eastAsia="AdvPSFTBL" w:hAnsi="Times New Roman" w:hint="eastAsia"/>
          <w:b/>
          <w:bCs/>
          <w:sz w:val="30"/>
          <w:szCs w:val="30"/>
          <w:lang w:val="en-GB"/>
        </w:rPr>
        <w:t xml:space="preserve"> with a</w:t>
      </w:r>
      <w:r>
        <w:rPr>
          <w:rFonts w:ascii="Times New Roman" w:hAnsi="Times New Roman"/>
          <w:b/>
          <w:bCs/>
          <w:sz w:val="30"/>
          <w:szCs w:val="30"/>
          <w:lang w:val="en-GB"/>
        </w:rPr>
        <w:t>n</w:t>
      </w:r>
      <w:r>
        <w:rPr>
          <w:rFonts w:ascii="Times New Roman" w:eastAsia="GulliverRM" w:hAnsi="Times New Roman"/>
          <w:b/>
          <w:bCs/>
          <w:sz w:val="30"/>
          <w:szCs w:val="30"/>
          <w:lang w:val="en-GB"/>
        </w:rPr>
        <w:t>ionic polyelectrolyte functionaliz</w:t>
      </w:r>
      <w:r>
        <w:rPr>
          <w:rFonts w:ascii="Times New Roman" w:hAnsi="Times New Roman"/>
          <w:b/>
          <w:bCs/>
          <w:sz w:val="30"/>
          <w:szCs w:val="30"/>
          <w:lang w:val="en-GB"/>
        </w:rPr>
        <w:t xml:space="preserve">ation of </w:t>
      </w:r>
      <w:r>
        <w:rPr>
          <w:rFonts w:ascii="Times New Roman" w:eastAsia="GulliverRM" w:hAnsi="Times New Roman"/>
          <w:b/>
          <w:bCs/>
          <w:sz w:val="30"/>
          <w:szCs w:val="30"/>
          <w:lang w:val="en-GB"/>
        </w:rPr>
        <w:t>metal-organic frameworks</w:t>
      </w:r>
      <w:r>
        <w:rPr>
          <w:rFonts w:ascii="Times New Roman" w:hAnsi="Times New Roman"/>
          <w:b/>
          <w:bCs/>
          <w:sz w:val="30"/>
          <w:szCs w:val="30"/>
          <w:lang w:val="en-GB"/>
        </w:rPr>
        <w:t xml:space="preserve"> </w:t>
      </w:r>
    </w:p>
    <w:p w:rsidR="00DE1CCB" w:rsidRPr="00213501" w:rsidRDefault="00DE1CCB" w:rsidP="000436FF">
      <w:pPr>
        <w:spacing w:beforeLines="100" w:before="312" w:line="360" w:lineRule="auto"/>
        <w:rPr>
          <w:rFonts w:ascii="Times New Roman" w:hAnsi="Times New Roman"/>
          <w:b/>
          <w:szCs w:val="21"/>
        </w:rPr>
      </w:pPr>
      <w:proofErr w:type="spellStart"/>
      <w:r>
        <w:rPr>
          <w:rFonts w:ascii="Times New Roman" w:hAnsi="Times New Roman"/>
          <w:szCs w:val="21"/>
        </w:rPr>
        <w:t>Xue</w:t>
      </w:r>
      <w:proofErr w:type="spellEnd"/>
      <w:r>
        <w:rPr>
          <w:rFonts w:ascii="Times New Roman" w:hAnsi="Times New Roman"/>
          <w:szCs w:val="21"/>
        </w:rPr>
        <w:t xml:space="preserve"> </w:t>
      </w:r>
      <w:proofErr w:type="gramStart"/>
      <w:r>
        <w:rPr>
          <w:rFonts w:ascii="Times New Roman" w:hAnsi="Times New Roman"/>
          <w:szCs w:val="21"/>
        </w:rPr>
        <w:t>Wang</w:t>
      </w:r>
      <w:r>
        <w:rPr>
          <w:rFonts w:ascii="Times New Roman" w:hAnsi="Times New Roman" w:hint="eastAsia"/>
          <w:szCs w:val="21"/>
        </w:rPr>
        <w:t>,</w:t>
      </w:r>
      <w:r>
        <w:rPr>
          <w:rFonts w:ascii="Times New Roman" w:hAnsi="Times New Roman" w:hint="eastAsia"/>
          <w:szCs w:val="21"/>
          <w:vertAlign w:val="superscript"/>
        </w:rPr>
        <w:t xml:space="preserve">  </w:t>
      </w:r>
      <w:r>
        <w:rPr>
          <w:rFonts w:ascii="Times New Roman" w:hAnsi="Times New Roman"/>
          <w:szCs w:val="21"/>
        </w:rPr>
        <w:t>Hui</w:t>
      </w:r>
      <w:proofErr w:type="gramEnd"/>
      <w:r>
        <w:rPr>
          <w:rFonts w:ascii="Times New Roman" w:hAnsi="Times New Roman"/>
          <w:szCs w:val="21"/>
        </w:rPr>
        <w:t xml:space="preserve">-Ling </w:t>
      </w:r>
      <w:proofErr w:type="spellStart"/>
      <w:r>
        <w:rPr>
          <w:rFonts w:ascii="Times New Roman" w:hAnsi="Times New Roman"/>
          <w:szCs w:val="21"/>
        </w:rPr>
        <w:t>Duan</w:t>
      </w:r>
      <w:proofErr w:type="spellEnd"/>
      <w:r>
        <w:rPr>
          <w:rFonts w:ascii="Times New Roman" w:hAnsi="Times New Roman" w:hint="eastAsia"/>
          <w:szCs w:val="21"/>
        </w:rPr>
        <w:t xml:space="preserve">, </w:t>
      </w:r>
      <w:r>
        <w:rPr>
          <w:rFonts w:ascii="Times New Roman" w:hAnsi="Times New Roman"/>
          <w:szCs w:val="21"/>
        </w:rPr>
        <w:t>Shi-Yao Ma</w:t>
      </w:r>
      <w:r>
        <w:rPr>
          <w:rFonts w:ascii="Times New Roman" w:hAnsi="Times New Roman" w:hint="eastAsia"/>
          <w:szCs w:val="21"/>
        </w:rPr>
        <w:t>,</w:t>
      </w:r>
      <w:r>
        <w:rPr>
          <w:rFonts w:ascii="Times New Roman" w:hAnsi="Times New Roman"/>
          <w:szCs w:val="21"/>
        </w:rPr>
        <w:t xml:space="preserve"> Jun Wang</w:t>
      </w:r>
      <w:r>
        <w:rPr>
          <w:rFonts w:ascii="Times New Roman" w:hAnsi="Times New Roman" w:hint="eastAsia"/>
          <w:szCs w:val="21"/>
        </w:rPr>
        <w:t>,</w:t>
      </w:r>
      <w:r>
        <w:rPr>
          <w:rFonts w:ascii="Times New Roman" w:hAnsi="Times New Roman"/>
          <w:szCs w:val="21"/>
        </w:rPr>
        <w:t xml:space="preserve"> Han-Ying Zhan</w:t>
      </w:r>
      <w:r>
        <w:rPr>
          <w:rFonts w:ascii="Times New Roman" w:hAnsi="Times New Roman" w:hint="eastAsia"/>
          <w:szCs w:val="21"/>
        </w:rPr>
        <w:t>,</w:t>
      </w:r>
      <w:r>
        <w:rPr>
          <w:rFonts w:ascii="Times New Roman" w:hAnsi="Times New Roman"/>
          <w:szCs w:val="21"/>
        </w:rPr>
        <w:t xml:space="preserve"> </w:t>
      </w:r>
      <w:proofErr w:type="spellStart"/>
      <w:r>
        <w:rPr>
          <w:rFonts w:ascii="Times New Roman" w:hAnsi="Times New Roman"/>
          <w:szCs w:val="21"/>
        </w:rPr>
        <w:t>Zhi</w:t>
      </w:r>
      <w:proofErr w:type="spellEnd"/>
      <w:r>
        <w:rPr>
          <w:rFonts w:ascii="Times New Roman" w:hAnsi="Times New Roman"/>
          <w:szCs w:val="21"/>
        </w:rPr>
        <w:t>-Qi Zhang</w:t>
      </w:r>
      <w:r w:rsidRPr="00213501">
        <w:rPr>
          <w:rFonts w:ascii="Times New Roman" w:hAnsi="Times New Roman"/>
          <w:szCs w:val="21"/>
          <w:vertAlign w:val="superscript"/>
        </w:rPr>
        <w:footnoteReference w:customMarkFollows="1" w:id="1"/>
        <w:sym w:font="Symbol" w:char="F02A"/>
      </w:r>
    </w:p>
    <w:p w:rsidR="00DE1CCB" w:rsidRDefault="00DE1CCB" w:rsidP="000436FF">
      <w:pPr>
        <w:widowControl/>
        <w:spacing w:beforeLines="50" w:before="156" w:line="360" w:lineRule="auto"/>
        <w:rPr>
          <w:rFonts w:ascii="Times New Roman" w:hAnsi="Times New Roman"/>
          <w:kern w:val="22"/>
          <w:sz w:val="18"/>
          <w:szCs w:val="18"/>
          <w:lang w:eastAsia="en-US"/>
        </w:rPr>
      </w:pPr>
      <w:r>
        <w:rPr>
          <w:rFonts w:ascii="Times New Roman" w:hAnsi="Times New Roman"/>
          <w:kern w:val="22"/>
          <w:sz w:val="18"/>
          <w:szCs w:val="18"/>
          <w:lang w:eastAsia="en-US"/>
        </w:rPr>
        <w:t>Key Laboratory of Analytical Chemistry for Life Science of Shaanxi Province</w:t>
      </w:r>
      <w:r>
        <w:rPr>
          <w:rFonts w:ascii="Times New Roman" w:hAnsi="Times New Roman" w:hint="eastAsia"/>
          <w:kern w:val="22"/>
          <w:sz w:val="18"/>
          <w:szCs w:val="18"/>
        </w:rPr>
        <w:t xml:space="preserve"> </w:t>
      </w:r>
      <w:proofErr w:type="gramStart"/>
      <w:r>
        <w:rPr>
          <w:rFonts w:ascii="Times New Roman" w:hAnsi="Times New Roman" w:hint="eastAsia"/>
          <w:kern w:val="22"/>
          <w:sz w:val="18"/>
          <w:szCs w:val="18"/>
        </w:rPr>
        <w:t xml:space="preserve">and </w:t>
      </w:r>
      <w:r>
        <w:rPr>
          <w:rFonts w:ascii="Times New Roman" w:hAnsi="Times New Roman"/>
          <w:kern w:val="22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/>
          <w:kern w:val="22"/>
          <w:sz w:val="18"/>
          <w:szCs w:val="18"/>
          <w:lang w:eastAsia="en-US"/>
        </w:rPr>
        <w:t>Key</w:t>
      </w:r>
      <w:proofErr w:type="gramEnd"/>
      <w:r>
        <w:rPr>
          <w:rFonts w:ascii="Times New Roman" w:hAnsi="Times New Roman"/>
          <w:kern w:val="22"/>
          <w:sz w:val="18"/>
          <w:szCs w:val="18"/>
          <w:lang w:eastAsia="en-US"/>
        </w:rPr>
        <w:t xml:space="preserve"> Laboratory of Medicinal Resources and Natural Pharmaceutical Chemistry </w:t>
      </w:r>
      <w:r>
        <w:rPr>
          <w:rFonts w:ascii="Times New Roman" w:hAnsi="Times New Roman" w:hint="eastAsia"/>
          <w:kern w:val="22"/>
          <w:sz w:val="18"/>
          <w:szCs w:val="18"/>
        </w:rPr>
        <w:t>of the</w:t>
      </w:r>
      <w:r>
        <w:rPr>
          <w:rFonts w:ascii="Times New Roman" w:hAnsi="Times New Roman"/>
          <w:kern w:val="22"/>
          <w:sz w:val="18"/>
          <w:szCs w:val="18"/>
          <w:lang w:eastAsia="en-US"/>
        </w:rPr>
        <w:t xml:space="preserve"> Ministry of Education, Shaanxi Normal University</w:t>
      </w:r>
      <w:r>
        <w:rPr>
          <w:rFonts w:ascii="Times New Roman" w:hAnsi="Times New Roman" w:hint="eastAsia"/>
          <w:kern w:val="22"/>
          <w:sz w:val="18"/>
          <w:szCs w:val="18"/>
        </w:rPr>
        <w:t>,</w:t>
      </w:r>
      <w:r>
        <w:rPr>
          <w:rFonts w:ascii="Times New Roman" w:hAnsi="Times New Roman"/>
          <w:kern w:val="22"/>
          <w:sz w:val="18"/>
          <w:szCs w:val="18"/>
          <w:lang w:eastAsia="en-US"/>
        </w:rPr>
        <w:t xml:space="preserve"> Xi’an 710062, China</w:t>
      </w:r>
    </w:p>
    <w:p w:rsidR="00DE1CCB" w:rsidRPr="00942159" w:rsidRDefault="00DE1CCB" w:rsidP="000436FF">
      <w:pPr>
        <w:spacing w:beforeLines="200" w:before="624" w:afterLines="50" w:after="156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42159">
        <w:rPr>
          <w:rFonts w:ascii="Times New Roman" w:hAnsi="Times New Roman" w:cs="Times New Roman"/>
          <w:b/>
          <w:sz w:val="24"/>
          <w:szCs w:val="24"/>
        </w:rPr>
        <w:t>Contents</w:t>
      </w:r>
    </w:p>
    <w:p w:rsidR="00DE1CCB" w:rsidRPr="00141700" w:rsidRDefault="00DE1CCB" w:rsidP="009421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S1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1E3EA4">
        <w:rPr>
          <w:rFonts w:ascii="Times New Roman" w:hAnsi="Times New Roman" w:cs="Times New Roman"/>
          <w:sz w:val="24"/>
          <w:szCs w:val="24"/>
        </w:rPr>
        <w:t xml:space="preserve"> FT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1E3EA4">
        <w:rPr>
          <w:rFonts w:ascii="Times New Roman" w:hAnsi="Times New Roman" w:cs="Times New Roman"/>
          <w:sz w:val="24"/>
          <w:szCs w:val="24"/>
        </w:rPr>
        <w:t xml:space="preserve">IR </w:t>
      </w:r>
      <w:bookmarkStart w:id="1" w:name="OLE_LINK1"/>
      <w:r w:rsidRPr="001E3EA4">
        <w:rPr>
          <w:rFonts w:ascii="Times New Roman" w:hAnsi="Times New Roman" w:cs="Times New Roman"/>
          <w:sz w:val="24"/>
          <w:szCs w:val="24"/>
        </w:rPr>
        <w:t>spectra</w:t>
      </w:r>
      <w:bookmarkEnd w:id="1"/>
      <w:r w:rsidRPr="001E3EA4">
        <w:rPr>
          <w:rFonts w:ascii="Times New Roman" w:hAnsi="Times New Roman" w:cs="Times New Roman"/>
          <w:sz w:val="24"/>
          <w:szCs w:val="24"/>
        </w:rPr>
        <w:t xml:space="preserve"> of the </w:t>
      </w:r>
      <w:r w:rsidRPr="00141700">
        <w:rPr>
          <w:rFonts w:ascii="Times New Roman" w:hAnsi="Times New Roman" w:cs="Times New Roman" w:hint="eastAsia"/>
          <w:sz w:val="24"/>
          <w:szCs w:val="24"/>
        </w:rPr>
        <w:t>MIL-101(Cr)-NH</w:t>
      </w:r>
      <w:r w:rsidRPr="001417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41700">
        <w:rPr>
          <w:rFonts w:ascii="Times New Roman" w:hAnsi="Times New Roman" w:cs="Times New Roman" w:hint="eastAsia"/>
          <w:sz w:val="24"/>
          <w:szCs w:val="24"/>
        </w:rPr>
        <w:t xml:space="preserve"> and MIL-101(Cr)-PSS</w:t>
      </w:r>
    </w:p>
    <w:p w:rsidR="00DE1CCB" w:rsidRPr="00141700" w:rsidRDefault="00DE1CCB" w:rsidP="009421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41700">
        <w:rPr>
          <w:rFonts w:ascii="Times New Roman" w:hAnsi="Times New Roman" w:cs="Times New Roman" w:hint="eastAsia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Pr="00141700">
        <w:rPr>
          <w:rFonts w:ascii="Times New Roman" w:hAnsi="Times New Roman" w:cs="Times New Roman" w:hint="eastAsia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 xml:space="preserve">2. </w:t>
      </w:r>
      <w:r w:rsidRPr="00141700">
        <w:rPr>
          <w:rFonts w:ascii="Times New Roman" w:hAnsi="Times New Roman" w:cs="Times New Roman"/>
          <w:sz w:val="24"/>
          <w:szCs w:val="24"/>
        </w:rPr>
        <w:t>EDX spectr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141700">
        <w:rPr>
          <w:rFonts w:ascii="Times New Roman" w:hAnsi="Times New Roman" w:cs="Times New Roman"/>
          <w:sz w:val="24"/>
          <w:szCs w:val="24"/>
        </w:rPr>
        <w:t xml:space="preserve"> of </w:t>
      </w:r>
      <w:r w:rsidRPr="00141700">
        <w:rPr>
          <w:rFonts w:ascii="Times New Roman" w:hAnsi="Times New Roman" w:cs="Times New Roman" w:hint="eastAsia"/>
          <w:sz w:val="24"/>
          <w:szCs w:val="24"/>
        </w:rPr>
        <w:t>MIL-101(Cr)-NH</w:t>
      </w:r>
      <w:r w:rsidRPr="001417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41700">
        <w:rPr>
          <w:rFonts w:ascii="Times New Roman" w:hAnsi="Times New Roman" w:cs="Times New Roman"/>
          <w:sz w:val="24"/>
          <w:szCs w:val="24"/>
        </w:rPr>
        <w:t xml:space="preserve"> (a) and </w:t>
      </w:r>
      <w:r w:rsidRPr="00141700">
        <w:rPr>
          <w:rFonts w:ascii="Times New Roman" w:hAnsi="Times New Roman" w:cs="Times New Roman" w:hint="eastAsia"/>
          <w:sz w:val="24"/>
          <w:szCs w:val="24"/>
        </w:rPr>
        <w:t>MIL-101(Cr)-PSS</w:t>
      </w:r>
      <w:r w:rsidRPr="00141700">
        <w:rPr>
          <w:rFonts w:ascii="Times New Roman" w:hAnsi="Times New Roman" w:cs="Times New Roman"/>
          <w:sz w:val="24"/>
          <w:szCs w:val="24"/>
        </w:rPr>
        <w:t xml:space="preserve"> (b)</w:t>
      </w:r>
    </w:p>
    <w:p w:rsidR="00DE1CCB" w:rsidRPr="001E3EA4" w:rsidRDefault="00DE1CCB" w:rsidP="009421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3EA4">
        <w:rPr>
          <w:rFonts w:ascii="Times New Roman" w:hAnsi="Times New Roman" w:cs="Times New Roman" w:hint="eastAsia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Pr="001E3EA4">
        <w:rPr>
          <w:rFonts w:ascii="Times New Roman" w:hAnsi="Times New Roman" w:cs="Times New Roman" w:hint="eastAsia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 xml:space="preserve">3. </w:t>
      </w:r>
      <w:bookmarkStart w:id="2" w:name="OLE_LINK66"/>
      <w:r w:rsidRPr="001E3EA4">
        <w:rPr>
          <w:rFonts w:ascii="Times New Roman" w:hAnsi="Times New Roman" w:cs="Times New Roman"/>
          <w:sz w:val="24"/>
          <w:szCs w:val="24"/>
        </w:rPr>
        <w:t>TG curves of MIL-101(Cr)-NH</w:t>
      </w:r>
      <w:r w:rsidRPr="001E3E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E3EA4">
        <w:rPr>
          <w:rFonts w:ascii="Times New Roman" w:hAnsi="Times New Roman" w:cs="Times New Roman"/>
          <w:sz w:val="24"/>
          <w:szCs w:val="24"/>
        </w:rPr>
        <w:t xml:space="preserve"> and MIL-101(Cr)-PSS</w:t>
      </w:r>
      <w:bookmarkEnd w:id="2"/>
    </w:p>
    <w:p w:rsidR="00DE1CCB" w:rsidRDefault="000436FF" w:rsidP="00DE1CCB">
      <w:pPr>
        <w:pageBreakBefore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1257300</wp:posOffset>
            </wp:positionV>
            <wp:extent cx="4540250" cy="3397885"/>
            <wp:effectExtent l="19050" t="0" r="0" b="0"/>
            <wp:wrapTopAndBottom/>
            <wp:docPr id="1" name="图片 1" descr="M:\图片大小调整\Figure S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图片大小调整\Figure S1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CCB">
        <w:rPr>
          <w:rFonts w:ascii="Times New Roman" w:hAnsi="Times New Roman" w:cs="Times New Roman"/>
          <w:sz w:val="24"/>
          <w:szCs w:val="24"/>
        </w:rPr>
        <w:t>Fig</w:t>
      </w:r>
      <w:r w:rsidR="00DE1CCB">
        <w:rPr>
          <w:rFonts w:ascii="Times New Roman" w:hAnsi="Times New Roman" w:cs="Times New Roman" w:hint="eastAsia"/>
          <w:sz w:val="24"/>
          <w:szCs w:val="24"/>
        </w:rPr>
        <w:t>ure</w:t>
      </w:r>
      <w:r w:rsidR="00DE1CCB">
        <w:rPr>
          <w:rFonts w:ascii="Times New Roman" w:hAnsi="Times New Roman" w:cs="Times New Roman"/>
          <w:sz w:val="24"/>
          <w:szCs w:val="24"/>
        </w:rPr>
        <w:t xml:space="preserve"> S1</w:t>
      </w:r>
      <w:r w:rsidR="00DE1CCB">
        <w:rPr>
          <w:rFonts w:ascii="Times New Roman" w:hAnsi="Times New Roman" w:cs="Times New Roman" w:hint="eastAsia"/>
          <w:sz w:val="24"/>
          <w:szCs w:val="24"/>
        </w:rPr>
        <w:t>.</w:t>
      </w:r>
      <w:r w:rsidR="00DE1CCB" w:rsidRPr="001E3EA4">
        <w:rPr>
          <w:rFonts w:ascii="Times New Roman" w:hAnsi="Times New Roman" w:cs="Times New Roman"/>
          <w:sz w:val="24"/>
          <w:szCs w:val="24"/>
        </w:rPr>
        <w:t xml:space="preserve"> FT</w:t>
      </w:r>
      <w:r w:rsidR="00DE1CCB">
        <w:rPr>
          <w:rFonts w:ascii="Times New Roman" w:hAnsi="Times New Roman" w:cs="Times New Roman" w:hint="eastAsia"/>
          <w:sz w:val="24"/>
          <w:szCs w:val="24"/>
        </w:rPr>
        <w:t>-</w:t>
      </w:r>
      <w:r w:rsidR="00DE1CCB" w:rsidRPr="001E3EA4">
        <w:rPr>
          <w:rFonts w:ascii="Times New Roman" w:hAnsi="Times New Roman" w:cs="Times New Roman"/>
          <w:sz w:val="24"/>
          <w:szCs w:val="24"/>
        </w:rPr>
        <w:t xml:space="preserve">IR spectra of the </w:t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>MIL-101(Cr)-NH</w:t>
      </w:r>
      <w:r w:rsidR="00DE1CCB" w:rsidRPr="001417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 xml:space="preserve"> and MIL-101(Cr)-PSS</w:t>
      </w:r>
      <w:r w:rsidRPr="000436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CCB" w:rsidRPr="00141700" w:rsidRDefault="000436FF" w:rsidP="00DE1CCB">
      <w:pPr>
        <w:pageBreakBefore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1739900</wp:posOffset>
            </wp:positionV>
            <wp:extent cx="5835650" cy="2311400"/>
            <wp:effectExtent l="19050" t="0" r="0" b="0"/>
            <wp:wrapTopAndBottom/>
            <wp:docPr id="3" name="图片 3" descr="M:\图片大小调整\Figure S2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图片大小调整\Figure S2.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>Fig</w:t>
      </w:r>
      <w:r w:rsidR="00DE1CCB">
        <w:rPr>
          <w:rFonts w:ascii="Times New Roman" w:hAnsi="Times New Roman" w:cs="Times New Roman" w:hint="eastAsia"/>
          <w:sz w:val="24"/>
          <w:szCs w:val="24"/>
        </w:rPr>
        <w:t>ure</w:t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DE1CCB">
        <w:rPr>
          <w:rFonts w:ascii="Times New Roman" w:hAnsi="Times New Roman" w:cs="Times New Roman" w:hint="eastAsia"/>
          <w:sz w:val="24"/>
          <w:szCs w:val="24"/>
        </w:rPr>
        <w:t xml:space="preserve">2. </w:t>
      </w:r>
      <w:r w:rsidR="00DE1CCB" w:rsidRPr="00141700">
        <w:rPr>
          <w:rFonts w:ascii="Times New Roman" w:hAnsi="Times New Roman" w:cs="Times New Roman"/>
          <w:sz w:val="24"/>
          <w:szCs w:val="24"/>
        </w:rPr>
        <w:t>EDX spectr</w:t>
      </w:r>
      <w:r w:rsidR="00DE1CCB">
        <w:rPr>
          <w:rFonts w:ascii="Times New Roman" w:hAnsi="Times New Roman" w:cs="Times New Roman" w:hint="eastAsia"/>
          <w:sz w:val="24"/>
          <w:szCs w:val="24"/>
        </w:rPr>
        <w:t>a</w:t>
      </w:r>
      <w:r w:rsidR="00DE1CCB" w:rsidRPr="00141700">
        <w:rPr>
          <w:rFonts w:ascii="Times New Roman" w:hAnsi="Times New Roman" w:cs="Times New Roman"/>
          <w:sz w:val="24"/>
          <w:szCs w:val="24"/>
        </w:rPr>
        <w:t xml:space="preserve"> of </w:t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>MIL-101(Cr)-NH</w:t>
      </w:r>
      <w:r w:rsidR="00DE1CCB" w:rsidRPr="001417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E1CCB" w:rsidRPr="00141700">
        <w:rPr>
          <w:rFonts w:ascii="Times New Roman" w:hAnsi="Times New Roman" w:cs="Times New Roman"/>
          <w:sz w:val="24"/>
          <w:szCs w:val="24"/>
        </w:rPr>
        <w:t xml:space="preserve"> (a) and </w:t>
      </w:r>
      <w:r w:rsidR="00DE1CCB" w:rsidRPr="00141700">
        <w:rPr>
          <w:rFonts w:ascii="Times New Roman" w:hAnsi="Times New Roman" w:cs="Times New Roman" w:hint="eastAsia"/>
          <w:sz w:val="24"/>
          <w:szCs w:val="24"/>
        </w:rPr>
        <w:t>MIL-101(Cr)-PSS</w:t>
      </w:r>
      <w:r w:rsidR="00DE1CCB" w:rsidRPr="00141700">
        <w:rPr>
          <w:rFonts w:ascii="Times New Roman" w:hAnsi="Times New Roman" w:cs="Times New Roman"/>
          <w:sz w:val="24"/>
          <w:szCs w:val="24"/>
        </w:rPr>
        <w:t xml:space="preserve"> (b)</w:t>
      </w:r>
      <w:r w:rsidRPr="000436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CCB" w:rsidRPr="001E3EA4" w:rsidRDefault="000436FF" w:rsidP="000436FF">
      <w:pPr>
        <w:pageBreakBefore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787400</wp:posOffset>
            </wp:positionV>
            <wp:extent cx="3789045" cy="2806700"/>
            <wp:effectExtent l="19050" t="0" r="1905" b="0"/>
            <wp:wrapTopAndBottom/>
            <wp:docPr id="4" name="图片 4" descr="M:\图片大小调整\Figure S3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图片大小调整\Figure S3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CCB" w:rsidRPr="001E3EA4">
        <w:rPr>
          <w:rFonts w:ascii="Times New Roman" w:hAnsi="Times New Roman" w:cs="Times New Roman" w:hint="eastAsia"/>
          <w:sz w:val="24"/>
          <w:szCs w:val="24"/>
        </w:rPr>
        <w:t>Fig</w:t>
      </w:r>
      <w:r w:rsidR="00DE1CCB">
        <w:rPr>
          <w:rFonts w:ascii="Times New Roman" w:hAnsi="Times New Roman" w:cs="Times New Roman" w:hint="eastAsia"/>
          <w:sz w:val="24"/>
          <w:szCs w:val="24"/>
        </w:rPr>
        <w:t>ure</w:t>
      </w:r>
      <w:r w:rsidR="00DE1CCB" w:rsidRPr="001E3EA4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DE1CCB">
        <w:rPr>
          <w:rFonts w:ascii="Times New Roman" w:hAnsi="Times New Roman" w:cs="Times New Roman" w:hint="eastAsia"/>
          <w:sz w:val="24"/>
          <w:szCs w:val="24"/>
        </w:rPr>
        <w:t xml:space="preserve">3. </w:t>
      </w:r>
      <w:r w:rsidR="00DE1CCB" w:rsidRPr="001E3EA4">
        <w:rPr>
          <w:rFonts w:ascii="Times New Roman" w:hAnsi="Times New Roman" w:cs="Times New Roman"/>
          <w:sz w:val="24"/>
          <w:szCs w:val="24"/>
        </w:rPr>
        <w:t>TG</w:t>
      </w:r>
      <w:r w:rsidR="00942159">
        <w:rPr>
          <w:rFonts w:ascii="Times New Roman" w:hAnsi="Times New Roman" w:cs="Times New Roman" w:hint="eastAsia"/>
          <w:sz w:val="24"/>
          <w:szCs w:val="24"/>
        </w:rPr>
        <w:t>A</w:t>
      </w:r>
      <w:r w:rsidR="00DE1CCB" w:rsidRPr="001E3EA4">
        <w:rPr>
          <w:rFonts w:ascii="Times New Roman" w:hAnsi="Times New Roman" w:cs="Times New Roman"/>
          <w:sz w:val="24"/>
          <w:szCs w:val="24"/>
        </w:rPr>
        <w:t xml:space="preserve"> curves of MIL-101(Cr)-NH</w:t>
      </w:r>
      <w:r w:rsidR="00DE1CCB" w:rsidRPr="001E3E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1CCB" w:rsidRPr="001E3EA4">
        <w:rPr>
          <w:rFonts w:ascii="Times New Roman" w:hAnsi="Times New Roman" w:cs="Times New Roman"/>
          <w:sz w:val="24"/>
          <w:szCs w:val="24"/>
        </w:rPr>
        <w:t xml:space="preserve"> and MIL-101(Cr)-PSS</w:t>
      </w:r>
    </w:p>
    <w:p w:rsidR="00DE1CCB" w:rsidRDefault="00123D13" w:rsidP="00AA3D7F">
      <w:pPr>
        <w:spacing w:beforeLines="100" w:before="312" w:line="480" w:lineRule="auto"/>
      </w:pPr>
      <w:r>
        <w:rPr>
          <w:rFonts w:ascii="Times New Roman" w:hAnsi="Times New Roman" w:hint="eastAsia"/>
          <w:color w:val="000000"/>
          <w:sz w:val="24"/>
        </w:rPr>
        <w:t>T</w:t>
      </w:r>
      <w:r w:rsidRPr="00533443">
        <w:rPr>
          <w:rFonts w:ascii="Times New Roman" w:hAnsi="Times New Roman"/>
          <w:color w:val="000000"/>
          <w:sz w:val="24"/>
        </w:rPr>
        <w:t xml:space="preserve">he first weight loss </w:t>
      </w:r>
      <w:r>
        <w:rPr>
          <w:rFonts w:ascii="Times New Roman" w:hAnsi="Times New Roman"/>
          <w:color w:val="000000"/>
          <w:sz w:val="24"/>
        </w:rPr>
        <w:t>was</w:t>
      </w:r>
      <w:r>
        <w:rPr>
          <w:rFonts w:ascii="Times New Roman" w:hAnsi="Times New Roman" w:hint="eastAsia"/>
          <w:color w:val="000000"/>
          <w:sz w:val="24"/>
        </w:rPr>
        <w:t xml:space="preserve"> </w:t>
      </w:r>
      <w:r w:rsidRPr="00533443">
        <w:rPr>
          <w:rFonts w:ascii="Times New Roman" w:hAnsi="Times New Roman"/>
          <w:color w:val="000000"/>
          <w:sz w:val="24"/>
        </w:rPr>
        <w:t>surface</w:t>
      </w:r>
      <w:r>
        <w:rPr>
          <w:rFonts w:ascii="Times New Roman" w:hAnsi="Times New Roman"/>
          <w:color w:val="000000"/>
          <w:sz w:val="24"/>
        </w:rPr>
        <w:t xml:space="preserve"> water molecules losing</w:t>
      </w:r>
      <w:r>
        <w:rPr>
          <w:rFonts w:ascii="Times New Roman" w:hAnsi="Times New Roman" w:hint="eastAsia"/>
          <w:color w:val="000000"/>
          <w:sz w:val="24"/>
        </w:rPr>
        <w:t xml:space="preserve">, and then the structures of </w:t>
      </w:r>
      <w:r w:rsidRPr="006B4DD9">
        <w:rPr>
          <w:rFonts w:ascii="Times New Roman" w:hAnsi="Times New Roman"/>
          <w:color w:val="000000"/>
          <w:sz w:val="24"/>
        </w:rPr>
        <w:t>MIL-101(Cr)-NH</w:t>
      </w:r>
      <w:r w:rsidRPr="003A02A1">
        <w:rPr>
          <w:rFonts w:ascii="Times New Roman" w:hAnsi="Times New Roman"/>
          <w:color w:val="000000"/>
          <w:sz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</w:rPr>
        <w:t xml:space="preserve"> were destroyed. </w:t>
      </w:r>
    </w:p>
    <w:sectPr w:rsidR="00DE1CCB" w:rsidSect="00524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8AD" w:rsidRDefault="006618AD" w:rsidP="00DE1CCB">
      <w:r>
        <w:separator/>
      </w:r>
    </w:p>
  </w:endnote>
  <w:endnote w:type="continuationSeparator" w:id="0">
    <w:p w:rsidR="006618AD" w:rsidRDefault="006618AD" w:rsidP="00DE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RM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PSFTBL">
    <w:altName w:val="Segoe Print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8AD" w:rsidRDefault="006618AD" w:rsidP="00DE1CCB">
      <w:r>
        <w:separator/>
      </w:r>
    </w:p>
  </w:footnote>
  <w:footnote w:type="continuationSeparator" w:id="0">
    <w:p w:rsidR="006618AD" w:rsidRDefault="006618AD" w:rsidP="00DE1CCB">
      <w:r>
        <w:continuationSeparator/>
      </w:r>
    </w:p>
  </w:footnote>
  <w:footnote w:id="1">
    <w:p w:rsidR="00DE1CCB" w:rsidRPr="00213501" w:rsidRDefault="00DE1CCB" w:rsidP="00DE1CCB">
      <w:pPr>
        <w:pStyle w:val="FootnoteText"/>
        <w:rPr>
          <w:rFonts w:ascii="Times New Roman" w:hAnsi="Times New Roman"/>
        </w:rPr>
      </w:pPr>
      <w:r w:rsidRPr="00213501">
        <w:rPr>
          <w:rStyle w:val="FootnoteReference"/>
          <w:rFonts w:ascii="Times New Roman" w:hAnsi="Times New Roman"/>
        </w:rPr>
        <w:sym w:font="Symbol" w:char="F02A"/>
      </w:r>
      <w:r w:rsidRPr="00213501">
        <w:t xml:space="preserve"> </w:t>
      </w:r>
      <w:r w:rsidRPr="00213501">
        <w:rPr>
          <w:rFonts w:ascii="Times New Roman" w:hAnsi="Times New Roman"/>
        </w:rPr>
        <w:t>Corresponding author. Fax: +86 29 81530792.</w:t>
      </w:r>
    </w:p>
    <w:p w:rsidR="00DE1CCB" w:rsidRPr="00213501" w:rsidRDefault="00DE1CCB" w:rsidP="00DE1CCB">
      <w:pPr>
        <w:pStyle w:val="FootnoteText"/>
        <w:ind w:leftChars="50" w:left="105"/>
        <w:rPr>
          <w:rFonts w:ascii="Times New Roman" w:hAnsi="Times New Roman"/>
        </w:rPr>
      </w:pPr>
      <w:r w:rsidRPr="00213501">
        <w:rPr>
          <w:rFonts w:ascii="Times New Roman" w:hAnsi="Times New Roman"/>
        </w:rPr>
        <w:t>E-mail address: zqzhang@snnu.edu.cn.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CCB"/>
    <w:rsid w:val="0000763C"/>
    <w:rsid w:val="000436FF"/>
    <w:rsid w:val="000758A4"/>
    <w:rsid w:val="00123D13"/>
    <w:rsid w:val="002A437D"/>
    <w:rsid w:val="00524D86"/>
    <w:rsid w:val="006618AD"/>
    <w:rsid w:val="00942159"/>
    <w:rsid w:val="0097055E"/>
    <w:rsid w:val="00A412CE"/>
    <w:rsid w:val="00A83F9B"/>
    <w:rsid w:val="00AA3D7F"/>
    <w:rsid w:val="00B01301"/>
    <w:rsid w:val="00DE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7C6E1B7-E2A6-450D-AE93-3F1D6BBE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D8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qFormat/>
    <w:rsid w:val="00DE1CCB"/>
    <w:pPr>
      <w:snapToGrid w:val="0"/>
      <w:jc w:val="left"/>
    </w:pPr>
    <w:rPr>
      <w:rFonts w:ascii="Calibri" w:eastAsia="SimSun" w:hAnsi="Calibri" w:cs="Times New Roman"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E1CCB"/>
    <w:rPr>
      <w:rFonts w:ascii="Calibri" w:eastAsia="SimSun" w:hAnsi="Calibri" w:cs="Times New Roman"/>
      <w:sz w:val="18"/>
      <w:szCs w:val="18"/>
      <w:lang w:eastAsia="en-US"/>
    </w:rPr>
  </w:style>
  <w:style w:type="character" w:styleId="FootnoteReference">
    <w:name w:val="footnote reference"/>
    <w:basedOn w:val="DefaultParagraphFont"/>
    <w:qFormat/>
    <w:rsid w:val="00DE1CCB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C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CCB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123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23D1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123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23D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Lane, Aldonita</cp:lastModifiedBy>
  <cp:revision>2</cp:revision>
  <dcterms:created xsi:type="dcterms:W3CDTF">2018-08-13T15:44:00Z</dcterms:created>
  <dcterms:modified xsi:type="dcterms:W3CDTF">2018-08-13T15:44:00Z</dcterms:modified>
</cp:coreProperties>
</file>