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6E" w:rsidRPr="007E006E" w:rsidRDefault="007E006E" w:rsidP="00133E74">
      <w:pPr>
        <w:spacing w:after="0" w:line="240" w:lineRule="auto"/>
        <w:jc w:val="center"/>
        <w:rPr>
          <w:rFonts w:ascii="Arial" w:hAnsi="Arial" w:cs="Arial"/>
          <w:b/>
          <w:color w:val="231F20"/>
        </w:rPr>
      </w:pPr>
      <w:r w:rsidRPr="007E006E">
        <w:rPr>
          <w:rFonts w:ascii="Arial" w:hAnsi="Arial" w:cs="Arial"/>
          <w:b/>
          <w:color w:val="231F20"/>
        </w:rPr>
        <w:t>SUPPLEMENTARY FIGURES</w:t>
      </w:r>
    </w:p>
    <w:p w:rsidR="007E006E" w:rsidRPr="007E006E" w:rsidRDefault="007E006E" w:rsidP="00133E74">
      <w:pPr>
        <w:spacing w:after="0" w:line="240" w:lineRule="auto"/>
        <w:jc w:val="center"/>
        <w:rPr>
          <w:rFonts w:ascii="Times New Roman" w:hAnsi="Times New Roman" w:cs="Times New Roman"/>
          <w:b/>
          <w:color w:val="231F20"/>
        </w:rPr>
      </w:pPr>
    </w:p>
    <w:p w:rsidR="00133E74" w:rsidRDefault="00F72C23" w:rsidP="00133E74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noProof/>
          <w:color w:val="231F20"/>
          <w:lang w:eastAsia="en-NZ"/>
        </w:rPr>
        <w:drawing>
          <wp:inline distT="0" distB="0" distL="0" distR="0">
            <wp:extent cx="4928045" cy="1960536"/>
            <wp:effectExtent l="0" t="0" r="6350" b="1905"/>
            <wp:docPr id="43" name="Picture 43" descr="C:\Users\John\Documents\New General\Seagrass\1930s\Otehei\wa-03198-g_1939_reversed_annotated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ocuments\New General\Seagrass\1930s\Otehei\wa-03198-g_1939_reversed_annotated_cropp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8" cy="19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74" w:rsidRDefault="00133E74" w:rsidP="00133E74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</w:p>
    <w:p w:rsidR="00133E74" w:rsidRPr="00162609" w:rsidRDefault="0033195D" w:rsidP="00133E74">
      <w:pPr>
        <w:spacing w:after="0" w:line="240" w:lineRule="auto"/>
        <w:jc w:val="both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b/>
          <w:color w:val="231F20"/>
          <w:sz w:val="20"/>
          <w:szCs w:val="20"/>
        </w:rPr>
        <w:t>Figure S1</w:t>
      </w:r>
      <w:r w:rsidR="00133E74" w:rsidRPr="00162609">
        <w:rPr>
          <w:rFonts w:ascii="Arial" w:hAnsi="Arial" w:cs="Arial"/>
          <w:b/>
          <w:color w:val="231F20"/>
          <w:sz w:val="20"/>
          <w:szCs w:val="20"/>
        </w:rPr>
        <w:t>.</w:t>
      </w:r>
      <w:r w:rsidR="00133E74" w:rsidRPr="00162609">
        <w:rPr>
          <w:rFonts w:ascii="Arial" w:hAnsi="Arial" w:cs="Arial"/>
          <w:color w:val="231F20"/>
          <w:sz w:val="20"/>
          <w:szCs w:val="20"/>
        </w:rPr>
        <w:t xml:space="preserve"> In 1939 (month unknown), Oneura (1), Otehei (2) and Sunset (3) bays appear to be without subtidal seagrass (red circles); Kapuharahurahu (4) is not well-enough in view; but </w:t>
      </w:r>
      <w:r w:rsidR="00B264A5">
        <w:rPr>
          <w:rFonts w:ascii="Arial" w:hAnsi="Arial" w:cs="Arial"/>
          <w:color w:val="231F20"/>
          <w:sz w:val="20"/>
          <w:szCs w:val="20"/>
        </w:rPr>
        <w:t>– although the angle is very oblique</w:t>
      </w:r>
      <w:r w:rsidR="00B264A5" w:rsidRPr="00162609">
        <w:rPr>
          <w:rFonts w:ascii="Arial" w:hAnsi="Arial" w:cs="Arial"/>
          <w:color w:val="231F20"/>
          <w:sz w:val="20"/>
          <w:szCs w:val="20"/>
        </w:rPr>
        <w:t xml:space="preserve"> </w:t>
      </w:r>
      <w:r w:rsidR="00B264A5">
        <w:rPr>
          <w:rFonts w:ascii="Arial" w:hAnsi="Arial" w:cs="Arial"/>
          <w:color w:val="231F20"/>
          <w:sz w:val="20"/>
          <w:szCs w:val="20"/>
        </w:rPr>
        <w:t xml:space="preserve">- </w:t>
      </w:r>
      <w:r w:rsidR="00133E74" w:rsidRPr="00162609">
        <w:rPr>
          <w:rFonts w:ascii="Arial" w:hAnsi="Arial" w:cs="Arial"/>
          <w:color w:val="231F20"/>
          <w:sz w:val="20"/>
          <w:szCs w:val="20"/>
        </w:rPr>
        <w:t>there could be seagrass present in Urupukapuka Bay (5)</w:t>
      </w:r>
      <w:r w:rsidR="00133E74" w:rsidRPr="00CA7690">
        <w:rPr>
          <w:rFonts w:ascii="Arial" w:hAnsi="Arial" w:cs="Arial"/>
          <w:color w:val="231F20"/>
          <w:sz w:val="20"/>
          <w:szCs w:val="20"/>
        </w:rPr>
        <w:t xml:space="preserve"> </w:t>
      </w:r>
      <w:r w:rsidR="00133E74" w:rsidRPr="00162609">
        <w:rPr>
          <w:rFonts w:ascii="Arial" w:hAnsi="Arial" w:cs="Arial"/>
          <w:color w:val="231F20"/>
          <w:sz w:val="20"/>
          <w:szCs w:val="20"/>
        </w:rPr>
        <w:t>(</w:t>
      </w:r>
      <w:r w:rsidR="00133E74">
        <w:rPr>
          <w:rFonts w:ascii="Arial" w:hAnsi="Arial" w:cs="Arial"/>
          <w:sz w:val="20"/>
          <w:szCs w:val="20"/>
        </w:rPr>
        <w:t xml:space="preserve">National Library reference </w:t>
      </w:r>
      <w:r w:rsidR="00133E74" w:rsidRPr="00162609">
        <w:rPr>
          <w:rFonts w:ascii="Arial" w:hAnsi="Arial" w:cs="Arial"/>
          <w:color w:val="231F20"/>
          <w:sz w:val="20"/>
          <w:szCs w:val="20"/>
        </w:rPr>
        <w:t xml:space="preserve">WA-03197-G </w:t>
      </w:r>
      <w:r w:rsidR="00133E74">
        <w:rPr>
          <w:rFonts w:ascii="Arial" w:hAnsi="Arial" w:cs="Arial"/>
          <w:color w:val="231F20"/>
          <w:sz w:val="20"/>
          <w:szCs w:val="20"/>
        </w:rPr>
        <w:t>&amp; WA-03198-G</w:t>
      </w:r>
      <w:r w:rsidR="00133E74" w:rsidRPr="00162609">
        <w:rPr>
          <w:rFonts w:ascii="Arial" w:hAnsi="Arial" w:cs="Arial"/>
          <w:color w:val="231F20"/>
          <w:sz w:val="20"/>
          <w:szCs w:val="20"/>
        </w:rPr>
        <w:t>).</w:t>
      </w:r>
    </w:p>
    <w:p w:rsidR="00133E74" w:rsidRPr="006B053B" w:rsidRDefault="00133E74" w:rsidP="00133E74">
      <w:pPr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0"/>
          <w:szCs w:val="20"/>
        </w:rPr>
      </w:pPr>
    </w:p>
    <w:p w:rsidR="00133E74" w:rsidRDefault="00F72C23" w:rsidP="00133E74">
      <w:pPr>
        <w:spacing w:after="0" w:line="240" w:lineRule="auto"/>
        <w:jc w:val="center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noProof/>
          <w:color w:val="231F20"/>
          <w:lang w:eastAsia="en-NZ"/>
        </w:rPr>
        <w:drawing>
          <wp:inline distT="0" distB="0" distL="0" distR="0">
            <wp:extent cx="4881966" cy="1921918"/>
            <wp:effectExtent l="0" t="0" r="0" b="2540"/>
            <wp:docPr id="48" name="Picture 48" descr="C:\Users\John\Documents\New General\Seagrass\1940s images\WA-04659-F_1947_Urupuk_annot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ocuments\New General\Seagrass\1940s images\WA-04659-F_1947_Urupuk_annotat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1" cy="192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74" w:rsidRPr="005B7838" w:rsidRDefault="00133E74" w:rsidP="00133E74">
      <w:pPr>
        <w:tabs>
          <w:tab w:val="left" w:pos="2299"/>
          <w:tab w:val="left" w:pos="8242"/>
        </w:tabs>
        <w:spacing w:after="0" w:line="240" w:lineRule="auto"/>
        <w:rPr>
          <w:rFonts w:ascii="Times New Roman" w:hAnsi="Times New Roman" w:cs="Times New Roman"/>
          <w:color w:val="231F20"/>
        </w:rPr>
      </w:pPr>
      <w:r>
        <w:rPr>
          <w:rFonts w:ascii="Times New Roman" w:hAnsi="Times New Roman" w:cs="Times New Roman"/>
          <w:color w:val="231F20"/>
        </w:rPr>
        <w:tab/>
      </w:r>
      <w:r>
        <w:rPr>
          <w:rFonts w:ascii="Times New Roman" w:hAnsi="Times New Roman" w:cs="Times New Roman"/>
          <w:color w:val="231F20"/>
        </w:rPr>
        <w:tab/>
      </w:r>
    </w:p>
    <w:p w:rsidR="00133E74" w:rsidRPr="00162609" w:rsidRDefault="00133E74" w:rsidP="00133E74">
      <w:pPr>
        <w:tabs>
          <w:tab w:val="left" w:pos="2299"/>
        </w:tabs>
        <w:spacing w:after="0" w:line="240" w:lineRule="auto"/>
        <w:jc w:val="both"/>
        <w:rPr>
          <w:rFonts w:ascii="Arial" w:hAnsi="Arial" w:cs="Arial"/>
          <w:color w:val="231F20"/>
        </w:rPr>
      </w:pPr>
      <w:r w:rsidRPr="00162609">
        <w:rPr>
          <w:rFonts w:ascii="Arial" w:hAnsi="Arial" w:cs="Arial"/>
          <w:color w:val="231F20"/>
          <w:sz w:val="20"/>
          <w:szCs w:val="20"/>
        </w:rPr>
        <w:t xml:space="preserve"> </w:t>
      </w:r>
      <w:r w:rsidR="0033195D">
        <w:rPr>
          <w:rFonts w:ascii="Arial" w:hAnsi="Arial" w:cs="Arial"/>
          <w:b/>
          <w:color w:val="231F20"/>
          <w:sz w:val="20"/>
          <w:szCs w:val="20"/>
        </w:rPr>
        <w:t>Figure S2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. In 1947 (month unknown), no subtidal seagrass is unambiguously obvious in any of Urupukapuka’s </w:t>
      </w:r>
      <w:r>
        <w:rPr>
          <w:rFonts w:ascii="Arial" w:hAnsi="Arial" w:cs="Arial"/>
          <w:color w:val="231F20"/>
          <w:sz w:val="20"/>
          <w:szCs w:val="20"/>
        </w:rPr>
        <w:t xml:space="preserve">western </w:t>
      </w:r>
      <w:r w:rsidRPr="00162609">
        <w:rPr>
          <w:rFonts w:ascii="Arial" w:hAnsi="Arial" w:cs="Arial"/>
          <w:color w:val="231F20"/>
          <w:sz w:val="20"/>
          <w:szCs w:val="20"/>
        </w:rPr>
        <w:t>bays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162609">
        <w:rPr>
          <w:rFonts w:ascii="Arial" w:hAnsi="Arial" w:cs="Arial"/>
          <w:color w:val="231F20"/>
          <w:sz w:val="20"/>
          <w:szCs w:val="20"/>
        </w:rPr>
        <w:t>(red circles). (</w:t>
      </w:r>
      <w:r>
        <w:rPr>
          <w:rFonts w:ascii="Arial" w:hAnsi="Arial" w:cs="Arial"/>
          <w:sz w:val="20"/>
          <w:szCs w:val="20"/>
        </w:rPr>
        <w:t xml:space="preserve">National Library reference </w:t>
      </w:r>
      <w:r>
        <w:rPr>
          <w:rFonts w:ascii="Arial" w:hAnsi="Arial" w:cs="Arial"/>
          <w:color w:val="231F20"/>
          <w:sz w:val="20"/>
          <w:szCs w:val="20"/>
        </w:rPr>
        <w:t>WA-04655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-F </w:t>
      </w:r>
      <w:r w:rsidRPr="00162609">
        <w:rPr>
          <w:rFonts w:ascii="Arial" w:hAnsi="Arial" w:cs="Arial"/>
          <w:i/>
          <w:color w:val="231F20"/>
          <w:sz w:val="20"/>
          <w:szCs w:val="20"/>
        </w:rPr>
        <w:t>&amp;</w:t>
      </w:r>
      <w:r>
        <w:rPr>
          <w:rFonts w:ascii="Arial" w:hAnsi="Arial" w:cs="Arial"/>
          <w:i/>
          <w:color w:val="231F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WA-04659</w:t>
      </w:r>
      <w:r w:rsidRPr="00162609">
        <w:rPr>
          <w:rFonts w:ascii="Arial" w:hAnsi="Arial" w:cs="Arial"/>
          <w:color w:val="231F20"/>
          <w:sz w:val="20"/>
          <w:szCs w:val="20"/>
        </w:rPr>
        <w:t>-F)</w:t>
      </w:r>
    </w:p>
    <w:p w:rsidR="00133E74" w:rsidRDefault="00133E74" w:rsidP="00133E74">
      <w:pPr>
        <w:tabs>
          <w:tab w:val="left" w:pos="8059"/>
        </w:tabs>
        <w:spacing w:after="0" w:line="240" w:lineRule="auto"/>
        <w:jc w:val="both"/>
        <w:rPr>
          <w:rFonts w:ascii="Times New Roman" w:hAnsi="Times New Roman" w:cs="Times New Roman"/>
          <w:color w:val="231F20"/>
        </w:rPr>
      </w:pPr>
    </w:p>
    <w:p w:rsidR="00133E74" w:rsidRDefault="00133E74" w:rsidP="00133E74">
      <w:pPr>
        <w:spacing w:after="0" w:line="240" w:lineRule="auto"/>
        <w:jc w:val="center"/>
        <w:rPr>
          <w:rFonts w:ascii="Times New Roman" w:hAnsi="Times New Roman" w:cs="Times New Roman"/>
          <w:noProof/>
          <w:lang w:eastAsia="en-NZ"/>
        </w:rPr>
      </w:pPr>
      <w:r>
        <w:rPr>
          <w:rFonts w:ascii="Times New Roman" w:hAnsi="Times New Roman" w:cs="Times New Roman"/>
          <w:noProof/>
          <w:lang w:eastAsia="en-NZ"/>
        </w:rPr>
        <w:t xml:space="preserve"> </w:t>
      </w:r>
      <w:r w:rsidR="00F72C23">
        <w:rPr>
          <w:rFonts w:ascii="Times New Roman" w:hAnsi="Times New Roman" w:cs="Times New Roman"/>
          <w:noProof/>
          <w:lang w:eastAsia="en-NZ"/>
        </w:rPr>
        <w:drawing>
          <wp:inline distT="0" distB="0" distL="0" distR="0">
            <wp:extent cx="2960176" cy="2492134"/>
            <wp:effectExtent l="0" t="0" r="0" b="3810"/>
            <wp:docPr id="42" name="Picture 42" descr="C:\Users\John\Documents\New General\Seagrass\Figures, maps etc\Boundary Hauai&amp;Kaimarama_1959_2791_2_with arrow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cuments\New General\Seagrass\Figures, maps etc\Boundary Hauai&amp;Kaimarama_1959_2791_2_with arrow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39" cy="24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3F" w:rsidRDefault="001A0D3F" w:rsidP="00133E7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E74" w:rsidRPr="00162609" w:rsidRDefault="0033195D" w:rsidP="00133E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S3</w:t>
      </w:r>
      <w:r w:rsidR="00133E74" w:rsidRPr="00162609">
        <w:rPr>
          <w:rFonts w:ascii="Arial" w:hAnsi="Arial" w:cs="Arial"/>
          <w:b/>
          <w:sz w:val="20"/>
          <w:szCs w:val="20"/>
        </w:rPr>
        <w:t>.</w:t>
      </w:r>
      <w:r w:rsidR="00133E74" w:rsidRPr="0016260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33E74" w:rsidRPr="00162609">
        <w:rPr>
          <w:rFonts w:ascii="Arial" w:hAnsi="Arial" w:cs="Arial"/>
          <w:sz w:val="20"/>
          <w:szCs w:val="20"/>
        </w:rPr>
        <w:t>Extensive seagrass (arrows) between and within the Kaimarama (upper left) and Hauai (lower right) bays in spring 1959 (</w:t>
      </w:r>
      <w:r w:rsidR="00133E74">
        <w:rPr>
          <w:rFonts w:ascii="Arial" w:hAnsi="Arial" w:cs="Arial"/>
          <w:sz w:val="20"/>
          <w:szCs w:val="20"/>
        </w:rPr>
        <w:t xml:space="preserve">NZ Aerial Mapping Ltd SN1223 2791-2, </w:t>
      </w:r>
      <w:r w:rsidR="00133E74" w:rsidRPr="00162609">
        <w:rPr>
          <w:rFonts w:ascii="Arial" w:hAnsi="Arial" w:cs="Arial"/>
          <w:sz w:val="20"/>
          <w:szCs w:val="20"/>
        </w:rPr>
        <w:t xml:space="preserve">with the boundary used </w:t>
      </w:r>
      <w:r w:rsidR="00133E74">
        <w:rPr>
          <w:rFonts w:ascii="Arial" w:hAnsi="Arial" w:cs="Arial"/>
          <w:sz w:val="20"/>
          <w:szCs w:val="20"/>
        </w:rPr>
        <w:t xml:space="preserve">in this study </w:t>
      </w:r>
      <w:r w:rsidR="00133E74" w:rsidRPr="00162609">
        <w:rPr>
          <w:rFonts w:ascii="Arial" w:hAnsi="Arial" w:cs="Arial"/>
          <w:sz w:val="20"/>
          <w:szCs w:val="20"/>
        </w:rPr>
        <w:t>indicated by black line).</w:t>
      </w:r>
      <w:proofErr w:type="gramEnd"/>
      <w:r w:rsidR="00133E74" w:rsidRPr="00162609">
        <w:rPr>
          <w:rFonts w:ascii="Arial" w:hAnsi="Arial" w:cs="Arial"/>
          <w:sz w:val="20"/>
          <w:szCs w:val="20"/>
        </w:rPr>
        <w:t xml:space="preserve">  </w:t>
      </w:r>
    </w:p>
    <w:p w:rsidR="00F77FA2" w:rsidRDefault="00F72C23" w:rsidP="00F72C23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231F20"/>
          <w:lang w:eastAsia="en-NZ"/>
        </w:rPr>
      </w:pPr>
      <w:r>
        <w:rPr>
          <w:rFonts w:ascii="Times New Roman" w:hAnsi="Times New Roman" w:cs="Times New Roman"/>
          <w:i/>
          <w:noProof/>
          <w:color w:val="231F20"/>
          <w:lang w:eastAsia="en-NZ"/>
        </w:rPr>
        <w:lastRenderedPageBreak/>
        <w:drawing>
          <wp:inline distT="0" distB="0" distL="0" distR="0" wp14:anchorId="0DD7F7FA" wp14:editId="3150E3B9">
            <wp:extent cx="2859437" cy="1313228"/>
            <wp:effectExtent l="0" t="0" r="0" b="1270"/>
            <wp:docPr id="52" name="Picture 52" descr="C:\Users\John\Documents\New General\Seagrass\Motuarohia Overview sequence\Motarohia_~1950s_cropped annot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ocuments\New General\Seagrass\Motuarohia Overview sequence\Motarohia_~1950s_cropped annotat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93" cy="13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C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color w:val="231F20"/>
          <w:lang w:eastAsia="en-NZ"/>
        </w:rPr>
        <w:t xml:space="preserve"> </w:t>
      </w:r>
      <w:r>
        <w:rPr>
          <w:rFonts w:ascii="Times New Roman" w:hAnsi="Times New Roman" w:cs="Times New Roman"/>
          <w:i/>
          <w:noProof/>
          <w:color w:val="231F20"/>
          <w:lang w:eastAsia="en-NZ"/>
        </w:rPr>
        <w:drawing>
          <wp:inline distT="0" distB="0" distL="0" distR="0">
            <wp:extent cx="2681207" cy="1332243"/>
            <wp:effectExtent l="0" t="0" r="5080" b="1270"/>
            <wp:docPr id="55" name="Picture 55" descr="C:\Users\John\Documents\New General\Seagrass\Motuarohia Overview sequence\Jan 1973_WA-71219-G_cropped_annoate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\Documents\New General\Seagrass\Motuarohia Overview sequence\Jan 1973_WA-71219-G_cropped_annoated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7" t="12773" r="6798"/>
                    <a:stretch/>
                  </pic:blipFill>
                  <pic:spPr bwMode="auto">
                    <a:xfrm>
                      <a:off x="0" y="0"/>
                      <a:ext cx="2685050" cy="13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231F20"/>
          <w:lang w:eastAsia="en-NZ"/>
        </w:rPr>
        <w:drawing>
          <wp:inline distT="0" distB="0" distL="0" distR="0" wp14:anchorId="0D053376" wp14:editId="1B93FF26">
            <wp:extent cx="2625302" cy="1598010"/>
            <wp:effectExtent l="0" t="0" r="3810" b="2540"/>
            <wp:docPr id="51" name="Picture 51" descr="C:\Users\John\Documents\New General\Seagrass\Motuarohia Overview sequence\Feb 1987_WA-79302-F_annoate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ocuments\New General\Seagrass\Motuarohia Overview sequence\Feb 1987_WA-79302-F_annoated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3" t="11950" r="8749"/>
                    <a:stretch/>
                  </pic:blipFill>
                  <pic:spPr bwMode="auto">
                    <a:xfrm>
                      <a:off x="0" y="0"/>
                      <a:ext cx="2625087" cy="15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231F20"/>
          <w:lang w:eastAsia="en-NZ"/>
        </w:rPr>
        <w:t xml:space="preserve"> </w:t>
      </w:r>
      <w:r>
        <w:rPr>
          <w:rFonts w:ascii="Times New Roman" w:hAnsi="Times New Roman" w:cs="Times New Roman"/>
          <w:i/>
          <w:noProof/>
          <w:color w:val="231F20"/>
          <w:lang w:eastAsia="en-NZ"/>
        </w:rPr>
        <w:drawing>
          <wp:inline distT="0" distB="0" distL="0" distR="0" wp14:anchorId="17B02102" wp14:editId="5AEF1926">
            <wp:extent cx="2890434" cy="1572305"/>
            <wp:effectExtent l="0" t="0" r="5715" b="8890"/>
            <wp:docPr id="49" name="Picture 49" descr="C:\Users\John\Documents\New General\Seagrass\Motuarohia Overview sequence\110.Cooks Cove,Roberton Island1_4321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ocuments\New General\Seagrass\Motuarohia Overview sequence\110.Cooks Cove,Roberton Island1_4321_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9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A2" w:rsidRDefault="00F77FA2" w:rsidP="00133E74">
      <w:pPr>
        <w:spacing w:after="0" w:line="240" w:lineRule="auto"/>
        <w:rPr>
          <w:rFonts w:ascii="Times New Roman" w:hAnsi="Times New Roman" w:cs="Times New Roman"/>
          <w:i/>
          <w:noProof/>
          <w:color w:val="231F20"/>
          <w:lang w:eastAsia="en-NZ"/>
        </w:rPr>
      </w:pPr>
    </w:p>
    <w:p w:rsidR="00F77FA2" w:rsidRDefault="00F77FA2" w:rsidP="00F77FA2">
      <w:pPr>
        <w:spacing w:after="0" w:line="240" w:lineRule="auto"/>
        <w:jc w:val="both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b/>
          <w:color w:val="231F20"/>
          <w:sz w:val="20"/>
          <w:szCs w:val="20"/>
        </w:rPr>
        <w:t>Figure S4</w:t>
      </w:r>
      <w:r w:rsidRPr="00162609">
        <w:rPr>
          <w:rFonts w:ascii="Arial" w:hAnsi="Arial" w:cs="Arial"/>
          <w:b/>
          <w:color w:val="231F20"/>
          <w:sz w:val="20"/>
          <w:szCs w:val="20"/>
        </w:rPr>
        <w:t>.</w:t>
      </w:r>
      <w:r>
        <w:rPr>
          <w:rFonts w:ascii="Arial" w:hAnsi="Arial" w:cs="Arial"/>
          <w:color w:val="231F20"/>
          <w:sz w:val="20"/>
          <w:szCs w:val="20"/>
        </w:rPr>
        <w:t xml:space="preserve"> Some one-off oblique images were useful. On Motuarohia, Otarepo Bay apparently lacked seagrass in the late-</w:t>
      </w:r>
      <w:r w:rsidRPr="00162609">
        <w:rPr>
          <w:rFonts w:ascii="Arial" w:hAnsi="Arial" w:cs="Arial"/>
          <w:color w:val="231F20"/>
          <w:sz w:val="20"/>
          <w:szCs w:val="20"/>
        </w:rPr>
        <w:t>1950s (upper</w:t>
      </w:r>
      <w:r>
        <w:rPr>
          <w:rFonts w:ascii="Arial" w:hAnsi="Arial" w:cs="Arial"/>
          <w:color w:val="231F20"/>
          <w:sz w:val="20"/>
          <w:szCs w:val="20"/>
        </w:rPr>
        <w:t xml:space="preserve"> left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, the dark area on left of bay </w:t>
      </w:r>
      <w:r>
        <w:rPr>
          <w:rFonts w:ascii="Arial" w:hAnsi="Arial" w:cs="Arial"/>
          <w:color w:val="231F20"/>
          <w:sz w:val="20"/>
          <w:szCs w:val="20"/>
        </w:rPr>
        <w:t xml:space="preserve">being </w:t>
      </w:r>
      <w:r w:rsidRPr="00162609">
        <w:rPr>
          <w:rFonts w:ascii="Arial" w:hAnsi="Arial" w:cs="Arial"/>
          <w:color w:val="231F20"/>
          <w:sz w:val="20"/>
          <w:szCs w:val="20"/>
        </w:rPr>
        <w:t>kelp associated with reef;</w:t>
      </w:r>
      <w:r>
        <w:rPr>
          <w:rFonts w:ascii="Arial" w:hAnsi="Arial" w:cs="Arial"/>
          <w:color w:val="231F20"/>
          <w:sz w:val="20"/>
          <w:szCs w:val="20"/>
        </w:rPr>
        <w:t xml:space="preserve"> seagrass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 had clearly established by January 1973 (</w:t>
      </w:r>
      <w:r>
        <w:rPr>
          <w:rFonts w:ascii="Arial" w:hAnsi="Arial" w:cs="Arial"/>
          <w:color w:val="231F20"/>
          <w:sz w:val="20"/>
          <w:szCs w:val="20"/>
        </w:rPr>
        <w:t>upper right; National Library reference WA-71219-G); it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 appears to have expanded by February 1987 (</w:t>
      </w:r>
      <w:r>
        <w:rPr>
          <w:rFonts w:ascii="Arial" w:hAnsi="Arial" w:cs="Arial"/>
          <w:color w:val="231F20"/>
          <w:sz w:val="20"/>
          <w:szCs w:val="20"/>
        </w:rPr>
        <w:t>lower left; National Library reference 1434804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); and </w:t>
      </w:r>
      <w:r>
        <w:rPr>
          <w:rFonts w:ascii="Arial" w:hAnsi="Arial" w:cs="Arial"/>
          <w:color w:val="231F20"/>
          <w:sz w:val="20"/>
          <w:szCs w:val="20"/>
        </w:rPr>
        <w:t xml:space="preserve">to have </w:t>
      </w:r>
      <w:r w:rsidRPr="00162609">
        <w:rPr>
          <w:rFonts w:ascii="Arial" w:hAnsi="Arial" w:cs="Arial"/>
          <w:color w:val="231F20"/>
          <w:sz w:val="20"/>
          <w:szCs w:val="20"/>
        </w:rPr>
        <w:t>covered much of the length of the bay by November 2011 (lowe</w:t>
      </w:r>
      <w:r>
        <w:rPr>
          <w:rFonts w:ascii="Arial" w:hAnsi="Arial" w:cs="Arial"/>
          <w:color w:val="231F20"/>
          <w:sz w:val="20"/>
          <w:szCs w:val="20"/>
        </w:rPr>
        <w:t xml:space="preserve">r right; Salt Air Paihia 110, </w:t>
      </w:r>
      <w:r w:rsidRPr="00162609">
        <w:rPr>
          <w:rFonts w:ascii="Arial" w:hAnsi="Arial" w:cs="Arial"/>
          <w:color w:val="231F20"/>
          <w:sz w:val="20"/>
          <w:szCs w:val="20"/>
        </w:rPr>
        <w:t xml:space="preserve">there no longer </w:t>
      </w:r>
      <w:r>
        <w:rPr>
          <w:rFonts w:ascii="Arial" w:hAnsi="Arial" w:cs="Arial"/>
          <w:color w:val="231F20"/>
          <w:sz w:val="20"/>
          <w:szCs w:val="20"/>
        </w:rPr>
        <w:t xml:space="preserve">being </w:t>
      </w:r>
      <w:r w:rsidRPr="00162609">
        <w:rPr>
          <w:rFonts w:ascii="Arial" w:hAnsi="Arial" w:cs="Arial"/>
          <w:color w:val="231F20"/>
          <w:sz w:val="20"/>
          <w:szCs w:val="20"/>
        </w:rPr>
        <w:t>subtidal kelp associated with the reef at left, and the bilobal-shape of the seagrass bed ha</w:t>
      </w:r>
      <w:r>
        <w:rPr>
          <w:rFonts w:ascii="Arial" w:hAnsi="Arial" w:cs="Arial"/>
          <w:color w:val="231F20"/>
          <w:sz w:val="20"/>
          <w:szCs w:val="20"/>
        </w:rPr>
        <w:t>ving been brought about by boat-</w:t>
      </w:r>
      <w:r w:rsidRPr="00162609">
        <w:rPr>
          <w:rFonts w:ascii="Arial" w:hAnsi="Arial" w:cs="Arial"/>
          <w:color w:val="231F20"/>
          <w:sz w:val="20"/>
          <w:szCs w:val="20"/>
        </w:rPr>
        <w:t>manoeuvring near the end of the</w:t>
      </w:r>
      <w:r>
        <w:rPr>
          <w:rFonts w:ascii="Arial" w:hAnsi="Arial" w:cs="Arial"/>
          <w:color w:val="231F20"/>
          <w:sz w:val="20"/>
          <w:szCs w:val="20"/>
        </w:rPr>
        <w:t xml:space="preserve"> jetty</w:t>
      </w:r>
      <w:r w:rsidRPr="00162609">
        <w:rPr>
          <w:rFonts w:ascii="Arial" w:hAnsi="Arial" w:cs="Arial"/>
          <w:color w:val="231F20"/>
          <w:sz w:val="20"/>
          <w:szCs w:val="20"/>
        </w:rPr>
        <w:t>).</w:t>
      </w:r>
    </w:p>
    <w:p w:rsidR="00F77FA2" w:rsidRDefault="00F77FA2" w:rsidP="00133E74">
      <w:pPr>
        <w:spacing w:after="0" w:line="240" w:lineRule="auto"/>
        <w:rPr>
          <w:rFonts w:ascii="Times New Roman" w:hAnsi="Times New Roman" w:cs="Times New Roman"/>
          <w:i/>
          <w:noProof/>
          <w:color w:val="231F20"/>
          <w:lang w:eastAsia="en-NZ"/>
        </w:rPr>
        <w:sectPr w:rsidR="00F77FA2" w:rsidSect="00DE2054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lastRenderedPageBreak/>
        <w:t xml:space="preserve">A </w:t>
      </w:r>
      <w:r>
        <w:rPr>
          <w:noProof/>
          <w:lang w:eastAsia="en-NZ"/>
        </w:rPr>
        <w:drawing>
          <wp:inline distT="0" distB="0" distL="0" distR="0" wp14:anchorId="09F35478" wp14:editId="56FC3E4F">
            <wp:extent cx="1811383" cy="1680755"/>
            <wp:effectExtent l="0" t="0" r="17780" b="152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5EF37D0" wp14:editId="653CFB9B">
            <wp:extent cx="2116183" cy="1680754"/>
            <wp:effectExtent l="0" t="0" r="17780" b="1524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6F8D495D" wp14:editId="1A446FBF">
            <wp:extent cx="1994262" cy="1672046"/>
            <wp:effectExtent l="0" t="0" r="25400" b="23495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4E7FA8B6" wp14:editId="12781C0C">
            <wp:extent cx="1933303" cy="1680755"/>
            <wp:effectExtent l="0" t="0" r="10160" b="152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 </w:t>
      </w:r>
      <w:r>
        <w:rPr>
          <w:noProof/>
          <w:lang w:eastAsia="en-NZ"/>
        </w:rPr>
        <w:drawing>
          <wp:inline distT="0" distB="0" distL="0" distR="0" wp14:anchorId="24D8A83E" wp14:editId="26BB08A0">
            <wp:extent cx="1837509" cy="1454331"/>
            <wp:effectExtent l="0" t="0" r="10795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70469B25" wp14:editId="5FBABD0C">
            <wp:extent cx="2159725" cy="1454331"/>
            <wp:effectExtent l="0" t="0" r="12065" b="127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19F350B3" wp14:editId="266BA69D">
            <wp:extent cx="2002971" cy="1454331"/>
            <wp:effectExtent l="0" t="0" r="16510" b="1270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AE3A8BC" wp14:editId="5ACCE3A6">
            <wp:extent cx="1898469" cy="1489165"/>
            <wp:effectExtent l="0" t="0" r="26035" b="158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</w:t>
      </w: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 </w:t>
      </w:r>
      <w:r>
        <w:rPr>
          <w:noProof/>
          <w:lang w:eastAsia="en-NZ"/>
        </w:rPr>
        <w:drawing>
          <wp:inline distT="0" distB="0" distL="0" distR="0" wp14:anchorId="01464FB8" wp14:editId="016CF55A">
            <wp:extent cx="2002971" cy="1558834"/>
            <wp:effectExtent l="0" t="0" r="16510" b="2286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4C0D3751" wp14:editId="320FF78D">
            <wp:extent cx="2090057" cy="1558834"/>
            <wp:effectExtent l="0" t="0" r="24765" b="2286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998B4A4" wp14:editId="6256B7F1">
            <wp:extent cx="1907177" cy="1567543"/>
            <wp:effectExtent l="0" t="0" r="17145" b="1397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33DB7384" wp14:editId="04EB5610">
            <wp:extent cx="1959429" cy="1567543"/>
            <wp:effectExtent l="0" t="0" r="22225" b="1397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D </w:t>
      </w:r>
      <w:r>
        <w:rPr>
          <w:noProof/>
          <w:lang w:eastAsia="en-NZ"/>
        </w:rPr>
        <w:drawing>
          <wp:inline distT="0" distB="0" distL="0" distR="0" wp14:anchorId="535165C0" wp14:editId="74B94A98">
            <wp:extent cx="1959428" cy="1567543"/>
            <wp:effectExtent l="0" t="0" r="22225" b="1397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36F8CE1" wp14:editId="697C372D">
            <wp:extent cx="2255520" cy="1550126"/>
            <wp:effectExtent l="0" t="0" r="11430" b="1206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5D5DB654" wp14:editId="6F288D74">
            <wp:extent cx="2098765" cy="1558834"/>
            <wp:effectExtent l="0" t="0" r="15875" b="2286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1C78C49" wp14:editId="5F5D8AA2">
            <wp:extent cx="2151017" cy="1567543"/>
            <wp:effectExtent l="0" t="0" r="20955" b="1397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 </w:t>
      </w:r>
      <w:r>
        <w:rPr>
          <w:noProof/>
          <w:lang w:eastAsia="en-NZ"/>
        </w:rPr>
        <w:drawing>
          <wp:inline distT="0" distB="0" distL="0" distR="0" wp14:anchorId="229C58F3" wp14:editId="630D2290">
            <wp:extent cx="1837508" cy="1619794"/>
            <wp:effectExtent l="0" t="0" r="10795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9F3E8AD" wp14:editId="6D31D9B6">
            <wp:extent cx="2255520" cy="1619794"/>
            <wp:effectExtent l="0" t="0" r="11430" b="190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C7A030B" wp14:editId="5FD39470">
            <wp:extent cx="2229394" cy="1619794"/>
            <wp:effectExtent l="0" t="0" r="19050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52F2658D" wp14:editId="382EBC66">
            <wp:extent cx="2159725" cy="1619794"/>
            <wp:effectExtent l="0" t="0" r="12065" b="190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 </w:t>
      </w:r>
      <w:r>
        <w:rPr>
          <w:noProof/>
          <w:lang w:eastAsia="en-NZ"/>
        </w:rPr>
        <w:drawing>
          <wp:inline distT="0" distB="0" distL="0" distR="0" wp14:anchorId="73FE574A" wp14:editId="7F67A199">
            <wp:extent cx="2246811" cy="1602377"/>
            <wp:effectExtent l="0" t="0" r="20320" b="1714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45AF6431" wp14:editId="74A37E25">
            <wp:extent cx="2316480" cy="1611086"/>
            <wp:effectExtent l="0" t="0" r="26670" b="2730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G </w:t>
      </w:r>
      <w:r>
        <w:rPr>
          <w:noProof/>
          <w:lang w:eastAsia="en-NZ"/>
        </w:rPr>
        <w:drawing>
          <wp:inline distT="0" distB="0" distL="0" distR="0" wp14:anchorId="3F2B432F" wp14:editId="79BD3192">
            <wp:extent cx="2029097" cy="1750423"/>
            <wp:effectExtent l="0" t="0" r="9525" b="2159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6A23A386" wp14:editId="744544B0">
            <wp:extent cx="2194560" cy="1750423"/>
            <wp:effectExtent l="0" t="0" r="15240" b="2159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068FB31" wp14:editId="767945D0">
            <wp:extent cx="2211977" cy="1706880"/>
            <wp:effectExtent l="0" t="0" r="17145" b="2667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578338D" wp14:editId="0F5E6CC9">
            <wp:extent cx="2203268" cy="1715589"/>
            <wp:effectExtent l="0" t="0" r="26035" b="1841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Arial" w:hAnsi="Arial" w:cs="Arial"/>
          <w:b/>
        </w:rPr>
        <w:t xml:space="preserve">H </w:t>
      </w:r>
      <w:r>
        <w:rPr>
          <w:noProof/>
          <w:lang w:eastAsia="en-NZ"/>
        </w:rPr>
        <w:drawing>
          <wp:inline distT="0" distB="0" distL="0" distR="0" wp14:anchorId="34801637" wp14:editId="30E1027D">
            <wp:extent cx="2133600" cy="1706880"/>
            <wp:effectExtent l="0" t="0" r="19050" b="2667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43294C54" wp14:editId="226200F8">
            <wp:extent cx="2307771" cy="1715588"/>
            <wp:effectExtent l="0" t="0" r="16510" b="18415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24CBE464" wp14:editId="3D058FF1">
            <wp:extent cx="2055223" cy="1715589"/>
            <wp:effectExtent l="0" t="0" r="21590" b="1841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196FF28F" wp14:editId="76B921E7">
            <wp:extent cx="2046514" cy="1715589"/>
            <wp:effectExtent l="0" t="0" r="11430" b="1841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  </w:t>
      </w:r>
      <w:r>
        <w:rPr>
          <w:noProof/>
          <w:lang w:eastAsia="en-NZ"/>
        </w:rPr>
        <w:drawing>
          <wp:inline distT="0" distB="0" distL="0" distR="0" wp14:anchorId="37567F79" wp14:editId="0C6515A9">
            <wp:extent cx="2168435" cy="1619794"/>
            <wp:effectExtent l="0" t="0" r="22860" b="1905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1CFC9990" wp14:editId="219BE063">
            <wp:extent cx="2229394" cy="1619794"/>
            <wp:effectExtent l="0" t="0" r="19050" b="1905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73FBFCD8" wp14:editId="251FE43B">
            <wp:extent cx="2098765" cy="1619794"/>
            <wp:effectExtent l="0" t="0" r="15875" b="190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5383655A" wp14:editId="72D41731">
            <wp:extent cx="2063931" cy="1611086"/>
            <wp:effectExtent l="0" t="0" r="12700" b="2730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6787C" w:rsidRDefault="0016787C" w:rsidP="001678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J  </w:t>
      </w:r>
      <w:r>
        <w:rPr>
          <w:noProof/>
          <w:lang w:eastAsia="en-NZ"/>
        </w:rPr>
        <w:drawing>
          <wp:inline distT="0" distB="0" distL="0" distR="0" wp14:anchorId="4D8AA969" wp14:editId="5B920FAA">
            <wp:extent cx="2124891" cy="1593669"/>
            <wp:effectExtent l="0" t="0" r="27940" b="26035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0D6FC387" wp14:editId="13ACD28F">
            <wp:extent cx="2229395" cy="1602377"/>
            <wp:effectExtent l="0" t="0" r="19050" b="1714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68167A7C" wp14:editId="4165CC46">
            <wp:extent cx="2002971" cy="1602377"/>
            <wp:effectExtent l="0" t="0" r="16510" b="17145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795A827A" wp14:editId="204C757D">
            <wp:extent cx="2124891" cy="1602377"/>
            <wp:effectExtent l="0" t="0" r="27940" b="17145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6787C" w:rsidRPr="0024471E" w:rsidRDefault="0016787C" w:rsidP="001678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231F20"/>
          <w:sz w:val="20"/>
          <w:szCs w:val="20"/>
        </w:rPr>
        <w:t>Figure S5</w:t>
      </w:r>
      <w:r w:rsidRPr="00162609">
        <w:rPr>
          <w:rFonts w:ascii="Arial" w:hAnsi="Arial" w:cs="Arial"/>
          <w:b/>
          <w:color w:val="231F20"/>
          <w:sz w:val="20"/>
          <w:szCs w:val="20"/>
        </w:rPr>
        <w:t>.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Graphs illustrating associations betwe</w:t>
      </w:r>
      <w:r w:rsidR="00310422">
        <w:rPr>
          <w:rFonts w:ascii="Arial" w:hAnsi="Arial" w:cs="Arial"/>
          <w:sz w:val="20"/>
          <w:szCs w:val="20"/>
        </w:rPr>
        <w:t>en the factors listed in Table 1</w:t>
      </w:r>
      <w:r>
        <w:rPr>
          <w:rFonts w:ascii="Arial" w:hAnsi="Arial" w:cs="Arial"/>
          <w:sz w:val="20"/>
          <w:szCs w:val="20"/>
        </w:rPr>
        <w:t>.</w:t>
      </w:r>
    </w:p>
    <w:p w:rsidR="0016787C" w:rsidRPr="00DA5EF2" w:rsidRDefault="0016787C" w:rsidP="0016787C">
      <w:pPr>
        <w:rPr>
          <w:rFonts w:ascii="Arial" w:hAnsi="Arial" w:cs="Arial"/>
          <w:b/>
        </w:rPr>
        <w:sectPr w:rsidR="0016787C" w:rsidRPr="00DA5EF2" w:rsidSect="00992E2D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33E74" w:rsidRDefault="00133E74"/>
    <w:sectPr w:rsidR="00133E7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F9"/>
    <w:rsid w:val="00133E74"/>
    <w:rsid w:val="0016787C"/>
    <w:rsid w:val="001A0D3F"/>
    <w:rsid w:val="001D37BD"/>
    <w:rsid w:val="00283990"/>
    <w:rsid w:val="00310422"/>
    <w:rsid w:val="003313BB"/>
    <w:rsid w:val="0033195D"/>
    <w:rsid w:val="0059637E"/>
    <w:rsid w:val="00684DF9"/>
    <w:rsid w:val="007E006E"/>
    <w:rsid w:val="00992E2D"/>
    <w:rsid w:val="009940AD"/>
    <w:rsid w:val="009B41DD"/>
    <w:rsid w:val="00A06176"/>
    <w:rsid w:val="00B264A5"/>
    <w:rsid w:val="00DE2054"/>
    <w:rsid w:val="00F72C23"/>
    <w:rsid w:val="00F7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F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67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F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67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9" Type="http://schemas.openxmlformats.org/officeDocument/2006/relationships/chart" Target="charts/chart28.xml"/><Relationship Id="rId3" Type="http://schemas.openxmlformats.org/officeDocument/2006/relationships/settings" Target="settings.xml"/><Relationship Id="rId21" Type="http://schemas.openxmlformats.org/officeDocument/2006/relationships/chart" Target="charts/chart10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2" Type="http://schemas.microsoft.com/office/2007/relationships/stylesWithEffects" Target="stylesWithEffect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41" Type="http://schemas.openxmlformats.org/officeDocument/2006/relationships/chart" Target="charts/chart30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10" Type="http://schemas.openxmlformats.org/officeDocument/2006/relationships/image" Target="media/image6.pn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8" Type="http://schemas.openxmlformats.org/officeDocument/2006/relationships/image" Target="media/image4.tiff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Air%20temp\Air%20temp_Te%20Ar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Interdecadal\Interdecadal_Te%20Ara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Interdecadal\Interdecadal_Te%20Ara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Interdecadal\Interdecadal_Te%20Ara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OI\SOI_Goring_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OI\SOI_Goring_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OI\SOI_Goring_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OI\SOI_Goring_2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MSL\MSL_Goring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MSL\MSL_Goring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MSL\MSL_Gori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Air%20temp\Air%20temp_Te%20Ara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MSL\MSL_Goring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unshine%20hours\Sunshine%20hours_Whangarei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unshine%20hours\Sunshine%20hours_Whangarei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Houses\Hous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Houses\Houses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Houses\Houses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Houses\Houses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Vegetation\Vegetation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Vegetation\Vegetation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Vegetation\Vegetati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Air%20temp\Air%20temp_Te%20Ara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Vegetation\Vegetation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SSB\ENLD_%25B0_2017%20Plen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SSB\ENLD_%25B0_2017%20Plen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SSB\ENLD_%25B0_2017%20Plen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SSB\ENLD_%25B0_2017%20Plen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Fishing%20intensity\Intensity_ENLD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Fishing%20intensity\Intensity_ENLD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Fishing%20intensity\Intensity_ENLD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Snapper%20ENLD_2017%20Plen\Fishing%20intensity\Intensity_ENLD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Air%20temp\Air%20temp_Te%20Ar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Extreme%20wet%20day%20magnitude\Extreme%20wet%20day%20magnitude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Extreme%20wet%20day%20magnitude\Extreme%20wet%20day%20magnitud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Extreme%20wet%20day%20magnitude\Extreme%20wet%20day%20magnitud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Extreme%20wet%20day%20magnitude\Extreme%20wet%20day%20magnitu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ohn\Documents\New%20General\Seagrass\Graphs\Interdecadal\Interdecadal_Te%20Ar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0.11575506940788638"/>
          <c:w val="0.83496959755030609"/>
          <c:h val="0.83284396386454551"/>
        </c:manualLayout>
      </c:layout>
      <c:scatterChart>
        <c:scatterStyle val="lineMarker"/>
        <c:varyColors val="0"/>
        <c:ser>
          <c:idx val="0"/>
          <c:order val="0"/>
          <c:tx>
            <c:strRef>
              <c:f>'Air temp_Te Ara'!$L$6</c:f>
              <c:strCache>
                <c:ptCount val="1"/>
                <c:pt idx="0">
                  <c:v>Temp*100</c:v>
                </c:pt>
              </c:strCache>
            </c:strRef>
          </c:tx>
          <c:spPr>
            <a:ln w="19050"/>
          </c:spPr>
          <c:xVal>
            <c:numRef>
              <c:f>'Air temp_Te Ara'!$J$7:$J$21</c:f>
              <c:numCache>
                <c:formatCode>General</c:formatCode>
                <c:ptCount val="15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</c:numCache>
            </c:numRef>
          </c:xVal>
          <c:yVal>
            <c:numRef>
              <c:f>'Air temp_Te Ara'!$L$7:$L$21</c:f>
              <c:numCache>
                <c:formatCode>General</c:formatCode>
                <c:ptCount val="15"/>
                <c:pt idx="0">
                  <c:v>-39.688715999999999</c:v>
                </c:pt>
                <c:pt idx="1">
                  <c:v>-70.0389105</c:v>
                </c:pt>
                <c:pt idx="2">
                  <c:v>20.622568099999999</c:v>
                </c:pt>
                <c:pt idx="3">
                  <c:v>-35.7976654</c:v>
                </c:pt>
                <c:pt idx="4">
                  <c:v>-18.677042799999999</c:v>
                </c:pt>
                <c:pt idx="5">
                  <c:v>64.591439699999995</c:v>
                </c:pt>
                <c:pt idx="6">
                  <c:v>-16.342412500000002</c:v>
                </c:pt>
                <c:pt idx="7">
                  <c:v>31.9066148</c:v>
                </c:pt>
                <c:pt idx="8">
                  <c:v>-23.346303499999998</c:v>
                </c:pt>
                <c:pt idx="9">
                  <c:v>31.9066148</c:v>
                </c:pt>
                <c:pt idx="10">
                  <c:v>23.346303500000001</c:v>
                </c:pt>
                <c:pt idx="11">
                  <c:v>-27.23735409999999</c:v>
                </c:pt>
                <c:pt idx="12">
                  <c:v>27.237354100000001</c:v>
                </c:pt>
                <c:pt idx="13">
                  <c:v>9.3385213999999994</c:v>
                </c:pt>
                <c:pt idx="14">
                  <c:v>-24.1245136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'Air temp_Te Ara'!$M$6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'Air temp_Te Ara'!$J$7:$J$21</c:f>
              <c:numCache>
                <c:formatCode>General</c:formatCode>
                <c:ptCount val="15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</c:numCache>
            </c:numRef>
          </c:xVal>
          <c:yVal>
            <c:numRef>
              <c:f>'Air temp_Te Ara'!$M$7:$M$21</c:f>
              <c:numCache>
                <c:formatCode>General</c:formatCode>
                <c:ptCount val="15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  <c:pt idx="14">
                  <c:v>7.5762434999999995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921920"/>
        <c:axId val="145923456"/>
      </c:scatterChart>
      <c:valAx>
        <c:axId val="14592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5923456"/>
        <c:crosses val="autoZero"/>
        <c:crossBetween val="midCat"/>
      </c:valAx>
      <c:valAx>
        <c:axId val="145923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59219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3.0418194274761324E-2"/>
          <c:y val="1.3505030621172356E-2"/>
          <c:w val="0.96958178264182615"/>
          <c:h val="0.213730679498396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6058048993875758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'Interdecadal_Te Ara'!$J$25</c:f>
              <c:strCache>
                <c:ptCount val="1"/>
                <c:pt idx="0">
                  <c:v>Interde*100</c:v>
                </c:pt>
              </c:strCache>
            </c:strRef>
          </c:tx>
          <c:spPr>
            <a:ln w="19050"/>
          </c:spPr>
          <c:xVal>
            <c:numRef>
              <c:f>'Interdecadal_Te Ara'!$H$26:$H$36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</c:numCache>
            </c:numRef>
          </c:xVal>
          <c:yVal>
            <c:numRef>
              <c:f>'Interdecadal_Te Ara'!$J$26:$J$36</c:f>
              <c:numCache>
                <c:formatCode>General</c:formatCode>
                <c:ptCount val="11"/>
                <c:pt idx="0">
                  <c:v>-17.543472399999999</c:v>
                </c:pt>
                <c:pt idx="1">
                  <c:v>-12.7251382</c:v>
                </c:pt>
                <c:pt idx="2">
                  <c:v>-151.65812104999998</c:v>
                </c:pt>
                <c:pt idx="3">
                  <c:v>-154.7004345</c:v>
                </c:pt>
                <c:pt idx="4">
                  <c:v>54.912152199999994</c:v>
                </c:pt>
                <c:pt idx="5">
                  <c:v>148.20641979999999</c:v>
                </c:pt>
                <c:pt idx="6">
                  <c:v>154.2529174</c:v>
                </c:pt>
                <c:pt idx="7">
                  <c:v>114.17505340000001</c:v>
                </c:pt>
                <c:pt idx="8">
                  <c:v>141.96124859999998</c:v>
                </c:pt>
                <c:pt idx="9">
                  <c:v>10.957144700000001</c:v>
                </c:pt>
                <c:pt idx="10">
                  <c:v>31.520855699999998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'Interdecadal_Te Ara'!$K$25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'Interdecadal_Te Ara'!$H$26:$H$36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</c:numCache>
            </c:numRef>
          </c:xVal>
          <c:yVal>
            <c:numRef>
              <c:f>'Interdecadal_Te Ara'!$K$26:$K$36</c:f>
              <c:numCache>
                <c:formatCode>General</c:formatCode>
                <c:ptCount val="11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832000"/>
        <c:axId val="146841984"/>
      </c:scatterChart>
      <c:valAx>
        <c:axId val="14683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841984"/>
        <c:crosses val="autoZero"/>
        <c:crossBetween val="midCat"/>
      </c:valAx>
      <c:valAx>
        <c:axId val="146841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8320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4.4430008748906388E-2"/>
          <c:y val="3.6653178769320505E-2"/>
          <c:w val="0.90522268052976551"/>
          <c:h val="0.1396566054243219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3551115485564309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'Interdecadal_Te Ara'!$J$56</c:f>
              <c:strCache>
                <c:ptCount val="1"/>
                <c:pt idx="0">
                  <c:v>Interd*100</c:v>
                </c:pt>
              </c:strCache>
            </c:strRef>
          </c:tx>
          <c:spPr>
            <a:ln w="19050"/>
          </c:spPr>
          <c:xVal>
            <c:numRef>
              <c:f>'Interdecadal_Te Ara'!$H$57:$H$70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'Interdecadal_Te Ara'!$J$57:$J$70</c:f>
              <c:numCache>
                <c:formatCode>General</c:formatCode>
                <c:ptCount val="14"/>
                <c:pt idx="0">
                  <c:v>-171.35087950000002</c:v>
                </c:pt>
                <c:pt idx="1">
                  <c:v>-164.70234095000001</c:v>
                </c:pt>
                <c:pt idx="2">
                  <c:v>-17.543472399999999</c:v>
                </c:pt>
                <c:pt idx="3">
                  <c:v>-12.7251382</c:v>
                </c:pt>
                <c:pt idx="4">
                  <c:v>-151.65812104999998</c:v>
                </c:pt>
                <c:pt idx="5">
                  <c:v>-148.04386875</c:v>
                </c:pt>
                <c:pt idx="6">
                  <c:v>54.912152199999994</c:v>
                </c:pt>
                <c:pt idx="7">
                  <c:v>148.20641979999999</c:v>
                </c:pt>
                <c:pt idx="8">
                  <c:v>154.2529174</c:v>
                </c:pt>
                <c:pt idx="9">
                  <c:v>132.3827776</c:v>
                </c:pt>
                <c:pt idx="10">
                  <c:v>114.17505340000001</c:v>
                </c:pt>
                <c:pt idx="11">
                  <c:v>141.96124859999998</c:v>
                </c:pt>
                <c:pt idx="12">
                  <c:v>10.957144700000001</c:v>
                </c:pt>
                <c:pt idx="13">
                  <c:v>31.520855699999998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'Interdecadal_Te Ara'!$K$56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'Interdecadal_Te Ara'!$H$57:$H$70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'Interdecadal_Te Ara'!$K$57:$K$70</c:f>
              <c:numCache>
                <c:formatCode>General</c:formatCode>
                <c:ptCount val="14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862848"/>
        <c:axId val="146864384"/>
      </c:scatterChart>
      <c:valAx>
        <c:axId val="14686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864384"/>
        <c:crosses val="autoZero"/>
        <c:crossBetween val="midCat"/>
      </c:valAx>
      <c:valAx>
        <c:axId val="146864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8628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4916229221347275E-2"/>
          <c:y val="3.6653178769320505E-2"/>
          <c:w val="0.91812034226503358"/>
          <c:h val="0.1361845488031580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4384448818897639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'Interdecadal_Te Ara'!$J$74</c:f>
              <c:strCache>
                <c:ptCount val="1"/>
                <c:pt idx="0">
                  <c:v>Interd*100</c:v>
                </c:pt>
              </c:strCache>
            </c:strRef>
          </c:tx>
          <c:spPr>
            <a:ln w="19050"/>
          </c:spPr>
          <c:xVal>
            <c:numRef>
              <c:f>'Interdecadal_Te Ara'!$H$75:$H$86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'Interdecadal_Te Ara'!$J$75:$J$86</c:f>
              <c:numCache>
                <c:formatCode>General</c:formatCode>
                <c:ptCount val="12"/>
                <c:pt idx="0">
                  <c:v>-17.543472399999999</c:v>
                </c:pt>
                <c:pt idx="1">
                  <c:v>-12.7251382</c:v>
                </c:pt>
                <c:pt idx="2">
                  <c:v>-151.65812104999998</c:v>
                </c:pt>
                <c:pt idx="3">
                  <c:v>-148.04386875</c:v>
                </c:pt>
                <c:pt idx="4">
                  <c:v>54.912152199999994</c:v>
                </c:pt>
                <c:pt idx="5">
                  <c:v>148.20641979999999</c:v>
                </c:pt>
                <c:pt idx="6">
                  <c:v>154.2529174</c:v>
                </c:pt>
                <c:pt idx="7">
                  <c:v>132.3827776</c:v>
                </c:pt>
                <c:pt idx="8">
                  <c:v>114.17505340000001</c:v>
                </c:pt>
                <c:pt idx="9">
                  <c:v>141.96124859999998</c:v>
                </c:pt>
                <c:pt idx="10">
                  <c:v>10.957144700000001</c:v>
                </c:pt>
                <c:pt idx="11">
                  <c:v>31.520855699999998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'Interdecadal_Te Ara'!$K$74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'Interdecadal_Te Ara'!$H$75:$H$86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'Interdecadal_Te Ara'!$K$75:$K$86</c:f>
              <c:numCache>
                <c:formatCode>General</c:formatCode>
                <c:ptCount val="12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889344"/>
        <c:axId val="146895232"/>
      </c:scatterChart>
      <c:valAx>
        <c:axId val="146889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895232"/>
        <c:crosses val="autoZero"/>
        <c:crossBetween val="midCat"/>
      </c:valAx>
      <c:valAx>
        <c:axId val="146895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8893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082495625546806"/>
          <c:y val="4.1282808398950134E-2"/>
          <c:w val="0.88619490678151647"/>
          <c:h val="8.87306794983960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3101093613298327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SOI_Goring_2!$J$5</c:f>
              <c:strCache>
                <c:ptCount val="1"/>
                <c:pt idx="0">
                  <c:v>SOI*100</c:v>
                </c:pt>
              </c:strCache>
            </c:strRef>
          </c:tx>
          <c:spPr>
            <a:ln w="19050"/>
          </c:spPr>
          <c:xVal>
            <c:numRef>
              <c:f>SOI_Goring_2!$H$6:$H$18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SOI_Goring_2!$J$6:$J$18</c:f>
              <c:numCache>
                <c:formatCode>General</c:formatCode>
                <c:ptCount val="13"/>
                <c:pt idx="0">
                  <c:v>-15.135135135130401</c:v>
                </c:pt>
                <c:pt idx="1">
                  <c:v>97.297297297297703</c:v>
                </c:pt>
                <c:pt idx="2">
                  <c:v>-64.864864864863804</c:v>
                </c:pt>
                <c:pt idx="3">
                  <c:v>-36.756756756751905</c:v>
                </c:pt>
                <c:pt idx="4">
                  <c:v>6.4864864864911702</c:v>
                </c:pt>
                <c:pt idx="5">
                  <c:v>-15.135135135130401</c:v>
                </c:pt>
                <c:pt idx="6">
                  <c:v>38.918918918923502</c:v>
                </c:pt>
                <c:pt idx="7">
                  <c:v>10.8108108108115</c:v>
                </c:pt>
                <c:pt idx="8">
                  <c:v>-25.945945945941201</c:v>
                </c:pt>
                <c:pt idx="9">
                  <c:v>-15.135135135130401</c:v>
                </c:pt>
                <c:pt idx="10">
                  <c:v>-15.135135135130401</c:v>
                </c:pt>
                <c:pt idx="11">
                  <c:v>-79.999999999994998</c:v>
                </c:pt>
                <c:pt idx="12">
                  <c:v>-82.162162162165004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SOI_Goring_2!$K$5</c:f>
              <c:strCache>
                <c:ptCount val="1"/>
                <c:pt idx="0">
                  <c:v>Mainland SG</c:v>
                </c:pt>
              </c:strCache>
            </c:strRef>
          </c:tx>
          <c:spPr>
            <a:ln w="19050"/>
          </c:spPr>
          <c:xVal>
            <c:numRef>
              <c:f>SOI_Goring_2!$H$6:$H$18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SOI_Goring_2!$K$6:$K$18</c:f>
              <c:numCache>
                <c:formatCode>General</c:formatCode>
                <c:ptCount val="13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924288"/>
        <c:axId val="146925824"/>
      </c:scatterChart>
      <c:valAx>
        <c:axId val="14692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925824"/>
        <c:crosses val="autoZero"/>
        <c:crossBetween val="midCat"/>
      </c:valAx>
      <c:valAx>
        <c:axId val="146925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92428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2.4119794144005297E-2"/>
          <c:y val="2.9715795250067005E-2"/>
          <c:w val="0.93425275131313834"/>
          <c:h val="0.173221404452700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2591382327209095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SOI_Goring_2!$J$24</c:f>
              <c:strCache>
                <c:ptCount val="1"/>
                <c:pt idx="0">
                  <c:v>SOI*100</c:v>
                </c:pt>
              </c:strCache>
            </c:strRef>
          </c:tx>
          <c:spPr>
            <a:ln w="19050"/>
          </c:spPr>
          <c:xVal>
            <c:numRef>
              <c:f>SOI_Goring_2!$H$25:$H$34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SOI_Goring_2!$J$25:$J$34</c:f>
              <c:numCache>
                <c:formatCode>General</c:formatCode>
                <c:ptCount val="10"/>
                <c:pt idx="0">
                  <c:v>-36.756756756751905</c:v>
                </c:pt>
                <c:pt idx="1">
                  <c:v>6.4864864864911702</c:v>
                </c:pt>
                <c:pt idx="2">
                  <c:v>-15.135135135130401</c:v>
                </c:pt>
                <c:pt idx="3">
                  <c:v>38.918918918923502</c:v>
                </c:pt>
                <c:pt idx="4">
                  <c:v>10.8108108108115</c:v>
                </c:pt>
                <c:pt idx="5">
                  <c:v>-25.945945945941201</c:v>
                </c:pt>
                <c:pt idx="6">
                  <c:v>-15.135135135130401</c:v>
                </c:pt>
                <c:pt idx="7">
                  <c:v>-15.135135135130401</c:v>
                </c:pt>
                <c:pt idx="8">
                  <c:v>-79.999999999994998</c:v>
                </c:pt>
                <c:pt idx="9">
                  <c:v>-82.162162162165004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SOI_Goring_2!$K$24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SOI_Goring_2!$H$25:$H$34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SOI_Goring_2!$K$25:$K$34</c:f>
              <c:numCache>
                <c:formatCode>General</c:formatCode>
                <c:ptCount val="10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073664"/>
        <c:axId val="147091840"/>
      </c:scatterChart>
      <c:valAx>
        <c:axId val="14707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091840"/>
        <c:crosses val="autoZero"/>
        <c:crossBetween val="midCat"/>
      </c:valAx>
      <c:valAx>
        <c:axId val="147091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0736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8754111986001745"/>
          <c:y val="5.9801326917468652E-2"/>
          <c:w val="0.68408038944456262"/>
          <c:h val="0.1581751239428404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4691426071741027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SOI_Goring_2!$J$55</c:f>
              <c:strCache>
                <c:ptCount val="1"/>
                <c:pt idx="0">
                  <c:v>100*SOI</c:v>
                </c:pt>
              </c:strCache>
            </c:strRef>
          </c:tx>
          <c:spPr>
            <a:ln w="19050"/>
          </c:spPr>
          <c:xVal>
            <c:numRef>
              <c:f>SOI_Goring_2!$H$56:$H$68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SOI_Goring_2!$J$56:$J$68</c:f>
              <c:numCache>
                <c:formatCode>General</c:formatCode>
                <c:ptCount val="13"/>
                <c:pt idx="0">
                  <c:v>-15.135135135130401</c:v>
                </c:pt>
                <c:pt idx="1">
                  <c:v>97.297297297297703</c:v>
                </c:pt>
                <c:pt idx="2">
                  <c:v>-36.756756756751905</c:v>
                </c:pt>
                <c:pt idx="3">
                  <c:v>6.4864864864911702</c:v>
                </c:pt>
                <c:pt idx="4">
                  <c:v>-15.135135135130401</c:v>
                </c:pt>
                <c:pt idx="5">
                  <c:v>79.99999999999649</c:v>
                </c:pt>
                <c:pt idx="6">
                  <c:v>10.8108108108115</c:v>
                </c:pt>
                <c:pt idx="7">
                  <c:v>-25.945945945941201</c:v>
                </c:pt>
                <c:pt idx="8">
                  <c:v>-15.135135135130401</c:v>
                </c:pt>
                <c:pt idx="9">
                  <c:v>-86.486486486485404</c:v>
                </c:pt>
                <c:pt idx="10">
                  <c:v>-15.135135135130401</c:v>
                </c:pt>
                <c:pt idx="11">
                  <c:v>-79.999999999994998</c:v>
                </c:pt>
                <c:pt idx="12">
                  <c:v>-82.162162162165004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SOI_Goring_2!$K$55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SOI_Goring_2!$H$56:$H$68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SOI_Goring_2!$K$56:$K$68</c:f>
              <c:numCache>
                <c:formatCode>General</c:formatCode>
                <c:ptCount val="13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12704"/>
        <c:axId val="147114240"/>
      </c:scatterChart>
      <c:valAx>
        <c:axId val="14711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14240"/>
        <c:crosses val="autoZero"/>
        <c:crossBetween val="midCat"/>
      </c:valAx>
      <c:valAx>
        <c:axId val="14711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11270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7243044619422565"/>
          <c:y val="4.5912438028579763E-2"/>
          <c:w val="0.81090288713910774"/>
          <c:h val="0.20910104986876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349518810148736E-2"/>
          <c:y val="4.214129483814523E-2"/>
          <c:w val="0.80802537182852141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SOI_Goring_2!$J$73</c:f>
              <c:strCache>
                <c:ptCount val="1"/>
                <c:pt idx="0">
                  <c:v>100*SOI</c:v>
                </c:pt>
              </c:strCache>
            </c:strRef>
          </c:tx>
          <c:spPr>
            <a:ln w="19050"/>
          </c:spPr>
          <c:xVal>
            <c:numRef>
              <c:f>SOI_Goring_2!$H$74:$H$84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SOI_Goring_2!$J$74:$J$84</c:f>
              <c:numCache>
                <c:formatCode>General</c:formatCode>
                <c:ptCount val="11"/>
                <c:pt idx="0">
                  <c:v>-36.756756756751905</c:v>
                </c:pt>
                <c:pt idx="1">
                  <c:v>6.4864864864911702</c:v>
                </c:pt>
                <c:pt idx="2">
                  <c:v>-15.135135135130401</c:v>
                </c:pt>
                <c:pt idx="3">
                  <c:v>79.99999999999649</c:v>
                </c:pt>
                <c:pt idx="4">
                  <c:v>10.8108108108115</c:v>
                </c:pt>
                <c:pt idx="5">
                  <c:v>-25.945945945941201</c:v>
                </c:pt>
                <c:pt idx="6">
                  <c:v>-15.135135135130401</c:v>
                </c:pt>
                <c:pt idx="7">
                  <c:v>-86.486486486485404</c:v>
                </c:pt>
                <c:pt idx="8">
                  <c:v>-15.135135135130401</c:v>
                </c:pt>
                <c:pt idx="9">
                  <c:v>-79.999999999994998</c:v>
                </c:pt>
                <c:pt idx="10">
                  <c:v>-82.162162162165004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SOI_Goring_2!$K$73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SOI_Goring_2!$H$74:$H$84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SOI_Goring_2!$K$74:$K$84</c:f>
              <c:numCache>
                <c:formatCode>General</c:formatCode>
                <c:ptCount val="11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04352"/>
        <c:axId val="147210240"/>
      </c:scatterChart>
      <c:valAx>
        <c:axId val="14720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10240"/>
        <c:crosses val="autoZero"/>
        <c:crossBetween val="midCat"/>
      </c:valAx>
      <c:valAx>
        <c:axId val="14721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2043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2243044619422565"/>
          <c:y val="1.2347348685171639E-2"/>
          <c:w val="0.82519266579720041"/>
          <c:h val="0.160544240253696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108048993875762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MSL_Goring!$I$5</c:f>
              <c:strCache>
                <c:ptCount val="1"/>
                <c:pt idx="0">
                  <c:v>MSL</c:v>
                </c:pt>
              </c:strCache>
            </c:strRef>
          </c:tx>
          <c:spPr>
            <a:ln w="19050"/>
          </c:spPr>
          <c:xVal>
            <c:numRef>
              <c:f>MSL_Goring!$G$6:$G$18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MSL_Goring!$I$6:$I$18</c:f>
              <c:numCache>
                <c:formatCode>General</c:formatCode>
                <c:ptCount val="13"/>
                <c:pt idx="0">
                  <c:v>33.402124244452402</c:v>
                </c:pt>
                <c:pt idx="1">
                  <c:v>33.326741414903502</c:v>
                </c:pt>
                <c:pt idx="2">
                  <c:v>-11.4626332359492</c:v>
                </c:pt>
                <c:pt idx="3">
                  <c:v>41.508858499130199</c:v>
                </c:pt>
                <c:pt idx="4">
                  <c:v>26.531096057291599</c:v>
                </c:pt>
                <c:pt idx="5">
                  <c:v>-36.6304372219127</c:v>
                </c:pt>
                <c:pt idx="6">
                  <c:v>-4.1371392148344102</c:v>
                </c:pt>
                <c:pt idx="7">
                  <c:v>13.0905710012195</c:v>
                </c:pt>
                <c:pt idx="8">
                  <c:v>-4.8498496033587601</c:v>
                </c:pt>
                <c:pt idx="9">
                  <c:v>0.95211300104254804</c:v>
                </c:pt>
                <c:pt idx="10">
                  <c:v>-2.5176660150517902</c:v>
                </c:pt>
                <c:pt idx="11">
                  <c:v>-7.5834674687399684E-2</c:v>
                </c:pt>
                <c:pt idx="12">
                  <c:v>-14.527478685593909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MSL_Goring!$J$5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MSL_Goring!$G$6:$G$18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MSL_Goring!$J$6:$J$18</c:f>
              <c:numCache>
                <c:formatCode>General</c:formatCode>
                <c:ptCount val="13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55680"/>
        <c:axId val="147257216"/>
      </c:scatterChart>
      <c:valAx>
        <c:axId val="14725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57216"/>
        <c:crosses val="autoZero"/>
        <c:crossBetween val="midCat"/>
      </c:valAx>
      <c:valAx>
        <c:axId val="147257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2556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2365223097112855"/>
          <c:y val="0"/>
          <c:w val="0.78782731830283192"/>
          <c:h val="0.173572688872782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3996937882764655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MSL_Goring!$I$24</c:f>
              <c:strCache>
                <c:ptCount val="1"/>
                <c:pt idx="0">
                  <c:v>MSL</c:v>
                </c:pt>
              </c:strCache>
            </c:strRef>
          </c:tx>
          <c:spPr>
            <a:ln w="19050"/>
          </c:spPr>
          <c:xVal>
            <c:numRef>
              <c:f>MSL_Goring!$G$25:$G$34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MSL_Goring!$I$25:$I$34</c:f>
              <c:numCache>
                <c:formatCode>General</c:formatCode>
                <c:ptCount val="10"/>
                <c:pt idx="0">
                  <c:v>41.508858499130199</c:v>
                </c:pt>
                <c:pt idx="1">
                  <c:v>26.531096057291599</c:v>
                </c:pt>
                <c:pt idx="2">
                  <c:v>-36.6304372219127</c:v>
                </c:pt>
                <c:pt idx="3">
                  <c:v>-4.1371392148344102</c:v>
                </c:pt>
                <c:pt idx="4">
                  <c:v>13.0905710012195</c:v>
                </c:pt>
                <c:pt idx="5">
                  <c:v>-4.8498496033587601</c:v>
                </c:pt>
                <c:pt idx="6">
                  <c:v>0.95211300104254804</c:v>
                </c:pt>
                <c:pt idx="7">
                  <c:v>-2.5176660150517902</c:v>
                </c:pt>
                <c:pt idx="8">
                  <c:v>-7.5834674687399684E-2</c:v>
                </c:pt>
                <c:pt idx="9">
                  <c:v>-14.527478685593909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MSL_Goring!$J$24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MSL_Goring!$G$25:$G$34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MSL_Goring!$J$25:$J$34</c:f>
              <c:numCache>
                <c:formatCode>General</c:formatCode>
                <c:ptCount val="10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34720"/>
        <c:axId val="147136512"/>
      </c:scatterChart>
      <c:valAx>
        <c:axId val="14713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36512"/>
        <c:crosses val="autoZero"/>
        <c:crossBetween val="midCat"/>
      </c:valAx>
      <c:valAx>
        <c:axId val="147136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1347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4865223097112856"/>
          <c:y val="1.7070071873337026E-3"/>
          <c:w val="0.7762728772079166"/>
          <c:h val="0.140375482476455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4995581802274711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MSL_Goring!$I$55</c:f>
              <c:strCache>
                <c:ptCount val="1"/>
                <c:pt idx="0">
                  <c:v>MSL</c:v>
                </c:pt>
              </c:strCache>
            </c:strRef>
          </c:tx>
          <c:spPr>
            <a:ln w="19050"/>
          </c:spPr>
          <c:xVal>
            <c:numRef>
              <c:f>MSL_Goring!$G$56:$G$68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MSL_Goring!$I$56:$I$68</c:f>
              <c:numCache>
                <c:formatCode>General</c:formatCode>
                <c:ptCount val="13"/>
                <c:pt idx="0">
                  <c:v>33.402124244452402</c:v>
                </c:pt>
                <c:pt idx="1">
                  <c:v>33.326741414903502</c:v>
                </c:pt>
                <c:pt idx="2">
                  <c:v>41.508858499130199</c:v>
                </c:pt>
                <c:pt idx="3">
                  <c:v>26.531096057291599</c:v>
                </c:pt>
                <c:pt idx="4">
                  <c:v>-36.6304372219127</c:v>
                </c:pt>
                <c:pt idx="5">
                  <c:v>64.886472153363897</c:v>
                </c:pt>
                <c:pt idx="6">
                  <c:v>13.0905710012195</c:v>
                </c:pt>
                <c:pt idx="7">
                  <c:v>-4.8498496033587601</c:v>
                </c:pt>
                <c:pt idx="8">
                  <c:v>0.95211300104254804</c:v>
                </c:pt>
                <c:pt idx="9">
                  <c:v>-52.768638373229003</c:v>
                </c:pt>
                <c:pt idx="10">
                  <c:v>-2.5176660150517902</c:v>
                </c:pt>
                <c:pt idx="11">
                  <c:v>-7.5834674687399684E-2</c:v>
                </c:pt>
                <c:pt idx="12">
                  <c:v>-14.527478685593909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MSL_Goring!$J$55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MSL_Goring!$G$56:$G$68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MSL_Goring!$J$56:$J$68</c:f>
              <c:numCache>
                <c:formatCode>General</c:formatCode>
                <c:ptCount val="13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169664"/>
        <c:axId val="147171200"/>
      </c:scatterChart>
      <c:valAx>
        <c:axId val="14716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171200"/>
        <c:crosses val="autoZero"/>
        <c:crossBetween val="midCat"/>
      </c:valAx>
      <c:valAx>
        <c:axId val="147171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1696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0586089238845142"/>
          <c:y val="3.2023549139690875E-2"/>
          <c:w val="0.77747244094488188"/>
          <c:h val="7.797781693227656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597735157054948"/>
          <c:y val="4.4061513971403392E-2"/>
          <c:w val="0.84052515310586162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'Air temp_Te Ara'!$L$25</c:f>
              <c:strCache>
                <c:ptCount val="1"/>
                <c:pt idx="0">
                  <c:v>Temp*100</c:v>
                </c:pt>
              </c:strCache>
            </c:strRef>
          </c:tx>
          <c:spPr>
            <a:ln w="19050"/>
          </c:spPr>
          <c:xVal>
            <c:numRef>
              <c:f>'Air temp_Te Ara'!$J$26:$J$37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</c:numCache>
            </c:numRef>
          </c:xVal>
          <c:yVal>
            <c:numRef>
              <c:f>'Air temp_Te Ara'!$L$26:$L$37</c:f>
              <c:numCache>
                <c:formatCode>General</c:formatCode>
                <c:ptCount val="12"/>
                <c:pt idx="0">
                  <c:v>-35.7976654</c:v>
                </c:pt>
                <c:pt idx="1">
                  <c:v>-18.677042799999999</c:v>
                </c:pt>
                <c:pt idx="2">
                  <c:v>64.591439699999995</c:v>
                </c:pt>
                <c:pt idx="3">
                  <c:v>-16.342412500000002</c:v>
                </c:pt>
                <c:pt idx="4">
                  <c:v>31.9066148</c:v>
                </c:pt>
                <c:pt idx="5">
                  <c:v>-23.346303499999998</c:v>
                </c:pt>
                <c:pt idx="6">
                  <c:v>31.9066148</c:v>
                </c:pt>
                <c:pt idx="7">
                  <c:v>23.346303500000001</c:v>
                </c:pt>
                <c:pt idx="8">
                  <c:v>-27.23735409999999</c:v>
                </c:pt>
                <c:pt idx="9">
                  <c:v>27.237354100000001</c:v>
                </c:pt>
                <c:pt idx="10">
                  <c:v>9.3385213999999994</c:v>
                </c:pt>
                <c:pt idx="11">
                  <c:v>-24.1245136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'Air temp_Te Ara'!$M$25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'Air temp_Te Ara'!$J$26:$J$37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</c:numCache>
            </c:numRef>
          </c:xVal>
          <c:yVal>
            <c:numRef>
              <c:f>'Air temp_Te Ara'!$M$26:$M$37</c:f>
              <c:numCache>
                <c:formatCode>General</c:formatCode>
                <c:ptCount val="12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  <c:pt idx="11">
                  <c:v>7.5762434999999995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934592"/>
        <c:axId val="146292736"/>
      </c:scatterChart>
      <c:valAx>
        <c:axId val="14593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292736"/>
        <c:crosses val="autoZero"/>
        <c:crossBetween val="midCat"/>
      </c:valAx>
      <c:valAx>
        <c:axId val="146292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59345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8.2541338582677148E-2"/>
          <c:y val="3.6653178769320505E-2"/>
          <c:w val="0.90079199475065619"/>
          <c:h val="0.199841790609507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62729658792651E-2"/>
          <c:y val="5.1400554097404488E-2"/>
          <c:w val="0.82773359580052497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MSL_Goring!$I$73</c:f>
              <c:strCache>
                <c:ptCount val="1"/>
                <c:pt idx="0">
                  <c:v>MSL</c:v>
                </c:pt>
              </c:strCache>
            </c:strRef>
          </c:tx>
          <c:spPr>
            <a:ln w="19050"/>
          </c:spPr>
          <c:xVal>
            <c:numRef>
              <c:f>MSL_Goring!$G$74:$G$85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MSL_Goring!$I$74:$I$85</c:f>
              <c:numCache>
                <c:formatCode>General</c:formatCode>
                <c:ptCount val="12"/>
                <c:pt idx="0">
                  <c:v>41.508858499130199</c:v>
                </c:pt>
                <c:pt idx="1">
                  <c:v>26.531096057291599</c:v>
                </c:pt>
                <c:pt idx="2">
                  <c:v>-36.6304372219127</c:v>
                </c:pt>
                <c:pt idx="3">
                  <c:v>64.886472153363897</c:v>
                </c:pt>
                <c:pt idx="4">
                  <c:v>13.0905710012195</c:v>
                </c:pt>
                <c:pt idx="5">
                  <c:v>-4.8498496033587601</c:v>
                </c:pt>
                <c:pt idx="6">
                  <c:v>0.95211300104254804</c:v>
                </c:pt>
                <c:pt idx="7">
                  <c:v>-52.768638373229003</c:v>
                </c:pt>
                <c:pt idx="8">
                  <c:v>-2.5176660150517902</c:v>
                </c:pt>
                <c:pt idx="9">
                  <c:v>-7.5834674687399684E-2</c:v>
                </c:pt>
                <c:pt idx="10">
                  <c:v>-14.527478685593909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MSL_Goring!$J$73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MSL_Goring!$G$74:$G$85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MSL_Goring!$J$74:$J$85</c:f>
              <c:numCache>
                <c:formatCode>General</c:formatCode>
                <c:ptCount val="12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65792"/>
        <c:axId val="147271680"/>
      </c:scatterChart>
      <c:valAx>
        <c:axId val="1472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71680"/>
        <c:crosses val="autoZero"/>
        <c:crossBetween val="midCat"/>
      </c:valAx>
      <c:valAx>
        <c:axId val="147271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2657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0863878864554154"/>
          <c:y val="8.8754009915427232E-3"/>
          <c:w val="0.87469466316710409"/>
          <c:h val="0.13106913595185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683953012982383"/>
          <c:y val="4.8375106500510266E-2"/>
          <c:w val="0.83481671041119865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'Sunshine hours_Whangarei'!$I$7</c:f>
              <c:strCache>
                <c:ptCount val="1"/>
                <c:pt idx="0">
                  <c:v>Sunsh/100</c:v>
                </c:pt>
              </c:strCache>
            </c:strRef>
          </c:tx>
          <c:spPr>
            <a:ln w="19050"/>
          </c:spPr>
          <c:xVal>
            <c:numRef>
              <c:f>'Sunshine hours_Whangarei'!$G$8:$G$18</c:f>
              <c:numCache>
                <c:formatCode>General</c:formatCode>
                <c:ptCount val="11"/>
                <c:pt idx="0">
                  <c:v>1971.403538</c:v>
                </c:pt>
                <c:pt idx="1">
                  <c:v>1972.1485050000001</c:v>
                </c:pt>
                <c:pt idx="2">
                  <c:v>1978.4062280000001</c:v>
                </c:pt>
                <c:pt idx="3">
                  <c:v>1980.3431419999999</c:v>
                </c:pt>
                <c:pt idx="4">
                  <c:v>1981.0881099999999</c:v>
                </c:pt>
                <c:pt idx="5">
                  <c:v>1987.0478459999999</c:v>
                </c:pt>
                <c:pt idx="6">
                  <c:v>1993.454563</c:v>
                </c:pt>
                <c:pt idx="7">
                  <c:v>2000.1592659999999</c:v>
                </c:pt>
                <c:pt idx="8">
                  <c:v>2003</c:v>
                </c:pt>
                <c:pt idx="9">
                  <c:v>2004.1820889999999</c:v>
                </c:pt>
                <c:pt idx="10">
                  <c:v>2009.3225266909501</c:v>
                </c:pt>
              </c:numCache>
            </c:numRef>
          </c:xVal>
          <c:yVal>
            <c:numRef>
              <c:f>'Sunshine hours_Whangarei'!$I$8:$I$18</c:f>
              <c:numCache>
                <c:formatCode>General</c:formatCode>
                <c:ptCount val="11"/>
                <c:pt idx="0">
                  <c:v>19.7368421052632</c:v>
                </c:pt>
                <c:pt idx="1">
                  <c:v>21.6165413533835</c:v>
                </c:pt>
                <c:pt idx="2">
                  <c:v>18.421052631578899</c:v>
                </c:pt>
                <c:pt idx="3">
                  <c:v>20.958646616541401</c:v>
                </c:pt>
                <c:pt idx="4">
                  <c:v>18.327067669172902</c:v>
                </c:pt>
                <c:pt idx="5">
                  <c:v>20.206766917293201</c:v>
                </c:pt>
                <c:pt idx="6">
                  <c:v>19.3609022556391</c:v>
                </c:pt>
                <c:pt idx="7">
                  <c:v>20.582706766917298</c:v>
                </c:pt>
                <c:pt idx="8">
                  <c:v>20.018796992481199</c:v>
                </c:pt>
                <c:pt idx="9">
                  <c:v>22.462406015037601</c:v>
                </c:pt>
                <c:pt idx="10">
                  <c:v>21.2406015037594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'Sunshine hours_Whangarei'!$J$7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'Sunshine hours_Whangarei'!$G$8:$G$18</c:f>
              <c:numCache>
                <c:formatCode>General</c:formatCode>
                <c:ptCount val="11"/>
                <c:pt idx="0">
                  <c:v>1971.403538</c:v>
                </c:pt>
                <c:pt idx="1">
                  <c:v>1972.1485050000001</c:v>
                </c:pt>
                <c:pt idx="2">
                  <c:v>1978.4062280000001</c:v>
                </c:pt>
                <c:pt idx="3">
                  <c:v>1980.3431419999999</c:v>
                </c:pt>
                <c:pt idx="4">
                  <c:v>1981.0881099999999</c:v>
                </c:pt>
                <c:pt idx="5">
                  <c:v>1987.0478459999999</c:v>
                </c:pt>
                <c:pt idx="6">
                  <c:v>1993.454563</c:v>
                </c:pt>
                <c:pt idx="7">
                  <c:v>2000.1592659999999</c:v>
                </c:pt>
                <c:pt idx="8">
                  <c:v>2003</c:v>
                </c:pt>
                <c:pt idx="9">
                  <c:v>2004.1820889999999</c:v>
                </c:pt>
                <c:pt idx="10">
                  <c:v>2009.3225266909501</c:v>
                </c:pt>
              </c:numCache>
            </c:numRef>
          </c:xVal>
          <c:yVal>
            <c:numRef>
              <c:f>'Sunshine hours_Whangarei'!$J$8:$J$18</c:f>
              <c:numCache>
                <c:formatCode>General</c:formatCode>
                <c:ptCount val="11"/>
                <c:pt idx="0">
                  <c:v>93.990679999999998</c:v>
                </c:pt>
                <c:pt idx="1">
                  <c:v>92.542010000000005</c:v>
                </c:pt>
                <c:pt idx="2">
                  <c:v>57.268270000000001</c:v>
                </c:pt>
                <c:pt idx="3">
                  <c:v>55.493090000000002</c:v>
                </c:pt>
                <c:pt idx="4">
                  <c:v>65.500200000000007</c:v>
                </c:pt>
                <c:pt idx="5">
                  <c:v>53.790109999999999</c:v>
                </c:pt>
                <c:pt idx="6">
                  <c:v>22.99091</c:v>
                </c:pt>
                <c:pt idx="7">
                  <c:v>9.9735689999999995</c:v>
                </c:pt>
                <c:pt idx="8">
                  <c:v>8.3753519999999995</c:v>
                </c:pt>
                <c:pt idx="9">
                  <c:v>7.5762434999999995</c:v>
                </c:pt>
                <c:pt idx="10">
                  <c:v>2.4556520000000002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296640"/>
        <c:axId val="147298176"/>
      </c:scatterChart>
      <c:valAx>
        <c:axId val="14729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298176"/>
        <c:crosses val="autoZero"/>
        <c:crossBetween val="midCat"/>
      </c:valAx>
      <c:valAx>
        <c:axId val="147298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2966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4627734033245837"/>
          <c:y val="4.1282808398950134E-2"/>
          <c:w val="0.75927821522309724"/>
          <c:h val="0.1396566054243219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8223337707786531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'Sunshine hours_Whangarei'!$I$23</c:f>
              <c:strCache>
                <c:ptCount val="1"/>
                <c:pt idx="0">
                  <c:v>Sunsh/100</c:v>
                </c:pt>
              </c:strCache>
            </c:strRef>
          </c:tx>
          <c:spPr>
            <a:ln w="19050"/>
          </c:spPr>
          <c:xVal>
            <c:numRef>
              <c:f>'Sunshine hours_Whangarei'!$G$24:$G$35</c:f>
              <c:numCache>
                <c:formatCode>General</c:formatCode>
                <c:ptCount val="12"/>
                <c:pt idx="0">
                  <c:v>1971.403538</c:v>
                </c:pt>
                <c:pt idx="1">
                  <c:v>1973.042465</c:v>
                </c:pt>
                <c:pt idx="2">
                  <c:v>1978.4062280000001</c:v>
                </c:pt>
                <c:pt idx="3">
                  <c:v>1980.3431419999999</c:v>
                </c:pt>
                <c:pt idx="4">
                  <c:v>1981.0881099999999</c:v>
                </c:pt>
                <c:pt idx="5">
                  <c:v>1985.2599250000001</c:v>
                </c:pt>
                <c:pt idx="6">
                  <c:v>1987.0478459999999</c:v>
                </c:pt>
                <c:pt idx="7">
                  <c:v>1993.454563</c:v>
                </c:pt>
                <c:pt idx="8">
                  <c:v>2000.1592659999999</c:v>
                </c:pt>
                <c:pt idx="9">
                  <c:v>2004.1820889999999</c:v>
                </c:pt>
                <c:pt idx="10">
                  <c:v>2005</c:v>
                </c:pt>
                <c:pt idx="11">
                  <c:v>2009</c:v>
                </c:pt>
              </c:numCache>
            </c:numRef>
          </c:xVal>
          <c:yVal>
            <c:numRef>
              <c:f>'Sunshine hours_Whangarei'!$I$24:$I$35</c:f>
              <c:numCache>
                <c:formatCode>General</c:formatCode>
                <c:ptCount val="12"/>
                <c:pt idx="0">
                  <c:v>19.7368421052632</c:v>
                </c:pt>
                <c:pt idx="1">
                  <c:v>19.3609022556391</c:v>
                </c:pt>
                <c:pt idx="2">
                  <c:v>18.421052631578899</c:v>
                </c:pt>
                <c:pt idx="3">
                  <c:v>20.958646616541401</c:v>
                </c:pt>
                <c:pt idx="4">
                  <c:v>18.327067669172902</c:v>
                </c:pt>
                <c:pt idx="5">
                  <c:v>19.7368421052632</c:v>
                </c:pt>
                <c:pt idx="6">
                  <c:v>20.206766917293201</c:v>
                </c:pt>
                <c:pt idx="7">
                  <c:v>19.3609022556391</c:v>
                </c:pt>
                <c:pt idx="8">
                  <c:v>20.582706766917298</c:v>
                </c:pt>
                <c:pt idx="9">
                  <c:v>22.462406015037601</c:v>
                </c:pt>
                <c:pt idx="10">
                  <c:v>22.368421052631604</c:v>
                </c:pt>
                <c:pt idx="11">
                  <c:v>21.2406015037594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'Sunshine hours_Whangarei'!$J$23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'Sunshine hours_Whangarei'!$G$24:$G$35</c:f>
              <c:numCache>
                <c:formatCode>General</c:formatCode>
                <c:ptCount val="12"/>
                <c:pt idx="0">
                  <c:v>1971.403538</c:v>
                </c:pt>
                <c:pt idx="1">
                  <c:v>1973.042465</c:v>
                </c:pt>
                <c:pt idx="2">
                  <c:v>1978.4062280000001</c:v>
                </c:pt>
                <c:pt idx="3">
                  <c:v>1980.3431419999999</c:v>
                </c:pt>
                <c:pt idx="4">
                  <c:v>1981.0881099999999</c:v>
                </c:pt>
                <c:pt idx="5">
                  <c:v>1985.2599250000001</c:v>
                </c:pt>
                <c:pt idx="6">
                  <c:v>1987.0478459999999</c:v>
                </c:pt>
                <c:pt idx="7">
                  <c:v>1993.454563</c:v>
                </c:pt>
                <c:pt idx="8">
                  <c:v>2000.1592659999999</c:v>
                </c:pt>
                <c:pt idx="9">
                  <c:v>2004.1820889999999</c:v>
                </c:pt>
                <c:pt idx="10">
                  <c:v>2005</c:v>
                </c:pt>
                <c:pt idx="11">
                  <c:v>2009</c:v>
                </c:pt>
              </c:numCache>
            </c:numRef>
          </c:xVal>
          <c:yVal>
            <c:numRef>
              <c:f>'Sunshine hours_Whangarei'!$J$24:$J$35</c:f>
              <c:numCache>
                <c:formatCode>General</c:formatCode>
                <c:ptCount val="12"/>
                <c:pt idx="0">
                  <c:v>49.301130000000001</c:v>
                </c:pt>
                <c:pt idx="1">
                  <c:v>50.238889999999998</c:v>
                </c:pt>
                <c:pt idx="2">
                  <c:v>57.792450000000002</c:v>
                </c:pt>
                <c:pt idx="3">
                  <c:v>75.190380000000005</c:v>
                </c:pt>
                <c:pt idx="4">
                  <c:v>69.482140000000001</c:v>
                </c:pt>
                <c:pt idx="5">
                  <c:v>70.784970000000001</c:v>
                </c:pt>
                <c:pt idx="6">
                  <c:v>76.679100000000005</c:v>
                </c:pt>
                <c:pt idx="7">
                  <c:v>42.554549999999999</c:v>
                </c:pt>
                <c:pt idx="8">
                  <c:v>48.296149999999997</c:v>
                </c:pt>
                <c:pt idx="9">
                  <c:v>48.594877999999994</c:v>
                </c:pt>
                <c:pt idx="10">
                  <c:v>48.669559999999997</c:v>
                </c:pt>
                <c:pt idx="11">
                  <c:v>63.80303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23136"/>
        <c:axId val="147329024"/>
      </c:scatterChart>
      <c:valAx>
        <c:axId val="14732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329024"/>
        <c:crosses val="autoZero"/>
        <c:crossBetween val="midCat"/>
      </c:valAx>
      <c:valAx>
        <c:axId val="147329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3231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3238845144356948"/>
          <c:y val="3.2023549139690875E-2"/>
          <c:w val="0.75927821522309724"/>
          <c:h val="0.1581751239428404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687476301489316E-2"/>
          <c:y val="4.214129483814523E-2"/>
          <c:w val="0.83863648293963267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Sheet1!$I$17</c:f>
              <c:strCache>
                <c:ptCount val="1"/>
                <c:pt idx="0">
                  <c:v>H/rat*100</c:v>
                </c:pt>
              </c:strCache>
            </c:strRef>
          </c:tx>
          <c:spPr>
            <a:ln w="19050"/>
          </c:spPr>
          <c:xVal>
            <c:numRef>
              <c:f>Sheet1!$G$18:$G$35</c:f>
              <c:numCache>
                <c:formatCode>General</c:formatCode>
                <c:ptCount val="18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  <c:pt idx="16">
                  <c:v>2011</c:v>
                </c:pt>
                <c:pt idx="17">
                  <c:v>2015</c:v>
                </c:pt>
              </c:numCache>
            </c:numRef>
          </c:xVal>
          <c:yVal>
            <c:numRef>
              <c:f>Sheet1!$I$18:$I$35</c:f>
              <c:numCache>
                <c:formatCode>General</c:formatCode>
                <c:ptCount val="18"/>
                <c:pt idx="0">
                  <c:v>30.757400999615552</c:v>
                </c:pt>
                <c:pt idx="1">
                  <c:v>31.37254901960786</c:v>
                </c:pt>
                <c:pt idx="2">
                  <c:v>10.823529411764724</c:v>
                </c:pt>
                <c:pt idx="3">
                  <c:v>-9.725490196078395</c:v>
                </c:pt>
                <c:pt idx="4">
                  <c:v>-19.99999999999995</c:v>
                </c:pt>
                <c:pt idx="5">
                  <c:v>20</c:v>
                </c:pt>
                <c:pt idx="6">
                  <c:v>20.246913580246915</c:v>
                </c:pt>
                <c:pt idx="7">
                  <c:v>21.728395061728392</c:v>
                </c:pt>
                <c:pt idx="8">
                  <c:v>22.222222222222218</c:v>
                </c:pt>
                <c:pt idx="9">
                  <c:v>30.57199211045365</c:v>
                </c:pt>
                <c:pt idx="10">
                  <c:v>80.670611439842233</c:v>
                </c:pt>
                <c:pt idx="11">
                  <c:v>130.7692307692308</c:v>
                </c:pt>
                <c:pt idx="12">
                  <c:v>182.93269230769232</c:v>
                </c:pt>
                <c:pt idx="13">
                  <c:v>205.28846153846158</c:v>
                </c:pt>
                <c:pt idx="14">
                  <c:v>212.74038461538467</c:v>
                </c:pt>
                <c:pt idx="15">
                  <c:v>250.00000000000006</c:v>
                </c:pt>
                <c:pt idx="16">
                  <c:v>183.3333333333334</c:v>
                </c:pt>
                <c:pt idx="17">
                  <c:v>50.00000000000022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Sheet1!$J$17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Sheet1!$G$18:$G$35</c:f>
              <c:numCache>
                <c:formatCode>General</c:formatCode>
                <c:ptCount val="18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  <c:pt idx="16">
                  <c:v>2011</c:v>
                </c:pt>
                <c:pt idx="17">
                  <c:v>2015</c:v>
                </c:pt>
              </c:numCache>
            </c:numRef>
          </c:xVal>
          <c:yVal>
            <c:numRef>
              <c:f>Sheet1!$J$18:$J$35</c:f>
              <c:numCache>
                <c:formatCode>General</c:formatCode>
                <c:ptCount val="18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  <c:pt idx="14">
                  <c:v>7.5762434999999995</c:v>
                </c:pt>
                <c:pt idx="15">
                  <c:v>2.4556520000000002</c:v>
                </c:pt>
                <c:pt idx="16">
                  <c:v>13.00787</c:v>
                </c:pt>
                <c:pt idx="17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45792"/>
        <c:axId val="147347328"/>
      </c:scatterChart>
      <c:valAx>
        <c:axId val="14734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347328"/>
        <c:crosses val="autoZero"/>
        <c:crossBetween val="midCat"/>
      </c:valAx>
      <c:valAx>
        <c:axId val="147347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3457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9.4708223972003541E-2"/>
          <c:y val="7.369021580635754E-2"/>
          <c:w val="0.88862510936132988"/>
          <c:h val="0.1350269757946923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2752537182852148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Sheet1!$I$39</c:f>
              <c:strCache>
                <c:ptCount val="1"/>
                <c:pt idx="0">
                  <c:v>H/rat*100</c:v>
                </c:pt>
              </c:strCache>
            </c:strRef>
          </c:tx>
          <c:spPr>
            <a:ln w="19050"/>
          </c:spPr>
          <c:xVal>
            <c:numRef>
              <c:f>Sheet1!$G$40:$G$54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Sheet1!$I$40:$I$54</c:f>
              <c:numCache>
                <c:formatCode>General</c:formatCode>
                <c:ptCount val="15"/>
                <c:pt idx="0">
                  <c:v>-9.725490196078395</c:v>
                </c:pt>
                <c:pt idx="1">
                  <c:v>-19.99999999999995</c:v>
                </c:pt>
                <c:pt idx="2">
                  <c:v>20</c:v>
                </c:pt>
                <c:pt idx="3">
                  <c:v>20.246913580246915</c:v>
                </c:pt>
                <c:pt idx="4">
                  <c:v>21.728395061728392</c:v>
                </c:pt>
                <c:pt idx="5">
                  <c:v>22.222222222222218</c:v>
                </c:pt>
                <c:pt idx="6">
                  <c:v>30.57199211045365</c:v>
                </c:pt>
                <c:pt idx="7">
                  <c:v>80.670611439842233</c:v>
                </c:pt>
                <c:pt idx="8">
                  <c:v>130.7692307692308</c:v>
                </c:pt>
                <c:pt idx="9">
                  <c:v>182.93269230769232</c:v>
                </c:pt>
                <c:pt idx="10">
                  <c:v>205.28846153846158</c:v>
                </c:pt>
                <c:pt idx="11">
                  <c:v>212.74038461538467</c:v>
                </c:pt>
                <c:pt idx="12">
                  <c:v>250.00000000000006</c:v>
                </c:pt>
                <c:pt idx="13">
                  <c:v>183.3333333333334</c:v>
                </c:pt>
                <c:pt idx="14">
                  <c:v>50.00000000000022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Sheet1!$J$39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Sheet1!$G$40:$G$54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Sheet1!$J$40:$J$54</c:f>
              <c:numCache>
                <c:formatCode>General</c:formatCode>
                <c:ptCount val="15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  <c:pt idx="11">
                  <c:v>7.5762434999999995</c:v>
                </c:pt>
                <c:pt idx="12">
                  <c:v>2.4556520000000002</c:v>
                </c:pt>
                <c:pt idx="13">
                  <c:v>13.00787</c:v>
                </c:pt>
                <c:pt idx="14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68192"/>
        <c:axId val="147369984"/>
      </c:scatterChart>
      <c:valAx>
        <c:axId val="14736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369984"/>
        <c:crosses val="autoZero"/>
        <c:crossBetween val="midCat"/>
      </c:valAx>
      <c:valAx>
        <c:axId val="147369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3681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6415266841644799"/>
          <c:y val="6.4430956547098281E-2"/>
          <c:w val="0.81918066491688535"/>
          <c:h val="0.16280475357247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7788648293963267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Sheet1!$I$61</c:f>
              <c:strCache>
                <c:ptCount val="1"/>
                <c:pt idx="0">
                  <c:v>H/rat*100</c:v>
                </c:pt>
              </c:strCache>
            </c:strRef>
          </c:tx>
          <c:spPr>
            <a:ln w="19050"/>
          </c:spPr>
          <c:xVal>
            <c:numRef>
              <c:f>Sheet1!$G$62:$G$78</c:f>
              <c:numCache>
                <c:formatCode>General</c:formatCode>
                <c:ptCount val="17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  <c:pt idx="15">
                  <c:v>2011</c:v>
                </c:pt>
                <c:pt idx="16">
                  <c:v>2015</c:v>
                </c:pt>
              </c:numCache>
            </c:numRef>
          </c:xVal>
          <c:yVal>
            <c:numRef>
              <c:f>Sheet1!$I$62:$I$78</c:f>
              <c:numCache>
                <c:formatCode>General</c:formatCode>
                <c:ptCount val="17"/>
                <c:pt idx="0">
                  <c:v>17.301038062283748</c:v>
                </c:pt>
                <c:pt idx="1">
                  <c:v>17.647058823529413</c:v>
                </c:pt>
                <c:pt idx="2">
                  <c:v>3.529411764705892</c:v>
                </c:pt>
                <c:pt idx="3">
                  <c:v>0</c:v>
                </c:pt>
                <c:pt idx="4">
                  <c:v>40</c:v>
                </c:pt>
                <c:pt idx="5">
                  <c:v>31.111111111111121</c:v>
                </c:pt>
                <c:pt idx="6">
                  <c:v>8.8888888888889248</c:v>
                </c:pt>
                <c:pt idx="7">
                  <c:v>4.4408920985006262E-14</c:v>
                </c:pt>
                <c:pt idx="8">
                  <c:v>1.1834319526627644</c:v>
                </c:pt>
                <c:pt idx="9">
                  <c:v>5.9171597633136441</c:v>
                </c:pt>
                <c:pt idx="10">
                  <c:v>8.2840236686390849</c:v>
                </c:pt>
                <c:pt idx="11">
                  <c:v>15.384615384615405</c:v>
                </c:pt>
                <c:pt idx="12">
                  <c:v>19.591346153846164</c:v>
                </c:pt>
                <c:pt idx="13">
                  <c:v>21.995192307692314</c:v>
                </c:pt>
                <c:pt idx="14">
                  <c:v>24.999999999999996</c:v>
                </c:pt>
                <c:pt idx="15">
                  <c:v>16.666666666666657</c:v>
                </c:pt>
                <c:pt idx="16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Sheet1!$J$61</c:f>
              <c:strCache>
                <c:ptCount val="1"/>
                <c:pt idx="0">
                  <c:v>Islands</c:v>
                </c:pt>
              </c:strCache>
            </c:strRef>
          </c:tx>
          <c:spPr>
            <a:ln w="19050"/>
          </c:spPr>
          <c:xVal>
            <c:numRef>
              <c:f>Sheet1!$G$62:$G$78</c:f>
              <c:numCache>
                <c:formatCode>General</c:formatCode>
                <c:ptCount val="17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  <c:pt idx="15">
                  <c:v>2011</c:v>
                </c:pt>
                <c:pt idx="16">
                  <c:v>2015</c:v>
                </c:pt>
              </c:numCache>
            </c:numRef>
          </c:xVal>
          <c:yVal>
            <c:numRef>
              <c:f>Sheet1!$J$62:$J$78</c:f>
              <c:numCache>
                <c:formatCode>General</c:formatCode>
                <c:ptCount val="17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  <c:pt idx="14">
                  <c:v>2.4556520000000002</c:v>
                </c:pt>
                <c:pt idx="15">
                  <c:v>13.00787</c:v>
                </c:pt>
                <c:pt idx="16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407232"/>
        <c:axId val="147408768"/>
      </c:scatterChart>
      <c:valAx>
        <c:axId val="147407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408768"/>
        <c:crosses val="autoZero"/>
        <c:crossBetween val="midCat"/>
      </c:valAx>
      <c:valAx>
        <c:axId val="147408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4072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5304155730533689"/>
          <c:y val="4.2936234533183355E-2"/>
          <c:w val="0.83029177602799653"/>
          <c:h val="0.216707091301087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8317825896762903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Sheet1!$I$83</c:f>
              <c:strCache>
                <c:ptCount val="1"/>
                <c:pt idx="0">
                  <c:v>H/rat*100</c:v>
                </c:pt>
              </c:strCache>
            </c:strRef>
          </c:tx>
          <c:spPr>
            <a:ln w="19050"/>
          </c:spPr>
          <c:xVal>
            <c:numRef>
              <c:f>Sheet1!$G$84:$G$98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Sheet1!$I$84:$I$98</c:f>
              <c:numCache>
                <c:formatCode>General</c:formatCode>
                <c:ptCount val="15"/>
                <c:pt idx="0">
                  <c:v>3.529411764705892</c:v>
                </c:pt>
                <c:pt idx="1">
                  <c:v>0</c:v>
                </c:pt>
                <c:pt idx="2">
                  <c:v>40</c:v>
                </c:pt>
                <c:pt idx="3">
                  <c:v>31.111111111111121</c:v>
                </c:pt>
                <c:pt idx="4">
                  <c:v>8.8888888888889248</c:v>
                </c:pt>
                <c:pt idx="5">
                  <c:v>4.4408920985006262E-14</c:v>
                </c:pt>
                <c:pt idx="6">
                  <c:v>1.1834319526627644</c:v>
                </c:pt>
                <c:pt idx="7">
                  <c:v>5.9171597633136441</c:v>
                </c:pt>
                <c:pt idx="8">
                  <c:v>8.2840236686390849</c:v>
                </c:pt>
                <c:pt idx="9">
                  <c:v>15.384615384615405</c:v>
                </c:pt>
                <c:pt idx="10">
                  <c:v>19.591346153846164</c:v>
                </c:pt>
                <c:pt idx="11">
                  <c:v>21.995192307692314</c:v>
                </c:pt>
                <c:pt idx="12">
                  <c:v>24.999999999999996</c:v>
                </c:pt>
                <c:pt idx="13">
                  <c:v>16.666666666666657</c:v>
                </c:pt>
                <c:pt idx="14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Sheet1!$J$83</c:f>
              <c:strCache>
                <c:ptCount val="1"/>
                <c:pt idx="0">
                  <c:v>Islands</c:v>
                </c:pt>
              </c:strCache>
            </c:strRef>
          </c:tx>
          <c:spPr>
            <a:ln w="19050"/>
          </c:spPr>
          <c:xVal>
            <c:numRef>
              <c:f>Sheet1!$G$84:$G$98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Sheet1!$J$84:$J$98</c:f>
              <c:numCache>
                <c:formatCode>General</c:formatCode>
                <c:ptCount val="15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  <c:pt idx="12">
                  <c:v>2.4556520000000002</c:v>
                </c:pt>
                <c:pt idx="13">
                  <c:v>13.00787</c:v>
                </c:pt>
                <c:pt idx="14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417344"/>
        <c:axId val="147439616"/>
      </c:scatterChart>
      <c:valAx>
        <c:axId val="14741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439616"/>
        <c:crosses val="autoZero"/>
        <c:crossBetween val="midCat"/>
      </c:valAx>
      <c:valAx>
        <c:axId val="147439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4173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5.0263779527559095E-2"/>
          <c:y val="6.4430956547098281E-2"/>
          <c:w val="0.93306955380577428"/>
          <c:h val="0.107249198016914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538215617784618"/>
          <c:y val="5.0854330708661417E-2"/>
          <c:w val="0.8583722659667542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Sheet1!$J$16</c:f>
              <c:strCache>
                <c:ptCount val="1"/>
                <c:pt idx="0">
                  <c:v>Rateveg*10</c:v>
                </c:pt>
              </c:strCache>
            </c:strRef>
          </c:tx>
          <c:spPr>
            <a:ln w="19050"/>
          </c:spPr>
          <c:xVal>
            <c:numRef>
              <c:f>Sheet1!$H$17:$H$34</c:f>
              <c:numCache>
                <c:formatCode>General</c:formatCode>
                <c:ptCount val="18"/>
                <c:pt idx="0">
                  <c:v>1950.395</c:v>
                </c:pt>
                <c:pt idx="1">
                  <c:v>1951.7360000000001</c:v>
                </c:pt>
                <c:pt idx="2">
                  <c:v>1955</c:v>
                </c:pt>
                <c:pt idx="3">
                  <c:v>1959.335</c:v>
                </c:pt>
                <c:pt idx="4">
                  <c:v>1961</c:v>
                </c:pt>
                <c:pt idx="5">
                  <c:v>1971.404</c:v>
                </c:pt>
                <c:pt idx="6">
                  <c:v>1972.1489999999999</c:v>
                </c:pt>
                <c:pt idx="7">
                  <c:v>1978.4059999999999</c:v>
                </c:pt>
                <c:pt idx="8">
                  <c:v>1980.3430000000001</c:v>
                </c:pt>
                <c:pt idx="9">
                  <c:v>1981.088</c:v>
                </c:pt>
                <c:pt idx="10">
                  <c:v>1987.048</c:v>
                </c:pt>
                <c:pt idx="11">
                  <c:v>1993.4549999999999</c:v>
                </c:pt>
                <c:pt idx="12">
                  <c:v>2000.1590000000001</c:v>
                </c:pt>
                <c:pt idx="13">
                  <c:v>2003</c:v>
                </c:pt>
                <c:pt idx="14">
                  <c:v>2004.182</c:v>
                </c:pt>
                <c:pt idx="15">
                  <c:v>2009</c:v>
                </c:pt>
                <c:pt idx="16">
                  <c:v>2011</c:v>
                </c:pt>
                <c:pt idx="17">
                  <c:v>2015</c:v>
                </c:pt>
              </c:numCache>
            </c:numRef>
          </c:xVal>
          <c:yVal>
            <c:numRef>
              <c:f>Sheet1!$J$17:$J$34</c:f>
              <c:numCache>
                <c:formatCode>General</c:formatCode>
                <c:ptCount val="18"/>
                <c:pt idx="0">
                  <c:v>10.38062</c:v>
                </c:pt>
                <c:pt idx="1">
                  <c:v>10.588240000000001</c:v>
                </c:pt>
                <c:pt idx="2">
                  <c:v>30.232939999999999</c:v>
                </c:pt>
                <c:pt idx="3">
                  <c:v>49.877650000000003</c:v>
                </c:pt>
                <c:pt idx="4">
                  <c:v>59.7</c:v>
                </c:pt>
                <c:pt idx="5">
                  <c:v>31.1</c:v>
                </c:pt>
                <c:pt idx="6">
                  <c:v>29.34815</c:v>
                </c:pt>
                <c:pt idx="7">
                  <c:v>18.837039999999998</c:v>
                </c:pt>
                <c:pt idx="8">
                  <c:v>15.33333</c:v>
                </c:pt>
                <c:pt idx="9">
                  <c:v>17.704139999999999</c:v>
                </c:pt>
                <c:pt idx="10">
                  <c:v>31.928989999999999</c:v>
                </c:pt>
                <c:pt idx="11">
                  <c:v>46.153849999999998</c:v>
                </c:pt>
                <c:pt idx="12">
                  <c:v>28.28576</c:v>
                </c:pt>
                <c:pt idx="13">
                  <c:v>20.628</c:v>
                </c:pt>
                <c:pt idx="14">
                  <c:v>18.075420000000001</c:v>
                </c:pt>
                <c:pt idx="15">
                  <c:v>5.3124999999999467</c:v>
                </c:pt>
                <c:pt idx="16">
                  <c:v>2.930555555555507</c:v>
                </c:pt>
                <c:pt idx="17">
                  <c:v>-1.8333333333333734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Sheet1!$K$16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Sheet1!$H$17:$H$34</c:f>
              <c:numCache>
                <c:formatCode>General</c:formatCode>
                <c:ptCount val="18"/>
                <c:pt idx="0">
                  <c:v>1950.395</c:v>
                </c:pt>
                <c:pt idx="1">
                  <c:v>1951.7360000000001</c:v>
                </c:pt>
                <c:pt idx="2">
                  <c:v>1955</c:v>
                </c:pt>
                <c:pt idx="3">
                  <c:v>1959.335</c:v>
                </c:pt>
                <c:pt idx="4">
                  <c:v>1961</c:v>
                </c:pt>
                <c:pt idx="5">
                  <c:v>1971.404</c:v>
                </c:pt>
                <c:pt idx="6">
                  <c:v>1972.1489999999999</c:v>
                </c:pt>
                <c:pt idx="7">
                  <c:v>1978.4059999999999</c:v>
                </c:pt>
                <c:pt idx="8">
                  <c:v>1980.3430000000001</c:v>
                </c:pt>
                <c:pt idx="9">
                  <c:v>1981.088</c:v>
                </c:pt>
                <c:pt idx="10">
                  <c:v>1987.048</c:v>
                </c:pt>
                <c:pt idx="11">
                  <c:v>1993.4549999999999</c:v>
                </c:pt>
                <c:pt idx="12">
                  <c:v>2000.1590000000001</c:v>
                </c:pt>
                <c:pt idx="13">
                  <c:v>2003</c:v>
                </c:pt>
                <c:pt idx="14">
                  <c:v>2004.182</c:v>
                </c:pt>
                <c:pt idx="15">
                  <c:v>2009</c:v>
                </c:pt>
                <c:pt idx="16">
                  <c:v>2011</c:v>
                </c:pt>
                <c:pt idx="17">
                  <c:v>2015</c:v>
                </c:pt>
              </c:numCache>
            </c:numRef>
          </c:xVal>
          <c:yVal>
            <c:numRef>
              <c:f>Sheet1!$K$17:$K$34</c:f>
              <c:numCache>
                <c:formatCode>General</c:formatCode>
                <c:ptCount val="18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  <c:pt idx="14">
                  <c:v>7.576244</c:v>
                </c:pt>
                <c:pt idx="15">
                  <c:v>2.4556520000000002</c:v>
                </c:pt>
                <c:pt idx="16">
                  <c:v>13.00787</c:v>
                </c:pt>
                <c:pt idx="17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599744"/>
        <c:axId val="147601280"/>
      </c:scatterChart>
      <c:valAx>
        <c:axId val="14759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601280"/>
        <c:crosses val="autoZero"/>
        <c:crossBetween val="midCat"/>
      </c:valAx>
      <c:valAx>
        <c:axId val="147601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5997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2261067366579174"/>
          <c:y val="3.6653178769320505E-2"/>
          <c:w val="0.86072265966754158"/>
          <c:h val="0.117169924071991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4448337707786525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Sheet1!$J$37</c:f>
              <c:strCache>
                <c:ptCount val="1"/>
                <c:pt idx="0">
                  <c:v>Rateveg*10</c:v>
                </c:pt>
              </c:strCache>
            </c:strRef>
          </c:tx>
          <c:spPr>
            <a:ln w="19050"/>
          </c:spPr>
          <c:xVal>
            <c:numRef>
              <c:f>Sheet1!$H$38:$H$52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Sheet1!$J$38:$J$52</c:f>
              <c:numCache>
                <c:formatCode>General</c:formatCode>
                <c:ptCount val="15"/>
                <c:pt idx="0">
                  <c:v>49.877647058823491</c:v>
                </c:pt>
                <c:pt idx="1">
                  <c:v>59.699999999999953</c:v>
                </c:pt>
                <c:pt idx="2">
                  <c:v>31.100000000000058</c:v>
                </c:pt>
                <c:pt idx="3">
                  <c:v>29.348148148148194</c:v>
                </c:pt>
                <c:pt idx="4">
                  <c:v>18.837037037037035</c:v>
                </c:pt>
                <c:pt idx="5">
                  <c:v>15.333333333333316</c:v>
                </c:pt>
                <c:pt idx="6">
                  <c:v>17.704142011834307</c:v>
                </c:pt>
                <c:pt idx="7">
                  <c:v>31.928994082840244</c:v>
                </c:pt>
                <c:pt idx="8">
                  <c:v>46.153846153846189</c:v>
                </c:pt>
                <c:pt idx="9">
                  <c:v>28.28575721153846</c:v>
                </c:pt>
                <c:pt idx="10">
                  <c:v>20.628004807692285</c:v>
                </c:pt>
                <c:pt idx="11">
                  <c:v>18.075420673076898</c:v>
                </c:pt>
                <c:pt idx="12">
                  <c:v>5.3124999999999467</c:v>
                </c:pt>
                <c:pt idx="13">
                  <c:v>2.930555555555507</c:v>
                </c:pt>
                <c:pt idx="14">
                  <c:v>-1.8333333333333734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Sheet1!$K$37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Sheet1!$H$38:$H$52</c:f>
              <c:numCache>
                <c:formatCode>General</c:formatCode>
                <c:ptCount val="15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2011</c:v>
                </c:pt>
                <c:pt idx="14">
                  <c:v>2015</c:v>
                </c:pt>
              </c:numCache>
            </c:numRef>
          </c:xVal>
          <c:yVal>
            <c:numRef>
              <c:f>Sheet1!$K$38:$K$52</c:f>
              <c:numCache>
                <c:formatCode>General</c:formatCode>
                <c:ptCount val="15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  <c:pt idx="11">
                  <c:v>7.5762434999999995</c:v>
                </c:pt>
                <c:pt idx="12">
                  <c:v>2.4556520000000002</c:v>
                </c:pt>
                <c:pt idx="13">
                  <c:v>13.00787</c:v>
                </c:pt>
                <c:pt idx="14">
                  <c:v>34.820279999999997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622144"/>
        <c:axId val="147628032"/>
      </c:scatterChart>
      <c:valAx>
        <c:axId val="14762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628032"/>
        <c:crosses val="autoZero"/>
        <c:crossBetween val="midCat"/>
      </c:valAx>
      <c:valAx>
        <c:axId val="14762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6221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3649956255468063"/>
          <c:y val="8.8754009915427267E-3"/>
          <c:w val="0.84683377077865263"/>
          <c:h val="0.106356475822589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57624890340366"/>
          <c:y val="4.6878525597110435E-2"/>
          <c:w val="0.84428893263342075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Sheet1!$J$58</c:f>
              <c:strCache>
                <c:ptCount val="1"/>
                <c:pt idx="0">
                  <c:v>Rateveg*10</c:v>
                </c:pt>
              </c:strCache>
            </c:strRef>
          </c:tx>
          <c:spPr>
            <a:ln w="19050"/>
          </c:spPr>
          <c:xVal>
            <c:numRef>
              <c:f>Sheet1!$H$59:$H$74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  <c:pt idx="15">
                  <c:v>2015</c:v>
                </c:pt>
              </c:numCache>
            </c:numRef>
          </c:xVal>
          <c:yVal>
            <c:numRef>
              <c:f>Sheet1!$J$59:$J$74</c:f>
              <c:numCache>
                <c:formatCode>General</c:formatCode>
                <c:ptCount val="16"/>
                <c:pt idx="0">
                  <c:v>8.66974240676665</c:v>
                </c:pt>
                <c:pt idx="1">
                  <c:v>8.8431372549019827</c:v>
                </c:pt>
                <c:pt idx="2">
                  <c:v>93.048627450980376</c:v>
                </c:pt>
                <c:pt idx="3">
                  <c:v>114.09999999999998</c:v>
                </c:pt>
                <c:pt idx="4">
                  <c:v>75.09999999999998</c:v>
                </c:pt>
                <c:pt idx="5">
                  <c:v>73.793827160493805</c:v>
                </c:pt>
                <c:pt idx="6">
                  <c:v>70.528395061728403</c:v>
                </c:pt>
                <c:pt idx="7">
                  <c:v>69.222222222222229</c:v>
                </c:pt>
                <c:pt idx="8">
                  <c:v>64.151873767258394</c:v>
                </c:pt>
                <c:pt idx="9">
                  <c:v>43.870479947403034</c:v>
                </c:pt>
                <c:pt idx="10">
                  <c:v>33.729783037475357</c:v>
                </c:pt>
                <c:pt idx="11">
                  <c:v>3.3076923076923137</c:v>
                </c:pt>
                <c:pt idx="12">
                  <c:v>23.81760817307692</c:v>
                </c:pt>
                <c:pt idx="13">
                  <c:v>35.53756009615384</c:v>
                </c:pt>
                <c:pt idx="14">
                  <c:v>50.187499999999986</c:v>
                </c:pt>
                <c:pt idx="15">
                  <c:v>-2.3333333333335116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Sheet1!$K$58</c:f>
              <c:strCache>
                <c:ptCount val="1"/>
                <c:pt idx="0">
                  <c:v>Islands</c:v>
                </c:pt>
              </c:strCache>
            </c:strRef>
          </c:tx>
          <c:spPr>
            <a:ln w="19050"/>
          </c:spPr>
          <c:xVal>
            <c:numRef>
              <c:f>Sheet1!$H$59:$H$74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  <c:pt idx="15">
                  <c:v>2015</c:v>
                </c:pt>
              </c:numCache>
            </c:numRef>
          </c:xVal>
          <c:yVal>
            <c:numRef>
              <c:f>Sheet1!$K$59:$K$74</c:f>
              <c:numCache>
                <c:formatCode>General</c:formatCode>
                <c:ptCount val="16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  <c:pt idx="14">
                  <c:v>63.803025510671489</c:v>
                </c:pt>
                <c:pt idx="15">
                  <c:v>59.227737160115979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677568"/>
        <c:axId val="147679104"/>
      </c:scatterChart>
      <c:valAx>
        <c:axId val="14767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679104"/>
        <c:crosses val="autoZero"/>
        <c:crossBetween val="midCat"/>
      </c:valAx>
      <c:valAx>
        <c:axId val="147679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67756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5316622922134732"/>
          <c:y val="2.7417405917151486E-2"/>
          <c:w val="0.83016710411198602"/>
          <c:h val="0.102670052211633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0.21091416934068202"/>
          <c:w val="0.86909492563429569"/>
          <c:h val="0.73769381942841283"/>
        </c:manualLayout>
      </c:layout>
      <c:scatterChart>
        <c:scatterStyle val="lineMarker"/>
        <c:varyColors val="0"/>
        <c:ser>
          <c:idx val="0"/>
          <c:order val="0"/>
          <c:tx>
            <c:strRef>
              <c:f>'Air temp_Te Ara'!$L$56</c:f>
              <c:strCache>
                <c:ptCount val="1"/>
                <c:pt idx="0">
                  <c:v>100*temp</c:v>
                </c:pt>
              </c:strCache>
            </c:strRef>
          </c:tx>
          <c:spPr>
            <a:ln w="19050"/>
          </c:spPr>
          <c:xVal>
            <c:numRef>
              <c:f>'Air temp_Te Ara'!$J$57:$J$70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'Air temp_Te Ara'!$L$57:$L$70</c:f>
              <c:numCache>
                <c:formatCode>General</c:formatCode>
                <c:ptCount val="14"/>
                <c:pt idx="0">
                  <c:v>-39.688715999999999</c:v>
                </c:pt>
                <c:pt idx="1">
                  <c:v>-70.0389105</c:v>
                </c:pt>
                <c:pt idx="2">
                  <c:v>-35.7976654</c:v>
                </c:pt>
                <c:pt idx="3">
                  <c:v>-18.677042799999999</c:v>
                </c:pt>
                <c:pt idx="4">
                  <c:v>64.591439699999995</c:v>
                </c:pt>
                <c:pt idx="5">
                  <c:v>26.459144000000002</c:v>
                </c:pt>
                <c:pt idx="6">
                  <c:v>31.9066148</c:v>
                </c:pt>
                <c:pt idx="7">
                  <c:v>-23.346303499999998</c:v>
                </c:pt>
                <c:pt idx="8">
                  <c:v>31.9066148</c:v>
                </c:pt>
                <c:pt idx="9">
                  <c:v>33.463035000000005</c:v>
                </c:pt>
                <c:pt idx="10">
                  <c:v>23.346303500000001</c:v>
                </c:pt>
                <c:pt idx="11">
                  <c:v>-27.23735409999999</c:v>
                </c:pt>
                <c:pt idx="12">
                  <c:v>27.237354100000001</c:v>
                </c:pt>
                <c:pt idx="13">
                  <c:v>-24.1245136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'Air temp_Te Ara'!$M$56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'Air temp_Te Ara'!$J$57:$J$70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'Air temp_Te Ara'!$M$57:$M$70</c:f>
              <c:numCache>
                <c:formatCode>General</c:formatCode>
                <c:ptCount val="14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310272"/>
        <c:axId val="146311808"/>
      </c:scatterChart>
      <c:valAx>
        <c:axId val="14631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311808"/>
        <c:crosses val="autoZero"/>
        <c:crossBetween val="midCat"/>
      </c:valAx>
      <c:valAx>
        <c:axId val="146311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3102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1531359766972749"/>
          <c:y val="1.2368316974076913E-4"/>
          <c:w val="0.87988910761154859"/>
          <c:h val="0.1785746325160910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4726115485564302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Sheet1!$J$79</c:f>
              <c:strCache>
                <c:ptCount val="1"/>
                <c:pt idx="0">
                  <c:v>Rateveg*10</c:v>
                </c:pt>
              </c:strCache>
            </c:strRef>
          </c:tx>
          <c:spPr>
            <a:ln w="19050"/>
          </c:spPr>
          <c:xVal>
            <c:numRef>
              <c:f>Sheet1!$H$80:$H$93</c:f>
              <c:numCache>
                <c:formatCode>General</c:formatCode>
                <c:ptCount val="14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2015</c:v>
                </c:pt>
              </c:numCache>
            </c:numRef>
          </c:xVal>
          <c:yVal>
            <c:numRef>
              <c:f>Sheet1!$J$80:$J$93</c:f>
              <c:numCache>
                <c:formatCode>General</c:formatCode>
                <c:ptCount val="14"/>
                <c:pt idx="0">
                  <c:v>93.048627450980376</c:v>
                </c:pt>
                <c:pt idx="1">
                  <c:v>114.09999999999998</c:v>
                </c:pt>
                <c:pt idx="2">
                  <c:v>75.09999999999998</c:v>
                </c:pt>
                <c:pt idx="3">
                  <c:v>73.793827160493805</c:v>
                </c:pt>
                <c:pt idx="4">
                  <c:v>70.528395061728403</c:v>
                </c:pt>
                <c:pt idx="5">
                  <c:v>69.222222222222229</c:v>
                </c:pt>
                <c:pt idx="6">
                  <c:v>64.151873767258394</c:v>
                </c:pt>
                <c:pt idx="7">
                  <c:v>43.870479947403034</c:v>
                </c:pt>
                <c:pt idx="8">
                  <c:v>33.729783037475357</c:v>
                </c:pt>
                <c:pt idx="9">
                  <c:v>3.3076923076923137</c:v>
                </c:pt>
                <c:pt idx="10">
                  <c:v>23.81760817307692</c:v>
                </c:pt>
                <c:pt idx="11">
                  <c:v>35.53756009615384</c:v>
                </c:pt>
                <c:pt idx="12">
                  <c:v>50.187499999999986</c:v>
                </c:pt>
                <c:pt idx="13">
                  <c:v>-2.3333333333335116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Sheet1!$K$79</c:f>
              <c:strCache>
                <c:ptCount val="1"/>
                <c:pt idx="0">
                  <c:v>Islands</c:v>
                </c:pt>
              </c:strCache>
            </c:strRef>
          </c:tx>
          <c:spPr>
            <a:ln w="19050"/>
          </c:spPr>
          <c:xVal>
            <c:numRef>
              <c:f>Sheet1!$H$80:$H$93</c:f>
              <c:numCache>
                <c:formatCode>General</c:formatCode>
                <c:ptCount val="14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  <c:pt idx="13">
                  <c:v>2015</c:v>
                </c:pt>
              </c:numCache>
            </c:numRef>
          </c:xVal>
          <c:yVal>
            <c:numRef>
              <c:f>Sheet1!$K$80:$K$93</c:f>
              <c:numCache>
                <c:formatCode>General</c:formatCode>
                <c:ptCount val="14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  <c:pt idx="12">
                  <c:v>63.803025510671489</c:v>
                </c:pt>
                <c:pt idx="13">
                  <c:v>59.227737160115979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691776"/>
        <c:axId val="147693568"/>
      </c:scatterChart>
      <c:valAx>
        <c:axId val="14769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693568"/>
        <c:crosses val="autoZero"/>
        <c:crossBetween val="midCat"/>
      </c:valAx>
      <c:valAx>
        <c:axId val="147693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6917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3649956255468063"/>
          <c:y val="1.4962791204653327E-3"/>
          <c:w val="0.84683377077865263"/>
          <c:h val="0.184121366539660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663604549431316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'ENLD_%B0_2017 Plen'!$I$6</c:f>
              <c:strCache>
                <c:ptCount val="1"/>
                <c:pt idx="0">
                  <c:v>%B0</c:v>
                </c:pt>
              </c:strCache>
            </c:strRef>
          </c:tx>
          <c:spPr>
            <a:ln w="19050"/>
          </c:spPr>
          <c:xVal>
            <c:numRef>
              <c:f>'ENLD_%B0_2017 Plen'!$G$7:$G$22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</c:numCache>
            </c:numRef>
          </c:xVal>
          <c:yVal>
            <c:numRef>
              <c:f>'ENLD_%B0_2017 Plen'!$I$7:$I$22</c:f>
              <c:numCache>
                <c:formatCode>General</c:formatCode>
                <c:ptCount val="16"/>
                <c:pt idx="0">
                  <c:v>74.008359634905801</c:v>
                </c:pt>
                <c:pt idx="1">
                  <c:v>73.83002431118328</c:v>
                </c:pt>
                <c:pt idx="2">
                  <c:v>72.907318945662567</c:v>
                </c:pt>
                <c:pt idx="3">
                  <c:v>71.35652136825</c:v>
                </c:pt>
                <c:pt idx="4">
                  <c:v>69.726534732292265</c:v>
                </c:pt>
                <c:pt idx="5">
                  <c:v>48.652222127441803</c:v>
                </c:pt>
                <c:pt idx="6">
                  <c:v>46.564445960931302</c:v>
                </c:pt>
                <c:pt idx="7">
                  <c:v>36.997071284370001</c:v>
                </c:pt>
                <c:pt idx="8">
                  <c:v>32.945918280304554</c:v>
                </c:pt>
                <c:pt idx="9">
                  <c:v>31.350763456453599</c:v>
                </c:pt>
                <c:pt idx="10">
                  <c:v>23.386451846797261</c:v>
                </c:pt>
                <c:pt idx="11">
                  <c:v>21.906010975574798</c:v>
                </c:pt>
                <c:pt idx="12">
                  <c:v>18.667363302907699</c:v>
                </c:pt>
                <c:pt idx="13">
                  <c:v>23.860146720122202</c:v>
                </c:pt>
                <c:pt idx="14">
                  <c:v>23.66970911882548</c:v>
                </c:pt>
                <c:pt idx="15">
                  <c:v>20.9481361426262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'ENLD_%B0_2017 Plen'!$J$6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'ENLD_%B0_2017 Plen'!$G$7:$G$22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</c:numCache>
            </c:numRef>
          </c:xVal>
          <c:yVal>
            <c:numRef>
              <c:f>'ENLD_%B0_2017 Plen'!$J$7:$J$22</c:f>
              <c:numCache>
                <c:formatCode>General</c:formatCode>
                <c:ptCount val="16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  <c:pt idx="14">
                  <c:v>7.5762434999999995</c:v>
                </c:pt>
                <c:pt idx="15">
                  <c:v>2.4556520000000002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521920"/>
        <c:axId val="147523456"/>
      </c:scatterChart>
      <c:valAx>
        <c:axId val="14752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523456"/>
        <c:crosses val="autoZero"/>
        <c:crossBetween val="midCat"/>
      </c:valAx>
      <c:valAx>
        <c:axId val="147523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5219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1531889763779522"/>
          <c:y val="0"/>
          <c:w val="0.86801443569553816"/>
          <c:h val="0.127218028959238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4830271216097985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'ENLD_%B0_2017 Plen'!$I$27</c:f>
              <c:strCache>
                <c:ptCount val="1"/>
                <c:pt idx="0">
                  <c:v>%B0</c:v>
                </c:pt>
              </c:strCache>
            </c:strRef>
          </c:tx>
          <c:spPr>
            <a:ln w="19050"/>
          </c:spPr>
          <c:xVal>
            <c:numRef>
              <c:f>'ENLD_%B0_2017 Plen'!$G$28:$G$40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'ENLD_%B0_2017 Plen'!$I$28:$I$40</c:f>
              <c:numCache>
                <c:formatCode>General</c:formatCode>
                <c:ptCount val="13"/>
                <c:pt idx="0">
                  <c:v>71.35652136825</c:v>
                </c:pt>
                <c:pt idx="1">
                  <c:v>69.726534732292265</c:v>
                </c:pt>
                <c:pt idx="2">
                  <c:v>48.652222127441803</c:v>
                </c:pt>
                <c:pt idx="3">
                  <c:v>46.564445960931302</c:v>
                </c:pt>
                <c:pt idx="4">
                  <c:v>36.997071284370001</c:v>
                </c:pt>
                <c:pt idx="5">
                  <c:v>32.945918280304554</c:v>
                </c:pt>
                <c:pt idx="6">
                  <c:v>31.350763456453599</c:v>
                </c:pt>
                <c:pt idx="7">
                  <c:v>23.386451846797261</c:v>
                </c:pt>
                <c:pt idx="8">
                  <c:v>21.906010975574798</c:v>
                </c:pt>
                <c:pt idx="9">
                  <c:v>18.667363302907699</c:v>
                </c:pt>
                <c:pt idx="10">
                  <c:v>23.860146720122202</c:v>
                </c:pt>
                <c:pt idx="11">
                  <c:v>23.66970911882548</c:v>
                </c:pt>
                <c:pt idx="12">
                  <c:v>20.9481361426262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'ENLD_%B0_2017 Plen'!$J$27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'ENLD_%B0_2017 Plen'!$G$28:$G$40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'ENLD_%B0_2017 Plen'!$J$28:$J$40</c:f>
              <c:numCache>
                <c:formatCode>General</c:formatCode>
                <c:ptCount val="13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  <c:pt idx="11">
                  <c:v>7.5762434999999995</c:v>
                </c:pt>
                <c:pt idx="12">
                  <c:v>2.4556520000000002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544320"/>
        <c:axId val="147558400"/>
      </c:scatterChart>
      <c:valAx>
        <c:axId val="14754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558400"/>
        <c:crosses val="autoZero"/>
        <c:crossBetween val="midCat"/>
      </c:valAx>
      <c:valAx>
        <c:axId val="147558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5443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9.865223097112856E-2"/>
          <c:y val="4.1282808398950134E-2"/>
          <c:w val="0.88468110236220487"/>
          <c:h val="0.101872830742674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6934448818897636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'ENLD_%B0_2017 Plen'!$I$56</c:f>
              <c:strCache>
                <c:ptCount val="1"/>
                <c:pt idx="0">
                  <c:v>%B0</c:v>
                </c:pt>
              </c:strCache>
            </c:strRef>
          </c:tx>
          <c:spPr>
            <a:ln w="19050"/>
          </c:spPr>
          <c:xVal>
            <c:numRef>
              <c:f>'ENLD_%B0_2017 Plen'!$G$57:$G$70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'ENLD_%B0_2017 Plen'!$I$57:$I$70</c:f>
              <c:numCache>
                <c:formatCode>General</c:formatCode>
                <c:ptCount val="14"/>
                <c:pt idx="0">
                  <c:v>74.008359634905801</c:v>
                </c:pt>
                <c:pt idx="1">
                  <c:v>73.83002431118328</c:v>
                </c:pt>
                <c:pt idx="2">
                  <c:v>71.35652136825</c:v>
                </c:pt>
                <c:pt idx="3">
                  <c:v>69.726534732292265</c:v>
                </c:pt>
                <c:pt idx="4">
                  <c:v>48.652222127441803</c:v>
                </c:pt>
                <c:pt idx="5">
                  <c:v>45.0935127527082</c:v>
                </c:pt>
                <c:pt idx="6">
                  <c:v>36.997071284370001</c:v>
                </c:pt>
                <c:pt idx="7">
                  <c:v>32.945918280304554</c:v>
                </c:pt>
                <c:pt idx="8">
                  <c:v>31.350763456453599</c:v>
                </c:pt>
                <c:pt idx="9">
                  <c:v>23.620500298558888</c:v>
                </c:pt>
                <c:pt idx="10">
                  <c:v>23.386451846797261</c:v>
                </c:pt>
                <c:pt idx="11">
                  <c:v>21.906010975574798</c:v>
                </c:pt>
                <c:pt idx="12">
                  <c:v>18.667363302907699</c:v>
                </c:pt>
                <c:pt idx="13">
                  <c:v>23.66970911882548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'ENLD_%B0_2017 Plen'!$J$56</c:f>
              <c:strCache>
                <c:ptCount val="1"/>
                <c:pt idx="0">
                  <c:v>S-facing</c:v>
                </c:pt>
              </c:strCache>
            </c:strRef>
          </c:tx>
          <c:spPr>
            <a:ln w="19050"/>
          </c:spPr>
          <c:xVal>
            <c:numRef>
              <c:f>'ENLD_%B0_2017 Plen'!$G$57:$G$70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</c:numCache>
            </c:numRef>
          </c:xVal>
          <c:yVal>
            <c:numRef>
              <c:f>'ENLD_%B0_2017 Plen'!$J$57:$J$70</c:f>
              <c:numCache>
                <c:formatCode>General</c:formatCode>
                <c:ptCount val="14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718528"/>
        <c:axId val="147720064"/>
      </c:scatterChart>
      <c:valAx>
        <c:axId val="14771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720064"/>
        <c:crosses val="autoZero"/>
        <c:crossBetween val="midCat"/>
      </c:valAx>
      <c:valAx>
        <c:axId val="147720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7185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1394400699912509"/>
          <c:y val="3.2023549139690875E-2"/>
          <c:w val="0.86938932633420818"/>
          <c:h val="0.130397346165062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6656671041119859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'ENLD_%B0_2017 Plen'!$I$74</c:f>
              <c:strCache>
                <c:ptCount val="1"/>
                <c:pt idx="0">
                  <c:v>%B0</c:v>
                </c:pt>
              </c:strCache>
            </c:strRef>
          </c:tx>
          <c:spPr>
            <a:ln w="19050"/>
          </c:spPr>
          <c:xVal>
            <c:numRef>
              <c:f>'ENLD_%B0_2017 Plen'!$G$75:$G$86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'ENLD_%B0_2017 Plen'!$I$75:$I$86</c:f>
              <c:numCache>
                <c:formatCode>General</c:formatCode>
                <c:ptCount val="12"/>
                <c:pt idx="0">
                  <c:v>71.35652136825</c:v>
                </c:pt>
                <c:pt idx="1">
                  <c:v>69.726534732292265</c:v>
                </c:pt>
                <c:pt idx="2">
                  <c:v>48.652222127441803</c:v>
                </c:pt>
                <c:pt idx="3">
                  <c:v>45.0935127527082</c:v>
                </c:pt>
                <c:pt idx="4">
                  <c:v>36.997071284370001</c:v>
                </c:pt>
                <c:pt idx="5">
                  <c:v>32.945918280304554</c:v>
                </c:pt>
                <c:pt idx="6">
                  <c:v>31.350763456453599</c:v>
                </c:pt>
                <c:pt idx="7">
                  <c:v>23.620500298558888</c:v>
                </c:pt>
                <c:pt idx="8">
                  <c:v>23.386451846797261</c:v>
                </c:pt>
                <c:pt idx="9">
                  <c:v>21.906010975574798</c:v>
                </c:pt>
                <c:pt idx="10">
                  <c:v>18.667363302907699</c:v>
                </c:pt>
                <c:pt idx="11">
                  <c:v>23.66970911882548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'ENLD_%B0_2017 Plen'!$J$74</c:f>
              <c:strCache>
                <c:ptCount val="1"/>
                <c:pt idx="0">
                  <c:v>S-facing</c:v>
                </c:pt>
              </c:strCache>
            </c:strRef>
          </c:tx>
          <c:spPr>
            <a:ln w="19050"/>
          </c:spPr>
          <c:xVal>
            <c:numRef>
              <c:f>'ENLD_%B0_2017 Plen'!$G$75:$G$86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'ENLD_%B0_2017 Plen'!$J$75:$J$86</c:f>
              <c:numCache>
                <c:formatCode>General</c:formatCode>
                <c:ptCount val="12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736832"/>
        <c:axId val="147775488"/>
      </c:scatterChart>
      <c:valAx>
        <c:axId val="14773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775488"/>
        <c:crosses val="autoZero"/>
        <c:crossBetween val="midCat"/>
      </c:valAx>
      <c:valAx>
        <c:axId val="147775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7368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8.0610673665791749E-2"/>
          <c:y val="5.0542067658209393E-2"/>
          <c:w val="0.74161154855643041"/>
          <c:h val="0.129396568525826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627515310586189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Intensity_ENLD!$I$5</c:f>
              <c:strCache>
                <c:ptCount val="1"/>
                <c:pt idx="0">
                  <c:v>Inten*1000</c:v>
                </c:pt>
              </c:strCache>
            </c:strRef>
          </c:tx>
          <c:spPr>
            <a:ln w="19050"/>
          </c:spPr>
          <c:xVal>
            <c:numRef>
              <c:f>Intensity_ENLD!$G$6:$G$21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</c:numCache>
            </c:numRef>
          </c:xVal>
          <c:yVal>
            <c:numRef>
              <c:f>Intensity_ENLD!$I$6:$I$21</c:f>
              <c:numCache>
                <c:formatCode>General</c:formatCode>
                <c:ptCount val="16"/>
                <c:pt idx="0">
                  <c:v>31.408724064400964</c:v>
                </c:pt>
                <c:pt idx="1">
                  <c:v>31.11715032295233</c:v>
                </c:pt>
                <c:pt idx="2">
                  <c:v>35.669094964005026</c:v>
                </c:pt>
                <c:pt idx="3">
                  <c:v>45.8961552329665</c:v>
                </c:pt>
                <c:pt idx="4">
                  <c:v>54.409663332488648</c:v>
                </c:pt>
                <c:pt idx="5">
                  <c:v>120.945233103192</c:v>
                </c:pt>
                <c:pt idx="6">
                  <c:v>112.131248247217</c:v>
                </c:pt>
                <c:pt idx="7">
                  <c:v>142.462707495893</c:v>
                </c:pt>
                <c:pt idx="8">
                  <c:v>163.24234451996901</c:v>
                </c:pt>
                <c:pt idx="9">
                  <c:v>168.83121219001302</c:v>
                </c:pt>
                <c:pt idx="10">
                  <c:v>135.05762476462499</c:v>
                </c:pt>
                <c:pt idx="11">
                  <c:v>145.35062298847501</c:v>
                </c:pt>
                <c:pt idx="12">
                  <c:v>159.62326892002199</c:v>
                </c:pt>
                <c:pt idx="13">
                  <c:v>145.130273367071</c:v>
                </c:pt>
                <c:pt idx="14">
                  <c:v>151.523751018279</c:v>
                </c:pt>
                <c:pt idx="15">
                  <c:v>132.176386533303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Intensity_ENLD!$J$5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Intensity_ENLD!$G$6:$G$21</c:f>
              <c:numCache>
                <c:formatCode>General</c:formatCode>
                <c:ptCount val="16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  <c:pt idx="14">
                  <c:v>2004.1820889999999</c:v>
                </c:pt>
                <c:pt idx="15">
                  <c:v>2009</c:v>
                </c:pt>
              </c:numCache>
            </c:numRef>
          </c:xVal>
          <c:yVal>
            <c:numRef>
              <c:f>Intensity_ENLD!$J$6:$J$21</c:f>
              <c:numCache>
                <c:formatCode>General</c:formatCode>
                <c:ptCount val="16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  <c:pt idx="14">
                  <c:v>7.5762434999999995</c:v>
                </c:pt>
                <c:pt idx="15">
                  <c:v>2.4556520000000002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857792"/>
        <c:axId val="147859328"/>
      </c:scatterChart>
      <c:valAx>
        <c:axId val="14785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859328"/>
        <c:crosses val="autoZero"/>
        <c:crossBetween val="midCat"/>
      </c:valAx>
      <c:valAx>
        <c:axId val="147859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8577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1218022747156609"/>
          <c:y val="2.7393919510061246E-2"/>
          <c:w val="0.87115310586176731"/>
          <c:h val="8.87306794983960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071959755030635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Intensity_ENLD!$I$24</c:f>
              <c:strCache>
                <c:ptCount val="1"/>
                <c:pt idx="0">
                  <c:v>Inten*1000</c:v>
                </c:pt>
              </c:strCache>
            </c:strRef>
          </c:tx>
          <c:spPr>
            <a:ln w="19050"/>
          </c:spPr>
          <c:xVal>
            <c:numRef>
              <c:f>Intensity_ENLD!$G$25:$G$37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Intensity_ENLD!$I$25:$I$37</c:f>
              <c:numCache>
                <c:formatCode>General</c:formatCode>
                <c:ptCount val="13"/>
                <c:pt idx="0">
                  <c:v>45.8961552329665</c:v>
                </c:pt>
                <c:pt idx="1">
                  <c:v>54.409663332488648</c:v>
                </c:pt>
                <c:pt idx="2">
                  <c:v>120.945233103192</c:v>
                </c:pt>
                <c:pt idx="3">
                  <c:v>112.131248247217</c:v>
                </c:pt>
                <c:pt idx="4">
                  <c:v>142.462707495893</c:v>
                </c:pt>
                <c:pt idx="5">
                  <c:v>163.24234451996901</c:v>
                </c:pt>
                <c:pt idx="6">
                  <c:v>168.83121219001302</c:v>
                </c:pt>
                <c:pt idx="7">
                  <c:v>135.05762476462499</c:v>
                </c:pt>
                <c:pt idx="8">
                  <c:v>145.35062298847501</c:v>
                </c:pt>
                <c:pt idx="9">
                  <c:v>159.62326892002199</c:v>
                </c:pt>
                <c:pt idx="10">
                  <c:v>145.130273367071</c:v>
                </c:pt>
                <c:pt idx="11">
                  <c:v>151.523751018279</c:v>
                </c:pt>
                <c:pt idx="12">
                  <c:v>132.176386533303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Intensity_ENLD!$J$24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Intensity_ENLD!$G$25:$G$37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  <c:pt idx="10">
                  <c:v>2003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Intensity_ENLD!$J$25:$J$37</c:f>
              <c:numCache>
                <c:formatCode>General</c:formatCode>
                <c:ptCount val="13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  <c:pt idx="10">
                  <c:v>8.3753519999999995</c:v>
                </c:pt>
                <c:pt idx="11">
                  <c:v>7.5762434999999995</c:v>
                </c:pt>
                <c:pt idx="12">
                  <c:v>2.4556520000000002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888384"/>
        <c:axId val="147898368"/>
      </c:scatterChart>
      <c:valAx>
        <c:axId val="14788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898368"/>
        <c:crosses val="autoZero"/>
        <c:crossBetween val="midCat"/>
      </c:valAx>
      <c:valAx>
        <c:axId val="147898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8883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0513560804899414E-2"/>
          <c:y val="2.2764289880431617E-2"/>
          <c:w val="0.91281977252843394"/>
          <c:h val="0.107249198016914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368307086614174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Intensity_ENLD!$I$55</c:f>
              <c:strCache>
                <c:ptCount val="1"/>
                <c:pt idx="0">
                  <c:v>Inten*1000</c:v>
                </c:pt>
              </c:strCache>
            </c:strRef>
          </c:tx>
          <c:spPr>
            <a:ln w="19050"/>
          </c:spPr>
          <c:xVal>
            <c:numRef>
              <c:f>Intensity_ENLD!$G$56:$G$70</c:f>
              <c:numCache>
                <c:formatCode>General</c:formatCode>
                <c:ptCount val="15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</c:numCache>
            </c:numRef>
          </c:xVal>
          <c:yVal>
            <c:numRef>
              <c:f>Intensity_ENLD!$I$56:$I$70</c:f>
              <c:numCache>
                <c:formatCode>General</c:formatCode>
                <c:ptCount val="15"/>
                <c:pt idx="0">
                  <c:v>31.408724064400964</c:v>
                </c:pt>
                <c:pt idx="1">
                  <c:v>31.11715032295233</c:v>
                </c:pt>
                <c:pt idx="2">
                  <c:v>45.8961552329665</c:v>
                </c:pt>
                <c:pt idx="3">
                  <c:v>54.409663332488648</c:v>
                </c:pt>
                <c:pt idx="4">
                  <c:v>120.945233103192</c:v>
                </c:pt>
                <c:pt idx="5">
                  <c:v>101.68467301451901</c:v>
                </c:pt>
                <c:pt idx="6">
                  <c:v>142.462707495893</c:v>
                </c:pt>
                <c:pt idx="7">
                  <c:v>163.24234451996901</c:v>
                </c:pt>
                <c:pt idx="8">
                  <c:v>168.83121219001302</c:v>
                </c:pt>
                <c:pt idx="9">
                  <c:v>135.89228242144398</c:v>
                </c:pt>
                <c:pt idx="10">
                  <c:v>135.05762476462499</c:v>
                </c:pt>
                <c:pt idx="11">
                  <c:v>145.35062298847501</c:v>
                </c:pt>
                <c:pt idx="12">
                  <c:v>159.62326892002199</c:v>
                </c:pt>
                <c:pt idx="13">
                  <c:v>151.523751018279</c:v>
                </c:pt>
                <c:pt idx="14">
                  <c:v>132.176386533303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Intensity_ENLD!$J$55</c:f>
              <c:strCache>
                <c:ptCount val="1"/>
                <c:pt idx="0">
                  <c:v>S-fac</c:v>
                </c:pt>
              </c:strCache>
            </c:strRef>
          </c:tx>
          <c:spPr>
            <a:ln w="19050"/>
          </c:spPr>
          <c:xVal>
            <c:numRef>
              <c:f>Intensity_ENLD!$G$56:$G$70</c:f>
              <c:numCache>
                <c:formatCode>General</c:formatCode>
                <c:ptCount val="15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2004.1820889999999</c:v>
                </c:pt>
                <c:pt idx="14">
                  <c:v>2009</c:v>
                </c:pt>
              </c:numCache>
            </c:numRef>
          </c:xVal>
          <c:yVal>
            <c:numRef>
              <c:f>Intensity_ENLD!$J$56:$J$70</c:f>
              <c:numCache>
                <c:formatCode>General</c:formatCode>
                <c:ptCount val="15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  <c:pt idx="13">
                  <c:v>48.594877999999994</c:v>
                </c:pt>
                <c:pt idx="14">
                  <c:v>63.80303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927424"/>
        <c:axId val="147928960"/>
      </c:scatterChart>
      <c:valAx>
        <c:axId val="14792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928960"/>
        <c:crosses val="autoZero"/>
        <c:crossBetween val="midCat"/>
      </c:valAx>
      <c:valAx>
        <c:axId val="14792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92742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0513560804899414E-2"/>
          <c:y val="1.8134660250801987E-2"/>
          <c:w val="0.91281977252843394"/>
          <c:h val="0.1118788276465441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071959755030635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Intensity_ENLD!$I$73</c:f>
              <c:strCache>
                <c:ptCount val="1"/>
                <c:pt idx="0">
                  <c:v>Inten*1000</c:v>
                </c:pt>
              </c:strCache>
            </c:strRef>
          </c:tx>
          <c:spPr>
            <a:ln w="19050"/>
          </c:spPr>
          <c:xVal>
            <c:numRef>
              <c:f>Intensity_ENLD!$G$74:$G$86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Intensity_ENLD!$I$74:$I$86</c:f>
              <c:numCache>
                <c:formatCode>General</c:formatCode>
                <c:ptCount val="13"/>
                <c:pt idx="0">
                  <c:v>45.8961552329665</c:v>
                </c:pt>
                <c:pt idx="1">
                  <c:v>54.409663332488648</c:v>
                </c:pt>
                <c:pt idx="2">
                  <c:v>120.945233103192</c:v>
                </c:pt>
                <c:pt idx="3">
                  <c:v>101.68467301451901</c:v>
                </c:pt>
                <c:pt idx="4">
                  <c:v>142.462707495893</c:v>
                </c:pt>
                <c:pt idx="5">
                  <c:v>163.24234451996901</c:v>
                </c:pt>
                <c:pt idx="6">
                  <c:v>168.83121219001302</c:v>
                </c:pt>
                <c:pt idx="7">
                  <c:v>135.89228242144398</c:v>
                </c:pt>
                <c:pt idx="8">
                  <c:v>135.05762476462499</c:v>
                </c:pt>
                <c:pt idx="9">
                  <c:v>145.35062298847501</c:v>
                </c:pt>
                <c:pt idx="10">
                  <c:v>159.62326892002199</c:v>
                </c:pt>
                <c:pt idx="11">
                  <c:v>151.523751018279</c:v>
                </c:pt>
                <c:pt idx="12">
                  <c:v>132.176386533303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Intensity_ENLD!$J$73</c:f>
              <c:strCache>
                <c:ptCount val="1"/>
                <c:pt idx="0">
                  <c:v>S-fac</c:v>
                </c:pt>
              </c:strCache>
            </c:strRef>
          </c:tx>
          <c:spPr>
            <a:ln w="19050"/>
          </c:spPr>
          <c:xVal>
            <c:numRef>
              <c:f>Intensity_ENLD!$G$74:$G$86</c:f>
              <c:numCache>
                <c:formatCode>General</c:formatCode>
                <c:ptCount val="13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  <c:pt idx="12">
                  <c:v>2009</c:v>
                </c:pt>
              </c:numCache>
            </c:numRef>
          </c:xVal>
          <c:yVal>
            <c:numRef>
              <c:f>Intensity_ENLD!$J$74:$J$86</c:f>
              <c:numCache>
                <c:formatCode>General</c:formatCode>
                <c:ptCount val="13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  <c:pt idx="12">
                  <c:v>63.80303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953920"/>
        <c:axId val="147959808"/>
      </c:scatterChart>
      <c:valAx>
        <c:axId val="147953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7959808"/>
        <c:crosses val="autoZero"/>
        <c:crossBetween val="midCat"/>
      </c:valAx>
      <c:valAx>
        <c:axId val="147959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79539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8.9958005249343859E-2"/>
          <c:y val="2.2764289880431617E-2"/>
          <c:w val="0.89337532808398945"/>
          <c:h val="0.107249198016914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35409023572878"/>
          <c:y val="3.4831583552055997E-2"/>
          <c:w val="0.84198359580052495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'Air temp_Te Ara'!$L$74</c:f>
              <c:strCache>
                <c:ptCount val="1"/>
                <c:pt idx="0">
                  <c:v>100*temp</c:v>
                </c:pt>
              </c:strCache>
            </c:strRef>
          </c:tx>
          <c:spPr>
            <a:ln w="19050"/>
          </c:spPr>
          <c:xVal>
            <c:numRef>
              <c:f>'Air temp_Te Ara'!$J$75:$J$86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'Air temp_Te Ara'!$L$75:$L$86</c:f>
              <c:numCache>
                <c:formatCode>General</c:formatCode>
                <c:ptCount val="12"/>
                <c:pt idx="0">
                  <c:v>-35.7976654</c:v>
                </c:pt>
                <c:pt idx="1">
                  <c:v>-18.677042799999999</c:v>
                </c:pt>
                <c:pt idx="2">
                  <c:v>64.591439699999995</c:v>
                </c:pt>
                <c:pt idx="3">
                  <c:v>26.459144000000002</c:v>
                </c:pt>
                <c:pt idx="4">
                  <c:v>31.9066148</c:v>
                </c:pt>
                <c:pt idx="5">
                  <c:v>-23.346303499999998</c:v>
                </c:pt>
                <c:pt idx="6">
                  <c:v>31.9066148</c:v>
                </c:pt>
                <c:pt idx="7">
                  <c:v>33.463035000000005</c:v>
                </c:pt>
                <c:pt idx="8">
                  <c:v>23.346303500000001</c:v>
                </c:pt>
                <c:pt idx="9">
                  <c:v>-27.23735409999999</c:v>
                </c:pt>
                <c:pt idx="10">
                  <c:v>27.237354100000001</c:v>
                </c:pt>
                <c:pt idx="11">
                  <c:v>-24.1245136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'Air temp_Te Ara'!$M$74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'Air temp_Te Ara'!$J$75:$J$86</c:f>
              <c:numCache>
                <c:formatCode>General</c:formatCode>
                <c:ptCount val="12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  <c:pt idx="11">
                  <c:v>2004.1820889999999</c:v>
                </c:pt>
              </c:numCache>
            </c:numRef>
          </c:xVal>
          <c:yVal>
            <c:numRef>
              <c:f>'Air temp_Te Ara'!$M$75:$M$86</c:f>
              <c:numCache>
                <c:formatCode>General</c:formatCode>
                <c:ptCount val="12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  <c:pt idx="11">
                  <c:v>48.594877999999994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340864"/>
        <c:axId val="146473728"/>
      </c:scatterChart>
      <c:valAx>
        <c:axId val="14634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473728"/>
        <c:crosses val="autoZero"/>
        <c:crossBetween val="midCat"/>
      </c:valAx>
      <c:valAx>
        <c:axId val="146473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3408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0110892388451404E-2"/>
          <c:y val="1.8134660250801987E-2"/>
          <c:w val="0.87822850166068267"/>
          <c:h val="0.1489158646835812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385826771653539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'Extreme wet day magnitude'!$L$5</c:f>
              <c:strCache>
                <c:ptCount val="1"/>
                <c:pt idx="0">
                  <c:v>Rainfall</c:v>
                </c:pt>
              </c:strCache>
            </c:strRef>
          </c:tx>
          <c:spPr>
            <a:ln w="19050"/>
          </c:spPr>
          <c:xVal>
            <c:numRef>
              <c:f>'Extreme wet day magnitude'!$J$6:$J$18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'Extreme wet day magnitude'!$L$6:$L$18</c:f>
              <c:numCache>
                <c:formatCode>General</c:formatCode>
                <c:ptCount val="13"/>
                <c:pt idx="0">
                  <c:v>74.321470236207801</c:v>
                </c:pt>
                <c:pt idx="1">
                  <c:v>109.293213944819</c:v>
                </c:pt>
                <c:pt idx="2">
                  <c:v>152.314288744457</c:v>
                </c:pt>
                <c:pt idx="3">
                  <c:v>198.84793115465101</c:v>
                </c:pt>
                <c:pt idx="4">
                  <c:v>281.28418405224198</c:v>
                </c:pt>
                <c:pt idx="5">
                  <c:v>88.730512249445397</c:v>
                </c:pt>
                <c:pt idx="6">
                  <c:v>94.739936063519295</c:v>
                </c:pt>
                <c:pt idx="7">
                  <c:v>251.655227792679</c:v>
                </c:pt>
                <c:pt idx="8">
                  <c:v>85.404602821088503</c:v>
                </c:pt>
                <c:pt idx="9">
                  <c:v>2.0423314091793099</c:v>
                </c:pt>
                <c:pt idx="10">
                  <c:v>39.605472478524298</c:v>
                </c:pt>
                <c:pt idx="11">
                  <c:v>124.629486538492</c:v>
                </c:pt>
                <c:pt idx="12">
                  <c:v>1.9211247973649801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'Extreme wet day magnitude'!$M$5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'Extreme wet day magnitude'!$J$6:$J$18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'Extreme wet day magnitude'!$M$6:$M$18</c:f>
              <c:numCache>
                <c:formatCode>General</c:formatCode>
                <c:ptCount val="13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503552"/>
        <c:axId val="146505088"/>
      </c:scatterChart>
      <c:valAx>
        <c:axId val="1465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505088"/>
        <c:crosses val="autoZero"/>
        <c:crossBetween val="midCat"/>
      </c:valAx>
      <c:valAx>
        <c:axId val="146505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5035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3.9489330392395348E-2"/>
          <c:y val="0"/>
          <c:w val="0.92377909207944242"/>
          <c:h val="0.21834811764010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663604549431316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'Extreme wet day magnitude'!$L$24</c:f>
              <c:strCache>
                <c:ptCount val="1"/>
                <c:pt idx="0">
                  <c:v>RF</c:v>
                </c:pt>
              </c:strCache>
            </c:strRef>
          </c:tx>
          <c:spPr>
            <a:ln w="19050"/>
          </c:spPr>
          <c:xVal>
            <c:numRef>
              <c:f>'Extreme wet day magnitude'!$J$25:$J$34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'Extreme wet day magnitude'!$L$25:$L$34</c:f>
              <c:numCache>
                <c:formatCode>General</c:formatCode>
                <c:ptCount val="10"/>
                <c:pt idx="0">
                  <c:v>198.84793115465101</c:v>
                </c:pt>
                <c:pt idx="1">
                  <c:v>281.28418405224198</c:v>
                </c:pt>
                <c:pt idx="2">
                  <c:v>88.730512249445397</c:v>
                </c:pt>
                <c:pt idx="3">
                  <c:v>94.739936063519295</c:v>
                </c:pt>
                <c:pt idx="4">
                  <c:v>251.655227792679</c:v>
                </c:pt>
                <c:pt idx="5">
                  <c:v>85.404602821088503</c:v>
                </c:pt>
                <c:pt idx="6">
                  <c:v>2.0423314091793099</c:v>
                </c:pt>
                <c:pt idx="7">
                  <c:v>39.605472478524298</c:v>
                </c:pt>
                <c:pt idx="8">
                  <c:v>124.629486538492</c:v>
                </c:pt>
                <c:pt idx="9">
                  <c:v>1.9211247973649801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'Extreme wet day magnitude'!$M$24</c:f>
              <c:strCache>
                <c:ptCount val="1"/>
                <c:pt idx="0">
                  <c:v>Mainland</c:v>
                </c:pt>
              </c:strCache>
            </c:strRef>
          </c:tx>
          <c:spPr>
            <a:ln w="19050"/>
          </c:spPr>
          <c:xVal>
            <c:numRef>
              <c:f>'Extreme wet day magnitude'!$J$25:$J$34</c:f>
              <c:numCache>
                <c:formatCode>General</c:formatCode>
                <c:ptCount val="10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1972.1485050000001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1987.0478459999999</c:v>
                </c:pt>
                <c:pt idx="8">
                  <c:v>1993.454563</c:v>
                </c:pt>
                <c:pt idx="9">
                  <c:v>2000.1592659999999</c:v>
                </c:pt>
              </c:numCache>
            </c:numRef>
          </c:xVal>
          <c:yVal>
            <c:numRef>
              <c:f>'Extreme wet day magnitude'!$M$25:$M$34</c:f>
              <c:numCache>
                <c:formatCode>General</c:formatCode>
                <c:ptCount val="10"/>
                <c:pt idx="0">
                  <c:v>47.509909999999998</c:v>
                </c:pt>
                <c:pt idx="1">
                  <c:v>65.151430000000005</c:v>
                </c:pt>
                <c:pt idx="2">
                  <c:v>93.990679999999998</c:v>
                </c:pt>
                <c:pt idx="3">
                  <c:v>92.542010000000005</c:v>
                </c:pt>
                <c:pt idx="4">
                  <c:v>57.268270000000001</c:v>
                </c:pt>
                <c:pt idx="5">
                  <c:v>55.493090000000002</c:v>
                </c:pt>
                <c:pt idx="6">
                  <c:v>65.500200000000007</c:v>
                </c:pt>
                <c:pt idx="7">
                  <c:v>53.790109999999999</c:v>
                </c:pt>
                <c:pt idx="8">
                  <c:v>22.99091</c:v>
                </c:pt>
                <c:pt idx="9">
                  <c:v>9.9735689999999995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512128"/>
        <c:axId val="146530304"/>
      </c:scatterChart>
      <c:valAx>
        <c:axId val="14651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530304"/>
        <c:crosses val="autoZero"/>
        <c:crossBetween val="midCat"/>
      </c:valAx>
      <c:valAx>
        <c:axId val="146530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5121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6.531889763779522E-2"/>
          <c:y val="3.6653178769320505E-2"/>
          <c:w val="0.79703375801929477"/>
          <c:h val="0.1489158646835812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07174103237096E-2"/>
          <c:y val="5.1400554097404488E-2"/>
          <c:w val="0.85273359580052488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'Extreme wet day magnitude'!$L$55</c:f>
              <c:strCache>
                <c:ptCount val="1"/>
                <c:pt idx="0">
                  <c:v>RF</c:v>
                </c:pt>
              </c:strCache>
            </c:strRef>
          </c:tx>
          <c:spPr>
            <a:ln w="19050"/>
          </c:spPr>
          <c:xVal>
            <c:numRef>
              <c:f>'Extreme wet day magnitude'!$J$56:$J$68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'Extreme wet day magnitude'!$L$56:$L$68</c:f>
              <c:numCache>
                <c:formatCode>General</c:formatCode>
                <c:ptCount val="13"/>
                <c:pt idx="0">
                  <c:v>74.321470236207801</c:v>
                </c:pt>
                <c:pt idx="1">
                  <c:v>109.293213944819</c:v>
                </c:pt>
                <c:pt idx="2">
                  <c:v>198.84793115465101</c:v>
                </c:pt>
                <c:pt idx="3">
                  <c:v>281.28418405224198</c:v>
                </c:pt>
                <c:pt idx="4">
                  <c:v>88.730512249445397</c:v>
                </c:pt>
                <c:pt idx="5">
                  <c:v>312.48519006712098</c:v>
                </c:pt>
                <c:pt idx="6">
                  <c:v>251.655227792679</c:v>
                </c:pt>
                <c:pt idx="7">
                  <c:v>85.404602821088503</c:v>
                </c:pt>
                <c:pt idx="8">
                  <c:v>2.0423314091793099</c:v>
                </c:pt>
                <c:pt idx="9">
                  <c:v>167.90630728906399</c:v>
                </c:pt>
                <c:pt idx="10">
                  <c:v>39.605472478524298</c:v>
                </c:pt>
                <c:pt idx="11">
                  <c:v>124.629486538492</c:v>
                </c:pt>
                <c:pt idx="12">
                  <c:v>1.9211247973649801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'Extreme wet day magnitude'!$M$55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'Extreme wet day magnitude'!$J$56:$J$68</c:f>
              <c:numCache>
                <c:formatCode>General</c:formatCode>
                <c:ptCount val="13"/>
                <c:pt idx="0">
                  <c:v>1950.3954659999999</c:v>
                </c:pt>
                <c:pt idx="1">
                  <c:v>1951.7364070000001</c:v>
                </c:pt>
                <c:pt idx="2">
                  <c:v>1959.335071</c:v>
                </c:pt>
                <c:pt idx="3">
                  <c:v>1961</c:v>
                </c:pt>
                <c:pt idx="4">
                  <c:v>1971.403538</c:v>
                </c:pt>
                <c:pt idx="5">
                  <c:v>1973.042465</c:v>
                </c:pt>
                <c:pt idx="6">
                  <c:v>1978.4062280000001</c:v>
                </c:pt>
                <c:pt idx="7">
                  <c:v>1980.3431419999999</c:v>
                </c:pt>
                <c:pt idx="8">
                  <c:v>1981.0881099999999</c:v>
                </c:pt>
                <c:pt idx="9">
                  <c:v>1985.2599250000001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</c:numCache>
            </c:numRef>
          </c:xVal>
          <c:yVal>
            <c:numRef>
              <c:f>'Extreme wet day magnitude'!$M$56:$M$68</c:f>
              <c:numCache>
                <c:formatCode>General</c:formatCode>
                <c:ptCount val="13"/>
                <c:pt idx="0">
                  <c:v>7.8320109999999996</c:v>
                </c:pt>
                <c:pt idx="1">
                  <c:v>5.5728989999999996</c:v>
                </c:pt>
                <c:pt idx="2">
                  <c:v>9.8146360000000001</c:v>
                </c:pt>
                <c:pt idx="3">
                  <c:v>15.51656</c:v>
                </c:pt>
                <c:pt idx="4">
                  <c:v>49.301130000000001</c:v>
                </c:pt>
                <c:pt idx="5">
                  <c:v>50.238889999999998</c:v>
                </c:pt>
                <c:pt idx="6">
                  <c:v>57.792450000000002</c:v>
                </c:pt>
                <c:pt idx="7">
                  <c:v>75.190380000000005</c:v>
                </c:pt>
                <c:pt idx="8">
                  <c:v>69.482140000000001</c:v>
                </c:pt>
                <c:pt idx="9">
                  <c:v>70.784970000000001</c:v>
                </c:pt>
                <c:pt idx="10">
                  <c:v>76.679100000000005</c:v>
                </c:pt>
                <c:pt idx="11">
                  <c:v>42.554549999999999</c:v>
                </c:pt>
                <c:pt idx="12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747776"/>
        <c:axId val="146749312"/>
      </c:scatterChart>
      <c:valAx>
        <c:axId val="14674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749312"/>
        <c:crosses val="autoZero"/>
        <c:crossBetween val="midCat"/>
      </c:valAx>
      <c:valAx>
        <c:axId val="146749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7477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0586089238845142"/>
          <c:y val="3.2953959357700387E-3"/>
          <c:w val="0.63580577427821527"/>
          <c:h val="0.208055657167689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82812705749992"/>
          <c:y val="5.2047076205026611E-2"/>
          <c:w val="0.84440026246719158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'Extreme wet day magnitude'!$L$73</c:f>
              <c:strCache>
                <c:ptCount val="1"/>
                <c:pt idx="0">
                  <c:v>RF</c:v>
                </c:pt>
              </c:strCache>
            </c:strRef>
          </c:tx>
          <c:spPr>
            <a:ln w="19050"/>
          </c:spPr>
          <c:xVal>
            <c:numRef>
              <c:f>'Extreme wet day magnitude'!$J$74:$J$84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'Extreme wet day magnitude'!$L$74:$L$84</c:f>
              <c:numCache>
                <c:formatCode>General</c:formatCode>
                <c:ptCount val="11"/>
                <c:pt idx="0">
                  <c:v>198.84793115465101</c:v>
                </c:pt>
                <c:pt idx="1">
                  <c:v>281.28418405224198</c:v>
                </c:pt>
                <c:pt idx="2">
                  <c:v>88.730512249445397</c:v>
                </c:pt>
                <c:pt idx="3">
                  <c:v>312.48519006712098</c:v>
                </c:pt>
                <c:pt idx="4">
                  <c:v>251.655227792679</c:v>
                </c:pt>
                <c:pt idx="5">
                  <c:v>85.404602821088503</c:v>
                </c:pt>
                <c:pt idx="6">
                  <c:v>2.0423314091793099</c:v>
                </c:pt>
                <c:pt idx="7">
                  <c:v>167.90630728906399</c:v>
                </c:pt>
                <c:pt idx="8">
                  <c:v>39.605472478524298</c:v>
                </c:pt>
                <c:pt idx="9">
                  <c:v>124.629486538492</c:v>
                </c:pt>
                <c:pt idx="10">
                  <c:v>1.9211247973649801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'Extreme wet day magnitude'!$M$73</c:f>
              <c:strCache>
                <c:ptCount val="1"/>
                <c:pt idx="0">
                  <c:v>S-fac SG</c:v>
                </c:pt>
              </c:strCache>
            </c:strRef>
          </c:tx>
          <c:spPr>
            <a:ln w="19050"/>
          </c:spPr>
          <c:xVal>
            <c:numRef>
              <c:f>'Extreme wet day magnitude'!$J$74:$J$84</c:f>
              <c:numCache>
                <c:formatCode>General</c:formatCode>
                <c:ptCount val="11"/>
                <c:pt idx="0">
                  <c:v>1959.335071</c:v>
                </c:pt>
                <c:pt idx="1">
                  <c:v>1961</c:v>
                </c:pt>
                <c:pt idx="2">
                  <c:v>1971.403538</c:v>
                </c:pt>
                <c:pt idx="3">
                  <c:v>1973.042465</c:v>
                </c:pt>
                <c:pt idx="4">
                  <c:v>1978.4062280000001</c:v>
                </c:pt>
                <c:pt idx="5">
                  <c:v>1980.3431419999999</c:v>
                </c:pt>
                <c:pt idx="6">
                  <c:v>1981.0881099999999</c:v>
                </c:pt>
                <c:pt idx="7">
                  <c:v>1985.2599250000001</c:v>
                </c:pt>
                <c:pt idx="8">
                  <c:v>1987.0478459999999</c:v>
                </c:pt>
                <c:pt idx="9">
                  <c:v>1993.454563</c:v>
                </c:pt>
                <c:pt idx="10">
                  <c:v>2000.1592659999999</c:v>
                </c:pt>
              </c:numCache>
            </c:numRef>
          </c:xVal>
          <c:yVal>
            <c:numRef>
              <c:f>'Extreme wet day magnitude'!$M$74:$M$84</c:f>
              <c:numCache>
                <c:formatCode>General</c:formatCode>
                <c:ptCount val="11"/>
                <c:pt idx="0">
                  <c:v>9.8146360000000001</c:v>
                </c:pt>
                <c:pt idx="1">
                  <c:v>15.51656</c:v>
                </c:pt>
                <c:pt idx="2">
                  <c:v>49.301130000000001</c:v>
                </c:pt>
                <c:pt idx="3">
                  <c:v>50.238889999999998</c:v>
                </c:pt>
                <c:pt idx="4">
                  <c:v>57.792450000000002</c:v>
                </c:pt>
                <c:pt idx="5">
                  <c:v>75.190380000000005</c:v>
                </c:pt>
                <c:pt idx="6">
                  <c:v>69.482140000000001</c:v>
                </c:pt>
                <c:pt idx="7">
                  <c:v>70.784970000000001</c:v>
                </c:pt>
                <c:pt idx="8">
                  <c:v>76.679100000000005</c:v>
                </c:pt>
                <c:pt idx="9">
                  <c:v>42.554549999999999</c:v>
                </c:pt>
                <c:pt idx="10">
                  <c:v>48.296149999999997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770176"/>
        <c:axId val="146776064"/>
      </c:scatterChart>
      <c:valAx>
        <c:axId val="14677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776064"/>
        <c:crosses val="autoZero"/>
        <c:crossBetween val="midCat"/>
      </c:valAx>
      <c:valAx>
        <c:axId val="146776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7701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9.4749781277340309E-2"/>
          <c:y val="2.2764289880431617E-2"/>
          <c:w val="0.68124751384999593"/>
          <c:h val="0.1489158646835812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N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571741032370954E-2"/>
          <c:y val="5.1400554097404488E-2"/>
          <c:w val="0.84049715660542434"/>
          <c:h val="0.897198891805190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'Interdecadal_Te Ara'!$J$6</c:f>
              <c:strCache>
                <c:ptCount val="1"/>
                <c:pt idx="0">
                  <c:v>Interdec*100</c:v>
                </c:pt>
              </c:strCache>
            </c:strRef>
          </c:tx>
          <c:spPr>
            <a:ln w="19050"/>
          </c:spPr>
          <c:xVal>
            <c:numRef>
              <c:f>'Interdecadal_Te Ara'!$H$7:$H$20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</c:numCache>
            </c:numRef>
          </c:xVal>
          <c:yVal>
            <c:numRef>
              <c:f>'Interdecadal_Te Ara'!$J$7:$J$20</c:f>
              <c:numCache>
                <c:formatCode>General</c:formatCode>
                <c:ptCount val="14"/>
                <c:pt idx="0">
                  <c:v>-171.35087950000002</c:v>
                </c:pt>
                <c:pt idx="1">
                  <c:v>-164.70234095000001</c:v>
                </c:pt>
                <c:pt idx="2">
                  <c:v>-112.63282525</c:v>
                </c:pt>
                <c:pt idx="3">
                  <c:v>-17.543472399999999</c:v>
                </c:pt>
                <c:pt idx="4">
                  <c:v>-12.7251382</c:v>
                </c:pt>
                <c:pt idx="5">
                  <c:v>-151.65812104999998</c:v>
                </c:pt>
                <c:pt idx="6">
                  <c:v>-154.7004345</c:v>
                </c:pt>
                <c:pt idx="7">
                  <c:v>54.912152199999994</c:v>
                </c:pt>
                <c:pt idx="8">
                  <c:v>148.20641979999999</c:v>
                </c:pt>
                <c:pt idx="9">
                  <c:v>154.2529174</c:v>
                </c:pt>
                <c:pt idx="10">
                  <c:v>114.17505340000001</c:v>
                </c:pt>
                <c:pt idx="11">
                  <c:v>141.96124859999998</c:v>
                </c:pt>
                <c:pt idx="12">
                  <c:v>10.957144700000001</c:v>
                </c:pt>
                <c:pt idx="13">
                  <c:v>31.520855699999998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'Interdecadal_Te Ara'!$K$6</c:f>
              <c:strCache>
                <c:ptCount val="1"/>
                <c:pt idx="0">
                  <c:v>Mainland SG</c:v>
                </c:pt>
              </c:strCache>
            </c:strRef>
          </c:tx>
          <c:spPr>
            <a:ln w="19050"/>
          </c:spPr>
          <c:xVal>
            <c:numRef>
              <c:f>'Interdecadal_Te Ara'!$H$7:$H$20</c:f>
              <c:numCache>
                <c:formatCode>General</c:formatCode>
                <c:ptCount val="14"/>
                <c:pt idx="0">
                  <c:v>1950.3954659999999</c:v>
                </c:pt>
                <c:pt idx="1">
                  <c:v>1951.7364070000001</c:v>
                </c:pt>
                <c:pt idx="2">
                  <c:v>1955</c:v>
                </c:pt>
                <c:pt idx="3">
                  <c:v>1959.335071</c:v>
                </c:pt>
                <c:pt idx="4">
                  <c:v>1961</c:v>
                </c:pt>
                <c:pt idx="5">
                  <c:v>1971.403538</c:v>
                </c:pt>
                <c:pt idx="6">
                  <c:v>1972.1485050000001</c:v>
                </c:pt>
                <c:pt idx="7">
                  <c:v>1978.4062280000001</c:v>
                </c:pt>
                <c:pt idx="8">
                  <c:v>1980.3431419999999</c:v>
                </c:pt>
                <c:pt idx="9">
                  <c:v>1981.0881099999999</c:v>
                </c:pt>
                <c:pt idx="10">
                  <c:v>1987.0478459999999</c:v>
                </c:pt>
                <c:pt idx="11">
                  <c:v>1993.454563</c:v>
                </c:pt>
                <c:pt idx="12">
                  <c:v>2000.1592659999999</c:v>
                </c:pt>
                <c:pt idx="13">
                  <c:v>2003</c:v>
                </c:pt>
              </c:numCache>
            </c:numRef>
          </c:xVal>
          <c:yVal>
            <c:numRef>
              <c:f>'Interdecadal_Te Ara'!$K$7:$K$20</c:f>
              <c:numCache>
                <c:formatCode>General</c:formatCode>
                <c:ptCount val="14"/>
                <c:pt idx="0">
                  <c:v>0</c:v>
                </c:pt>
                <c:pt idx="1">
                  <c:v>4.1721370000000002</c:v>
                </c:pt>
                <c:pt idx="2">
                  <c:v>26.043579999999999</c:v>
                </c:pt>
                <c:pt idx="3">
                  <c:v>47.509909999999998</c:v>
                </c:pt>
                <c:pt idx="4">
                  <c:v>65.151430000000005</c:v>
                </c:pt>
                <c:pt idx="5">
                  <c:v>93.990679999999998</c:v>
                </c:pt>
                <c:pt idx="6">
                  <c:v>92.542010000000005</c:v>
                </c:pt>
                <c:pt idx="7">
                  <c:v>57.268270000000001</c:v>
                </c:pt>
                <c:pt idx="8">
                  <c:v>55.493090000000002</c:v>
                </c:pt>
                <c:pt idx="9">
                  <c:v>65.500200000000007</c:v>
                </c:pt>
                <c:pt idx="10">
                  <c:v>53.790109999999999</c:v>
                </c:pt>
                <c:pt idx="11">
                  <c:v>22.99091</c:v>
                </c:pt>
                <c:pt idx="12">
                  <c:v>9.9735689999999995</c:v>
                </c:pt>
                <c:pt idx="13">
                  <c:v>8.3753519999999995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813696"/>
        <c:axId val="146815232"/>
      </c:scatterChart>
      <c:valAx>
        <c:axId val="146813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815232"/>
        <c:crosses val="autoZero"/>
        <c:crossBetween val="midCat"/>
      </c:valAx>
      <c:valAx>
        <c:axId val="146815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81369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"/>
          <c:y val="0"/>
          <c:w val="0.9920760539048028"/>
          <c:h val="0.1932617584681883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12</cp:revision>
  <cp:lastPrinted>2018-02-03T22:56:00Z</cp:lastPrinted>
  <dcterms:created xsi:type="dcterms:W3CDTF">2018-04-21T22:33:00Z</dcterms:created>
  <dcterms:modified xsi:type="dcterms:W3CDTF">2018-08-13T22:53:00Z</dcterms:modified>
</cp:coreProperties>
</file>