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D1" w:rsidRPr="0031510A" w:rsidRDefault="00FD3ED1" w:rsidP="00FD3ED1">
      <w:pPr>
        <w:rPr>
          <w:highlight w:val="yellow"/>
        </w:rPr>
      </w:pPr>
      <w:bookmarkStart w:id="0" w:name="_GoBack"/>
      <w:bookmarkEnd w:id="0"/>
    </w:p>
    <w:p w:rsidR="00FD3ED1" w:rsidRPr="0031510A" w:rsidRDefault="00FD3ED1" w:rsidP="00FD3ED1">
      <w:pPr>
        <w:rPr>
          <w:rFonts w:ascii="Times New Roman" w:hAnsi="Times New Roman"/>
          <w:sz w:val="24"/>
          <w:szCs w:val="24"/>
          <w:highlight w:val="yellow"/>
          <w:lang w:val="en-GB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86120" cy="4015740"/>
            <wp:effectExtent l="0" t="0" r="5080" b="3810"/>
            <wp:docPr id="1" name="Picture 1" descr="Description: Cross corellations vegetative and seeds to reproductive ac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Cross corellations vegetative and seeds to reproductive ac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F0" w:rsidRPr="00FD3ED1" w:rsidRDefault="00FD3ED1" w:rsidP="00FD3ED1">
      <w:pPr>
        <w:shd w:val="clear" w:color="auto" w:fill="FFFFFF"/>
        <w:tabs>
          <w:tab w:val="left" w:pos="-720"/>
        </w:tabs>
        <w:spacing w:after="0" w:line="480" w:lineRule="auto"/>
        <w:ind w:left="1080" w:right="57" w:hanging="1080"/>
        <w:jc w:val="both"/>
        <w:rPr>
          <w:rFonts w:ascii="Times New Roman" w:hAnsi="Times New Roman"/>
          <w:sz w:val="24"/>
          <w:szCs w:val="24"/>
          <w:lang w:val="en-GB"/>
        </w:rPr>
      </w:pPr>
      <w:r w:rsidRPr="00F4220E">
        <w:rPr>
          <w:rFonts w:ascii="Times New Roman" w:hAnsi="Times New Roman"/>
          <w:sz w:val="24"/>
          <w:szCs w:val="24"/>
          <w:lang w:val="en-GB"/>
        </w:rPr>
        <w:t xml:space="preserve">Figure 1: Cross correlation functions between the proportions of reproductively active animals and stomach content of </w:t>
      </w:r>
      <w:r w:rsidRPr="00F4220E">
        <w:rPr>
          <w:rFonts w:ascii="Times New Roman" w:hAnsi="Times New Roman"/>
          <w:i/>
          <w:sz w:val="24"/>
          <w:szCs w:val="24"/>
          <w:lang w:val="en-GB"/>
        </w:rPr>
        <w:t>M.</w:t>
      </w:r>
      <w:r w:rsidRPr="00F4220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4220E">
        <w:rPr>
          <w:rFonts w:ascii="Times New Roman" w:hAnsi="Times New Roman"/>
          <w:i/>
          <w:sz w:val="24"/>
          <w:szCs w:val="24"/>
          <w:lang w:val="en-GB"/>
        </w:rPr>
        <w:t>natalensis</w:t>
      </w:r>
      <w:proofErr w:type="spellEnd"/>
      <w:r w:rsidRPr="00F4220E">
        <w:rPr>
          <w:rFonts w:ascii="Times New Roman" w:hAnsi="Times New Roman"/>
          <w:sz w:val="24"/>
          <w:szCs w:val="24"/>
          <w:lang w:val="en-GB"/>
        </w:rPr>
        <w:t xml:space="preserve"> at different time lags</w:t>
      </w:r>
      <w:r w:rsidRPr="00F4220E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Pr="00F4220E">
        <w:rPr>
          <w:rFonts w:ascii="Times New Roman" w:hAnsi="Times New Roman"/>
          <w:sz w:val="24"/>
          <w:szCs w:val="24"/>
          <w:lang w:val="en-GB"/>
        </w:rPr>
        <w:t>Left: correlations between percentage vegetative material and reproductive activity. Right: correlations between percentage of seeds/grains and reproductive activity. The blue dotted lines represent the cut-off for correlations significant at that time-lag (months).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sectPr w:rsidR="001341F0" w:rsidRPr="00FD3ED1" w:rsidSect="004A7167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D1"/>
    <w:rsid w:val="001341F0"/>
    <w:rsid w:val="00FD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D1"/>
    <w:rPr>
      <w:rFonts w:ascii="Tahoma" w:eastAsia="Calibri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D3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D1"/>
    <w:rPr>
      <w:rFonts w:ascii="Tahoma" w:eastAsia="Calibri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D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2018-07-04T09:56:00Z</dcterms:created>
  <dcterms:modified xsi:type="dcterms:W3CDTF">2018-07-04T09:57:00Z</dcterms:modified>
</cp:coreProperties>
</file>