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F5" w:rsidRPr="00D741F5" w:rsidRDefault="00D741F5" w:rsidP="00D741F5">
      <w:pPr>
        <w:spacing w:after="0" w:line="480" w:lineRule="auto"/>
        <w:rPr>
          <w:rFonts w:ascii="Times New Roman" w:eastAsia="Times New Roman" w:hAnsi="Times New Roman" w:cs="Times New Roman"/>
          <w:b/>
          <w:sz w:val="24"/>
          <w:szCs w:val="24"/>
          <w:lang w:val="en-GB"/>
        </w:rPr>
      </w:pPr>
      <w:r w:rsidRPr="00D741F5">
        <w:rPr>
          <w:rFonts w:ascii="Times New Roman" w:eastAsia="Times New Roman" w:hAnsi="Times New Roman" w:cs="Times New Roman"/>
          <w:b/>
          <w:sz w:val="24"/>
          <w:szCs w:val="24"/>
          <w:lang w:val="en-GB"/>
        </w:rPr>
        <w:t>Supplementary data</w:t>
      </w:r>
    </w:p>
    <w:p w:rsidR="00D741F5" w:rsidRPr="00D741F5" w:rsidRDefault="00D741F5" w:rsidP="00D741F5">
      <w:pPr>
        <w:spacing w:before="240" w:after="0" w:line="360" w:lineRule="auto"/>
        <w:rPr>
          <w:rFonts w:ascii="Times New Roman" w:eastAsia="Times New Roman" w:hAnsi="Times New Roman" w:cs="Times New Roman"/>
          <w:sz w:val="24"/>
          <w:szCs w:val="24"/>
          <w:lang w:val="en-GB" w:eastAsia="en-GB"/>
        </w:rPr>
      </w:pPr>
      <w:r w:rsidRPr="00D741F5">
        <w:rPr>
          <w:rFonts w:ascii="Times New Roman" w:eastAsia="Times New Roman" w:hAnsi="Times New Roman" w:cs="Times New Roman"/>
          <w:sz w:val="24"/>
          <w:szCs w:val="24"/>
          <w:lang w:val="en-GB" w:eastAsia="en-GB"/>
        </w:rPr>
        <w:t xml:space="preserve">Figure S1. Study area and location of 15 study localities in Cajas National Park, Ecuador. Each locality is a single patch of </w:t>
      </w:r>
      <w:r w:rsidRPr="00D741F5">
        <w:rPr>
          <w:rFonts w:ascii="Times New Roman" w:eastAsia="Times New Roman" w:hAnsi="Times New Roman" w:cs="Times New Roman"/>
          <w:i/>
          <w:sz w:val="24"/>
          <w:szCs w:val="24"/>
          <w:lang w:val="en-GB" w:eastAsia="en-GB"/>
        </w:rPr>
        <w:t>Polylepis</w:t>
      </w:r>
      <w:r w:rsidRPr="00D741F5">
        <w:rPr>
          <w:rFonts w:ascii="Times New Roman" w:eastAsia="Times New Roman" w:hAnsi="Times New Roman" w:cs="Times New Roman"/>
          <w:sz w:val="24"/>
          <w:szCs w:val="24"/>
          <w:lang w:val="en-GB" w:eastAsia="en-GB"/>
        </w:rPr>
        <w:t xml:space="preserve"> woodland surrounded by páramo grassland.</w:t>
      </w:r>
    </w:p>
    <w:p w:rsidR="00D741F5" w:rsidRPr="00D741F5" w:rsidRDefault="00D741F5" w:rsidP="00D741F5">
      <w:pPr>
        <w:spacing w:after="0" w:line="480" w:lineRule="auto"/>
        <w:rPr>
          <w:rFonts w:ascii="Times New Roman" w:eastAsia="Times New Roman" w:hAnsi="Times New Roman" w:cs="Times New Roman"/>
          <w:sz w:val="20"/>
          <w:szCs w:val="20"/>
          <w:lang w:val="en-GB"/>
        </w:rPr>
      </w:pPr>
      <w:r w:rsidRPr="00D741F5">
        <w:rPr>
          <w:rFonts w:ascii="Times New Roman" w:eastAsia="Times New Roman" w:hAnsi="Times New Roman" w:cs="Times New Roman"/>
          <w:b/>
          <w:noProof/>
          <w:sz w:val="20"/>
          <w:szCs w:val="20"/>
          <w:lang w:eastAsia="es-EC"/>
        </w:rPr>
        <w:drawing>
          <wp:inline distT="0" distB="0" distL="0" distR="0" wp14:anchorId="235B702E" wp14:editId="05EB603E">
            <wp:extent cx="5400040" cy="4050030"/>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Area.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D741F5" w:rsidRPr="00D741F5" w:rsidRDefault="00D741F5" w:rsidP="00D741F5">
      <w:pPr>
        <w:spacing w:after="0" w:line="240" w:lineRule="auto"/>
        <w:rPr>
          <w:rFonts w:ascii="Times New Roman" w:eastAsia="Times New Roman" w:hAnsi="Times New Roman" w:cs="Times New Roman"/>
          <w:sz w:val="20"/>
          <w:szCs w:val="20"/>
          <w:lang w:val="en-GB"/>
        </w:rPr>
      </w:pPr>
      <w:r w:rsidRPr="00D741F5">
        <w:rPr>
          <w:rFonts w:ascii="Times New Roman" w:eastAsia="Times New Roman" w:hAnsi="Times New Roman" w:cs="Times New Roman"/>
          <w:sz w:val="20"/>
          <w:szCs w:val="20"/>
          <w:lang w:val="en-GB"/>
        </w:rPr>
        <w:br w:type="page"/>
      </w:r>
    </w:p>
    <w:p w:rsidR="00D741F5" w:rsidRPr="00D741F5" w:rsidRDefault="00D741F5" w:rsidP="00D741F5">
      <w:pPr>
        <w:spacing w:after="0" w:line="480" w:lineRule="auto"/>
        <w:rPr>
          <w:rFonts w:ascii="Times New Roman" w:eastAsia="Times New Roman" w:hAnsi="Times New Roman" w:cs="Times New Roman"/>
          <w:sz w:val="24"/>
          <w:szCs w:val="24"/>
          <w:lang w:val="en-US"/>
        </w:rPr>
      </w:pPr>
      <w:r w:rsidRPr="00D741F5">
        <w:rPr>
          <w:rFonts w:ascii="Times New Roman" w:eastAsia="Times New Roman" w:hAnsi="Times New Roman" w:cs="Times New Roman"/>
          <w:sz w:val="24"/>
          <w:szCs w:val="24"/>
          <w:lang w:val="en-US"/>
        </w:rPr>
        <w:lastRenderedPageBreak/>
        <w:t>Table S1. Eigenvectors of the principal component analysis of the habitat variables of surrounding páramo in 15 localities in Cajas National Park, Ecuador. The variance of PCI accounted for 39.95% and PCII 27.77%.</w:t>
      </w: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16"/>
        <w:gridCol w:w="716"/>
      </w:tblGrid>
      <w:tr w:rsidR="00D741F5" w:rsidRPr="00D741F5" w:rsidTr="000E54AA">
        <w:tc>
          <w:tcPr>
            <w:tcW w:w="0" w:type="auto"/>
            <w:tcBorders>
              <w:top w:val="single" w:sz="4" w:space="0" w:color="auto"/>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Habitat variable</w:t>
            </w:r>
          </w:p>
        </w:tc>
        <w:tc>
          <w:tcPr>
            <w:tcW w:w="0" w:type="auto"/>
            <w:tcBorders>
              <w:top w:val="single" w:sz="4" w:space="0" w:color="auto"/>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PCI</w:t>
            </w:r>
          </w:p>
        </w:tc>
        <w:tc>
          <w:tcPr>
            <w:tcW w:w="0" w:type="auto"/>
            <w:tcBorders>
              <w:top w:val="single" w:sz="4" w:space="0" w:color="auto"/>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PCII</w:t>
            </w:r>
          </w:p>
        </w:tc>
      </w:tr>
      <w:tr w:rsidR="00D741F5" w:rsidRPr="00D741F5" w:rsidTr="000E54AA">
        <w:tc>
          <w:tcPr>
            <w:tcW w:w="0" w:type="auto"/>
            <w:tcBorders>
              <w:top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Polylepis forest plants (%)</w:t>
            </w:r>
          </w:p>
        </w:tc>
        <w:tc>
          <w:tcPr>
            <w:tcW w:w="0" w:type="auto"/>
            <w:tcBorders>
              <w:top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0.71</w:t>
            </w:r>
          </w:p>
        </w:tc>
        <w:tc>
          <w:tcPr>
            <w:tcW w:w="0" w:type="auto"/>
            <w:tcBorders>
              <w:top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0.15</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Native woody plants (%)</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0.88</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-0.14</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Cushion páramo (%)</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-0.56</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-0.66</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Páramo grassland (%)</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-0.49</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0.83</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Water bodies (%)</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-0.39</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-0.59</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Rocky substrates (%)</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0.59</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-0.45</w:t>
            </w:r>
          </w:p>
        </w:tc>
      </w:tr>
      <w:tr w:rsidR="00D741F5" w:rsidRPr="00D741F5" w:rsidTr="000E54AA">
        <w:tc>
          <w:tcPr>
            <w:tcW w:w="0" w:type="auto"/>
          </w:tcPr>
          <w:p w:rsidR="00D741F5" w:rsidRPr="00D741F5" w:rsidRDefault="00D741F5" w:rsidP="00D741F5">
            <w:pPr>
              <w:spacing w:line="480" w:lineRule="auto"/>
              <w:rPr>
                <w:sz w:val="24"/>
                <w:szCs w:val="24"/>
                <w:lang w:val="en-US"/>
              </w:rPr>
            </w:pPr>
            <w:r w:rsidRPr="00D741F5">
              <w:rPr>
                <w:sz w:val="24"/>
                <w:szCs w:val="24"/>
                <w:lang w:val="en-US"/>
              </w:rPr>
              <w:t>Shannon plant diversity</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-0.29</w:t>
            </w:r>
          </w:p>
        </w:tc>
        <w:tc>
          <w:tcPr>
            <w:tcW w:w="0" w:type="auto"/>
          </w:tcPr>
          <w:p w:rsidR="00D741F5" w:rsidRPr="00D741F5" w:rsidRDefault="00D741F5" w:rsidP="00D741F5">
            <w:pPr>
              <w:spacing w:line="480" w:lineRule="auto"/>
              <w:rPr>
                <w:sz w:val="24"/>
                <w:szCs w:val="24"/>
                <w:lang w:val="en-US"/>
              </w:rPr>
            </w:pPr>
            <w:r w:rsidRPr="00D741F5">
              <w:rPr>
                <w:sz w:val="24"/>
                <w:szCs w:val="24"/>
                <w:lang w:val="en-US"/>
              </w:rPr>
              <w:t>0.29</w:t>
            </w:r>
          </w:p>
        </w:tc>
      </w:tr>
      <w:tr w:rsidR="00D741F5" w:rsidRPr="00D741F5" w:rsidTr="000E54AA">
        <w:tc>
          <w:tcPr>
            <w:tcW w:w="0" w:type="auto"/>
            <w:tcBorders>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Shannon vertical complexity</w:t>
            </w:r>
          </w:p>
        </w:tc>
        <w:tc>
          <w:tcPr>
            <w:tcW w:w="0" w:type="auto"/>
            <w:tcBorders>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0.87</w:t>
            </w:r>
          </w:p>
        </w:tc>
        <w:tc>
          <w:tcPr>
            <w:tcW w:w="0" w:type="auto"/>
            <w:tcBorders>
              <w:bottom w:val="single" w:sz="4" w:space="0" w:color="auto"/>
            </w:tcBorders>
          </w:tcPr>
          <w:p w:rsidR="00D741F5" w:rsidRPr="00D741F5" w:rsidRDefault="00D741F5" w:rsidP="00D741F5">
            <w:pPr>
              <w:spacing w:line="480" w:lineRule="auto"/>
              <w:rPr>
                <w:sz w:val="24"/>
                <w:szCs w:val="24"/>
                <w:lang w:val="en-US"/>
              </w:rPr>
            </w:pPr>
            <w:r w:rsidRPr="00D741F5">
              <w:rPr>
                <w:sz w:val="24"/>
                <w:szCs w:val="24"/>
                <w:lang w:val="en-US"/>
              </w:rPr>
              <w:t>0.18</w:t>
            </w:r>
          </w:p>
        </w:tc>
      </w:tr>
    </w:tbl>
    <w:p w:rsidR="00D741F5" w:rsidRPr="00D741F5" w:rsidRDefault="00D741F5" w:rsidP="00D741F5">
      <w:pPr>
        <w:spacing w:after="0" w:line="240" w:lineRule="auto"/>
        <w:rPr>
          <w:rFonts w:ascii="Times New Roman" w:eastAsia="Times New Roman" w:hAnsi="Times New Roman" w:cs="Times New Roman"/>
          <w:sz w:val="20"/>
          <w:szCs w:val="20"/>
          <w:lang w:val="en-GB"/>
        </w:rPr>
      </w:pPr>
      <w:r w:rsidRPr="00D741F5">
        <w:rPr>
          <w:rFonts w:ascii="Times New Roman" w:eastAsia="Times New Roman" w:hAnsi="Times New Roman" w:cs="Times New Roman"/>
          <w:sz w:val="20"/>
          <w:szCs w:val="20"/>
          <w:lang w:val="en-GB"/>
        </w:rPr>
        <w:br w:type="textWrapping" w:clear="all"/>
      </w:r>
      <w:r w:rsidRPr="00D741F5">
        <w:rPr>
          <w:rFonts w:ascii="Times New Roman" w:eastAsia="Times New Roman" w:hAnsi="Times New Roman" w:cs="Times New Roman"/>
          <w:sz w:val="20"/>
          <w:szCs w:val="20"/>
          <w:lang w:val="en-GB"/>
        </w:rPr>
        <w:br w:type="page"/>
      </w:r>
    </w:p>
    <w:p w:rsidR="00D741F5" w:rsidRPr="00D741F5" w:rsidRDefault="00D741F5" w:rsidP="00D741F5">
      <w:pPr>
        <w:spacing w:after="0" w:line="240" w:lineRule="auto"/>
        <w:rPr>
          <w:rFonts w:ascii="Times New Roman" w:eastAsia="Times New Roman" w:hAnsi="Times New Roman" w:cs="Times New Roman"/>
          <w:sz w:val="20"/>
          <w:szCs w:val="20"/>
          <w:lang w:val="en-GB"/>
        </w:rPr>
        <w:sectPr w:rsidR="00D741F5" w:rsidRPr="00D741F5" w:rsidSect="007460A2">
          <w:pgSz w:w="11907" w:h="16839" w:code="9"/>
          <w:pgMar w:top="1701" w:right="1418" w:bottom="1701" w:left="1418" w:header="720" w:footer="720" w:gutter="0"/>
          <w:lnNumType w:countBy="1" w:restart="continuous"/>
          <w:cols w:space="720"/>
          <w:docGrid w:linePitch="360"/>
        </w:sectPr>
      </w:pPr>
    </w:p>
    <w:p w:rsidR="00D741F5" w:rsidRPr="00D741F5" w:rsidRDefault="00D741F5" w:rsidP="00D741F5">
      <w:pPr>
        <w:spacing w:after="0" w:line="480" w:lineRule="auto"/>
        <w:rPr>
          <w:rFonts w:ascii="Times New Roman" w:eastAsia="Times New Roman" w:hAnsi="Times New Roman" w:cs="Times New Roman"/>
          <w:sz w:val="24"/>
          <w:szCs w:val="24"/>
          <w:lang w:val="en-GB"/>
        </w:rPr>
      </w:pPr>
      <w:r w:rsidRPr="00D741F5">
        <w:rPr>
          <w:rFonts w:ascii="Times New Roman" w:eastAsia="Times New Roman" w:hAnsi="Times New Roman" w:cs="Times New Roman"/>
          <w:sz w:val="24"/>
          <w:szCs w:val="24"/>
          <w:lang w:val="en-GB"/>
        </w:rPr>
        <w:lastRenderedPageBreak/>
        <w:t>Table S2. Detailed information on the GLM and GLMM models across 15 localities in Cajas National Park, Ecuador. The GLMs were used to model the total number of observed bird movements as well as total numbers per habitat guild (forest specialist and generalist) with a quasi-Poisson distribution error. The GLMMs were used to model individual movement distance separated by guild with Gaussian distribution error, while the behaviour movements by guild were modelled with binomial distribution error (0 = foraging movement, 1 = stepping stone movement)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89"/>
        <w:gridCol w:w="992"/>
        <w:gridCol w:w="1843"/>
        <w:gridCol w:w="1134"/>
        <w:gridCol w:w="1276"/>
        <w:gridCol w:w="1257"/>
      </w:tblGrid>
      <w:tr w:rsidR="00D741F5" w:rsidRPr="00D741F5" w:rsidTr="000E54AA">
        <w:trPr>
          <w:jc w:val="center"/>
        </w:trPr>
        <w:tc>
          <w:tcPr>
            <w:tcW w:w="3544" w:type="dxa"/>
            <w:tcBorders>
              <w:top w:val="single" w:sz="4" w:space="0" w:color="auto"/>
            </w:tcBorders>
          </w:tcPr>
          <w:p w:rsidR="00D741F5" w:rsidRPr="00D741F5" w:rsidRDefault="00D741F5" w:rsidP="00D741F5">
            <w:pPr>
              <w:rPr>
                <w:sz w:val="24"/>
                <w:szCs w:val="24"/>
                <w:lang w:val="en-GB"/>
              </w:rPr>
            </w:pPr>
          </w:p>
        </w:tc>
        <w:tc>
          <w:tcPr>
            <w:tcW w:w="4224" w:type="dxa"/>
            <w:gridSpan w:val="3"/>
            <w:tcBorders>
              <w:top w:val="single" w:sz="4" w:space="0" w:color="auto"/>
              <w:bottom w:val="single" w:sz="4" w:space="0" w:color="auto"/>
            </w:tcBorders>
          </w:tcPr>
          <w:p w:rsidR="00D741F5" w:rsidRPr="00D741F5" w:rsidRDefault="00D741F5" w:rsidP="00D741F5">
            <w:pPr>
              <w:jc w:val="center"/>
              <w:rPr>
                <w:sz w:val="24"/>
                <w:szCs w:val="24"/>
                <w:lang w:val="en-GB"/>
              </w:rPr>
            </w:pPr>
            <w:r w:rsidRPr="00D741F5">
              <w:rPr>
                <w:sz w:val="24"/>
                <w:szCs w:val="24"/>
                <w:lang w:val="en-GB"/>
              </w:rPr>
              <w:t>Explanatory parameters</w:t>
            </w:r>
          </w:p>
        </w:tc>
        <w:tc>
          <w:tcPr>
            <w:tcW w:w="3667" w:type="dxa"/>
            <w:gridSpan w:val="3"/>
            <w:tcBorders>
              <w:top w:val="single" w:sz="4" w:space="0" w:color="auto"/>
              <w:bottom w:val="single" w:sz="4" w:space="0" w:color="auto"/>
            </w:tcBorders>
          </w:tcPr>
          <w:p w:rsidR="00D741F5" w:rsidRPr="00D741F5" w:rsidRDefault="00D741F5" w:rsidP="00D741F5">
            <w:pPr>
              <w:jc w:val="center"/>
              <w:rPr>
                <w:sz w:val="24"/>
                <w:szCs w:val="24"/>
                <w:lang w:val="en-GB"/>
              </w:rPr>
            </w:pPr>
            <w:r w:rsidRPr="00D741F5">
              <w:rPr>
                <w:sz w:val="24"/>
                <w:szCs w:val="24"/>
                <w:lang w:val="en-GB"/>
              </w:rPr>
              <w:t>Model parameters</w:t>
            </w:r>
          </w:p>
        </w:tc>
      </w:tr>
      <w:tr w:rsidR="00D741F5" w:rsidRPr="00D741F5" w:rsidTr="000E54AA">
        <w:trPr>
          <w:jc w:val="center"/>
        </w:trPr>
        <w:tc>
          <w:tcPr>
            <w:tcW w:w="3544" w:type="dxa"/>
            <w:tcBorders>
              <w:bottom w:val="single" w:sz="4" w:space="0" w:color="auto"/>
            </w:tcBorders>
          </w:tcPr>
          <w:p w:rsidR="00D741F5" w:rsidRPr="00D741F5" w:rsidRDefault="00D741F5" w:rsidP="00D741F5">
            <w:pPr>
              <w:rPr>
                <w:sz w:val="24"/>
                <w:szCs w:val="24"/>
                <w:lang w:val="en-GB"/>
              </w:rPr>
            </w:pPr>
            <w:r w:rsidRPr="00D741F5">
              <w:rPr>
                <w:sz w:val="24"/>
                <w:szCs w:val="24"/>
                <w:lang w:val="en-GB"/>
              </w:rPr>
              <w:t>Source of variation</w:t>
            </w:r>
          </w:p>
        </w:tc>
        <w:tc>
          <w:tcPr>
            <w:tcW w:w="1389"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 xml:space="preserve">Estimate </w:t>
            </w:r>
          </w:p>
        </w:tc>
        <w:tc>
          <w:tcPr>
            <w:tcW w:w="992"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SE</w:t>
            </w:r>
          </w:p>
        </w:tc>
        <w:tc>
          <w:tcPr>
            <w:tcW w:w="1843"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Significance</w:t>
            </w:r>
          </w:p>
        </w:tc>
        <w:tc>
          <w:tcPr>
            <w:tcW w:w="1134"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 xml:space="preserve">DF </w:t>
            </w:r>
          </w:p>
        </w:tc>
        <w:tc>
          <w:tcPr>
            <w:tcW w:w="1276"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Deviance</w:t>
            </w:r>
          </w:p>
        </w:tc>
        <w:tc>
          <w:tcPr>
            <w:tcW w:w="1257" w:type="dxa"/>
            <w:tcBorders>
              <w:top w:val="single" w:sz="4" w:space="0" w:color="auto"/>
              <w:bottom w:val="single" w:sz="4" w:space="0" w:color="auto"/>
            </w:tcBorders>
          </w:tcPr>
          <w:p w:rsidR="00D741F5" w:rsidRPr="00D741F5" w:rsidRDefault="00D741F5" w:rsidP="00D741F5">
            <w:pPr>
              <w:rPr>
                <w:sz w:val="24"/>
                <w:szCs w:val="24"/>
                <w:lang w:val="en-GB"/>
              </w:rPr>
            </w:pPr>
            <w:r w:rsidRPr="00D741F5">
              <w:rPr>
                <w:sz w:val="24"/>
                <w:szCs w:val="24"/>
                <w:lang w:val="en-GB"/>
              </w:rPr>
              <w:t>AIC</w:t>
            </w:r>
          </w:p>
        </w:tc>
      </w:tr>
      <w:tr w:rsidR="00D741F5" w:rsidRPr="00D741F5" w:rsidTr="000E54AA">
        <w:trPr>
          <w:jc w:val="center"/>
        </w:trPr>
        <w:tc>
          <w:tcPr>
            <w:tcW w:w="3544" w:type="dxa"/>
            <w:tcBorders>
              <w:top w:val="single" w:sz="4" w:space="0" w:color="auto"/>
            </w:tcBorders>
          </w:tcPr>
          <w:p w:rsidR="00D741F5" w:rsidRPr="00D741F5" w:rsidRDefault="00D741F5" w:rsidP="00D741F5">
            <w:pPr>
              <w:spacing w:line="480" w:lineRule="auto"/>
              <w:rPr>
                <w:sz w:val="24"/>
                <w:szCs w:val="24"/>
                <w:lang w:val="en-GB"/>
              </w:rPr>
            </w:pPr>
            <w:r w:rsidRPr="00D741F5">
              <w:rPr>
                <w:sz w:val="24"/>
                <w:szCs w:val="24"/>
                <w:lang w:val="en-GB"/>
              </w:rPr>
              <w:t>GLMs</w:t>
            </w:r>
          </w:p>
        </w:tc>
        <w:tc>
          <w:tcPr>
            <w:tcW w:w="1389" w:type="dxa"/>
            <w:tcBorders>
              <w:top w:val="single" w:sz="4" w:space="0" w:color="auto"/>
            </w:tcBorders>
          </w:tcPr>
          <w:p w:rsidR="00D741F5" w:rsidRPr="00D741F5" w:rsidRDefault="00D741F5" w:rsidP="00D741F5">
            <w:pPr>
              <w:rPr>
                <w:sz w:val="24"/>
                <w:szCs w:val="24"/>
                <w:lang w:val="en-GB"/>
              </w:rPr>
            </w:pPr>
          </w:p>
        </w:tc>
        <w:tc>
          <w:tcPr>
            <w:tcW w:w="992" w:type="dxa"/>
            <w:tcBorders>
              <w:top w:val="single" w:sz="4" w:space="0" w:color="auto"/>
            </w:tcBorders>
          </w:tcPr>
          <w:p w:rsidR="00D741F5" w:rsidRPr="00D741F5" w:rsidRDefault="00D741F5" w:rsidP="00D741F5">
            <w:pPr>
              <w:rPr>
                <w:sz w:val="24"/>
                <w:szCs w:val="24"/>
                <w:lang w:val="en-GB"/>
              </w:rPr>
            </w:pPr>
          </w:p>
        </w:tc>
        <w:tc>
          <w:tcPr>
            <w:tcW w:w="1843" w:type="dxa"/>
            <w:tcBorders>
              <w:top w:val="single" w:sz="4" w:space="0" w:color="auto"/>
            </w:tcBorders>
          </w:tcPr>
          <w:p w:rsidR="00D741F5" w:rsidRPr="00D741F5" w:rsidRDefault="00D741F5" w:rsidP="00D741F5">
            <w:pPr>
              <w:rPr>
                <w:sz w:val="24"/>
                <w:szCs w:val="24"/>
                <w:lang w:val="en-GB"/>
              </w:rPr>
            </w:pPr>
          </w:p>
        </w:tc>
        <w:tc>
          <w:tcPr>
            <w:tcW w:w="1134" w:type="dxa"/>
            <w:tcBorders>
              <w:top w:val="single" w:sz="4" w:space="0" w:color="auto"/>
            </w:tcBorders>
          </w:tcPr>
          <w:p w:rsidR="00D741F5" w:rsidRPr="00D741F5" w:rsidRDefault="00D741F5" w:rsidP="00D741F5">
            <w:pPr>
              <w:rPr>
                <w:sz w:val="24"/>
                <w:szCs w:val="24"/>
                <w:lang w:val="en-GB"/>
              </w:rPr>
            </w:pPr>
          </w:p>
        </w:tc>
        <w:tc>
          <w:tcPr>
            <w:tcW w:w="1276" w:type="dxa"/>
            <w:tcBorders>
              <w:top w:val="single" w:sz="4" w:space="0" w:color="auto"/>
            </w:tcBorders>
          </w:tcPr>
          <w:p w:rsidR="00D741F5" w:rsidRPr="00D741F5" w:rsidRDefault="00D741F5" w:rsidP="00D741F5">
            <w:pPr>
              <w:rPr>
                <w:sz w:val="24"/>
                <w:szCs w:val="24"/>
                <w:lang w:val="en-GB"/>
              </w:rPr>
            </w:pPr>
          </w:p>
        </w:tc>
        <w:tc>
          <w:tcPr>
            <w:tcW w:w="1257" w:type="dxa"/>
            <w:tcBorders>
              <w:top w:val="single" w:sz="4" w:space="0" w:color="auto"/>
            </w:tcBorders>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171"/>
              <w:rPr>
                <w:sz w:val="24"/>
                <w:szCs w:val="24"/>
                <w:lang w:val="en-GB"/>
              </w:rPr>
            </w:pPr>
            <w:r w:rsidRPr="00D741F5">
              <w:rPr>
                <w:sz w:val="24"/>
                <w:szCs w:val="24"/>
                <w:lang w:val="en-GB"/>
              </w:rPr>
              <w:t>Total number of observed bird movements</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r w:rsidRPr="00D741F5">
              <w:rPr>
                <w:sz w:val="24"/>
                <w:szCs w:val="24"/>
                <w:lang w:val="en-GB"/>
              </w:rPr>
              <w:t>10</w:t>
            </w:r>
          </w:p>
        </w:tc>
        <w:tc>
          <w:tcPr>
            <w:tcW w:w="1276" w:type="dxa"/>
          </w:tcPr>
          <w:p w:rsidR="00D741F5" w:rsidRPr="00D741F5" w:rsidRDefault="00D741F5" w:rsidP="00D741F5">
            <w:pPr>
              <w:rPr>
                <w:sz w:val="24"/>
                <w:szCs w:val="24"/>
                <w:lang w:val="en-GB"/>
              </w:rPr>
            </w:pPr>
            <w:r w:rsidRPr="00D741F5">
              <w:rPr>
                <w:sz w:val="24"/>
                <w:szCs w:val="24"/>
                <w:lang w:val="en-GB"/>
              </w:rPr>
              <w:t>29.31</w:t>
            </w:r>
          </w:p>
        </w:tc>
        <w:tc>
          <w:tcPr>
            <w:tcW w:w="1257" w:type="dxa"/>
          </w:tcPr>
          <w:p w:rsidR="00D741F5" w:rsidRPr="00D741F5" w:rsidRDefault="00D741F5" w:rsidP="00D741F5">
            <w:pPr>
              <w:rPr>
                <w:sz w:val="24"/>
                <w:szCs w:val="24"/>
                <w:lang w:val="en-GB"/>
              </w:rPr>
            </w:pPr>
            <w:r w:rsidRPr="00D741F5">
              <w:rPr>
                <w:sz w:val="24"/>
                <w:szCs w:val="24"/>
                <w:lang w:val="en-GB"/>
              </w:rPr>
              <w:t>-</w:t>
            </w:r>
          </w:p>
        </w:tc>
      </w:tr>
      <w:tr w:rsidR="00D741F5" w:rsidRPr="00D741F5" w:rsidTr="000E54AA">
        <w:trPr>
          <w:jc w:val="center"/>
        </w:trPr>
        <w:tc>
          <w:tcPr>
            <w:tcW w:w="3544" w:type="dxa"/>
          </w:tcPr>
          <w:p w:rsidR="00D741F5" w:rsidRPr="00D741F5" w:rsidRDefault="00D741F5" w:rsidP="00D741F5">
            <w:pPr>
              <w:spacing w:line="360" w:lineRule="auto"/>
              <w:ind w:left="313"/>
              <w:rPr>
                <w:sz w:val="24"/>
                <w:szCs w:val="24"/>
                <w:lang w:val="en-GB"/>
              </w:rPr>
            </w:pPr>
            <w:r w:rsidRPr="00D741F5">
              <w:rPr>
                <w:sz w:val="24"/>
                <w:szCs w:val="24"/>
                <w:lang w:val="en-GB"/>
              </w:rPr>
              <w:t>Intercept</w:t>
            </w:r>
          </w:p>
        </w:tc>
        <w:tc>
          <w:tcPr>
            <w:tcW w:w="1389" w:type="dxa"/>
          </w:tcPr>
          <w:p w:rsidR="00D741F5" w:rsidRPr="00D741F5" w:rsidRDefault="00D741F5" w:rsidP="00D741F5">
            <w:pPr>
              <w:rPr>
                <w:sz w:val="24"/>
                <w:szCs w:val="24"/>
                <w:lang w:val="en-GB"/>
              </w:rPr>
            </w:pPr>
            <w:r w:rsidRPr="00D741F5">
              <w:rPr>
                <w:sz w:val="24"/>
                <w:szCs w:val="24"/>
                <w:lang w:val="en-GB"/>
              </w:rPr>
              <w:t>2.66</w:t>
            </w:r>
          </w:p>
        </w:tc>
        <w:tc>
          <w:tcPr>
            <w:tcW w:w="992" w:type="dxa"/>
          </w:tcPr>
          <w:p w:rsidR="00D741F5" w:rsidRPr="00D741F5" w:rsidRDefault="00D741F5" w:rsidP="00D741F5">
            <w:pPr>
              <w:rPr>
                <w:sz w:val="24"/>
                <w:szCs w:val="24"/>
                <w:lang w:val="en-GB"/>
              </w:rPr>
            </w:pPr>
            <w:r w:rsidRPr="00D741F5">
              <w:rPr>
                <w:sz w:val="24"/>
                <w:szCs w:val="24"/>
                <w:lang w:val="en-GB"/>
              </w:rPr>
              <w:t>0.12</w:t>
            </w:r>
          </w:p>
        </w:tc>
        <w:tc>
          <w:tcPr>
            <w:tcW w:w="1843" w:type="dxa"/>
          </w:tcPr>
          <w:p w:rsidR="00D741F5" w:rsidRPr="00D741F5" w:rsidRDefault="00D741F5" w:rsidP="00D741F5">
            <w:pPr>
              <w:rPr>
                <w:i/>
                <w:sz w:val="24"/>
                <w:szCs w:val="24"/>
                <w:lang w:val="en-GB"/>
              </w:rPr>
            </w:pPr>
            <w:r w:rsidRPr="00D741F5">
              <w:rPr>
                <w:i/>
                <w:sz w:val="24"/>
                <w:szCs w:val="24"/>
                <w:lang w:val="en-GB"/>
              </w:rPr>
              <w:t>T</w:t>
            </w:r>
            <w:r w:rsidRPr="00D741F5">
              <w:rPr>
                <w:sz w:val="24"/>
                <w:szCs w:val="24"/>
                <w:lang w:val="en-GB"/>
              </w:rPr>
              <w:t xml:space="preserve">-value= 22.88; </w:t>
            </w:r>
            <w:r w:rsidRPr="00D741F5">
              <w:rPr>
                <w:i/>
                <w:sz w:val="24"/>
                <w:szCs w:val="24"/>
                <w:lang w:val="en-GB"/>
              </w:rPr>
              <w:t>P=</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PCI</w:t>
            </w:r>
          </w:p>
        </w:tc>
        <w:tc>
          <w:tcPr>
            <w:tcW w:w="1389" w:type="dxa"/>
          </w:tcPr>
          <w:p w:rsidR="00D741F5" w:rsidRPr="00D741F5" w:rsidRDefault="00D741F5" w:rsidP="00D741F5">
            <w:pPr>
              <w:rPr>
                <w:sz w:val="24"/>
                <w:szCs w:val="24"/>
                <w:lang w:val="en-GB"/>
              </w:rPr>
            </w:pPr>
            <w:r w:rsidRPr="00D741F5">
              <w:rPr>
                <w:sz w:val="24"/>
                <w:szCs w:val="24"/>
                <w:lang w:val="en-GB"/>
              </w:rPr>
              <w:t>0.68</w:t>
            </w:r>
          </w:p>
        </w:tc>
        <w:tc>
          <w:tcPr>
            <w:tcW w:w="992" w:type="dxa"/>
          </w:tcPr>
          <w:p w:rsidR="00D741F5" w:rsidRPr="00D741F5" w:rsidRDefault="00D741F5" w:rsidP="00D741F5">
            <w:pPr>
              <w:rPr>
                <w:sz w:val="24"/>
                <w:szCs w:val="24"/>
                <w:lang w:val="en-GB"/>
              </w:rPr>
            </w:pPr>
            <w:r w:rsidRPr="00D741F5">
              <w:rPr>
                <w:sz w:val="24"/>
                <w:szCs w:val="24"/>
                <w:lang w:val="en-GB"/>
              </w:rPr>
              <w:t>0.15</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4.38; </w:t>
            </w:r>
            <w:r w:rsidRPr="00D741F5">
              <w:rPr>
                <w:i/>
                <w:sz w:val="24"/>
                <w:szCs w:val="24"/>
                <w:lang w:val="en-GB"/>
              </w:rPr>
              <w:t>P</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Patch area</w:t>
            </w:r>
          </w:p>
        </w:tc>
        <w:tc>
          <w:tcPr>
            <w:tcW w:w="1389" w:type="dxa"/>
          </w:tcPr>
          <w:p w:rsidR="00D741F5" w:rsidRPr="00D741F5" w:rsidRDefault="00D741F5" w:rsidP="00D741F5">
            <w:pPr>
              <w:rPr>
                <w:sz w:val="24"/>
                <w:szCs w:val="24"/>
                <w:lang w:val="en-GB"/>
              </w:rPr>
            </w:pPr>
            <w:r w:rsidRPr="00D741F5">
              <w:rPr>
                <w:sz w:val="24"/>
                <w:szCs w:val="24"/>
                <w:lang w:val="en-GB"/>
              </w:rPr>
              <w:t>-0.17</w:t>
            </w:r>
          </w:p>
        </w:tc>
        <w:tc>
          <w:tcPr>
            <w:tcW w:w="992" w:type="dxa"/>
          </w:tcPr>
          <w:p w:rsidR="00D741F5" w:rsidRPr="00D741F5" w:rsidRDefault="00D741F5" w:rsidP="00D741F5">
            <w:pPr>
              <w:rPr>
                <w:sz w:val="24"/>
                <w:szCs w:val="24"/>
                <w:lang w:val="en-GB"/>
              </w:rPr>
            </w:pPr>
            <w:r w:rsidRPr="00D741F5">
              <w:rPr>
                <w:sz w:val="24"/>
                <w:szCs w:val="24"/>
                <w:lang w:val="en-GB"/>
              </w:rPr>
              <w:t>0.11</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-1.52; </w:t>
            </w:r>
            <w:r w:rsidRPr="00D741F5">
              <w:rPr>
                <w:i/>
                <w:sz w:val="24"/>
                <w:szCs w:val="24"/>
                <w:lang w:val="en-GB"/>
              </w:rPr>
              <w:t>P</w:t>
            </w:r>
            <w:r w:rsidRPr="00D741F5">
              <w:rPr>
                <w:sz w:val="24"/>
                <w:szCs w:val="24"/>
                <w:lang w:val="en-GB"/>
              </w:rPr>
              <w:t>=0.16</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Nearest patch distance</w:t>
            </w:r>
          </w:p>
        </w:tc>
        <w:tc>
          <w:tcPr>
            <w:tcW w:w="1389" w:type="dxa"/>
          </w:tcPr>
          <w:p w:rsidR="00D741F5" w:rsidRPr="00D741F5" w:rsidRDefault="00D741F5" w:rsidP="00D741F5">
            <w:pPr>
              <w:rPr>
                <w:sz w:val="24"/>
                <w:szCs w:val="24"/>
                <w:lang w:val="en-GB"/>
              </w:rPr>
            </w:pPr>
            <w:r w:rsidRPr="00D741F5">
              <w:rPr>
                <w:sz w:val="24"/>
                <w:szCs w:val="24"/>
                <w:lang w:val="en-GB"/>
              </w:rPr>
              <w:t>0.05</w:t>
            </w:r>
          </w:p>
        </w:tc>
        <w:tc>
          <w:tcPr>
            <w:tcW w:w="992" w:type="dxa"/>
          </w:tcPr>
          <w:p w:rsidR="00D741F5" w:rsidRPr="00D741F5" w:rsidRDefault="00D741F5" w:rsidP="00D741F5">
            <w:pPr>
              <w:rPr>
                <w:sz w:val="24"/>
                <w:szCs w:val="24"/>
                <w:lang w:val="en-GB"/>
              </w:rPr>
            </w:pPr>
            <w:r w:rsidRPr="00D741F5">
              <w:rPr>
                <w:sz w:val="24"/>
                <w:szCs w:val="24"/>
                <w:lang w:val="en-GB"/>
              </w:rPr>
              <w:t>0.13</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0.4; </w:t>
            </w:r>
            <w:r w:rsidRPr="00D741F5">
              <w:rPr>
                <w:i/>
                <w:sz w:val="24"/>
                <w:szCs w:val="24"/>
                <w:lang w:val="en-GB"/>
              </w:rPr>
              <w:t>P</w:t>
            </w:r>
            <w:r w:rsidRPr="00D741F5">
              <w:rPr>
                <w:sz w:val="24"/>
                <w:szCs w:val="24"/>
                <w:lang w:val="en-GB"/>
              </w:rPr>
              <w:t>=0.69</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spacing w:line="276" w:lineRule="auto"/>
              <w:ind w:left="313"/>
              <w:rPr>
                <w:sz w:val="24"/>
                <w:szCs w:val="24"/>
                <w:lang w:val="en-GB"/>
              </w:rPr>
            </w:pPr>
            <w:r w:rsidRPr="00D741F5">
              <w:rPr>
                <w:sz w:val="24"/>
                <w:szCs w:val="24"/>
                <w:lang w:val="en-GB"/>
              </w:rPr>
              <w:t>Bird abundance of the patch</w:t>
            </w:r>
          </w:p>
        </w:tc>
        <w:tc>
          <w:tcPr>
            <w:tcW w:w="1389" w:type="dxa"/>
          </w:tcPr>
          <w:p w:rsidR="00D741F5" w:rsidRPr="00D741F5" w:rsidRDefault="00D741F5" w:rsidP="00D741F5">
            <w:pPr>
              <w:rPr>
                <w:sz w:val="24"/>
                <w:szCs w:val="24"/>
                <w:lang w:val="en-GB"/>
              </w:rPr>
            </w:pPr>
            <w:r w:rsidRPr="00D741F5">
              <w:rPr>
                <w:sz w:val="24"/>
                <w:szCs w:val="24"/>
                <w:lang w:val="en-GB"/>
              </w:rPr>
              <w:t>-0.18</w:t>
            </w:r>
          </w:p>
        </w:tc>
        <w:tc>
          <w:tcPr>
            <w:tcW w:w="992" w:type="dxa"/>
          </w:tcPr>
          <w:p w:rsidR="00D741F5" w:rsidRPr="00D741F5" w:rsidRDefault="00D741F5" w:rsidP="00D741F5">
            <w:pPr>
              <w:rPr>
                <w:sz w:val="24"/>
                <w:szCs w:val="24"/>
                <w:lang w:val="en-GB"/>
              </w:rPr>
            </w:pPr>
            <w:r w:rsidRPr="00D741F5">
              <w:rPr>
                <w:sz w:val="24"/>
                <w:szCs w:val="24"/>
                <w:lang w:val="en-GB"/>
              </w:rPr>
              <w:t>0.12</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-1.52; </w:t>
            </w:r>
            <w:r w:rsidRPr="00D741F5">
              <w:rPr>
                <w:i/>
                <w:sz w:val="24"/>
                <w:szCs w:val="24"/>
                <w:lang w:val="en-GB"/>
              </w:rPr>
              <w:t>P</w:t>
            </w:r>
            <w:r w:rsidRPr="00D741F5">
              <w:rPr>
                <w:sz w:val="24"/>
                <w:szCs w:val="24"/>
                <w:lang w:val="en-GB"/>
              </w:rPr>
              <w:t>=0.16</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171"/>
              <w:rPr>
                <w:sz w:val="24"/>
                <w:szCs w:val="24"/>
                <w:lang w:val="en-GB"/>
              </w:rPr>
            </w:pPr>
            <w:r w:rsidRPr="00D741F5">
              <w:rPr>
                <w:sz w:val="24"/>
                <w:szCs w:val="24"/>
                <w:lang w:val="en-GB"/>
              </w:rPr>
              <w:t>Total number of observed forest specialists movements</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r w:rsidRPr="00D741F5">
              <w:rPr>
                <w:sz w:val="24"/>
                <w:szCs w:val="24"/>
                <w:lang w:val="en-GB"/>
              </w:rPr>
              <w:t>10</w:t>
            </w:r>
          </w:p>
        </w:tc>
        <w:tc>
          <w:tcPr>
            <w:tcW w:w="1276" w:type="dxa"/>
          </w:tcPr>
          <w:p w:rsidR="00D741F5" w:rsidRPr="00D741F5" w:rsidRDefault="00D741F5" w:rsidP="00D741F5">
            <w:pPr>
              <w:rPr>
                <w:sz w:val="24"/>
                <w:szCs w:val="24"/>
                <w:lang w:val="en-GB"/>
              </w:rPr>
            </w:pPr>
            <w:r w:rsidRPr="00D741F5">
              <w:rPr>
                <w:sz w:val="24"/>
                <w:szCs w:val="24"/>
                <w:lang w:val="en-GB"/>
              </w:rPr>
              <w:t>46.02</w:t>
            </w:r>
          </w:p>
        </w:tc>
        <w:tc>
          <w:tcPr>
            <w:tcW w:w="1257" w:type="dxa"/>
          </w:tcPr>
          <w:p w:rsidR="00D741F5" w:rsidRPr="00D741F5" w:rsidRDefault="00D741F5" w:rsidP="00D741F5">
            <w:pPr>
              <w:rPr>
                <w:sz w:val="24"/>
                <w:szCs w:val="24"/>
                <w:lang w:val="en-GB"/>
              </w:rPr>
            </w:pPr>
            <w:r w:rsidRPr="00D741F5">
              <w:rPr>
                <w:sz w:val="24"/>
                <w:szCs w:val="24"/>
                <w:lang w:val="en-GB"/>
              </w:rPr>
              <w:t>-</w:t>
            </w:r>
          </w:p>
        </w:tc>
      </w:tr>
      <w:tr w:rsidR="00D741F5" w:rsidRPr="00D741F5" w:rsidTr="000E54AA">
        <w:trPr>
          <w:jc w:val="center"/>
        </w:trPr>
        <w:tc>
          <w:tcPr>
            <w:tcW w:w="3544" w:type="dxa"/>
          </w:tcPr>
          <w:p w:rsidR="00D741F5" w:rsidRPr="00D741F5" w:rsidRDefault="00D741F5" w:rsidP="00D741F5">
            <w:pPr>
              <w:spacing w:line="360" w:lineRule="auto"/>
              <w:ind w:left="313"/>
              <w:rPr>
                <w:sz w:val="24"/>
                <w:szCs w:val="24"/>
                <w:lang w:val="en-GB"/>
              </w:rPr>
            </w:pPr>
            <w:r w:rsidRPr="00D741F5">
              <w:rPr>
                <w:sz w:val="24"/>
                <w:szCs w:val="24"/>
                <w:lang w:val="en-GB"/>
              </w:rPr>
              <w:t>Intercept</w:t>
            </w:r>
          </w:p>
        </w:tc>
        <w:tc>
          <w:tcPr>
            <w:tcW w:w="1389" w:type="dxa"/>
          </w:tcPr>
          <w:p w:rsidR="00D741F5" w:rsidRPr="00D741F5" w:rsidRDefault="00D741F5" w:rsidP="00D741F5">
            <w:pPr>
              <w:rPr>
                <w:sz w:val="24"/>
                <w:szCs w:val="24"/>
                <w:lang w:val="en-GB"/>
              </w:rPr>
            </w:pPr>
            <w:r w:rsidRPr="00D741F5">
              <w:rPr>
                <w:sz w:val="24"/>
                <w:szCs w:val="24"/>
                <w:lang w:val="en-GB"/>
              </w:rPr>
              <w:t>1.07</w:t>
            </w:r>
          </w:p>
        </w:tc>
        <w:tc>
          <w:tcPr>
            <w:tcW w:w="992" w:type="dxa"/>
          </w:tcPr>
          <w:p w:rsidR="00D741F5" w:rsidRPr="00D741F5" w:rsidRDefault="00D741F5" w:rsidP="00D741F5">
            <w:pPr>
              <w:rPr>
                <w:sz w:val="24"/>
                <w:szCs w:val="24"/>
                <w:lang w:val="en-GB"/>
              </w:rPr>
            </w:pPr>
            <w:r w:rsidRPr="00D741F5">
              <w:rPr>
                <w:sz w:val="24"/>
                <w:szCs w:val="24"/>
                <w:lang w:val="en-GB"/>
              </w:rPr>
              <w:t>0.37</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2.86; </w:t>
            </w:r>
            <w:r w:rsidRPr="00D741F5">
              <w:rPr>
                <w:i/>
                <w:sz w:val="24"/>
                <w:szCs w:val="24"/>
                <w:lang w:val="en-GB"/>
              </w:rPr>
              <w:t xml:space="preserve">P= </w:t>
            </w:r>
            <w:r w:rsidRPr="00D741F5">
              <w:rPr>
                <w:sz w:val="24"/>
                <w:szCs w:val="24"/>
                <w:lang w:val="en-GB"/>
              </w:rPr>
              <w:t>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PCI</w:t>
            </w:r>
          </w:p>
        </w:tc>
        <w:tc>
          <w:tcPr>
            <w:tcW w:w="1389" w:type="dxa"/>
          </w:tcPr>
          <w:p w:rsidR="00D741F5" w:rsidRPr="00D741F5" w:rsidRDefault="00D741F5" w:rsidP="00D741F5">
            <w:pPr>
              <w:rPr>
                <w:sz w:val="24"/>
                <w:szCs w:val="24"/>
                <w:lang w:val="en-GB"/>
              </w:rPr>
            </w:pPr>
            <w:r w:rsidRPr="00D741F5">
              <w:rPr>
                <w:sz w:val="24"/>
                <w:szCs w:val="24"/>
                <w:lang w:val="en-GB"/>
              </w:rPr>
              <w:t>1.19</w:t>
            </w:r>
          </w:p>
        </w:tc>
        <w:tc>
          <w:tcPr>
            <w:tcW w:w="992" w:type="dxa"/>
          </w:tcPr>
          <w:p w:rsidR="00D741F5" w:rsidRPr="00D741F5" w:rsidRDefault="00D741F5" w:rsidP="00D741F5">
            <w:pPr>
              <w:rPr>
                <w:sz w:val="24"/>
                <w:szCs w:val="24"/>
                <w:lang w:val="en-GB"/>
              </w:rPr>
            </w:pPr>
            <w:r w:rsidRPr="00D741F5">
              <w:rPr>
                <w:sz w:val="24"/>
                <w:szCs w:val="24"/>
                <w:lang w:val="en-GB"/>
              </w:rPr>
              <w:t>0.34</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3.55; </w:t>
            </w:r>
            <w:r w:rsidRPr="00D741F5">
              <w:rPr>
                <w:i/>
                <w:sz w:val="24"/>
                <w:szCs w:val="24"/>
                <w:lang w:val="en-GB"/>
              </w:rPr>
              <w:t xml:space="preserve">P= </w:t>
            </w:r>
            <w:r w:rsidRPr="00D741F5">
              <w:rPr>
                <w:sz w:val="24"/>
                <w:szCs w:val="24"/>
                <w:lang w:val="en-GB"/>
              </w:rPr>
              <w:t>0.005</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lastRenderedPageBreak/>
              <w:t>Patch area</w:t>
            </w:r>
          </w:p>
        </w:tc>
        <w:tc>
          <w:tcPr>
            <w:tcW w:w="1389" w:type="dxa"/>
          </w:tcPr>
          <w:p w:rsidR="00D741F5" w:rsidRPr="00D741F5" w:rsidRDefault="00D741F5" w:rsidP="00D741F5">
            <w:pPr>
              <w:rPr>
                <w:sz w:val="24"/>
                <w:szCs w:val="24"/>
                <w:lang w:val="en-GB"/>
              </w:rPr>
            </w:pPr>
            <w:r w:rsidRPr="00D741F5">
              <w:rPr>
                <w:sz w:val="24"/>
                <w:szCs w:val="24"/>
                <w:lang w:val="en-GB"/>
              </w:rPr>
              <w:t>-0.58</w:t>
            </w:r>
          </w:p>
        </w:tc>
        <w:tc>
          <w:tcPr>
            <w:tcW w:w="992" w:type="dxa"/>
          </w:tcPr>
          <w:p w:rsidR="00D741F5" w:rsidRPr="00D741F5" w:rsidRDefault="00D741F5" w:rsidP="00D741F5">
            <w:pPr>
              <w:rPr>
                <w:sz w:val="24"/>
                <w:szCs w:val="24"/>
                <w:lang w:val="en-GB"/>
              </w:rPr>
            </w:pPr>
            <w:r w:rsidRPr="00D741F5">
              <w:rPr>
                <w:sz w:val="24"/>
                <w:szCs w:val="24"/>
                <w:lang w:val="en-GB"/>
              </w:rPr>
              <w:t>0.29</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-2.03; </w:t>
            </w:r>
            <w:r w:rsidRPr="00D741F5">
              <w:rPr>
                <w:i/>
                <w:sz w:val="24"/>
                <w:szCs w:val="24"/>
                <w:lang w:val="en-GB"/>
              </w:rPr>
              <w:t xml:space="preserve">P= </w:t>
            </w:r>
            <w:r w:rsidRPr="00D741F5">
              <w:rPr>
                <w:sz w:val="24"/>
                <w:szCs w:val="24"/>
                <w:lang w:val="en-GB"/>
              </w:rPr>
              <w:t>0.07</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Nearest patch distance</w:t>
            </w:r>
          </w:p>
        </w:tc>
        <w:tc>
          <w:tcPr>
            <w:tcW w:w="1389" w:type="dxa"/>
          </w:tcPr>
          <w:p w:rsidR="00D741F5" w:rsidRPr="00D741F5" w:rsidRDefault="00D741F5" w:rsidP="00D741F5">
            <w:pPr>
              <w:rPr>
                <w:sz w:val="24"/>
                <w:szCs w:val="24"/>
                <w:lang w:val="en-GB"/>
              </w:rPr>
            </w:pPr>
            <w:r w:rsidRPr="00D741F5">
              <w:rPr>
                <w:sz w:val="24"/>
                <w:szCs w:val="24"/>
                <w:lang w:val="en-GB"/>
              </w:rPr>
              <w:t>0.31</w:t>
            </w:r>
          </w:p>
        </w:tc>
        <w:tc>
          <w:tcPr>
            <w:tcW w:w="992" w:type="dxa"/>
          </w:tcPr>
          <w:p w:rsidR="00D741F5" w:rsidRPr="00D741F5" w:rsidRDefault="00D741F5" w:rsidP="00D741F5">
            <w:pPr>
              <w:rPr>
                <w:sz w:val="24"/>
                <w:szCs w:val="24"/>
                <w:lang w:val="en-GB"/>
              </w:rPr>
            </w:pPr>
            <w:r w:rsidRPr="00D741F5">
              <w:rPr>
                <w:sz w:val="24"/>
                <w:szCs w:val="24"/>
                <w:lang w:val="en-GB"/>
              </w:rPr>
              <w:t>0.34</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0.94; </w:t>
            </w:r>
            <w:r w:rsidRPr="00D741F5">
              <w:rPr>
                <w:i/>
                <w:sz w:val="24"/>
                <w:szCs w:val="24"/>
                <w:lang w:val="en-GB"/>
              </w:rPr>
              <w:t xml:space="preserve">P= </w:t>
            </w:r>
            <w:r w:rsidRPr="00D741F5">
              <w:rPr>
                <w:sz w:val="24"/>
                <w:szCs w:val="24"/>
                <w:lang w:val="en-GB"/>
              </w:rPr>
              <w:t>0.37</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spacing w:line="276" w:lineRule="auto"/>
              <w:ind w:left="313"/>
              <w:rPr>
                <w:sz w:val="24"/>
                <w:szCs w:val="24"/>
                <w:lang w:val="en-GB"/>
              </w:rPr>
            </w:pPr>
            <w:r w:rsidRPr="00D741F5">
              <w:rPr>
                <w:sz w:val="24"/>
                <w:szCs w:val="24"/>
                <w:lang w:val="en-GB"/>
              </w:rPr>
              <w:t>Bird abundance of the patch</w:t>
            </w:r>
          </w:p>
        </w:tc>
        <w:tc>
          <w:tcPr>
            <w:tcW w:w="1389" w:type="dxa"/>
          </w:tcPr>
          <w:p w:rsidR="00D741F5" w:rsidRPr="00D741F5" w:rsidRDefault="00D741F5" w:rsidP="00D741F5">
            <w:pPr>
              <w:rPr>
                <w:sz w:val="24"/>
                <w:szCs w:val="24"/>
                <w:lang w:val="en-GB"/>
              </w:rPr>
            </w:pPr>
            <w:r w:rsidRPr="00D741F5">
              <w:rPr>
                <w:sz w:val="24"/>
                <w:szCs w:val="24"/>
                <w:lang w:val="en-GB"/>
              </w:rPr>
              <w:t>-0.45</w:t>
            </w:r>
          </w:p>
        </w:tc>
        <w:tc>
          <w:tcPr>
            <w:tcW w:w="992" w:type="dxa"/>
          </w:tcPr>
          <w:p w:rsidR="00D741F5" w:rsidRPr="00D741F5" w:rsidRDefault="00D741F5" w:rsidP="00D741F5">
            <w:pPr>
              <w:rPr>
                <w:sz w:val="24"/>
                <w:szCs w:val="24"/>
                <w:lang w:val="en-GB"/>
              </w:rPr>
            </w:pPr>
            <w:r w:rsidRPr="00D741F5">
              <w:rPr>
                <w:sz w:val="24"/>
                <w:szCs w:val="24"/>
                <w:lang w:val="en-GB"/>
              </w:rPr>
              <w:t>0.29</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-1.55; </w:t>
            </w:r>
            <w:r w:rsidRPr="00D741F5">
              <w:rPr>
                <w:i/>
                <w:sz w:val="24"/>
                <w:szCs w:val="24"/>
                <w:lang w:val="en-GB"/>
              </w:rPr>
              <w:t xml:space="preserve">P= </w:t>
            </w:r>
            <w:r w:rsidRPr="00D741F5">
              <w:rPr>
                <w:sz w:val="24"/>
                <w:szCs w:val="24"/>
                <w:lang w:val="en-GB"/>
              </w:rPr>
              <w:t>0.15</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171"/>
              <w:rPr>
                <w:sz w:val="24"/>
                <w:szCs w:val="24"/>
                <w:lang w:val="en-GB"/>
              </w:rPr>
            </w:pPr>
            <w:r w:rsidRPr="00D741F5">
              <w:rPr>
                <w:sz w:val="24"/>
                <w:szCs w:val="24"/>
                <w:lang w:val="en-GB"/>
              </w:rPr>
              <w:t>Total number of observed generalists movements</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r w:rsidRPr="00D741F5">
              <w:rPr>
                <w:sz w:val="24"/>
                <w:szCs w:val="24"/>
                <w:lang w:val="en-GB"/>
              </w:rPr>
              <w:t>10</w:t>
            </w:r>
          </w:p>
        </w:tc>
        <w:tc>
          <w:tcPr>
            <w:tcW w:w="1276" w:type="dxa"/>
          </w:tcPr>
          <w:p w:rsidR="00D741F5" w:rsidRPr="00D741F5" w:rsidRDefault="00D741F5" w:rsidP="00D741F5">
            <w:pPr>
              <w:rPr>
                <w:sz w:val="24"/>
                <w:szCs w:val="24"/>
                <w:lang w:val="en-GB"/>
              </w:rPr>
            </w:pPr>
            <w:r w:rsidRPr="00D741F5">
              <w:rPr>
                <w:sz w:val="24"/>
                <w:szCs w:val="24"/>
                <w:lang w:val="en-GB"/>
              </w:rPr>
              <w:t>32.73</w:t>
            </w:r>
          </w:p>
        </w:tc>
        <w:tc>
          <w:tcPr>
            <w:tcW w:w="1257" w:type="dxa"/>
          </w:tcPr>
          <w:p w:rsidR="00D741F5" w:rsidRPr="00D741F5" w:rsidRDefault="00D741F5" w:rsidP="00D741F5">
            <w:pPr>
              <w:rPr>
                <w:sz w:val="24"/>
                <w:szCs w:val="24"/>
                <w:lang w:val="en-GB"/>
              </w:rPr>
            </w:pPr>
            <w:r w:rsidRPr="00D741F5">
              <w:rPr>
                <w:sz w:val="24"/>
                <w:szCs w:val="24"/>
                <w:lang w:val="en-GB"/>
              </w:rPr>
              <w:t>-</w:t>
            </w:r>
          </w:p>
        </w:tc>
      </w:tr>
      <w:tr w:rsidR="00D741F5" w:rsidRPr="00D741F5" w:rsidTr="000E54AA">
        <w:trPr>
          <w:jc w:val="center"/>
        </w:trPr>
        <w:tc>
          <w:tcPr>
            <w:tcW w:w="3544" w:type="dxa"/>
          </w:tcPr>
          <w:p w:rsidR="00D741F5" w:rsidRPr="00D741F5" w:rsidRDefault="00D741F5" w:rsidP="00D741F5">
            <w:pPr>
              <w:spacing w:line="360" w:lineRule="auto"/>
              <w:ind w:left="313"/>
              <w:rPr>
                <w:sz w:val="24"/>
                <w:szCs w:val="24"/>
                <w:lang w:val="en-GB"/>
              </w:rPr>
            </w:pPr>
            <w:r w:rsidRPr="00D741F5">
              <w:rPr>
                <w:sz w:val="24"/>
                <w:szCs w:val="24"/>
                <w:lang w:val="en-GB"/>
              </w:rPr>
              <w:t>Intercept</w:t>
            </w:r>
          </w:p>
        </w:tc>
        <w:tc>
          <w:tcPr>
            <w:tcW w:w="1389" w:type="dxa"/>
          </w:tcPr>
          <w:p w:rsidR="00D741F5" w:rsidRPr="00D741F5" w:rsidRDefault="00D741F5" w:rsidP="00D741F5">
            <w:pPr>
              <w:rPr>
                <w:sz w:val="24"/>
                <w:szCs w:val="24"/>
                <w:lang w:val="en-GB"/>
              </w:rPr>
            </w:pPr>
            <w:r w:rsidRPr="00D741F5">
              <w:rPr>
                <w:sz w:val="24"/>
                <w:szCs w:val="24"/>
                <w:lang w:val="en-GB"/>
              </w:rPr>
              <w:t>2.38</w:t>
            </w:r>
          </w:p>
        </w:tc>
        <w:tc>
          <w:tcPr>
            <w:tcW w:w="992" w:type="dxa"/>
          </w:tcPr>
          <w:p w:rsidR="00D741F5" w:rsidRPr="00D741F5" w:rsidRDefault="00D741F5" w:rsidP="00D741F5">
            <w:pPr>
              <w:rPr>
                <w:sz w:val="24"/>
                <w:szCs w:val="24"/>
                <w:lang w:val="en-GB"/>
              </w:rPr>
            </w:pPr>
            <w:r w:rsidRPr="00D741F5">
              <w:rPr>
                <w:sz w:val="24"/>
                <w:szCs w:val="24"/>
                <w:lang w:val="en-GB"/>
              </w:rPr>
              <w:t>0.14</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16.92; </w:t>
            </w:r>
            <w:r w:rsidRPr="00D741F5">
              <w:rPr>
                <w:i/>
                <w:sz w:val="24"/>
                <w:szCs w:val="24"/>
                <w:lang w:val="en-GB"/>
              </w:rPr>
              <w:t xml:space="preserve">P&lt; </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PCI</w:t>
            </w:r>
          </w:p>
        </w:tc>
        <w:tc>
          <w:tcPr>
            <w:tcW w:w="1389" w:type="dxa"/>
          </w:tcPr>
          <w:p w:rsidR="00D741F5" w:rsidRPr="00D741F5" w:rsidRDefault="00D741F5" w:rsidP="00D741F5">
            <w:pPr>
              <w:rPr>
                <w:sz w:val="24"/>
                <w:szCs w:val="24"/>
                <w:lang w:val="en-GB"/>
              </w:rPr>
            </w:pPr>
            <w:r w:rsidRPr="00D741F5">
              <w:rPr>
                <w:sz w:val="24"/>
                <w:szCs w:val="24"/>
                <w:lang w:val="en-GB"/>
              </w:rPr>
              <w:t>0.35</w:t>
            </w:r>
          </w:p>
        </w:tc>
        <w:tc>
          <w:tcPr>
            <w:tcW w:w="992" w:type="dxa"/>
          </w:tcPr>
          <w:p w:rsidR="00D741F5" w:rsidRPr="00D741F5" w:rsidRDefault="00D741F5" w:rsidP="00D741F5">
            <w:pPr>
              <w:rPr>
                <w:sz w:val="24"/>
                <w:szCs w:val="24"/>
                <w:lang w:val="en-GB"/>
              </w:rPr>
            </w:pPr>
            <w:r w:rsidRPr="00D741F5">
              <w:rPr>
                <w:sz w:val="24"/>
                <w:szCs w:val="24"/>
                <w:lang w:val="en-GB"/>
              </w:rPr>
              <w:t>0.17</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2; </w:t>
            </w:r>
            <w:r w:rsidRPr="00D741F5">
              <w:rPr>
                <w:i/>
                <w:sz w:val="24"/>
                <w:szCs w:val="24"/>
                <w:lang w:val="en-GB"/>
              </w:rPr>
              <w:t xml:space="preserve">P= </w:t>
            </w:r>
            <w:r w:rsidRPr="00D741F5">
              <w:rPr>
                <w:sz w:val="24"/>
                <w:szCs w:val="24"/>
                <w:lang w:val="en-GB"/>
              </w:rPr>
              <w:t>0.07</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Patch area</w:t>
            </w:r>
          </w:p>
        </w:tc>
        <w:tc>
          <w:tcPr>
            <w:tcW w:w="1389" w:type="dxa"/>
          </w:tcPr>
          <w:p w:rsidR="00D741F5" w:rsidRPr="00D741F5" w:rsidRDefault="00D741F5" w:rsidP="00D741F5">
            <w:pPr>
              <w:rPr>
                <w:sz w:val="24"/>
                <w:szCs w:val="24"/>
                <w:lang w:val="en-GB"/>
              </w:rPr>
            </w:pPr>
            <w:r w:rsidRPr="00D741F5">
              <w:rPr>
                <w:sz w:val="24"/>
                <w:szCs w:val="24"/>
                <w:lang w:val="en-GB"/>
              </w:rPr>
              <w:t>0.01</w:t>
            </w:r>
          </w:p>
        </w:tc>
        <w:tc>
          <w:tcPr>
            <w:tcW w:w="992" w:type="dxa"/>
          </w:tcPr>
          <w:p w:rsidR="00D741F5" w:rsidRPr="00D741F5" w:rsidRDefault="00D741F5" w:rsidP="00D741F5">
            <w:pPr>
              <w:rPr>
                <w:sz w:val="24"/>
                <w:szCs w:val="24"/>
                <w:lang w:val="en-GB"/>
              </w:rPr>
            </w:pPr>
            <w:r w:rsidRPr="00D741F5">
              <w:rPr>
                <w:sz w:val="24"/>
                <w:szCs w:val="24"/>
                <w:lang w:val="en-GB"/>
              </w:rPr>
              <w:t>0.14</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0.08; </w:t>
            </w:r>
            <w:r w:rsidRPr="00D741F5">
              <w:rPr>
                <w:i/>
                <w:sz w:val="24"/>
                <w:szCs w:val="24"/>
                <w:lang w:val="en-GB"/>
              </w:rPr>
              <w:t xml:space="preserve">P= </w:t>
            </w:r>
            <w:r w:rsidRPr="00D741F5">
              <w:rPr>
                <w:sz w:val="24"/>
                <w:szCs w:val="24"/>
                <w:lang w:val="en-GB"/>
              </w:rPr>
              <w:t>0.94</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313"/>
              <w:rPr>
                <w:sz w:val="24"/>
                <w:szCs w:val="24"/>
                <w:lang w:val="en-GB"/>
              </w:rPr>
            </w:pPr>
            <w:r w:rsidRPr="00D741F5">
              <w:rPr>
                <w:sz w:val="24"/>
                <w:szCs w:val="24"/>
                <w:lang w:val="en-GB"/>
              </w:rPr>
              <w:t>Nearest patch distance</w:t>
            </w:r>
          </w:p>
        </w:tc>
        <w:tc>
          <w:tcPr>
            <w:tcW w:w="1389" w:type="dxa"/>
          </w:tcPr>
          <w:p w:rsidR="00D741F5" w:rsidRPr="00D741F5" w:rsidRDefault="00D741F5" w:rsidP="00D741F5">
            <w:pPr>
              <w:rPr>
                <w:sz w:val="24"/>
                <w:szCs w:val="24"/>
                <w:lang w:val="en-GB"/>
              </w:rPr>
            </w:pPr>
            <w:r w:rsidRPr="00D741F5">
              <w:rPr>
                <w:sz w:val="24"/>
                <w:szCs w:val="24"/>
                <w:lang w:val="en-GB"/>
              </w:rPr>
              <w:t>-0.08</w:t>
            </w:r>
          </w:p>
        </w:tc>
        <w:tc>
          <w:tcPr>
            <w:tcW w:w="992" w:type="dxa"/>
          </w:tcPr>
          <w:p w:rsidR="00D741F5" w:rsidRPr="00D741F5" w:rsidRDefault="00D741F5" w:rsidP="00D741F5">
            <w:pPr>
              <w:rPr>
                <w:sz w:val="24"/>
                <w:szCs w:val="24"/>
                <w:lang w:val="en-GB"/>
              </w:rPr>
            </w:pPr>
            <w:r w:rsidRPr="00D741F5">
              <w:rPr>
                <w:sz w:val="24"/>
                <w:szCs w:val="24"/>
                <w:lang w:val="en-GB"/>
              </w:rPr>
              <w:t>0.18</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0.42; </w:t>
            </w:r>
            <w:r w:rsidRPr="00D741F5">
              <w:rPr>
                <w:i/>
                <w:sz w:val="24"/>
                <w:szCs w:val="24"/>
                <w:lang w:val="en-GB"/>
              </w:rPr>
              <w:t xml:space="preserve">P= </w:t>
            </w:r>
            <w:r w:rsidRPr="00D741F5">
              <w:rPr>
                <w:sz w:val="24"/>
                <w:szCs w:val="24"/>
                <w:lang w:val="en-GB"/>
              </w:rPr>
              <w:t>0.68</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spacing w:line="276" w:lineRule="auto"/>
              <w:ind w:left="313"/>
              <w:rPr>
                <w:sz w:val="24"/>
                <w:szCs w:val="24"/>
                <w:lang w:val="en-GB"/>
              </w:rPr>
            </w:pPr>
            <w:r w:rsidRPr="00D741F5">
              <w:rPr>
                <w:sz w:val="24"/>
                <w:szCs w:val="24"/>
                <w:lang w:val="en-GB"/>
              </w:rPr>
              <w:t>Bird abundance of the patch</w:t>
            </w:r>
          </w:p>
        </w:tc>
        <w:tc>
          <w:tcPr>
            <w:tcW w:w="1389" w:type="dxa"/>
          </w:tcPr>
          <w:p w:rsidR="00D741F5" w:rsidRPr="00D741F5" w:rsidRDefault="00D741F5" w:rsidP="00D741F5">
            <w:pPr>
              <w:rPr>
                <w:sz w:val="24"/>
                <w:szCs w:val="24"/>
                <w:lang w:val="en-GB"/>
              </w:rPr>
            </w:pPr>
            <w:r w:rsidRPr="00D741F5">
              <w:rPr>
                <w:sz w:val="24"/>
                <w:szCs w:val="24"/>
                <w:lang w:val="en-GB"/>
              </w:rPr>
              <w:t>0.01</w:t>
            </w:r>
          </w:p>
        </w:tc>
        <w:tc>
          <w:tcPr>
            <w:tcW w:w="992" w:type="dxa"/>
          </w:tcPr>
          <w:p w:rsidR="00D741F5" w:rsidRPr="00D741F5" w:rsidRDefault="00D741F5" w:rsidP="00D741F5">
            <w:pPr>
              <w:rPr>
                <w:sz w:val="24"/>
                <w:szCs w:val="24"/>
                <w:lang w:val="en-GB"/>
              </w:rPr>
            </w:pPr>
            <w:r w:rsidRPr="00D741F5">
              <w:rPr>
                <w:sz w:val="24"/>
                <w:szCs w:val="24"/>
                <w:lang w:val="en-GB"/>
              </w:rPr>
              <w:t>0.16</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0.03; </w:t>
            </w:r>
            <w:r w:rsidRPr="00D741F5">
              <w:rPr>
                <w:i/>
                <w:sz w:val="24"/>
                <w:szCs w:val="24"/>
                <w:lang w:val="en-GB"/>
              </w:rPr>
              <w:t xml:space="preserve">P= </w:t>
            </w:r>
            <w:r w:rsidRPr="00D741F5">
              <w:rPr>
                <w:sz w:val="24"/>
                <w:szCs w:val="24"/>
                <w:lang w:val="en-GB"/>
              </w:rPr>
              <w:t>0.98</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spacing w:line="360" w:lineRule="auto"/>
              <w:ind w:left="29"/>
              <w:rPr>
                <w:sz w:val="24"/>
                <w:szCs w:val="24"/>
                <w:lang w:val="en-GB"/>
              </w:rPr>
            </w:pPr>
            <w:r w:rsidRPr="00D741F5">
              <w:rPr>
                <w:sz w:val="24"/>
                <w:szCs w:val="24"/>
                <w:lang w:val="en-GB"/>
              </w:rPr>
              <w:t>GLMMs</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171"/>
              <w:rPr>
                <w:sz w:val="24"/>
                <w:szCs w:val="24"/>
                <w:lang w:val="en-GB"/>
              </w:rPr>
            </w:pPr>
            <w:r w:rsidRPr="00D741F5">
              <w:rPr>
                <w:sz w:val="24"/>
                <w:szCs w:val="24"/>
                <w:lang w:val="en-GB"/>
              </w:rPr>
              <w:t xml:space="preserve">Movements distance between forest specialists and generalists </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r w:rsidRPr="00D741F5">
              <w:rPr>
                <w:sz w:val="24"/>
                <w:szCs w:val="24"/>
                <w:lang w:val="en-GB"/>
              </w:rPr>
              <w:t>247.86</w:t>
            </w:r>
          </w:p>
        </w:tc>
        <w:tc>
          <w:tcPr>
            <w:tcW w:w="1276" w:type="dxa"/>
          </w:tcPr>
          <w:p w:rsidR="00D741F5" w:rsidRPr="00D741F5" w:rsidRDefault="00D741F5" w:rsidP="00D741F5">
            <w:pPr>
              <w:rPr>
                <w:sz w:val="24"/>
                <w:szCs w:val="24"/>
                <w:lang w:val="en-GB"/>
              </w:rPr>
            </w:pPr>
            <w:r w:rsidRPr="00D741F5">
              <w:rPr>
                <w:sz w:val="24"/>
                <w:szCs w:val="24"/>
                <w:lang w:val="en-GB"/>
              </w:rPr>
              <w:t>2890.52</w:t>
            </w:r>
          </w:p>
        </w:tc>
        <w:tc>
          <w:tcPr>
            <w:tcW w:w="1257" w:type="dxa"/>
          </w:tcPr>
          <w:p w:rsidR="00D741F5" w:rsidRPr="00D741F5" w:rsidRDefault="00D741F5" w:rsidP="00D741F5">
            <w:pPr>
              <w:rPr>
                <w:sz w:val="24"/>
                <w:szCs w:val="24"/>
                <w:lang w:val="en-GB"/>
              </w:rPr>
            </w:pPr>
            <w:r w:rsidRPr="00D741F5">
              <w:rPr>
                <w:sz w:val="24"/>
                <w:szCs w:val="24"/>
                <w:lang w:val="en-GB"/>
              </w:rPr>
              <w:t>2885.10</w:t>
            </w:r>
          </w:p>
        </w:tc>
      </w:tr>
      <w:tr w:rsidR="00D741F5" w:rsidRPr="00D741F5" w:rsidTr="000E54AA">
        <w:trPr>
          <w:jc w:val="center"/>
        </w:trPr>
        <w:tc>
          <w:tcPr>
            <w:tcW w:w="3544" w:type="dxa"/>
          </w:tcPr>
          <w:p w:rsidR="00D741F5" w:rsidRPr="00D741F5" w:rsidRDefault="00D741F5" w:rsidP="00D741F5">
            <w:pPr>
              <w:spacing w:line="360" w:lineRule="auto"/>
              <w:ind w:left="313"/>
              <w:rPr>
                <w:sz w:val="24"/>
                <w:szCs w:val="24"/>
                <w:lang w:val="en-GB"/>
              </w:rPr>
            </w:pPr>
            <w:r w:rsidRPr="00D741F5">
              <w:rPr>
                <w:sz w:val="24"/>
                <w:szCs w:val="24"/>
                <w:lang w:val="en-GB"/>
              </w:rPr>
              <w:t>Intercept</w:t>
            </w:r>
          </w:p>
        </w:tc>
        <w:tc>
          <w:tcPr>
            <w:tcW w:w="1389" w:type="dxa"/>
          </w:tcPr>
          <w:p w:rsidR="00D741F5" w:rsidRPr="00D741F5" w:rsidRDefault="00D741F5" w:rsidP="00D741F5">
            <w:pPr>
              <w:rPr>
                <w:sz w:val="24"/>
                <w:szCs w:val="24"/>
                <w:lang w:val="en-GB"/>
              </w:rPr>
            </w:pPr>
            <w:r w:rsidRPr="00D741F5">
              <w:rPr>
                <w:sz w:val="24"/>
                <w:szCs w:val="24"/>
                <w:lang w:val="en-GB"/>
              </w:rPr>
              <w:t>76.12</w:t>
            </w:r>
          </w:p>
        </w:tc>
        <w:tc>
          <w:tcPr>
            <w:tcW w:w="992" w:type="dxa"/>
          </w:tcPr>
          <w:p w:rsidR="00D741F5" w:rsidRPr="00D741F5" w:rsidRDefault="00D741F5" w:rsidP="00D741F5">
            <w:pPr>
              <w:rPr>
                <w:sz w:val="24"/>
                <w:szCs w:val="24"/>
                <w:lang w:val="en-GB"/>
              </w:rPr>
            </w:pPr>
            <w:r w:rsidRPr="00D741F5">
              <w:rPr>
                <w:sz w:val="24"/>
                <w:szCs w:val="24"/>
                <w:lang w:val="en-GB"/>
              </w:rPr>
              <w:t>11.76</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6.47; </w:t>
            </w:r>
            <w:r w:rsidRPr="00D741F5">
              <w:rPr>
                <w:i/>
                <w:sz w:val="24"/>
                <w:szCs w:val="24"/>
                <w:lang w:val="en-GB"/>
              </w:rPr>
              <w:t xml:space="preserve">P&lt; </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spacing w:line="276" w:lineRule="auto"/>
              <w:ind w:left="313"/>
              <w:rPr>
                <w:sz w:val="24"/>
                <w:szCs w:val="24"/>
                <w:lang w:val="en-GB"/>
              </w:rPr>
            </w:pPr>
            <w:r w:rsidRPr="00D741F5">
              <w:rPr>
                <w:sz w:val="24"/>
                <w:szCs w:val="24"/>
                <w:lang w:val="en-GB"/>
              </w:rPr>
              <w:t>Forest specialists</w:t>
            </w:r>
          </w:p>
        </w:tc>
        <w:tc>
          <w:tcPr>
            <w:tcW w:w="1389" w:type="dxa"/>
          </w:tcPr>
          <w:p w:rsidR="00D741F5" w:rsidRPr="00D741F5" w:rsidRDefault="00D741F5" w:rsidP="00D741F5">
            <w:pPr>
              <w:rPr>
                <w:sz w:val="24"/>
                <w:szCs w:val="24"/>
                <w:lang w:val="en-GB"/>
              </w:rPr>
            </w:pPr>
            <w:r w:rsidRPr="00D741F5">
              <w:rPr>
                <w:sz w:val="24"/>
                <w:szCs w:val="24"/>
                <w:lang w:val="en-GB"/>
              </w:rPr>
              <w:t>-38.22</w:t>
            </w:r>
          </w:p>
        </w:tc>
        <w:tc>
          <w:tcPr>
            <w:tcW w:w="992" w:type="dxa"/>
          </w:tcPr>
          <w:p w:rsidR="00D741F5" w:rsidRPr="00D741F5" w:rsidRDefault="00D741F5" w:rsidP="00D741F5">
            <w:pPr>
              <w:rPr>
                <w:sz w:val="24"/>
                <w:szCs w:val="24"/>
                <w:lang w:val="en-GB"/>
              </w:rPr>
            </w:pPr>
            <w:r w:rsidRPr="00D741F5">
              <w:rPr>
                <w:sz w:val="24"/>
                <w:szCs w:val="24"/>
                <w:lang w:val="en-GB"/>
              </w:rPr>
              <w:t>11.49</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-3.33; </w:t>
            </w:r>
            <w:r w:rsidRPr="00D741F5">
              <w:rPr>
                <w:i/>
                <w:sz w:val="24"/>
                <w:szCs w:val="24"/>
                <w:lang w:val="en-GB"/>
              </w:rPr>
              <w:t xml:space="preserve">P= </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Pr>
          <w:p w:rsidR="00D741F5" w:rsidRPr="00D741F5" w:rsidRDefault="00D741F5" w:rsidP="00D741F5">
            <w:pPr>
              <w:ind w:left="171"/>
              <w:rPr>
                <w:sz w:val="24"/>
                <w:szCs w:val="24"/>
                <w:lang w:val="en-GB"/>
              </w:rPr>
            </w:pPr>
            <w:r w:rsidRPr="00D741F5">
              <w:rPr>
                <w:sz w:val="24"/>
                <w:szCs w:val="24"/>
                <w:lang w:val="en-GB"/>
              </w:rPr>
              <w:t xml:space="preserve">Movements behaviour between forest specialists and generalists </w:t>
            </w:r>
          </w:p>
        </w:tc>
        <w:tc>
          <w:tcPr>
            <w:tcW w:w="1389" w:type="dxa"/>
          </w:tcPr>
          <w:p w:rsidR="00D741F5" w:rsidRPr="00D741F5" w:rsidRDefault="00D741F5" w:rsidP="00D741F5">
            <w:pPr>
              <w:rPr>
                <w:sz w:val="24"/>
                <w:szCs w:val="24"/>
                <w:lang w:val="en-GB"/>
              </w:rPr>
            </w:pPr>
          </w:p>
        </w:tc>
        <w:tc>
          <w:tcPr>
            <w:tcW w:w="992" w:type="dxa"/>
          </w:tcPr>
          <w:p w:rsidR="00D741F5" w:rsidRPr="00D741F5" w:rsidRDefault="00D741F5" w:rsidP="00D741F5">
            <w:pPr>
              <w:rPr>
                <w:sz w:val="24"/>
                <w:szCs w:val="24"/>
                <w:lang w:val="en-GB"/>
              </w:rPr>
            </w:pPr>
          </w:p>
        </w:tc>
        <w:tc>
          <w:tcPr>
            <w:tcW w:w="1843" w:type="dxa"/>
          </w:tcPr>
          <w:p w:rsidR="00D741F5" w:rsidRPr="00D741F5" w:rsidRDefault="00D741F5" w:rsidP="00D741F5">
            <w:pPr>
              <w:rPr>
                <w:sz w:val="24"/>
                <w:szCs w:val="24"/>
                <w:lang w:val="en-GB"/>
              </w:rPr>
            </w:pPr>
          </w:p>
        </w:tc>
        <w:tc>
          <w:tcPr>
            <w:tcW w:w="1134" w:type="dxa"/>
          </w:tcPr>
          <w:p w:rsidR="00D741F5" w:rsidRPr="00D741F5" w:rsidRDefault="00D741F5" w:rsidP="00D741F5">
            <w:pPr>
              <w:rPr>
                <w:sz w:val="24"/>
                <w:szCs w:val="24"/>
                <w:lang w:val="en-GB"/>
              </w:rPr>
            </w:pPr>
            <w:r w:rsidRPr="00D741F5">
              <w:rPr>
                <w:sz w:val="24"/>
                <w:szCs w:val="24"/>
                <w:lang w:val="en-GB"/>
              </w:rPr>
              <w:t>247</w:t>
            </w:r>
          </w:p>
        </w:tc>
        <w:tc>
          <w:tcPr>
            <w:tcW w:w="1276" w:type="dxa"/>
          </w:tcPr>
          <w:p w:rsidR="00D741F5" w:rsidRPr="00D741F5" w:rsidRDefault="00D741F5" w:rsidP="00D741F5">
            <w:pPr>
              <w:rPr>
                <w:sz w:val="24"/>
                <w:szCs w:val="24"/>
                <w:lang w:val="en-GB"/>
              </w:rPr>
            </w:pPr>
            <w:r w:rsidRPr="00D741F5">
              <w:rPr>
                <w:sz w:val="24"/>
                <w:szCs w:val="24"/>
                <w:lang w:val="en-GB"/>
              </w:rPr>
              <w:t>318.02</w:t>
            </w:r>
          </w:p>
        </w:tc>
        <w:tc>
          <w:tcPr>
            <w:tcW w:w="1257" w:type="dxa"/>
          </w:tcPr>
          <w:p w:rsidR="00D741F5" w:rsidRPr="00D741F5" w:rsidRDefault="00D741F5" w:rsidP="00D741F5">
            <w:pPr>
              <w:rPr>
                <w:sz w:val="24"/>
                <w:szCs w:val="24"/>
                <w:lang w:val="en-GB"/>
              </w:rPr>
            </w:pPr>
            <w:r w:rsidRPr="00D741F5">
              <w:rPr>
                <w:sz w:val="24"/>
                <w:szCs w:val="24"/>
                <w:lang w:val="en-GB"/>
              </w:rPr>
              <w:t>333.81</w:t>
            </w:r>
          </w:p>
        </w:tc>
      </w:tr>
      <w:tr w:rsidR="00D741F5" w:rsidRPr="00D741F5" w:rsidTr="000E54AA">
        <w:trPr>
          <w:jc w:val="center"/>
        </w:trPr>
        <w:tc>
          <w:tcPr>
            <w:tcW w:w="3544" w:type="dxa"/>
          </w:tcPr>
          <w:p w:rsidR="00D741F5" w:rsidRPr="00D741F5" w:rsidRDefault="00D741F5" w:rsidP="00D741F5">
            <w:pPr>
              <w:spacing w:line="360" w:lineRule="auto"/>
              <w:ind w:left="318"/>
              <w:rPr>
                <w:sz w:val="24"/>
                <w:szCs w:val="24"/>
                <w:lang w:val="en-GB"/>
              </w:rPr>
            </w:pPr>
            <w:r w:rsidRPr="00D741F5">
              <w:rPr>
                <w:sz w:val="24"/>
                <w:szCs w:val="24"/>
                <w:lang w:val="en-GB"/>
              </w:rPr>
              <w:t>Intercept</w:t>
            </w:r>
          </w:p>
        </w:tc>
        <w:tc>
          <w:tcPr>
            <w:tcW w:w="1389" w:type="dxa"/>
          </w:tcPr>
          <w:p w:rsidR="00D741F5" w:rsidRPr="00D741F5" w:rsidRDefault="00D741F5" w:rsidP="00D741F5">
            <w:pPr>
              <w:rPr>
                <w:sz w:val="24"/>
                <w:szCs w:val="24"/>
                <w:lang w:val="en-GB"/>
              </w:rPr>
            </w:pPr>
            <w:r w:rsidRPr="00D741F5">
              <w:rPr>
                <w:sz w:val="24"/>
                <w:szCs w:val="24"/>
                <w:lang w:val="en-GB"/>
              </w:rPr>
              <w:t>-0.6</w:t>
            </w:r>
          </w:p>
        </w:tc>
        <w:tc>
          <w:tcPr>
            <w:tcW w:w="992" w:type="dxa"/>
          </w:tcPr>
          <w:p w:rsidR="00D741F5" w:rsidRPr="00D741F5" w:rsidRDefault="00D741F5" w:rsidP="00D741F5">
            <w:pPr>
              <w:rPr>
                <w:sz w:val="24"/>
                <w:szCs w:val="24"/>
                <w:lang w:val="en-GB"/>
              </w:rPr>
            </w:pPr>
            <w:r w:rsidRPr="00D741F5">
              <w:rPr>
                <w:sz w:val="24"/>
                <w:szCs w:val="24"/>
                <w:lang w:val="en-GB"/>
              </w:rPr>
              <w:t>0.19</w:t>
            </w:r>
          </w:p>
        </w:tc>
        <w:tc>
          <w:tcPr>
            <w:tcW w:w="1843" w:type="dxa"/>
          </w:tcPr>
          <w:p w:rsidR="00D741F5" w:rsidRPr="00D741F5" w:rsidRDefault="00D741F5" w:rsidP="00D741F5">
            <w:pPr>
              <w:rPr>
                <w:sz w:val="24"/>
                <w:szCs w:val="24"/>
                <w:lang w:val="en-GB"/>
              </w:rPr>
            </w:pPr>
            <w:r w:rsidRPr="00D741F5">
              <w:rPr>
                <w:i/>
                <w:sz w:val="24"/>
                <w:szCs w:val="24"/>
                <w:lang w:val="en-GB"/>
              </w:rPr>
              <w:t>T-</w:t>
            </w:r>
            <w:r w:rsidRPr="00D741F5">
              <w:rPr>
                <w:sz w:val="24"/>
                <w:szCs w:val="24"/>
                <w:lang w:val="en-GB"/>
              </w:rPr>
              <w:t xml:space="preserve">value= -3.18; </w:t>
            </w:r>
            <w:r w:rsidRPr="00D741F5">
              <w:rPr>
                <w:i/>
                <w:sz w:val="24"/>
                <w:szCs w:val="24"/>
                <w:lang w:val="en-GB"/>
              </w:rPr>
              <w:t xml:space="preserve">P= </w:t>
            </w:r>
            <w:r w:rsidRPr="00D741F5">
              <w:rPr>
                <w:sz w:val="24"/>
                <w:szCs w:val="24"/>
                <w:lang w:val="en-GB"/>
              </w:rPr>
              <w:t>0.001</w:t>
            </w:r>
          </w:p>
        </w:tc>
        <w:tc>
          <w:tcPr>
            <w:tcW w:w="1134" w:type="dxa"/>
          </w:tcPr>
          <w:p w:rsidR="00D741F5" w:rsidRPr="00D741F5" w:rsidRDefault="00D741F5" w:rsidP="00D741F5">
            <w:pPr>
              <w:rPr>
                <w:sz w:val="24"/>
                <w:szCs w:val="24"/>
                <w:lang w:val="en-GB"/>
              </w:rPr>
            </w:pPr>
          </w:p>
        </w:tc>
        <w:tc>
          <w:tcPr>
            <w:tcW w:w="1276" w:type="dxa"/>
          </w:tcPr>
          <w:p w:rsidR="00D741F5" w:rsidRPr="00D741F5" w:rsidRDefault="00D741F5" w:rsidP="00D741F5">
            <w:pPr>
              <w:rPr>
                <w:sz w:val="24"/>
                <w:szCs w:val="24"/>
                <w:lang w:val="en-GB"/>
              </w:rPr>
            </w:pPr>
          </w:p>
        </w:tc>
        <w:tc>
          <w:tcPr>
            <w:tcW w:w="1257" w:type="dxa"/>
          </w:tcPr>
          <w:p w:rsidR="00D741F5" w:rsidRPr="00D741F5" w:rsidRDefault="00D741F5" w:rsidP="00D741F5">
            <w:pPr>
              <w:rPr>
                <w:sz w:val="24"/>
                <w:szCs w:val="24"/>
                <w:lang w:val="en-GB"/>
              </w:rPr>
            </w:pPr>
          </w:p>
        </w:tc>
      </w:tr>
      <w:tr w:rsidR="00D741F5" w:rsidRPr="00D741F5" w:rsidTr="000E54AA">
        <w:trPr>
          <w:jc w:val="center"/>
        </w:trPr>
        <w:tc>
          <w:tcPr>
            <w:tcW w:w="3544" w:type="dxa"/>
            <w:tcBorders>
              <w:bottom w:val="single" w:sz="4" w:space="0" w:color="auto"/>
            </w:tcBorders>
          </w:tcPr>
          <w:p w:rsidR="00D741F5" w:rsidRPr="00D741F5" w:rsidRDefault="00D741F5" w:rsidP="00D741F5">
            <w:pPr>
              <w:spacing w:line="276" w:lineRule="auto"/>
              <w:ind w:left="318"/>
              <w:rPr>
                <w:sz w:val="24"/>
                <w:szCs w:val="24"/>
                <w:lang w:val="en-GB"/>
              </w:rPr>
            </w:pPr>
            <w:r w:rsidRPr="00D741F5">
              <w:rPr>
                <w:sz w:val="24"/>
                <w:szCs w:val="24"/>
                <w:lang w:val="en-GB"/>
              </w:rPr>
              <w:t>Stepping stone movements of forest specialists</w:t>
            </w:r>
          </w:p>
        </w:tc>
        <w:tc>
          <w:tcPr>
            <w:tcW w:w="1389" w:type="dxa"/>
            <w:tcBorders>
              <w:bottom w:val="single" w:sz="4" w:space="0" w:color="auto"/>
            </w:tcBorders>
          </w:tcPr>
          <w:p w:rsidR="00D741F5" w:rsidRPr="00D741F5" w:rsidRDefault="00D741F5" w:rsidP="00D741F5">
            <w:pPr>
              <w:rPr>
                <w:sz w:val="24"/>
                <w:szCs w:val="24"/>
                <w:lang w:val="en-GB"/>
              </w:rPr>
            </w:pPr>
            <w:r w:rsidRPr="00D741F5">
              <w:rPr>
                <w:sz w:val="24"/>
                <w:szCs w:val="24"/>
                <w:lang w:val="en-GB"/>
              </w:rPr>
              <w:t>1.11</w:t>
            </w:r>
          </w:p>
        </w:tc>
        <w:tc>
          <w:tcPr>
            <w:tcW w:w="992" w:type="dxa"/>
            <w:tcBorders>
              <w:bottom w:val="single" w:sz="4" w:space="0" w:color="auto"/>
            </w:tcBorders>
          </w:tcPr>
          <w:p w:rsidR="00D741F5" w:rsidRPr="00D741F5" w:rsidRDefault="00D741F5" w:rsidP="00D741F5">
            <w:pPr>
              <w:rPr>
                <w:sz w:val="24"/>
                <w:szCs w:val="24"/>
                <w:lang w:val="en-GB"/>
              </w:rPr>
            </w:pPr>
            <w:r w:rsidRPr="00D741F5">
              <w:rPr>
                <w:sz w:val="24"/>
                <w:szCs w:val="24"/>
                <w:lang w:val="en-GB"/>
              </w:rPr>
              <w:t>0.30</w:t>
            </w:r>
          </w:p>
        </w:tc>
        <w:tc>
          <w:tcPr>
            <w:tcW w:w="1843" w:type="dxa"/>
            <w:tcBorders>
              <w:bottom w:val="single" w:sz="4" w:space="0" w:color="auto"/>
            </w:tcBorders>
          </w:tcPr>
          <w:p w:rsidR="00D741F5" w:rsidRPr="00D741F5" w:rsidRDefault="00D741F5" w:rsidP="00D741F5">
            <w:pPr>
              <w:rPr>
                <w:sz w:val="24"/>
                <w:szCs w:val="24"/>
                <w:lang w:val="en-GB"/>
              </w:rPr>
            </w:pPr>
            <w:r w:rsidRPr="00D741F5">
              <w:rPr>
                <w:i/>
                <w:sz w:val="24"/>
                <w:szCs w:val="24"/>
                <w:lang w:val="en-GB"/>
              </w:rPr>
              <w:t>Z-</w:t>
            </w:r>
            <w:r w:rsidRPr="00D741F5">
              <w:rPr>
                <w:sz w:val="24"/>
                <w:szCs w:val="24"/>
                <w:lang w:val="en-GB"/>
              </w:rPr>
              <w:t xml:space="preserve">value= 3.68; </w:t>
            </w:r>
            <w:r w:rsidRPr="00D741F5">
              <w:rPr>
                <w:i/>
                <w:sz w:val="24"/>
                <w:szCs w:val="24"/>
                <w:lang w:val="en-GB"/>
              </w:rPr>
              <w:t xml:space="preserve">P&lt; </w:t>
            </w:r>
            <w:r w:rsidRPr="00D741F5">
              <w:rPr>
                <w:sz w:val="24"/>
                <w:szCs w:val="24"/>
                <w:lang w:val="en-GB"/>
              </w:rPr>
              <w:t>0.001</w:t>
            </w:r>
          </w:p>
        </w:tc>
        <w:tc>
          <w:tcPr>
            <w:tcW w:w="1134" w:type="dxa"/>
            <w:tcBorders>
              <w:bottom w:val="single" w:sz="4" w:space="0" w:color="auto"/>
            </w:tcBorders>
          </w:tcPr>
          <w:p w:rsidR="00D741F5" w:rsidRPr="00D741F5" w:rsidRDefault="00D741F5" w:rsidP="00D741F5">
            <w:pPr>
              <w:rPr>
                <w:sz w:val="24"/>
                <w:szCs w:val="24"/>
                <w:lang w:val="en-GB"/>
              </w:rPr>
            </w:pPr>
          </w:p>
        </w:tc>
        <w:tc>
          <w:tcPr>
            <w:tcW w:w="1276" w:type="dxa"/>
            <w:tcBorders>
              <w:bottom w:val="single" w:sz="4" w:space="0" w:color="auto"/>
            </w:tcBorders>
          </w:tcPr>
          <w:p w:rsidR="00D741F5" w:rsidRPr="00D741F5" w:rsidRDefault="00D741F5" w:rsidP="00D741F5">
            <w:pPr>
              <w:rPr>
                <w:sz w:val="24"/>
                <w:szCs w:val="24"/>
                <w:lang w:val="en-GB"/>
              </w:rPr>
            </w:pPr>
          </w:p>
        </w:tc>
        <w:tc>
          <w:tcPr>
            <w:tcW w:w="1257" w:type="dxa"/>
            <w:tcBorders>
              <w:bottom w:val="single" w:sz="4" w:space="0" w:color="auto"/>
            </w:tcBorders>
          </w:tcPr>
          <w:p w:rsidR="00D741F5" w:rsidRPr="00D741F5" w:rsidRDefault="00D741F5" w:rsidP="00D741F5">
            <w:pPr>
              <w:rPr>
                <w:sz w:val="24"/>
                <w:szCs w:val="24"/>
                <w:lang w:val="en-GB"/>
              </w:rPr>
            </w:pPr>
          </w:p>
        </w:tc>
      </w:tr>
    </w:tbl>
    <w:p w:rsidR="00051C20" w:rsidRDefault="00051C20">
      <w:bookmarkStart w:id="0" w:name="_GoBack"/>
      <w:bookmarkEnd w:id="0"/>
    </w:p>
    <w:sectPr w:rsidR="00051C20" w:rsidSect="004D3188">
      <w:pgSz w:w="16839" w:h="11907" w:orient="landscape" w:code="9"/>
      <w:pgMar w:top="1418" w:right="1701" w:bottom="1418" w:left="17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F5"/>
    <w:rsid w:val="00051C20"/>
    <w:rsid w:val="00D741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443E-1531-4D34-8833-59762E1E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41F5"/>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D7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Astudillo W.</dc:creator>
  <cp:keywords/>
  <dc:description/>
  <cp:lastModifiedBy>Pedro Astudillo W.</cp:lastModifiedBy>
  <cp:revision>1</cp:revision>
  <dcterms:created xsi:type="dcterms:W3CDTF">2018-06-11T22:55:00Z</dcterms:created>
  <dcterms:modified xsi:type="dcterms:W3CDTF">2018-06-11T22:56:00Z</dcterms:modified>
</cp:coreProperties>
</file>