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4BE0" w:rsidRDefault="00464BE0" w:rsidP="00464BE0">
      <w:pPr>
        <w:spacing w:line="480" w:lineRule="auto"/>
        <w:rPr>
          <w:rFonts w:ascii="Times New Roman" w:hAnsi="Times New Roman" w:cs="Times New Roman"/>
          <w:b/>
          <w:sz w:val="24"/>
          <w:szCs w:val="24"/>
        </w:rPr>
      </w:pPr>
      <w:r>
        <w:rPr>
          <w:rFonts w:ascii="Times New Roman" w:hAnsi="Times New Roman" w:cs="Times New Roman"/>
          <w:b/>
          <w:sz w:val="24"/>
          <w:szCs w:val="24"/>
        </w:rPr>
        <w:t>Supplementary Material</w:t>
      </w:r>
    </w:p>
    <w:p w:rsidR="00464BE0" w:rsidRDefault="00464BE0" w:rsidP="00464BE0">
      <w:pPr>
        <w:spacing w:line="480" w:lineRule="auto"/>
        <w:rPr>
          <w:rFonts w:ascii="Times New Roman" w:hAnsi="Times New Roman" w:cs="Times New Roman"/>
          <w:sz w:val="24"/>
          <w:szCs w:val="24"/>
        </w:rPr>
      </w:pPr>
      <w:r>
        <w:rPr>
          <w:rFonts w:ascii="Times New Roman" w:hAnsi="Times New Roman" w:cs="Times New Roman"/>
          <w:b/>
          <w:sz w:val="24"/>
          <w:szCs w:val="24"/>
        </w:rPr>
        <w:t>Supplementary Table 1</w:t>
      </w:r>
      <w:r>
        <w:rPr>
          <w:rFonts w:ascii="Times New Roman" w:hAnsi="Times New Roman" w:cs="Times New Roman"/>
          <w:sz w:val="24"/>
          <w:szCs w:val="24"/>
        </w:rPr>
        <w:t>. Mean AUDPC values for each isolate x variety/accession interaction (germplasm set 1).</w:t>
      </w:r>
    </w:p>
    <w:tbl>
      <w:tblPr>
        <w:tblStyle w:val="TableGrid"/>
        <w:tblW w:w="967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5"/>
        <w:gridCol w:w="737"/>
        <w:gridCol w:w="738"/>
        <w:gridCol w:w="738"/>
        <w:gridCol w:w="737"/>
        <w:gridCol w:w="739"/>
        <w:gridCol w:w="739"/>
        <w:gridCol w:w="738"/>
        <w:gridCol w:w="739"/>
        <w:gridCol w:w="739"/>
        <w:gridCol w:w="738"/>
        <w:gridCol w:w="739"/>
        <w:gridCol w:w="730"/>
        <w:gridCol w:w="9"/>
      </w:tblGrid>
      <w:tr w:rsidR="00464BE0" w:rsidTr="00464BE0">
        <w:trPr>
          <w:gridAfter w:val="1"/>
          <w:wAfter w:w="9" w:type="dxa"/>
          <w:trHeight w:val="527"/>
        </w:trPr>
        <w:tc>
          <w:tcPr>
            <w:tcW w:w="9672" w:type="dxa"/>
            <w:gridSpan w:val="13"/>
            <w:hideMark/>
          </w:tcPr>
          <w:p w:rsidR="00464BE0" w:rsidRDefault="00464BE0">
            <w:pPr>
              <w:spacing w:after="0" w:line="480" w:lineRule="auto"/>
              <w:jc w:val="center"/>
              <w:rPr>
                <w:rFonts w:ascii="Times New Roman" w:hAnsi="Times New Roman" w:cs="Times New Roman"/>
                <w:i/>
                <w:sz w:val="16"/>
                <w:szCs w:val="16"/>
              </w:rPr>
            </w:pPr>
            <w:r>
              <w:rPr>
                <w:rFonts w:ascii="Times New Roman" w:hAnsi="Times New Roman" w:cs="Times New Roman"/>
                <w:i/>
                <w:sz w:val="16"/>
                <w:szCs w:val="16"/>
              </w:rPr>
              <w:t xml:space="preserve">B. </w:t>
            </w:r>
            <w:proofErr w:type="spellStart"/>
            <w:r>
              <w:rPr>
                <w:rFonts w:ascii="Times New Roman" w:hAnsi="Times New Roman" w:cs="Times New Roman"/>
                <w:i/>
                <w:sz w:val="16"/>
                <w:szCs w:val="16"/>
              </w:rPr>
              <w:t>napus</w:t>
            </w:r>
            <w:proofErr w:type="spellEnd"/>
            <w:r>
              <w:rPr>
                <w:rFonts w:ascii="Times New Roman" w:hAnsi="Times New Roman" w:cs="Times New Roman"/>
                <w:i/>
                <w:sz w:val="16"/>
                <w:szCs w:val="16"/>
              </w:rPr>
              <w:t xml:space="preserve"> entry</w:t>
            </w:r>
          </w:p>
        </w:tc>
      </w:tr>
      <w:tr w:rsidR="00464BE0" w:rsidTr="00464BE0">
        <w:trPr>
          <w:trHeight w:val="1825"/>
        </w:trPr>
        <w:tc>
          <w:tcPr>
            <w:tcW w:w="817" w:type="dxa"/>
            <w:tcBorders>
              <w:top w:val="single" w:sz="4" w:space="0" w:color="auto"/>
              <w:left w:val="nil"/>
              <w:bottom w:val="single" w:sz="4" w:space="0" w:color="auto"/>
              <w:right w:val="nil"/>
            </w:tcBorders>
            <w:hideMark/>
          </w:tcPr>
          <w:p w:rsidR="00464BE0" w:rsidRDefault="00464BE0">
            <w:pPr>
              <w:spacing w:line="480" w:lineRule="auto"/>
              <w:rPr>
                <w:rFonts w:ascii="Times New Roman" w:hAnsi="Times New Roman" w:cs="Times New Roman"/>
                <w:i/>
                <w:sz w:val="16"/>
                <w:szCs w:val="16"/>
              </w:rPr>
            </w:pPr>
            <w:r>
              <w:rPr>
                <w:rFonts w:ascii="Times New Roman" w:hAnsi="Times New Roman" w:cs="Times New Roman"/>
                <w:i/>
                <w:sz w:val="16"/>
                <w:szCs w:val="16"/>
              </w:rPr>
              <w:t>Isolate ID</w:t>
            </w:r>
          </w:p>
        </w:tc>
        <w:tc>
          <w:tcPr>
            <w:tcW w:w="738" w:type="dxa"/>
            <w:tcBorders>
              <w:top w:val="single" w:sz="4" w:space="0" w:color="auto"/>
              <w:left w:val="nil"/>
              <w:bottom w:val="single" w:sz="4" w:space="0" w:color="auto"/>
              <w:right w:val="nil"/>
            </w:tcBorders>
            <w:hideMark/>
          </w:tcPr>
          <w:p w:rsidR="00464BE0" w:rsidRDefault="00464BE0">
            <w:pPr>
              <w:spacing w:line="480" w:lineRule="auto"/>
              <w:jc w:val="center"/>
              <w:rPr>
                <w:rFonts w:ascii="Times New Roman" w:hAnsi="Times New Roman" w:cs="Times New Roman"/>
                <w:sz w:val="16"/>
                <w:szCs w:val="16"/>
              </w:rPr>
            </w:pPr>
            <w:r>
              <w:rPr>
                <w:rFonts w:ascii="Times New Roman" w:hAnsi="Times New Roman" w:cs="Times New Roman"/>
                <w:sz w:val="16"/>
                <w:szCs w:val="16"/>
              </w:rPr>
              <w:t>06_06_3792</w:t>
            </w:r>
          </w:p>
        </w:tc>
        <w:tc>
          <w:tcPr>
            <w:tcW w:w="739" w:type="dxa"/>
            <w:tcBorders>
              <w:top w:val="single" w:sz="4" w:space="0" w:color="auto"/>
              <w:left w:val="nil"/>
              <w:bottom w:val="single" w:sz="4" w:space="0" w:color="auto"/>
              <w:right w:val="nil"/>
            </w:tcBorders>
            <w:hideMark/>
          </w:tcPr>
          <w:p w:rsidR="00464BE0" w:rsidRDefault="00464BE0">
            <w:pPr>
              <w:spacing w:line="480" w:lineRule="auto"/>
              <w:jc w:val="center"/>
              <w:rPr>
                <w:rFonts w:ascii="Times New Roman" w:hAnsi="Times New Roman" w:cs="Times New Roman"/>
                <w:sz w:val="16"/>
                <w:szCs w:val="16"/>
              </w:rPr>
            </w:pPr>
            <w:r>
              <w:rPr>
                <w:rFonts w:ascii="Times New Roman" w:hAnsi="Times New Roman" w:cs="Times New Roman"/>
                <w:sz w:val="16"/>
                <w:szCs w:val="16"/>
              </w:rPr>
              <w:t>Marlin</w:t>
            </w:r>
          </w:p>
        </w:tc>
        <w:tc>
          <w:tcPr>
            <w:tcW w:w="739" w:type="dxa"/>
            <w:tcBorders>
              <w:top w:val="single" w:sz="4" w:space="0" w:color="auto"/>
              <w:left w:val="nil"/>
              <w:bottom w:val="single" w:sz="4" w:space="0" w:color="auto"/>
              <w:right w:val="nil"/>
            </w:tcBorders>
            <w:hideMark/>
          </w:tcPr>
          <w:p w:rsidR="00464BE0" w:rsidRDefault="00464BE0">
            <w:pPr>
              <w:spacing w:line="480" w:lineRule="auto"/>
              <w:jc w:val="center"/>
              <w:rPr>
                <w:rFonts w:ascii="Times New Roman" w:hAnsi="Times New Roman" w:cs="Times New Roman"/>
                <w:sz w:val="16"/>
                <w:szCs w:val="16"/>
              </w:rPr>
            </w:pPr>
            <w:r>
              <w:rPr>
                <w:rFonts w:ascii="Times New Roman" w:hAnsi="Times New Roman" w:cs="Times New Roman"/>
                <w:sz w:val="16"/>
                <w:szCs w:val="16"/>
              </w:rPr>
              <w:t>Mystic</w:t>
            </w:r>
          </w:p>
        </w:tc>
        <w:tc>
          <w:tcPr>
            <w:tcW w:w="738" w:type="dxa"/>
            <w:tcBorders>
              <w:top w:val="single" w:sz="4" w:space="0" w:color="auto"/>
              <w:left w:val="nil"/>
              <w:bottom w:val="single" w:sz="4" w:space="0" w:color="auto"/>
              <w:right w:val="nil"/>
            </w:tcBorders>
            <w:hideMark/>
          </w:tcPr>
          <w:p w:rsidR="00464BE0" w:rsidRDefault="00464BE0">
            <w:pPr>
              <w:spacing w:line="480" w:lineRule="auto"/>
              <w:jc w:val="center"/>
              <w:rPr>
                <w:rFonts w:ascii="Times New Roman" w:hAnsi="Times New Roman" w:cs="Times New Roman"/>
                <w:sz w:val="16"/>
                <w:szCs w:val="16"/>
              </w:rPr>
            </w:pPr>
            <w:r>
              <w:rPr>
                <w:rFonts w:ascii="Times New Roman" w:hAnsi="Times New Roman" w:cs="Times New Roman"/>
                <w:sz w:val="16"/>
                <w:szCs w:val="16"/>
              </w:rPr>
              <w:t>Skipton</w:t>
            </w:r>
          </w:p>
        </w:tc>
        <w:tc>
          <w:tcPr>
            <w:tcW w:w="739" w:type="dxa"/>
            <w:tcBorders>
              <w:top w:val="single" w:sz="4" w:space="0" w:color="auto"/>
              <w:left w:val="nil"/>
              <w:bottom w:val="single" w:sz="4" w:space="0" w:color="auto"/>
              <w:right w:val="nil"/>
            </w:tcBorders>
            <w:hideMark/>
          </w:tcPr>
          <w:p w:rsidR="00464BE0" w:rsidRDefault="00464BE0">
            <w:pPr>
              <w:spacing w:after="0" w:line="480" w:lineRule="auto"/>
              <w:jc w:val="center"/>
              <w:rPr>
                <w:rFonts w:ascii="Times New Roman" w:hAnsi="Times New Roman" w:cs="Times New Roman"/>
                <w:sz w:val="16"/>
                <w:szCs w:val="16"/>
              </w:rPr>
            </w:pPr>
            <w:proofErr w:type="spellStart"/>
            <w:r>
              <w:rPr>
                <w:rFonts w:ascii="Times New Roman" w:hAnsi="Times New Roman" w:cs="Times New Roman"/>
                <w:sz w:val="16"/>
                <w:szCs w:val="16"/>
              </w:rPr>
              <w:t>Tawriffic</w:t>
            </w:r>
            <w:proofErr w:type="spellEnd"/>
            <w:r>
              <w:rPr>
                <w:rFonts w:ascii="Times New Roman" w:hAnsi="Times New Roman" w:cs="Times New Roman"/>
                <w:sz w:val="16"/>
                <w:szCs w:val="16"/>
              </w:rPr>
              <w:t xml:space="preserve"> TT</w:t>
            </w:r>
          </w:p>
        </w:tc>
        <w:tc>
          <w:tcPr>
            <w:tcW w:w="739" w:type="dxa"/>
            <w:tcBorders>
              <w:top w:val="single" w:sz="4" w:space="0" w:color="auto"/>
              <w:left w:val="nil"/>
              <w:bottom w:val="single" w:sz="4" w:space="0" w:color="auto"/>
              <w:right w:val="nil"/>
            </w:tcBorders>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sz w:val="16"/>
                <w:szCs w:val="16"/>
              </w:rPr>
              <w:t>Thunder TT</w:t>
            </w:r>
          </w:p>
        </w:tc>
        <w:tc>
          <w:tcPr>
            <w:tcW w:w="738" w:type="dxa"/>
            <w:tcBorders>
              <w:top w:val="single" w:sz="4" w:space="0" w:color="auto"/>
              <w:left w:val="nil"/>
              <w:bottom w:val="single" w:sz="4" w:space="0" w:color="auto"/>
              <w:right w:val="nil"/>
            </w:tcBorders>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sz w:val="16"/>
                <w:szCs w:val="16"/>
              </w:rPr>
              <w:t>Bravo TT</w:t>
            </w:r>
          </w:p>
        </w:tc>
        <w:tc>
          <w:tcPr>
            <w:tcW w:w="739" w:type="dxa"/>
            <w:tcBorders>
              <w:top w:val="single" w:sz="4" w:space="0" w:color="auto"/>
              <w:left w:val="nil"/>
              <w:bottom w:val="single" w:sz="4" w:space="0" w:color="auto"/>
              <w:right w:val="nil"/>
            </w:tcBorders>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sz w:val="16"/>
                <w:szCs w:val="16"/>
              </w:rPr>
              <w:t>AV Garnet</w:t>
            </w:r>
          </w:p>
        </w:tc>
        <w:tc>
          <w:tcPr>
            <w:tcW w:w="739" w:type="dxa"/>
            <w:tcBorders>
              <w:top w:val="single" w:sz="4" w:space="0" w:color="auto"/>
              <w:left w:val="nil"/>
              <w:bottom w:val="single" w:sz="4" w:space="0" w:color="auto"/>
              <w:right w:val="nil"/>
            </w:tcBorders>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sz w:val="16"/>
                <w:szCs w:val="16"/>
              </w:rPr>
              <w:t>Warrior</w:t>
            </w:r>
          </w:p>
        </w:tc>
        <w:tc>
          <w:tcPr>
            <w:tcW w:w="738" w:type="dxa"/>
            <w:tcBorders>
              <w:top w:val="single" w:sz="4" w:space="0" w:color="auto"/>
              <w:left w:val="nil"/>
              <w:bottom w:val="single" w:sz="4" w:space="0" w:color="auto"/>
              <w:right w:val="nil"/>
            </w:tcBorders>
            <w:hideMark/>
          </w:tcPr>
          <w:p w:rsidR="00464BE0" w:rsidRDefault="00464BE0">
            <w:pPr>
              <w:spacing w:line="480" w:lineRule="auto"/>
              <w:jc w:val="center"/>
              <w:rPr>
                <w:rFonts w:ascii="Times New Roman" w:hAnsi="Times New Roman" w:cs="Times New Roman"/>
                <w:sz w:val="16"/>
                <w:szCs w:val="16"/>
              </w:rPr>
            </w:pPr>
            <w:r>
              <w:rPr>
                <w:rFonts w:ascii="Times New Roman" w:hAnsi="Times New Roman" w:cs="Times New Roman"/>
                <w:sz w:val="16"/>
                <w:szCs w:val="16"/>
              </w:rPr>
              <w:t>Charlton</w:t>
            </w:r>
          </w:p>
        </w:tc>
        <w:tc>
          <w:tcPr>
            <w:tcW w:w="739" w:type="dxa"/>
            <w:tcBorders>
              <w:top w:val="single" w:sz="4" w:space="0" w:color="auto"/>
              <w:left w:val="nil"/>
              <w:bottom w:val="single" w:sz="4" w:space="0" w:color="auto"/>
              <w:right w:val="nil"/>
            </w:tcBorders>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sz w:val="16"/>
                <w:szCs w:val="16"/>
              </w:rPr>
              <w:t>Additive AUDPC</w:t>
            </w:r>
          </w:p>
        </w:tc>
        <w:tc>
          <w:tcPr>
            <w:tcW w:w="739" w:type="dxa"/>
            <w:gridSpan w:val="2"/>
            <w:tcBorders>
              <w:top w:val="single" w:sz="4" w:space="0" w:color="auto"/>
              <w:left w:val="nil"/>
              <w:bottom w:val="single" w:sz="4" w:space="0" w:color="auto"/>
              <w:right w:val="nil"/>
            </w:tcBorders>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sz w:val="16"/>
                <w:szCs w:val="16"/>
              </w:rPr>
              <w:t>Isolates selected for germplasm set 2</w:t>
            </w:r>
          </w:p>
        </w:tc>
      </w:tr>
      <w:tr w:rsidR="00464BE0" w:rsidTr="00464BE0">
        <w:trPr>
          <w:trHeight w:val="365"/>
        </w:trPr>
        <w:tc>
          <w:tcPr>
            <w:tcW w:w="817" w:type="dxa"/>
            <w:tcBorders>
              <w:top w:val="single" w:sz="4" w:space="0" w:color="auto"/>
              <w:left w:val="nil"/>
              <w:bottom w:val="nil"/>
              <w:right w:val="nil"/>
            </w:tcBorders>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sz w:val="16"/>
                <w:szCs w:val="16"/>
              </w:rPr>
              <w:t>CU10.12</w:t>
            </w:r>
          </w:p>
        </w:tc>
        <w:tc>
          <w:tcPr>
            <w:tcW w:w="738" w:type="dxa"/>
            <w:tcBorders>
              <w:top w:val="single" w:sz="4" w:space="0" w:color="auto"/>
              <w:left w:val="nil"/>
              <w:bottom w:val="nil"/>
              <w:right w:val="nil"/>
            </w:tcBorders>
            <w:hideMark/>
          </w:tcPr>
          <w:p w:rsidR="00464BE0" w:rsidRDefault="00464BE0">
            <w:pPr>
              <w:spacing w:after="0" w:line="480" w:lineRule="auto"/>
              <w:jc w:val="center"/>
              <w:rPr>
                <w:rFonts w:ascii="Times New Roman" w:hAnsi="Times New Roman" w:cs="Times New Roman"/>
                <w:sz w:val="16"/>
                <w:szCs w:val="16"/>
              </w:rPr>
            </w:pPr>
            <w:r>
              <w:rPr>
                <w:sz w:val="16"/>
                <w:szCs w:val="16"/>
              </w:rPr>
              <w:t>172</w:t>
            </w:r>
          </w:p>
        </w:tc>
        <w:tc>
          <w:tcPr>
            <w:tcW w:w="739" w:type="dxa"/>
            <w:tcBorders>
              <w:top w:val="single" w:sz="4" w:space="0" w:color="auto"/>
              <w:left w:val="nil"/>
              <w:bottom w:val="nil"/>
              <w:right w:val="nil"/>
            </w:tcBorders>
            <w:hideMark/>
          </w:tcPr>
          <w:p w:rsidR="00464BE0" w:rsidRDefault="00464BE0">
            <w:pPr>
              <w:spacing w:after="0" w:line="480" w:lineRule="auto"/>
              <w:jc w:val="center"/>
              <w:rPr>
                <w:rFonts w:ascii="Times New Roman" w:hAnsi="Times New Roman" w:cs="Times New Roman"/>
                <w:sz w:val="16"/>
                <w:szCs w:val="16"/>
              </w:rPr>
            </w:pPr>
            <w:r>
              <w:rPr>
                <w:sz w:val="16"/>
                <w:szCs w:val="16"/>
              </w:rPr>
              <w:t>243</w:t>
            </w:r>
          </w:p>
        </w:tc>
        <w:tc>
          <w:tcPr>
            <w:tcW w:w="739" w:type="dxa"/>
            <w:tcBorders>
              <w:top w:val="single" w:sz="4" w:space="0" w:color="auto"/>
              <w:left w:val="nil"/>
              <w:bottom w:val="nil"/>
              <w:right w:val="nil"/>
            </w:tcBorders>
            <w:hideMark/>
          </w:tcPr>
          <w:p w:rsidR="00464BE0" w:rsidRDefault="00464BE0">
            <w:pPr>
              <w:spacing w:after="0" w:line="480" w:lineRule="auto"/>
              <w:jc w:val="center"/>
              <w:rPr>
                <w:rFonts w:ascii="Times New Roman" w:hAnsi="Times New Roman" w:cs="Times New Roman"/>
                <w:i/>
                <w:sz w:val="16"/>
                <w:szCs w:val="16"/>
              </w:rPr>
            </w:pPr>
            <w:r>
              <w:rPr>
                <w:sz w:val="16"/>
                <w:szCs w:val="16"/>
              </w:rPr>
              <w:t>451</w:t>
            </w:r>
          </w:p>
        </w:tc>
        <w:tc>
          <w:tcPr>
            <w:tcW w:w="738" w:type="dxa"/>
            <w:tcBorders>
              <w:top w:val="single" w:sz="4" w:space="0" w:color="auto"/>
              <w:left w:val="nil"/>
              <w:bottom w:val="nil"/>
              <w:right w:val="nil"/>
            </w:tcBorders>
            <w:hideMark/>
          </w:tcPr>
          <w:p w:rsidR="00464BE0" w:rsidRDefault="00464BE0">
            <w:pPr>
              <w:spacing w:after="0" w:line="480" w:lineRule="auto"/>
              <w:jc w:val="center"/>
              <w:rPr>
                <w:rFonts w:ascii="Times New Roman" w:hAnsi="Times New Roman" w:cs="Times New Roman"/>
                <w:sz w:val="16"/>
                <w:szCs w:val="16"/>
              </w:rPr>
            </w:pPr>
            <w:r>
              <w:rPr>
                <w:sz w:val="16"/>
                <w:szCs w:val="16"/>
              </w:rPr>
              <w:t>479</w:t>
            </w:r>
          </w:p>
        </w:tc>
        <w:tc>
          <w:tcPr>
            <w:tcW w:w="739" w:type="dxa"/>
            <w:tcBorders>
              <w:top w:val="single" w:sz="4" w:space="0" w:color="auto"/>
              <w:left w:val="nil"/>
              <w:bottom w:val="nil"/>
              <w:right w:val="nil"/>
            </w:tcBorders>
            <w:hideMark/>
          </w:tcPr>
          <w:p w:rsidR="00464BE0" w:rsidRDefault="00464BE0">
            <w:pPr>
              <w:spacing w:after="0" w:line="480" w:lineRule="auto"/>
              <w:jc w:val="center"/>
              <w:rPr>
                <w:rFonts w:ascii="Times New Roman" w:hAnsi="Times New Roman" w:cs="Times New Roman"/>
                <w:sz w:val="16"/>
                <w:szCs w:val="16"/>
              </w:rPr>
            </w:pPr>
            <w:r>
              <w:rPr>
                <w:sz w:val="16"/>
                <w:szCs w:val="16"/>
              </w:rPr>
              <w:t>494</w:t>
            </w:r>
          </w:p>
        </w:tc>
        <w:tc>
          <w:tcPr>
            <w:tcW w:w="739" w:type="dxa"/>
            <w:tcBorders>
              <w:top w:val="single" w:sz="4" w:space="0" w:color="auto"/>
              <w:left w:val="nil"/>
              <w:bottom w:val="nil"/>
              <w:right w:val="nil"/>
            </w:tcBorders>
            <w:hideMark/>
          </w:tcPr>
          <w:p w:rsidR="00464BE0" w:rsidRDefault="00464BE0">
            <w:pPr>
              <w:spacing w:after="0" w:line="480" w:lineRule="auto"/>
              <w:jc w:val="center"/>
              <w:rPr>
                <w:rFonts w:ascii="Times New Roman" w:hAnsi="Times New Roman" w:cs="Times New Roman"/>
                <w:sz w:val="16"/>
                <w:szCs w:val="16"/>
              </w:rPr>
            </w:pPr>
            <w:r>
              <w:rPr>
                <w:sz w:val="16"/>
                <w:szCs w:val="16"/>
              </w:rPr>
              <w:t>848</w:t>
            </w:r>
          </w:p>
        </w:tc>
        <w:tc>
          <w:tcPr>
            <w:tcW w:w="738" w:type="dxa"/>
            <w:tcBorders>
              <w:top w:val="single" w:sz="4" w:space="0" w:color="auto"/>
              <w:left w:val="nil"/>
              <w:bottom w:val="nil"/>
              <w:right w:val="nil"/>
            </w:tcBorders>
            <w:hideMark/>
          </w:tcPr>
          <w:p w:rsidR="00464BE0" w:rsidRDefault="00464BE0">
            <w:pPr>
              <w:spacing w:after="0" w:line="480" w:lineRule="auto"/>
              <w:jc w:val="center"/>
              <w:rPr>
                <w:rFonts w:ascii="Times New Roman" w:hAnsi="Times New Roman" w:cs="Times New Roman"/>
                <w:sz w:val="16"/>
                <w:szCs w:val="16"/>
              </w:rPr>
            </w:pPr>
            <w:r>
              <w:rPr>
                <w:sz w:val="16"/>
                <w:szCs w:val="16"/>
              </w:rPr>
              <w:t>881</w:t>
            </w:r>
          </w:p>
        </w:tc>
        <w:tc>
          <w:tcPr>
            <w:tcW w:w="739" w:type="dxa"/>
            <w:tcBorders>
              <w:top w:val="single" w:sz="4" w:space="0" w:color="auto"/>
              <w:left w:val="nil"/>
              <w:bottom w:val="nil"/>
              <w:right w:val="nil"/>
            </w:tcBorders>
            <w:hideMark/>
          </w:tcPr>
          <w:p w:rsidR="00464BE0" w:rsidRDefault="00464BE0">
            <w:pPr>
              <w:spacing w:after="0" w:line="480" w:lineRule="auto"/>
              <w:jc w:val="center"/>
              <w:rPr>
                <w:rFonts w:ascii="Times New Roman" w:hAnsi="Times New Roman" w:cs="Times New Roman"/>
                <w:sz w:val="16"/>
                <w:szCs w:val="16"/>
              </w:rPr>
            </w:pPr>
            <w:r>
              <w:rPr>
                <w:sz w:val="16"/>
                <w:szCs w:val="16"/>
              </w:rPr>
              <w:t>1058</w:t>
            </w:r>
          </w:p>
        </w:tc>
        <w:tc>
          <w:tcPr>
            <w:tcW w:w="739" w:type="dxa"/>
            <w:tcBorders>
              <w:top w:val="single" w:sz="4" w:space="0" w:color="auto"/>
              <w:left w:val="nil"/>
              <w:bottom w:val="nil"/>
              <w:right w:val="nil"/>
            </w:tcBorders>
            <w:hideMark/>
          </w:tcPr>
          <w:p w:rsidR="00464BE0" w:rsidRDefault="00464BE0">
            <w:pPr>
              <w:spacing w:after="0" w:line="480" w:lineRule="auto"/>
              <w:jc w:val="center"/>
              <w:rPr>
                <w:rFonts w:ascii="Times New Roman" w:hAnsi="Times New Roman" w:cs="Times New Roman"/>
                <w:sz w:val="16"/>
                <w:szCs w:val="16"/>
              </w:rPr>
            </w:pPr>
            <w:r>
              <w:rPr>
                <w:sz w:val="16"/>
                <w:szCs w:val="16"/>
              </w:rPr>
              <w:t>1152</w:t>
            </w:r>
          </w:p>
        </w:tc>
        <w:tc>
          <w:tcPr>
            <w:tcW w:w="738" w:type="dxa"/>
            <w:tcBorders>
              <w:top w:val="single" w:sz="4" w:space="0" w:color="auto"/>
              <w:left w:val="nil"/>
              <w:bottom w:val="nil"/>
              <w:right w:val="nil"/>
            </w:tcBorders>
            <w:hideMark/>
          </w:tcPr>
          <w:p w:rsidR="00464BE0" w:rsidRDefault="00464BE0">
            <w:pPr>
              <w:spacing w:after="0" w:line="480" w:lineRule="auto"/>
              <w:jc w:val="center"/>
              <w:rPr>
                <w:rFonts w:ascii="Times New Roman" w:hAnsi="Times New Roman" w:cs="Times New Roman"/>
                <w:sz w:val="16"/>
                <w:szCs w:val="16"/>
              </w:rPr>
            </w:pPr>
            <w:r>
              <w:rPr>
                <w:sz w:val="16"/>
                <w:szCs w:val="16"/>
              </w:rPr>
              <w:t>1256</w:t>
            </w:r>
          </w:p>
        </w:tc>
        <w:tc>
          <w:tcPr>
            <w:tcW w:w="739" w:type="dxa"/>
            <w:tcBorders>
              <w:top w:val="single" w:sz="4" w:space="0" w:color="auto"/>
              <w:left w:val="nil"/>
              <w:bottom w:val="nil"/>
              <w:right w:val="nil"/>
            </w:tcBorders>
            <w:hideMark/>
          </w:tcPr>
          <w:p w:rsidR="00464BE0" w:rsidRDefault="00464BE0">
            <w:pPr>
              <w:spacing w:after="0" w:line="480" w:lineRule="auto"/>
              <w:jc w:val="center"/>
              <w:rPr>
                <w:rFonts w:ascii="Times New Roman" w:hAnsi="Times New Roman" w:cs="Times New Roman"/>
                <w:sz w:val="16"/>
                <w:szCs w:val="16"/>
              </w:rPr>
            </w:pPr>
            <w:r>
              <w:rPr>
                <w:sz w:val="16"/>
                <w:szCs w:val="16"/>
              </w:rPr>
              <w:t>7034</w:t>
            </w:r>
          </w:p>
        </w:tc>
        <w:tc>
          <w:tcPr>
            <w:tcW w:w="739" w:type="dxa"/>
            <w:gridSpan w:val="2"/>
            <w:tcBorders>
              <w:top w:val="single" w:sz="4" w:space="0" w:color="auto"/>
              <w:left w:val="nil"/>
              <w:bottom w:val="nil"/>
              <w:right w:val="nil"/>
            </w:tcBorders>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464BE0" w:rsidTr="00464BE0">
        <w:trPr>
          <w:trHeight w:val="365"/>
        </w:trPr>
        <w:tc>
          <w:tcPr>
            <w:tcW w:w="817" w:type="dxa"/>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sz w:val="16"/>
                <w:szCs w:val="16"/>
              </w:rPr>
              <w:t>CU11.4</w:t>
            </w:r>
          </w:p>
        </w:tc>
        <w:tc>
          <w:tcPr>
            <w:tcW w:w="738" w:type="dxa"/>
            <w:hideMark/>
          </w:tcPr>
          <w:p w:rsidR="00464BE0" w:rsidRDefault="00464BE0">
            <w:pPr>
              <w:spacing w:after="0" w:line="480" w:lineRule="auto"/>
              <w:jc w:val="center"/>
              <w:rPr>
                <w:rFonts w:ascii="Times New Roman" w:hAnsi="Times New Roman" w:cs="Times New Roman"/>
                <w:sz w:val="16"/>
                <w:szCs w:val="16"/>
              </w:rPr>
            </w:pPr>
            <w:r>
              <w:rPr>
                <w:sz w:val="16"/>
                <w:szCs w:val="16"/>
              </w:rPr>
              <w:t>307</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406</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399</w:t>
            </w:r>
          </w:p>
        </w:tc>
        <w:tc>
          <w:tcPr>
            <w:tcW w:w="738" w:type="dxa"/>
            <w:hideMark/>
          </w:tcPr>
          <w:p w:rsidR="00464BE0" w:rsidRDefault="00464BE0">
            <w:pPr>
              <w:spacing w:after="0" w:line="480" w:lineRule="auto"/>
              <w:jc w:val="center"/>
              <w:rPr>
                <w:rFonts w:ascii="Times New Roman" w:hAnsi="Times New Roman" w:cs="Times New Roman"/>
                <w:sz w:val="16"/>
                <w:szCs w:val="16"/>
              </w:rPr>
            </w:pPr>
            <w:r>
              <w:rPr>
                <w:sz w:val="16"/>
                <w:szCs w:val="16"/>
              </w:rPr>
              <w:t>1340</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747</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1031</w:t>
            </w:r>
          </w:p>
        </w:tc>
        <w:tc>
          <w:tcPr>
            <w:tcW w:w="738" w:type="dxa"/>
            <w:hideMark/>
          </w:tcPr>
          <w:p w:rsidR="00464BE0" w:rsidRDefault="00464BE0">
            <w:pPr>
              <w:spacing w:after="0" w:line="480" w:lineRule="auto"/>
              <w:jc w:val="center"/>
              <w:rPr>
                <w:rFonts w:ascii="Times New Roman" w:hAnsi="Times New Roman" w:cs="Times New Roman"/>
                <w:sz w:val="16"/>
                <w:szCs w:val="16"/>
              </w:rPr>
            </w:pPr>
            <w:r>
              <w:rPr>
                <w:sz w:val="16"/>
                <w:szCs w:val="16"/>
              </w:rPr>
              <w:t>1061</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1021</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1239</w:t>
            </w:r>
          </w:p>
        </w:tc>
        <w:tc>
          <w:tcPr>
            <w:tcW w:w="738" w:type="dxa"/>
            <w:hideMark/>
          </w:tcPr>
          <w:p w:rsidR="00464BE0" w:rsidRDefault="00464BE0">
            <w:pPr>
              <w:spacing w:after="0" w:line="480" w:lineRule="auto"/>
              <w:jc w:val="center"/>
              <w:rPr>
                <w:rFonts w:ascii="Times New Roman" w:hAnsi="Times New Roman" w:cs="Times New Roman"/>
                <w:sz w:val="16"/>
                <w:szCs w:val="16"/>
              </w:rPr>
            </w:pPr>
            <w:r>
              <w:rPr>
                <w:sz w:val="16"/>
                <w:szCs w:val="16"/>
              </w:rPr>
              <w:t>1283</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8834</w:t>
            </w:r>
          </w:p>
        </w:tc>
        <w:tc>
          <w:tcPr>
            <w:tcW w:w="739" w:type="dxa"/>
            <w:gridSpan w:val="2"/>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464BE0" w:rsidTr="00464BE0">
        <w:trPr>
          <w:trHeight w:val="378"/>
        </w:trPr>
        <w:tc>
          <w:tcPr>
            <w:tcW w:w="817" w:type="dxa"/>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sz w:val="16"/>
                <w:szCs w:val="16"/>
              </w:rPr>
              <w:t>CU4.2</w:t>
            </w:r>
          </w:p>
        </w:tc>
        <w:tc>
          <w:tcPr>
            <w:tcW w:w="738" w:type="dxa"/>
            <w:hideMark/>
          </w:tcPr>
          <w:p w:rsidR="00464BE0" w:rsidRDefault="00464BE0">
            <w:pPr>
              <w:spacing w:after="0" w:line="480" w:lineRule="auto"/>
              <w:jc w:val="center"/>
              <w:rPr>
                <w:rFonts w:ascii="Times New Roman" w:hAnsi="Times New Roman" w:cs="Times New Roman"/>
                <w:sz w:val="16"/>
                <w:szCs w:val="16"/>
              </w:rPr>
            </w:pPr>
            <w:r>
              <w:rPr>
                <w:sz w:val="16"/>
                <w:szCs w:val="16"/>
              </w:rPr>
              <w:t>444</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491</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1343</w:t>
            </w:r>
          </w:p>
        </w:tc>
        <w:tc>
          <w:tcPr>
            <w:tcW w:w="738" w:type="dxa"/>
            <w:hideMark/>
          </w:tcPr>
          <w:p w:rsidR="00464BE0" w:rsidRDefault="00464BE0">
            <w:pPr>
              <w:spacing w:after="0" w:line="480" w:lineRule="auto"/>
              <w:jc w:val="center"/>
              <w:rPr>
                <w:rFonts w:ascii="Times New Roman" w:hAnsi="Times New Roman" w:cs="Times New Roman"/>
                <w:sz w:val="16"/>
                <w:szCs w:val="16"/>
              </w:rPr>
            </w:pPr>
            <w:r>
              <w:rPr>
                <w:sz w:val="16"/>
                <w:szCs w:val="16"/>
              </w:rPr>
              <w:t>1958</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773</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1485</w:t>
            </w:r>
          </w:p>
        </w:tc>
        <w:tc>
          <w:tcPr>
            <w:tcW w:w="738" w:type="dxa"/>
            <w:hideMark/>
          </w:tcPr>
          <w:p w:rsidR="00464BE0" w:rsidRDefault="00464BE0">
            <w:pPr>
              <w:spacing w:after="0" w:line="480" w:lineRule="auto"/>
              <w:jc w:val="center"/>
              <w:rPr>
                <w:rFonts w:ascii="Times New Roman" w:hAnsi="Times New Roman" w:cs="Times New Roman"/>
                <w:sz w:val="16"/>
                <w:szCs w:val="16"/>
              </w:rPr>
            </w:pPr>
            <w:r>
              <w:rPr>
                <w:sz w:val="16"/>
                <w:szCs w:val="16"/>
              </w:rPr>
              <w:t>1424</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1172</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1923</w:t>
            </w:r>
          </w:p>
        </w:tc>
        <w:tc>
          <w:tcPr>
            <w:tcW w:w="738" w:type="dxa"/>
            <w:hideMark/>
          </w:tcPr>
          <w:p w:rsidR="00464BE0" w:rsidRDefault="00464BE0">
            <w:pPr>
              <w:spacing w:after="0" w:line="480" w:lineRule="auto"/>
              <w:jc w:val="center"/>
              <w:rPr>
                <w:rFonts w:ascii="Times New Roman" w:hAnsi="Times New Roman" w:cs="Times New Roman"/>
                <w:sz w:val="16"/>
                <w:szCs w:val="16"/>
              </w:rPr>
            </w:pPr>
            <w:r>
              <w:rPr>
                <w:sz w:val="16"/>
                <w:szCs w:val="16"/>
              </w:rPr>
              <w:t>2215</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13227</w:t>
            </w:r>
          </w:p>
        </w:tc>
        <w:tc>
          <w:tcPr>
            <w:tcW w:w="739" w:type="dxa"/>
            <w:gridSpan w:val="2"/>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464BE0" w:rsidTr="00464BE0">
        <w:trPr>
          <w:trHeight w:val="365"/>
        </w:trPr>
        <w:tc>
          <w:tcPr>
            <w:tcW w:w="817" w:type="dxa"/>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sz w:val="16"/>
                <w:szCs w:val="16"/>
              </w:rPr>
              <w:t>CU11.7</w:t>
            </w:r>
          </w:p>
        </w:tc>
        <w:tc>
          <w:tcPr>
            <w:tcW w:w="738" w:type="dxa"/>
            <w:hideMark/>
          </w:tcPr>
          <w:p w:rsidR="00464BE0" w:rsidRDefault="00464BE0">
            <w:pPr>
              <w:spacing w:after="0" w:line="480" w:lineRule="auto"/>
              <w:jc w:val="center"/>
              <w:rPr>
                <w:rFonts w:ascii="Times New Roman" w:hAnsi="Times New Roman" w:cs="Times New Roman"/>
                <w:sz w:val="16"/>
                <w:szCs w:val="16"/>
              </w:rPr>
            </w:pPr>
            <w:r>
              <w:rPr>
                <w:sz w:val="16"/>
                <w:szCs w:val="16"/>
              </w:rPr>
              <w:t>774</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1517</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694</w:t>
            </w:r>
          </w:p>
        </w:tc>
        <w:tc>
          <w:tcPr>
            <w:tcW w:w="738" w:type="dxa"/>
            <w:hideMark/>
          </w:tcPr>
          <w:p w:rsidR="00464BE0" w:rsidRDefault="00464BE0">
            <w:pPr>
              <w:spacing w:after="0" w:line="480" w:lineRule="auto"/>
              <w:jc w:val="center"/>
              <w:rPr>
                <w:rFonts w:ascii="Times New Roman" w:hAnsi="Times New Roman" w:cs="Times New Roman"/>
                <w:sz w:val="16"/>
                <w:szCs w:val="16"/>
              </w:rPr>
            </w:pPr>
            <w:r>
              <w:rPr>
                <w:sz w:val="16"/>
                <w:szCs w:val="16"/>
              </w:rPr>
              <w:t>1352</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1246</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1497</w:t>
            </w:r>
          </w:p>
        </w:tc>
        <w:tc>
          <w:tcPr>
            <w:tcW w:w="738" w:type="dxa"/>
            <w:hideMark/>
          </w:tcPr>
          <w:p w:rsidR="00464BE0" w:rsidRDefault="00464BE0">
            <w:pPr>
              <w:spacing w:after="0" w:line="480" w:lineRule="auto"/>
              <w:jc w:val="center"/>
              <w:rPr>
                <w:rFonts w:ascii="Times New Roman" w:hAnsi="Times New Roman" w:cs="Times New Roman"/>
                <w:sz w:val="16"/>
                <w:szCs w:val="16"/>
              </w:rPr>
            </w:pPr>
            <w:r>
              <w:rPr>
                <w:sz w:val="16"/>
                <w:szCs w:val="16"/>
              </w:rPr>
              <w:t>1898</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1412</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1345</w:t>
            </w:r>
          </w:p>
        </w:tc>
        <w:tc>
          <w:tcPr>
            <w:tcW w:w="738" w:type="dxa"/>
            <w:hideMark/>
          </w:tcPr>
          <w:p w:rsidR="00464BE0" w:rsidRDefault="00464BE0">
            <w:pPr>
              <w:spacing w:after="0" w:line="480" w:lineRule="auto"/>
              <w:jc w:val="center"/>
              <w:rPr>
                <w:rFonts w:ascii="Times New Roman" w:hAnsi="Times New Roman" w:cs="Times New Roman"/>
                <w:sz w:val="16"/>
                <w:szCs w:val="16"/>
              </w:rPr>
            </w:pPr>
            <w:r>
              <w:rPr>
                <w:sz w:val="16"/>
                <w:szCs w:val="16"/>
              </w:rPr>
              <w:t>1820</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13553</w:t>
            </w:r>
          </w:p>
        </w:tc>
        <w:tc>
          <w:tcPr>
            <w:tcW w:w="739" w:type="dxa"/>
            <w:gridSpan w:val="2"/>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464BE0" w:rsidTr="00464BE0">
        <w:trPr>
          <w:trHeight w:val="365"/>
        </w:trPr>
        <w:tc>
          <w:tcPr>
            <w:tcW w:w="817" w:type="dxa"/>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sz w:val="16"/>
                <w:szCs w:val="16"/>
              </w:rPr>
              <w:t>CU10.7</w:t>
            </w:r>
          </w:p>
        </w:tc>
        <w:tc>
          <w:tcPr>
            <w:tcW w:w="738" w:type="dxa"/>
            <w:hideMark/>
          </w:tcPr>
          <w:p w:rsidR="00464BE0" w:rsidRDefault="00464BE0">
            <w:pPr>
              <w:spacing w:after="0" w:line="480" w:lineRule="auto"/>
              <w:jc w:val="center"/>
              <w:rPr>
                <w:rFonts w:ascii="Times New Roman" w:hAnsi="Times New Roman" w:cs="Times New Roman"/>
                <w:sz w:val="16"/>
                <w:szCs w:val="16"/>
              </w:rPr>
            </w:pPr>
            <w:r>
              <w:rPr>
                <w:sz w:val="16"/>
                <w:szCs w:val="16"/>
              </w:rPr>
              <w:t>1087</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1721</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923</w:t>
            </w:r>
          </w:p>
        </w:tc>
        <w:tc>
          <w:tcPr>
            <w:tcW w:w="738" w:type="dxa"/>
            <w:hideMark/>
          </w:tcPr>
          <w:p w:rsidR="00464BE0" w:rsidRDefault="00464BE0">
            <w:pPr>
              <w:spacing w:after="0" w:line="480" w:lineRule="auto"/>
              <w:jc w:val="center"/>
              <w:rPr>
                <w:rFonts w:ascii="Times New Roman" w:hAnsi="Times New Roman" w:cs="Times New Roman"/>
                <w:sz w:val="16"/>
                <w:szCs w:val="16"/>
              </w:rPr>
            </w:pPr>
            <w:r>
              <w:rPr>
                <w:sz w:val="16"/>
                <w:szCs w:val="16"/>
              </w:rPr>
              <w:t>1101</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899</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1510</w:t>
            </w:r>
          </w:p>
        </w:tc>
        <w:tc>
          <w:tcPr>
            <w:tcW w:w="738" w:type="dxa"/>
            <w:hideMark/>
          </w:tcPr>
          <w:p w:rsidR="00464BE0" w:rsidRDefault="00464BE0">
            <w:pPr>
              <w:spacing w:after="0" w:line="480" w:lineRule="auto"/>
              <w:jc w:val="center"/>
              <w:rPr>
                <w:rFonts w:ascii="Times New Roman" w:hAnsi="Times New Roman" w:cs="Times New Roman"/>
                <w:sz w:val="16"/>
                <w:szCs w:val="16"/>
              </w:rPr>
            </w:pPr>
            <w:r>
              <w:rPr>
                <w:sz w:val="16"/>
                <w:szCs w:val="16"/>
              </w:rPr>
              <w:t>1596</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2258</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1572</w:t>
            </w:r>
          </w:p>
        </w:tc>
        <w:tc>
          <w:tcPr>
            <w:tcW w:w="738" w:type="dxa"/>
            <w:hideMark/>
          </w:tcPr>
          <w:p w:rsidR="00464BE0" w:rsidRDefault="00464BE0">
            <w:pPr>
              <w:spacing w:after="0" w:line="480" w:lineRule="auto"/>
              <w:jc w:val="center"/>
              <w:rPr>
                <w:rFonts w:ascii="Times New Roman" w:hAnsi="Times New Roman" w:cs="Times New Roman"/>
                <w:sz w:val="16"/>
                <w:szCs w:val="16"/>
              </w:rPr>
            </w:pPr>
            <w:r>
              <w:rPr>
                <w:sz w:val="16"/>
                <w:szCs w:val="16"/>
              </w:rPr>
              <w:t>2121</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14786</w:t>
            </w:r>
          </w:p>
        </w:tc>
        <w:tc>
          <w:tcPr>
            <w:tcW w:w="739" w:type="dxa"/>
            <w:gridSpan w:val="2"/>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464BE0" w:rsidTr="00464BE0">
        <w:trPr>
          <w:trHeight w:val="365"/>
        </w:trPr>
        <w:tc>
          <w:tcPr>
            <w:tcW w:w="817" w:type="dxa"/>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sz w:val="16"/>
                <w:szCs w:val="16"/>
              </w:rPr>
              <w:t>CU6.1</w:t>
            </w:r>
          </w:p>
        </w:tc>
        <w:tc>
          <w:tcPr>
            <w:tcW w:w="738" w:type="dxa"/>
            <w:hideMark/>
          </w:tcPr>
          <w:p w:rsidR="00464BE0" w:rsidRDefault="00464BE0">
            <w:pPr>
              <w:spacing w:after="0" w:line="480" w:lineRule="auto"/>
              <w:jc w:val="center"/>
              <w:rPr>
                <w:rFonts w:ascii="Times New Roman" w:hAnsi="Times New Roman" w:cs="Times New Roman"/>
                <w:sz w:val="16"/>
                <w:szCs w:val="16"/>
              </w:rPr>
            </w:pPr>
            <w:r>
              <w:rPr>
                <w:sz w:val="16"/>
                <w:szCs w:val="16"/>
              </w:rPr>
              <w:t>852</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1724</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1552</w:t>
            </w:r>
          </w:p>
        </w:tc>
        <w:tc>
          <w:tcPr>
            <w:tcW w:w="738" w:type="dxa"/>
            <w:hideMark/>
          </w:tcPr>
          <w:p w:rsidR="00464BE0" w:rsidRDefault="00464BE0">
            <w:pPr>
              <w:spacing w:after="0" w:line="480" w:lineRule="auto"/>
              <w:jc w:val="center"/>
              <w:rPr>
                <w:rFonts w:ascii="Times New Roman" w:hAnsi="Times New Roman" w:cs="Times New Roman"/>
                <w:sz w:val="16"/>
                <w:szCs w:val="16"/>
              </w:rPr>
            </w:pPr>
            <w:r>
              <w:rPr>
                <w:sz w:val="16"/>
                <w:szCs w:val="16"/>
              </w:rPr>
              <w:t>1809</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798</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1310</w:t>
            </w:r>
          </w:p>
        </w:tc>
        <w:tc>
          <w:tcPr>
            <w:tcW w:w="738" w:type="dxa"/>
            <w:hideMark/>
          </w:tcPr>
          <w:p w:rsidR="00464BE0" w:rsidRDefault="00464BE0">
            <w:pPr>
              <w:spacing w:after="0" w:line="480" w:lineRule="auto"/>
              <w:jc w:val="center"/>
              <w:rPr>
                <w:rFonts w:ascii="Times New Roman" w:hAnsi="Times New Roman" w:cs="Times New Roman"/>
                <w:sz w:val="16"/>
                <w:szCs w:val="16"/>
              </w:rPr>
            </w:pPr>
            <w:r>
              <w:rPr>
                <w:sz w:val="16"/>
                <w:szCs w:val="16"/>
              </w:rPr>
              <w:t>1434</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1826</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2017</w:t>
            </w:r>
          </w:p>
        </w:tc>
        <w:tc>
          <w:tcPr>
            <w:tcW w:w="738" w:type="dxa"/>
            <w:hideMark/>
          </w:tcPr>
          <w:p w:rsidR="00464BE0" w:rsidRDefault="00464BE0">
            <w:pPr>
              <w:spacing w:after="0" w:line="480" w:lineRule="auto"/>
              <w:jc w:val="center"/>
              <w:rPr>
                <w:rFonts w:ascii="Times New Roman" w:hAnsi="Times New Roman" w:cs="Times New Roman"/>
                <w:sz w:val="16"/>
                <w:szCs w:val="16"/>
              </w:rPr>
            </w:pPr>
            <w:r>
              <w:rPr>
                <w:sz w:val="16"/>
                <w:szCs w:val="16"/>
              </w:rPr>
              <w:t>1797</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15119</w:t>
            </w:r>
          </w:p>
        </w:tc>
        <w:tc>
          <w:tcPr>
            <w:tcW w:w="739" w:type="dxa"/>
            <w:gridSpan w:val="2"/>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464BE0" w:rsidTr="00464BE0">
        <w:trPr>
          <w:trHeight w:val="365"/>
        </w:trPr>
        <w:tc>
          <w:tcPr>
            <w:tcW w:w="817" w:type="dxa"/>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sz w:val="16"/>
                <w:szCs w:val="16"/>
              </w:rPr>
              <w:t>CU10.20</w:t>
            </w:r>
          </w:p>
        </w:tc>
        <w:tc>
          <w:tcPr>
            <w:tcW w:w="738" w:type="dxa"/>
            <w:hideMark/>
          </w:tcPr>
          <w:p w:rsidR="00464BE0" w:rsidRDefault="00464BE0">
            <w:pPr>
              <w:spacing w:after="0" w:line="480" w:lineRule="auto"/>
              <w:jc w:val="center"/>
              <w:rPr>
                <w:rFonts w:ascii="Times New Roman" w:hAnsi="Times New Roman" w:cs="Times New Roman"/>
                <w:sz w:val="16"/>
                <w:szCs w:val="16"/>
              </w:rPr>
            </w:pPr>
            <w:r>
              <w:rPr>
                <w:sz w:val="16"/>
                <w:szCs w:val="16"/>
              </w:rPr>
              <w:t>539</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1855</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1551</w:t>
            </w:r>
          </w:p>
        </w:tc>
        <w:tc>
          <w:tcPr>
            <w:tcW w:w="738" w:type="dxa"/>
            <w:hideMark/>
          </w:tcPr>
          <w:p w:rsidR="00464BE0" w:rsidRDefault="00464BE0">
            <w:pPr>
              <w:spacing w:after="0" w:line="480" w:lineRule="auto"/>
              <w:jc w:val="center"/>
              <w:rPr>
                <w:rFonts w:ascii="Times New Roman" w:hAnsi="Times New Roman" w:cs="Times New Roman"/>
                <w:sz w:val="16"/>
                <w:szCs w:val="16"/>
              </w:rPr>
            </w:pPr>
            <w:r>
              <w:rPr>
                <w:sz w:val="16"/>
                <w:szCs w:val="16"/>
              </w:rPr>
              <w:t>2477</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1252</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1412</w:t>
            </w:r>
          </w:p>
        </w:tc>
        <w:tc>
          <w:tcPr>
            <w:tcW w:w="738" w:type="dxa"/>
            <w:hideMark/>
          </w:tcPr>
          <w:p w:rsidR="00464BE0" w:rsidRDefault="00464BE0">
            <w:pPr>
              <w:spacing w:after="0" w:line="480" w:lineRule="auto"/>
              <w:jc w:val="center"/>
              <w:rPr>
                <w:rFonts w:ascii="Times New Roman" w:hAnsi="Times New Roman" w:cs="Times New Roman"/>
                <w:sz w:val="16"/>
                <w:szCs w:val="16"/>
              </w:rPr>
            </w:pPr>
            <w:r>
              <w:rPr>
                <w:sz w:val="16"/>
                <w:szCs w:val="16"/>
              </w:rPr>
              <w:t>1093</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2145</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1472</w:t>
            </w:r>
          </w:p>
        </w:tc>
        <w:tc>
          <w:tcPr>
            <w:tcW w:w="738" w:type="dxa"/>
            <w:hideMark/>
          </w:tcPr>
          <w:p w:rsidR="00464BE0" w:rsidRDefault="00464BE0">
            <w:pPr>
              <w:spacing w:after="0" w:line="480" w:lineRule="auto"/>
              <w:jc w:val="center"/>
              <w:rPr>
                <w:rFonts w:ascii="Times New Roman" w:hAnsi="Times New Roman" w:cs="Times New Roman"/>
                <w:sz w:val="16"/>
                <w:szCs w:val="16"/>
              </w:rPr>
            </w:pPr>
            <w:r>
              <w:rPr>
                <w:sz w:val="16"/>
                <w:szCs w:val="16"/>
              </w:rPr>
              <w:t>2142</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15936</w:t>
            </w:r>
          </w:p>
        </w:tc>
        <w:tc>
          <w:tcPr>
            <w:tcW w:w="739" w:type="dxa"/>
            <w:gridSpan w:val="2"/>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464BE0" w:rsidTr="00464BE0">
        <w:trPr>
          <w:trHeight w:val="365"/>
        </w:trPr>
        <w:tc>
          <w:tcPr>
            <w:tcW w:w="817" w:type="dxa"/>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sz w:val="16"/>
                <w:szCs w:val="16"/>
              </w:rPr>
              <w:t>CU10.17</w:t>
            </w:r>
          </w:p>
        </w:tc>
        <w:tc>
          <w:tcPr>
            <w:tcW w:w="738" w:type="dxa"/>
            <w:hideMark/>
          </w:tcPr>
          <w:p w:rsidR="00464BE0" w:rsidRDefault="00464BE0">
            <w:pPr>
              <w:spacing w:after="0" w:line="480" w:lineRule="auto"/>
              <w:jc w:val="center"/>
              <w:rPr>
                <w:rFonts w:ascii="Times New Roman" w:hAnsi="Times New Roman" w:cs="Times New Roman"/>
                <w:sz w:val="16"/>
                <w:szCs w:val="16"/>
              </w:rPr>
            </w:pPr>
            <w:r>
              <w:rPr>
                <w:sz w:val="16"/>
                <w:szCs w:val="16"/>
              </w:rPr>
              <w:t>1034</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2148</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1196</w:t>
            </w:r>
          </w:p>
        </w:tc>
        <w:tc>
          <w:tcPr>
            <w:tcW w:w="738" w:type="dxa"/>
            <w:hideMark/>
          </w:tcPr>
          <w:p w:rsidR="00464BE0" w:rsidRDefault="00464BE0">
            <w:pPr>
              <w:spacing w:after="0" w:line="480" w:lineRule="auto"/>
              <w:jc w:val="center"/>
              <w:rPr>
                <w:rFonts w:ascii="Times New Roman" w:hAnsi="Times New Roman" w:cs="Times New Roman"/>
                <w:sz w:val="16"/>
                <w:szCs w:val="16"/>
              </w:rPr>
            </w:pPr>
            <w:r>
              <w:rPr>
                <w:sz w:val="16"/>
                <w:szCs w:val="16"/>
              </w:rPr>
              <w:t>2135</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1310</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1838</w:t>
            </w:r>
          </w:p>
        </w:tc>
        <w:tc>
          <w:tcPr>
            <w:tcW w:w="738" w:type="dxa"/>
            <w:hideMark/>
          </w:tcPr>
          <w:p w:rsidR="00464BE0" w:rsidRDefault="00464BE0">
            <w:pPr>
              <w:spacing w:after="0" w:line="480" w:lineRule="auto"/>
              <w:jc w:val="center"/>
              <w:rPr>
                <w:rFonts w:ascii="Times New Roman" w:hAnsi="Times New Roman" w:cs="Times New Roman"/>
                <w:sz w:val="16"/>
                <w:szCs w:val="16"/>
              </w:rPr>
            </w:pPr>
            <w:r>
              <w:rPr>
                <w:sz w:val="16"/>
                <w:szCs w:val="16"/>
              </w:rPr>
              <w:t>2309</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2206</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1241</w:t>
            </w:r>
          </w:p>
        </w:tc>
        <w:tc>
          <w:tcPr>
            <w:tcW w:w="738" w:type="dxa"/>
            <w:hideMark/>
          </w:tcPr>
          <w:p w:rsidR="00464BE0" w:rsidRDefault="00464BE0">
            <w:pPr>
              <w:spacing w:after="0" w:line="480" w:lineRule="auto"/>
              <w:jc w:val="center"/>
              <w:rPr>
                <w:rFonts w:ascii="Times New Roman" w:hAnsi="Times New Roman" w:cs="Times New Roman"/>
                <w:sz w:val="16"/>
                <w:szCs w:val="16"/>
              </w:rPr>
            </w:pPr>
            <w:r>
              <w:rPr>
                <w:sz w:val="16"/>
                <w:szCs w:val="16"/>
              </w:rPr>
              <w:t>1541</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16956</w:t>
            </w:r>
          </w:p>
        </w:tc>
        <w:tc>
          <w:tcPr>
            <w:tcW w:w="739" w:type="dxa"/>
            <w:gridSpan w:val="2"/>
            <w:hideMark/>
          </w:tcPr>
          <w:p w:rsidR="00464BE0" w:rsidRDefault="00464BE0">
            <w:pPr>
              <w:spacing w:after="0" w:line="480" w:lineRule="auto"/>
              <w:jc w:val="center"/>
              <w:rPr>
                <w:rFonts w:ascii="Times New Roman" w:hAnsi="Times New Roman" w:cs="Times New Roman"/>
                <w:sz w:val="16"/>
                <w:szCs w:val="16"/>
              </w:rPr>
            </w:pPr>
            <w:r>
              <w:rPr>
                <w:sz w:val="16"/>
                <w:szCs w:val="16"/>
              </w:rPr>
              <w:t>yes</w:t>
            </w:r>
          </w:p>
        </w:tc>
      </w:tr>
      <w:tr w:rsidR="00464BE0" w:rsidTr="00464BE0">
        <w:trPr>
          <w:trHeight w:val="365"/>
        </w:trPr>
        <w:tc>
          <w:tcPr>
            <w:tcW w:w="817" w:type="dxa"/>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sz w:val="16"/>
                <w:szCs w:val="16"/>
              </w:rPr>
              <w:t>CU11.19</w:t>
            </w:r>
          </w:p>
        </w:tc>
        <w:tc>
          <w:tcPr>
            <w:tcW w:w="738" w:type="dxa"/>
            <w:hideMark/>
          </w:tcPr>
          <w:p w:rsidR="00464BE0" w:rsidRDefault="00464BE0">
            <w:pPr>
              <w:spacing w:after="0" w:line="480" w:lineRule="auto"/>
              <w:jc w:val="center"/>
              <w:rPr>
                <w:rFonts w:ascii="Times New Roman" w:hAnsi="Times New Roman" w:cs="Times New Roman"/>
                <w:sz w:val="16"/>
                <w:szCs w:val="16"/>
              </w:rPr>
            </w:pPr>
            <w:r>
              <w:rPr>
                <w:sz w:val="16"/>
                <w:szCs w:val="16"/>
              </w:rPr>
              <w:t>1280</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1162</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1316</w:t>
            </w:r>
          </w:p>
        </w:tc>
        <w:tc>
          <w:tcPr>
            <w:tcW w:w="738" w:type="dxa"/>
            <w:hideMark/>
          </w:tcPr>
          <w:p w:rsidR="00464BE0" w:rsidRDefault="00464BE0">
            <w:pPr>
              <w:spacing w:after="0" w:line="480" w:lineRule="auto"/>
              <w:jc w:val="center"/>
              <w:rPr>
                <w:rFonts w:ascii="Times New Roman" w:hAnsi="Times New Roman" w:cs="Times New Roman"/>
                <w:sz w:val="16"/>
                <w:szCs w:val="16"/>
              </w:rPr>
            </w:pPr>
            <w:r>
              <w:rPr>
                <w:sz w:val="16"/>
                <w:szCs w:val="16"/>
              </w:rPr>
              <w:t>2444</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1586</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1454</w:t>
            </w:r>
          </w:p>
        </w:tc>
        <w:tc>
          <w:tcPr>
            <w:tcW w:w="738" w:type="dxa"/>
            <w:hideMark/>
          </w:tcPr>
          <w:p w:rsidR="00464BE0" w:rsidRDefault="00464BE0">
            <w:pPr>
              <w:spacing w:after="0" w:line="480" w:lineRule="auto"/>
              <w:jc w:val="center"/>
              <w:rPr>
                <w:rFonts w:ascii="Times New Roman" w:hAnsi="Times New Roman" w:cs="Times New Roman"/>
                <w:sz w:val="16"/>
                <w:szCs w:val="16"/>
              </w:rPr>
            </w:pPr>
            <w:r>
              <w:rPr>
                <w:sz w:val="16"/>
                <w:szCs w:val="16"/>
              </w:rPr>
              <w:t>1709</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2456</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2048</w:t>
            </w:r>
          </w:p>
        </w:tc>
        <w:tc>
          <w:tcPr>
            <w:tcW w:w="738" w:type="dxa"/>
            <w:hideMark/>
          </w:tcPr>
          <w:p w:rsidR="00464BE0" w:rsidRDefault="00464BE0">
            <w:pPr>
              <w:spacing w:after="0" w:line="480" w:lineRule="auto"/>
              <w:jc w:val="center"/>
              <w:rPr>
                <w:rFonts w:ascii="Times New Roman" w:hAnsi="Times New Roman" w:cs="Times New Roman"/>
                <w:sz w:val="16"/>
                <w:szCs w:val="16"/>
              </w:rPr>
            </w:pPr>
            <w:r>
              <w:rPr>
                <w:sz w:val="16"/>
                <w:szCs w:val="16"/>
              </w:rPr>
              <w:t>1880</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17331</w:t>
            </w:r>
          </w:p>
        </w:tc>
        <w:tc>
          <w:tcPr>
            <w:tcW w:w="739" w:type="dxa"/>
            <w:gridSpan w:val="2"/>
            <w:hideMark/>
          </w:tcPr>
          <w:p w:rsidR="00464BE0" w:rsidRDefault="00464BE0">
            <w:pPr>
              <w:spacing w:after="0" w:line="480" w:lineRule="auto"/>
              <w:jc w:val="center"/>
              <w:rPr>
                <w:rFonts w:ascii="Times New Roman" w:hAnsi="Times New Roman" w:cs="Times New Roman"/>
                <w:sz w:val="16"/>
                <w:szCs w:val="16"/>
              </w:rPr>
            </w:pPr>
            <w:r>
              <w:rPr>
                <w:sz w:val="16"/>
                <w:szCs w:val="16"/>
              </w:rPr>
              <w:t>yes</w:t>
            </w:r>
          </w:p>
        </w:tc>
      </w:tr>
      <w:tr w:rsidR="00464BE0" w:rsidTr="00464BE0">
        <w:trPr>
          <w:trHeight w:val="365"/>
        </w:trPr>
        <w:tc>
          <w:tcPr>
            <w:tcW w:w="817" w:type="dxa"/>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sz w:val="16"/>
                <w:szCs w:val="16"/>
              </w:rPr>
              <w:t>CU8.20</w:t>
            </w:r>
          </w:p>
        </w:tc>
        <w:tc>
          <w:tcPr>
            <w:tcW w:w="738" w:type="dxa"/>
            <w:hideMark/>
          </w:tcPr>
          <w:p w:rsidR="00464BE0" w:rsidRDefault="00464BE0">
            <w:pPr>
              <w:spacing w:after="0" w:line="480" w:lineRule="auto"/>
              <w:jc w:val="center"/>
              <w:rPr>
                <w:rFonts w:ascii="Times New Roman" w:hAnsi="Times New Roman" w:cs="Times New Roman"/>
                <w:sz w:val="16"/>
                <w:szCs w:val="16"/>
              </w:rPr>
            </w:pPr>
            <w:r>
              <w:rPr>
                <w:sz w:val="16"/>
                <w:szCs w:val="16"/>
              </w:rPr>
              <w:t>1144</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1157</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1721</w:t>
            </w:r>
          </w:p>
        </w:tc>
        <w:tc>
          <w:tcPr>
            <w:tcW w:w="738" w:type="dxa"/>
            <w:hideMark/>
          </w:tcPr>
          <w:p w:rsidR="00464BE0" w:rsidRDefault="00464BE0">
            <w:pPr>
              <w:spacing w:after="0" w:line="480" w:lineRule="auto"/>
              <w:jc w:val="center"/>
              <w:rPr>
                <w:rFonts w:ascii="Times New Roman" w:hAnsi="Times New Roman" w:cs="Times New Roman"/>
                <w:sz w:val="16"/>
                <w:szCs w:val="16"/>
              </w:rPr>
            </w:pPr>
            <w:r>
              <w:rPr>
                <w:sz w:val="16"/>
                <w:szCs w:val="16"/>
              </w:rPr>
              <w:t>1953</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1792</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1749</w:t>
            </w:r>
          </w:p>
        </w:tc>
        <w:tc>
          <w:tcPr>
            <w:tcW w:w="738" w:type="dxa"/>
            <w:hideMark/>
          </w:tcPr>
          <w:p w:rsidR="00464BE0" w:rsidRDefault="00464BE0">
            <w:pPr>
              <w:spacing w:after="0" w:line="480" w:lineRule="auto"/>
              <w:jc w:val="center"/>
              <w:rPr>
                <w:rFonts w:ascii="Times New Roman" w:hAnsi="Times New Roman" w:cs="Times New Roman"/>
                <w:sz w:val="16"/>
                <w:szCs w:val="16"/>
              </w:rPr>
            </w:pPr>
            <w:r>
              <w:rPr>
                <w:sz w:val="16"/>
                <w:szCs w:val="16"/>
              </w:rPr>
              <w:t>2140</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1774</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1889</w:t>
            </w:r>
          </w:p>
        </w:tc>
        <w:tc>
          <w:tcPr>
            <w:tcW w:w="738" w:type="dxa"/>
            <w:hideMark/>
          </w:tcPr>
          <w:p w:rsidR="00464BE0" w:rsidRDefault="00464BE0">
            <w:pPr>
              <w:spacing w:after="0" w:line="480" w:lineRule="auto"/>
              <w:jc w:val="center"/>
              <w:rPr>
                <w:rFonts w:ascii="Times New Roman" w:hAnsi="Times New Roman" w:cs="Times New Roman"/>
                <w:sz w:val="16"/>
                <w:szCs w:val="16"/>
              </w:rPr>
            </w:pPr>
            <w:r>
              <w:rPr>
                <w:sz w:val="16"/>
                <w:szCs w:val="16"/>
              </w:rPr>
              <w:t>2132</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17449</w:t>
            </w:r>
          </w:p>
        </w:tc>
        <w:tc>
          <w:tcPr>
            <w:tcW w:w="739" w:type="dxa"/>
            <w:gridSpan w:val="2"/>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464BE0" w:rsidTr="00464BE0">
        <w:trPr>
          <w:trHeight w:val="365"/>
        </w:trPr>
        <w:tc>
          <w:tcPr>
            <w:tcW w:w="817" w:type="dxa"/>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sz w:val="16"/>
                <w:szCs w:val="16"/>
              </w:rPr>
              <w:t>CU8.24</w:t>
            </w:r>
          </w:p>
        </w:tc>
        <w:tc>
          <w:tcPr>
            <w:tcW w:w="738" w:type="dxa"/>
            <w:hideMark/>
          </w:tcPr>
          <w:p w:rsidR="00464BE0" w:rsidRDefault="00464BE0">
            <w:pPr>
              <w:spacing w:after="0" w:line="480" w:lineRule="auto"/>
              <w:jc w:val="center"/>
              <w:rPr>
                <w:rFonts w:ascii="Times New Roman" w:hAnsi="Times New Roman" w:cs="Times New Roman"/>
                <w:sz w:val="16"/>
                <w:szCs w:val="16"/>
              </w:rPr>
            </w:pPr>
            <w:r>
              <w:rPr>
                <w:sz w:val="16"/>
                <w:szCs w:val="16"/>
              </w:rPr>
              <w:t>775</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1840</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1862</w:t>
            </w:r>
          </w:p>
        </w:tc>
        <w:tc>
          <w:tcPr>
            <w:tcW w:w="738" w:type="dxa"/>
            <w:hideMark/>
          </w:tcPr>
          <w:p w:rsidR="00464BE0" w:rsidRDefault="00464BE0">
            <w:pPr>
              <w:spacing w:after="0" w:line="480" w:lineRule="auto"/>
              <w:jc w:val="center"/>
              <w:rPr>
                <w:rFonts w:ascii="Times New Roman" w:hAnsi="Times New Roman" w:cs="Times New Roman"/>
                <w:sz w:val="16"/>
                <w:szCs w:val="16"/>
              </w:rPr>
            </w:pPr>
            <w:r>
              <w:rPr>
                <w:sz w:val="16"/>
                <w:szCs w:val="16"/>
              </w:rPr>
              <w:t>2098</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1874</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1145</w:t>
            </w:r>
          </w:p>
        </w:tc>
        <w:tc>
          <w:tcPr>
            <w:tcW w:w="738" w:type="dxa"/>
            <w:hideMark/>
          </w:tcPr>
          <w:p w:rsidR="00464BE0" w:rsidRDefault="00464BE0">
            <w:pPr>
              <w:spacing w:after="0" w:line="480" w:lineRule="auto"/>
              <w:jc w:val="center"/>
              <w:rPr>
                <w:rFonts w:ascii="Times New Roman" w:hAnsi="Times New Roman" w:cs="Times New Roman"/>
                <w:sz w:val="16"/>
                <w:szCs w:val="16"/>
              </w:rPr>
            </w:pPr>
            <w:r>
              <w:rPr>
                <w:sz w:val="16"/>
                <w:szCs w:val="16"/>
              </w:rPr>
              <w:t>1940</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1398</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2366</w:t>
            </w:r>
          </w:p>
        </w:tc>
        <w:tc>
          <w:tcPr>
            <w:tcW w:w="738" w:type="dxa"/>
            <w:hideMark/>
          </w:tcPr>
          <w:p w:rsidR="00464BE0" w:rsidRDefault="00464BE0">
            <w:pPr>
              <w:spacing w:after="0" w:line="480" w:lineRule="auto"/>
              <w:jc w:val="center"/>
              <w:rPr>
                <w:rFonts w:ascii="Times New Roman" w:hAnsi="Times New Roman" w:cs="Times New Roman"/>
                <w:sz w:val="16"/>
                <w:szCs w:val="16"/>
              </w:rPr>
            </w:pPr>
            <w:r>
              <w:rPr>
                <w:sz w:val="16"/>
                <w:szCs w:val="16"/>
              </w:rPr>
              <w:t>2769</w:t>
            </w:r>
          </w:p>
        </w:tc>
        <w:tc>
          <w:tcPr>
            <w:tcW w:w="739" w:type="dxa"/>
            <w:hideMark/>
          </w:tcPr>
          <w:p w:rsidR="00464BE0" w:rsidRDefault="00464BE0">
            <w:pPr>
              <w:spacing w:after="0" w:line="480" w:lineRule="auto"/>
              <w:jc w:val="center"/>
              <w:rPr>
                <w:rFonts w:ascii="Times New Roman" w:hAnsi="Times New Roman" w:cs="Times New Roman"/>
                <w:sz w:val="16"/>
                <w:szCs w:val="16"/>
              </w:rPr>
            </w:pPr>
            <w:r>
              <w:rPr>
                <w:sz w:val="16"/>
                <w:szCs w:val="16"/>
              </w:rPr>
              <w:t>18066</w:t>
            </w:r>
          </w:p>
        </w:tc>
        <w:tc>
          <w:tcPr>
            <w:tcW w:w="739" w:type="dxa"/>
            <w:gridSpan w:val="2"/>
            <w:hideMark/>
          </w:tcPr>
          <w:p w:rsidR="00464BE0" w:rsidRDefault="00464BE0">
            <w:pPr>
              <w:spacing w:after="0" w:line="480" w:lineRule="auto"/>
              <w:jc w:val="center"/>
              <w:rPr>
                <w:rFonts w:ascii="Times New Roman" w:hAnsi="Times New Roman" w:cs="Times New Roman"/>
                <w:sz w:val="16"/>
                <w:szCs w:val="16"/>
              </w:rPr>
            </w:pPr>
            <w:r>
              <w:rPr>
                <w:sz w:val="16"/>
                <w:szCs w:val="16"/>
              </w:rPr>
              <w:t>yes</w:t>
            </w:r>
          </w:p>
        </w:tc>
      </w:tr>
      <w:tr w:rsidR="00464BE0" w:rsidTr="00464BE0">
        <w:trPr>
          <w:trHeight w:val="730"/>
        </w:trPr>
        <w:tc>
          <w:tcPr>
            <w:tcW w:w="817" w:type="dxa"/>
            <w:tcBorders>
              <w:top w:val="nil"/>
              <w:left w:val="nil"/>
              <w:bottom w:val="single" w:sz="4" w:space="0" w:color="auto"/>
              <w:right w:val="nil"/>
            </w:tcBorders>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sz w:val="16"/>
                <w:szCs w:val="16"/>
              </w:rPr>
              <w:t>Additive AUDPC</w:t>
            </w:r>
          </w:p>
        </w:tc>
        <w:tc>
          <w:tcPr>
            <w:tcW w:w="738" w:type="dxa"/>
            <w:tcBorders>
              <w:top w:val="nil"/>
              <w:left w:val="nil"/>
              <w:bottom w:val="single" w:sz="4" w:space="0" w:color="auto"/>
              <w:right w:val="nil"/>
            </w:tcBorders>
            <w:hideMark/>
          </w:tcPr>
          <w:p w:rsidR="00464BE0" w:rsidRDefault="00464BE0">
            <w:pPr>
              <w:spacing w:after="0" w:line="480" w:lineRule="auto"/>
              <w:jc w:val="center"/>
              <w:rPr>
                <w:rFonts w:ascii="Times New Roman" w:hAnsi="Times New Roman" w:cs="Times New Roman"/>
                <w:sz w:val="16"/>
                <w:szCs w:val="16"/>
              </w:rPr>
            </w:pPr>
            <w:r>
              <w:rPr>
                <w:sz w:val="16"/>
                <w:szCs w:val="16"/>
              </w:rPr>
              <w:t>8406</w:t>
            </w:r>
          </w:p>
        </w:tc>
        <w:tc>
          <w:tcPr>
            <w:tcW w:w="739" w:type="dxa"/>
            <w:tcBorders>
              <w:top w:val="nil"/>
              <w:left w:val="nil"/>
              <w:bottom w:val="single" w:sz="4" w:space="0" w:color="auto"/>
              <w:right w:val="nil"/>
            </w:tcBorders>
            <w:hideMark/>
          </w:tcPr>
          <w:p w:rsidR="00464BE0" w:rsidRDefault="00464BE0">
            <w:pPr>
              <w:spacing w:after="0" w:line="480" w:lineRule="auto"/>
              <w:jc w:val="center"/>
              <w:rPr>
                <w:rFonts w:ascii="Times New Roman" w:hAnsi="Times New Roman" w:cs="Times New Roman"/>
                <w:sz w:val="16"/>
                <w:szCs w:val="16"/>
              </w:rPr>
            </w:pPr>
            <w:r>
              <w:rPr>
                <w:sz w:val="16"/>
                <w:szCs w:val="16"/>
              </w:rPr>
              <w:t>14262</w:t>
            </w:r>
          </w:p>
        </w:tc>
        <w:tc>
          <w:tcPr>
            <w:tcW w:w="739" w:type="dxa"/>
            <w:tcBorders>
              <w:top w:val="nil"/>
              <w:left w:val="nil"/>
              <w:bottom w:val="single" w:sz="4" w:space="0" w:color="auto"/>
              <w:right w:val="nil"/>
            </w:tcBorders>
            <w:hideMark/>
          </w:tcPr>
          <w:p w:rsidR="00464BE0" w:rsidRDefault="00464BE0">
            <w:pPr>
              <w:spacing w:after="0" w:line="480" w:lineRule="auto"/>
              <w:jc w:val="center"/>
              <w:rPr>
                <w:rFonts w:ascii="Times New Roman" w:hAnsi="Times New Roman" w:cs="Times New Roman"/>
                <w:sz w:val="16"/>
                <w:szCs w:val="16"/>
              </w:rPr>
            </w:pPr>
            <w:r>
              <w:rPr>
                <w:sz w:val="16"/>
                <w:szCs w:val="16"/>
              </w:rPr>
              <w:t>13005</w:t>
            </w:r>
          </w:p>
        </w:tc>
        <w:tc>
          <w:tcPr>
            <w:tcW w:w="738" w:type="dxa"/>
            <w:tcBorders>
              <w:top w:val="nil"/>
              <w:left w:val="nil"/>
              <w:bottom w:val="single" w:sz="4" w:space="0" w:color="auto"/>
              <w:right w:val="nil"/>
            </w:tcBorders>
            <w:hideMark/>
          </w:tcPr>
          <w:p w:rsidR="00464BE0" w:rsidRDefault="00464BE0">
            <w:pPr>
              <w:spacing w:after="0" w:line="480" w:lineRule="auto"/>
              <w:jc w:val="center"/>
              <w:rPr>
                <w:rFonts w:ascii="Times New Roman" w:hAnsi="Times New Roman" w:cs="Times New Roman"/>
                <w:sz w:val="16"/>
                <w:szCs w:val="16"/>
              </w:rPr>
            </w:pPr>
            <w:r>
              <w:rPr>
                <w:sz w:val="16"/>
                <w:szCs w:val="16"/>
              </w:rPr>
              <w:t>19144</w:t>
            </w:r>
          </w:p>
        </w:tc>
        <w:tc>
          <w:tcPr>
            <w:tcW w:w="739" w:type="dxa"/>
            <w:tcBorders>
              <w:top w:val="nil"/>
              <w:left w:val="nil"/>
              <w:bottom w:val="single" w:sz="4" w:space="0" w:color="auto"/>
              <w:right w:val="nil"/>
            </w:tcBorders>
            <w:hideMark/>
          </w:tcPr>
          <w:p w:rsidR="00464BE0" w:rsidRDefault="00464BE0">
            <w:pPr>
              <w:spacing w:after="0" w:line="480" w:lineRule="auto"/>
              <w:jc w:val="center"/>
              <w:rPr>
                <w:rFonts w:ascii="Times New Roman" w:hAnsi="Times New Roman" w:cs="Times New Roman"/>
                <w:sz w:val="16"/>
                <w:szCs w:val="16"/>
              </w:rPr>
            </w:pPr>
            <w:r>
              <w:rPr>
                <w:sz w:val="16"/>
                <w:szCs w:val="16"/>
              </w:rPr>
              <w:t>12769</w:t>
            </w:r>
          </w:p>
        </w:tc>
        <w:tc>
          <w:tcPr>
            <w:tcW w:w="739" w:type="dxa"/>
            <w:tcBorders>
              <w:top w:val="nil"/>
              <w:left w:val="nil"/>
              <w:bottom w:val="single" w:sz="4" w:space="0" w:color="auto"/>
              <w:right w:val="nil"/>
            </w:tcBorders>
            <w:hideMark/>
          </w:tcPr>
          <w:p w:rsidR="00464BE0" w:rsidRDefault="00464BE0">
            <w:pPr>
              <w:spacing w:after="0" w:line="480" w:lineRule="auto"/>
              <w:jc w:val="center"/>
              <w:rPr>
                <w:rFonts w:ascii="Times New Roman" w:hAnsi="Times New Roman" w:cs="Times New Roman"/>
                <w:sz w:val="16"/>
                <w:szCs w:val="16"/>
              </w:rPr>
            </w:pPr>
            <w:r>
              <w:rPr>
                <w:sz w:val="16"/>
                <w:szCs w:val="16"/>
              </w:rPr>
              <w:t>15277</w:t>
            </w:r>
          </w:p>
        </w:tc>
        <w:tc>
          <w:tcPr>
            <w:tcW w:w="738" w:type="dxa"/>
            <w:tcBorders>
              <w:top w:val="nil"/>
              <w:left w:val="nil"/>
              <w:bottom w:val="single" w:sz="4" w:space="0" w:color="auto"/>
              <w:right w:val="nil"/>
            </w:tcBorders>
            <w:hideMark/>
          </w:tcPr>
          <w:p w:rsidR="00464BE0" w:rsidRDefault="00464BE0">
            <w:pPr>
              <w:spacing w:after="0" w:line="480" w:lineRule="auto"/>
              <w:jc w:val="center"/>
              <w:rPr>
                <w:rFonts w:ascii="Times New Roman" w:hAnsi="Times New Roman" w:cs="Times New Roman"/>
                <w:sz w:val="16"/>
                <w:szCs w:val="16"/>
              </w:rPr>
            </w:pPr>
            <w:r>
              <w:rPr>
                <w:sz w:val="16"/>
                <w:szCs w:val="16"/>
              </w:rPr>
              <w:t>17485</w:t>
            </w:r>
          </w:p>
        </w:tc>
        <w:tc>
          <w:tcPr>
            <w:tcW w:w="739" w:type="dxa"/>
            <w:tcBorders>
              <w:top w:val="nil"/>
              <w:left w:val="nil"/>
              <w:bottom w:val="single" w:sz="4" w:space="0" w:color="auto"/>
              <w:right w:val="nil"/>
            </w:tcBorders>
            <w:hideMark/>
          </w:tcPr>
          <w:p w:rsidR="00464BE0" w:rsidRDefault="00464BE0">
            <w:pPr>
              <w:spacing w:after="0" w:line="480" w:lineRule="auto"/>
              <w:jc w:val="center"/>
              <w:rPr>
                <w:rFonts w:ascii="Times New Roman" w:hAnsi="Times New Roman" w:cs="Times New Roman"/>
                <w:sz w:val="16"/>
                <w:szCs w:val="16"/>
              </w:rPr>
            </w:pPr>
            <w:r>
              <w:rPr>
                <w:sz w:val="16"/>
                <w:szCs w:val="16"/>
              </w:rPr>
              <w:t>18726</w:t>
            </w:r>
          </w:p>
        </w:tc>
        <w:tc>
          <w:tcPr>
            <w:tcW w:w="739" w:type="dxa"/>
            <w:tcBorders>
              <w:top w:val="nil"/>
              <w:left w:val="nil"/>
              <w:bottom w:val="single" w:sz="4" w:space="0" w:color="auto"/>
              <w:right w:val="nil"/>
            </w:tcBorders>
            <w:hideMark/>
          </w:tcPr>
          <w:p w:rsidR="00464BE0" w:rsidRDefault="00464BE0">
            <w:pPr>
              <w:spacing w:after="0" w:line="480" w:lineRule="auto"/>
              <w:jc w:val="center"/>
              <w:rPr>
                <w:rFonts w:ascii="Times New Roman" w:hAnsi="Times New Roman" w:cs="Times New Roman"/>
                <w:sz w:val="16"/>
                <w:szCs w:val="16"/>
              </w:rPr>
            </w:pPr>
            <w:r>
              <w:rPr>
                <w:sz w:val="16"/>
                <w:szCs w:val="16"/>
              </w:rPr>
              <w:t>18262</w:t>
            </w:r>
          </w:p>
        </w:tc>
        <w:tc>
          <w:tcPr>
            <w:tcW w:w="738" w:type="dxa"/>
            <w:tcBorders>
              <w:top w:val="nil"/>
              <w:left w:val="nil"/>
              <w:bottom w:val="single" w:sz="4" w:space="0" w:color="auto"/>
              <w:right w:val="nil"/>
            </w:tcBorders>
            <w:hideMark/>
          </w:tcPr>
          <w:p w:rsidR="00464BE0" w:rsidRDefault="00464BE0">
            <w:pPr>
              <w:spacing w:after="0" w:line="480" w:lineRule="auto"/>
              <w:jc w:val="center"/>
              <w:rPr>
                <w:rFonts w:ascii="Times New Roman" w:hAnsi="Times New Roman" w:cs="Times New Roman"/>
                <w:sz w:val="16"/>
                <w:szCs w:val="16"/>
              </w:rPr>
            </w:pPr>
            <w:r>
              <w:rPr>
                <w:sz w:val="16"/>
                <w:szCs w:val="16"/>
              </w:rPr>
              <w:t>20955</w:t>
            </w:r>
          </w:p>
        </w:tc>
        <w:tc>
          <w:tcPr>
            <w:tcW w:w="739" w:type="dxa"/>
            <w:tcBorders>
              <w:top w:val="nil"/>
              <w:left w:val="nil"/>
              <w:bottom w:val="single" w:sz="4" w:space="0" w:color="auto"/>
              <w:right w:val="nil"/>
            </w:tcBorders>
          </w:tcPr>
          <w:p w:rsidR="00464BE0" w:rsidRDefault="00464BE0">
            <w:pPr>
              <w:spacing w:after="0" w:line="480" w:lineRule="auto"/>
              <w:jc w:val="center"/>
              <w:rPr>
                <w:rFonts w:ascii="Times New Roman" w:hAnsi="Times New Roman" w:cs="Times New Roman"/>
                <w:sz w:val="16"/>
                <w:szCs w:val="16"/>
              </w:rPr>
            </w:pPr>
          </w:p>
        </w:tc>
        <w:tc>
          <w:tcPr>
            <w:tcW w:w="739" w:type="dxa"/>
            <w:gridSpan w:val="2"/>
            <w:tcBorders>
              <w:top w:val="nil"/>
              <w:left w:val="nil"/>
              <w:bottom w:val="single" w:sz="4" w:space="0" w:color="auto"/>
              <w:right w:val="nil"/>
            </w:tcBorders>
          </w:tcPr>
          <w:p w:rsidR="00464BE0" w:rsidRDefault="00464BE0">
            <w:pPr>
              <w:spacing w:after="0" w:line="480" w:lineRule="auto"/>
              <w:jc w:val="center"/>
              <w:rPr>
                <w:rFonts w:ascii="Times New Roman" w:hAnsi="Times New Roman" w:cs="Times New Roman"/>
                <w:sz w:val="16"/>
                <w:szCs w:val="16"/>
              </w:rPr>
            </w:pPr>
          </w:p>
        </w:tc>
      </w:tr>
    </w:tbl>
    <w:p w:rsidR="00464BE0" w:rsidRDefault="00464BE0" w:rsidP="00464BE0">
      <w:pPr>
        <w:spacing w:line="480" w:lineRule="auto"/>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b/>
          <w:sz w:val="24"/>
          <w:szCs w:val="24"/>
        </w:rPr>
        <w:lastRenderedPageBreak/>
        <w:t>Supplementary Table 2.</w:t>
      </w:r>
      <w:r>
        <w:rPr>
          <w:rFonts w:ascii="Times New Roman" w:hAnsi="Times New Roman" w:cs="Times New Roman"/>
          <w:sz w:val="24"/>
          <w:szCs w:val="24"/>
        </w:rPr>
        <w:t xml:space="preserve"> Growth on PDA, mycelial compatibility group and IGS haplotype</w:t>
      </w:r>
    </w:p>
    <w:tbl>
      <w:tblPr>
        <w:tblStyle w:val="TableGrid"/>
        <w:tblW w:w="931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2408"/>
        <w:gridCol w:w="709"/>
        <w:gridCol w:w="1274"/>
        <w:gridCol w:w="850"/>
        <w:gridCol w:w="1133"/>
        <w:gridCol w:w="959"/>
        <w:gridCol w:w="1165"/>
      </w:tblGrid>
      <w:tr w:rsidR="00464BE0" w:rsidTr="00464BE0">
        <w:trPr>
          <w:trHeight w:val="20"/>
        </w:trPr>
        <w:tc>
          <w:tcPr>
            <w:tcW w:w="817" w:type="dxa"/>
            <w:tcBorders>
              <w:top w:val="single" w:sz="4" w:space="0" w:color="auto"/>
              <w:left w:val="nil"/>
              <w:bottom w:val="single" w:sz="4" w:space="0" w:color="auto"/>
              <w:right w:val="nil"/>
            </w:tcBorders>
            <w:hideMark/>
          </w:tcPr>
          <w:p w:rsidR="00464BE0" w:rsidRDefault="00464BE0">
            <w:pPr>
              <w:spacing w:line="480" w:lineRule="auto"/>
              <w:rPr>
                <w:rFonts w:ascii="Times New Roman" w:hAnsi="Times New Roman" w:cs="Times New Roman"/>
                <w:i/>
                <w:sz w:val="16"/>
                <w:szCs w:val="16"/>
              </w:rPr>
            </w:pPr>
            <w:r>
              <w:rPr>
                <w:rFonts w:ascii="Times New Roman" w:hAnsi="Times New Roman" w:cs="Times New Roman"/>
                <w:i/>
                <w:sz w:val="16"/>
                <w:szCs w:val="16"/>
              </w:rPr>
              <w:t>Isolate ID</w:t>
            </w:r>
          </w:p>
        </w:tc>
        <w:tc>
          <w:tcPr>
            <w:tcW w:w="2410" w:type="dxa"/>
            <w:tcBorders>
              <w:top w:val="single" w:sz="4" w:space="0" w:color="auto"/>
              <w:left w:val="nil"/>
              <w:bottom w:val="single" w:sz="4" w:space="0" w:color="auto"/>
              <w:right w:val="nil"/>
            </w:tcBorders>
            <w:hideMark/>
          </w:tcPr>
          <w:p w:rsidR="00464BE0" w:rsidRDefault="00464BE0">
            <w:pPr>
              <w:spacing w:line="480" w:lineRule="auto"/>
              <w:jc w:val="center"/>
              <w:rPr>
                <w:rFonts w:ascii="Times New Roman" w:hAnsi="Times New Roman" w:cs="Times New Roman"/>
                <w:sz w:val="16"/>
                <w:szCs w:val="16"/>
              </w:rPr>
            </w:pPr>
            <w:r>
              <w:rPr>
                <w:rFonts w:ascii="Times New Roman" w:hAnsi="Times New Roman" w:cs="Times New Roman"/>
                <w:sz w:val="16"/>
                <w:szCs w:val="16"/>
              </w:rPr>
              <w:t>Collection location</w:t>
            </w:r>
          </w:p>
        </w:tc>
        <w:tc>
          <w:tcPr>
            <w:tcW w:w="709" w:type="dxa"/>
            <w:tcBorders>
              <w:top w:val="single" w:sz="4" w:space="0" w:color="auto"/>
              <w:left w:val="nil"/>
              <w:bottom w:val="single" w:sz="4" w:space="0" w:color="auto"/>
              <w:right w:val="nil"/>
            </w:tcBorders>
            <w:hideMark/>
          </w:tcPr>
          <w:p w:rsidR="00464BE0" w:rsidRDefault="00464BE0">
            <w:pPr>
              <w:spacing w:line="480" w:lineRule="auto"/>
              <w:jc w:val="center"/>
              <w:rPr>
                <w:rFonts w:ascii="Times New Roman" w:hAnsi="Times New Roman" w:cs="Times New Roman"/>
                <w:sz w:val="16"/>
                <w:szCs w:val="16"/>
              </w:rPr>
            </w:pPr>
            <w:r>
              <w:rPr>
                <w:rFonts w:ascii="Times New Roman" w:hAnsi="Times New Roman" w:cs="Times New Roman"/>
                <w:sz w:val="16"/>
                <w:szCs w:val="16"/>
              </w:rPr>
              <w:t>Collection date</w:t>
            </w:r>
          </w:p>
        </w:tc>
        <w:tc>
          <w:tcPr>
            <w:tcW w:w="1275" w:type="dxa"/>
            <w:tcBorders>
              <w:top w:val="single" w:sz="4" w:space="0" w:color="auto"/>
              <w:left w:val="nil"/>
              <w:bottom w:val="single" w:sz="4" w:space="0" w:color="auto"/>
              <w:right w:val="nil"/>
            </w:tcBorders>
            <w:hideMark/>
          </w:tcPr>
          <w:p w:rsidR="00464BE0" w:rsidRDefault="00464BE0">
            <w:pPr>
              <w:spacing w:line="480" w:lineRule="auto"/>
              <w:jc w:val="center"/>
              <w:rPr>
                <w:rFonts w:ascii="Times New Roman" w:hAnsi="Times New Roman" w:cs="Times New Roman"/>
                <w:sz w:val="16"/>
                <w:szCs w:val="16"/>
              </w:rPr>
            </w:pPr>
            <w:r>
              <w:rPr>
                <w:rFonts w:ascii="Times New Roman" w:hAnsi="Times New Roman" w:cs="Times New Roman"/>
                <w:sz w:val="16"/>
                <w:szCs w:val="16"/>
              </w:rPr>
              <w:t>Host species</w:t>
            </w:r>
          </w:p>
        </w:tc>
        <w:tc>
          <w:tcPr>
            <w:tcW w:w="851" w:type="dxa"/>
            <w:tcBorders>
              <w:top w:val="single" w:sz="4" w:space="0" w:color="auto"/>
              <w:left w:val="nil"/>
              <w:bottom w:val="single" w:sz="4" w:space="0" w:color="auto"/>
              <w:right w:val="nil"/>
            </w:tcBorders>
            <w:hideMark/>
          </w:tcPr>
          <w:p w:rsidR="00464BE0" w:rsidRDefault="00464BE0">
            <w:pPr>
              <w:spacing w:line="480" w:lineRule="auto"/>
              <w:jc w:val="center"/>
              <w:rPr>
                <w:rFonts w:ascii="Times New Roman" w:hAnsi="Times New Roman" w:cs="Times New Roman"/>
                <w:sz w:val="16"/>
                <w:szCs w:val="16"/>
              </w:rPr>
            </w:pPr>
            <w:r>
              <w:rPr>
                <w:rFonts w:ascii="Times New Roman" w:hAnsi="Times New Roman" w:cs="Times New Roman"/>
                <w:sz w:val="16"/>
                <w:szCs w:val="16"/>
              </w:rPr>
              <w:t>Adequate growth on PDA</w:t>
            </w:r>
          </w:p>
        </w:tc>
        <w:tc>
          <w:tcPr>
            <w:tcW w:w="1134" w:type="dxa"/>
            <w:tcBorders>
              <w:top w:val="single" w:sz="4" w:space="0" w:color="auto"/>
              <w:left w:val="nil"/>
              <w:bottom w:val="single" w:sz="4" w:space="0" w:color="auto"/>
              <w:right w:val="nil"/>
            </w:tcBorders>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sz w:val="16"/>
                <w:szCs w:val="16"/>
              </w:rPr>
              <w:t>Mycelial compatibility group</w:t>
            </w:r>
          </w:p>
        </w:tc>
        <w:tc>
          <w:tcPr>
            <w:tcW w:w="960" w:type="dxa"/>
            <w:tcBorders>
              <w:top w:val="single" w:sz="4" w:space="0" w:color="auto"/>
              <w:left w:val="nil"/>
              <w:bottom w:val="single" w:sz="4" w:space="0" w:color="auto"/>
              <w:right w:val="nil"/>
            </w:tcBorders>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sz w:val="16"/>
                <w:szCs w:val="16"/>
              </w:rPr>
              <w:t>IGS haplotype (from Clarkson et al. (2017)</w:t>
            </w:r>
          </w:p>
        </w:tc>
        <w:tc>
          <w:tcPr>
            <w:tcW w:w="1166" w:type="dxa"/>
            <w:tcBorders>
              <w:top w:val="single" w:sz="4" w:space="0" w:color="auto"/>
              <w:left w:val="nil"/>
              <w:bottom w:val="single" w:sz="4" w:space="0" w:color="auto"/>
              <w:right w:val="nil"/>
            </w:tcBorders>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sz w:val="16"/>
                <w:szCs w:val="16"/>
              </w:rPr>
              <w:t xml:space="preserve">Isolates selected for screening of </w:t>
            </w:r>
            <w:r>
              <w:rPr>
                <w:rFonts w:ascii="Times New Roman" w:hAnsi="Times New Roman" w:cs="Times New Roman"/>
                <w:i/>
                <w:sz w:val="16"/>
                <w:szCs w:val="16"/>
              </w:rPr>
              <w:t xml:space="preserve">B. </w:t>
            </w:r>
            <w:proofErr w:type="spellStart"/>
            <w:r>
              <w:rPr>
                <w:rFonts w:ascii="Times New Roman" w:hAnsi="Times New Roman" w:cs="Times New Roman"/>
                <w:i/>
                <w:sz w:val="16"/>
                <w:szCs w:val="16"/>
              </w:rPr>
              <w:t>napus</w:t>
            </w:r>
            <w:proofErr w:type="spellEnd"/>
            <w:r>
              <w:rPr>
                <w:rFonts w:ascii="Times New Roman" w:hAnsi="Times New Roman" w:cs="Times New Roman"/>
                <w:sz w:val="16"/>
                <w:szCs w:val="16"/>
              </w:rPr>
              <w:t xml:space="preserve"> germplasm set 1 and 2, respectively</w:t>
            </w:r>
          </w:p>
        </w:tc>
      </w:tr>
      <w:tr w:rsidR="00464BE0" w:rsidTr="00464BE0">
        <w:trPr>
          <w:trHeight w:val="20"/>
        </w:trPr>
        <w:tc>
          <w:tcPr>
            <w:tcW w:w="817" w:type="dxa"/>
            <w:tcBorders>
              <w:top w:val="single" w:sz="4" w:space="0" w:color="auto"/>
              <w:left w:val="nil"/>
              <w:bottom w:val="nil"/>
              <w:right w:val="nil"/>
            </w:tcBorders>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CU1.1</w:t>
            </w:r>
          </w:p>
        </w:tc>
        <w:tc>
          <w:tcPr>
            <w:tcW w:w="2410" w:type="dxa"/>
            <w:tcBorders>
              <w:top w:val="single" w:sz="4" w:space="0" w:color="auto"/>
              <w:left w:val="nil"/>
              <w:bottom w:val="nil"/>
              <w:right w:val="nil"/>
            </w:tcBorders>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Mount Barker, Western Australia</w:t>
            </w:r>
          </w:p>
        </w:tc>
        <w:tc>
          <w:tcPr>
            <w:tcW w:w="709" w:type="dxa"/>
            <w:tcBorders>
              <w:top w:val="single" w:sz="4" w:space="0" w:color="auto"/>
              <w:left w:val="nil"/>
              <w:bottom w:val="nil"/>
              <w:right w:val="nil"/>
            </w:tcBorders>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tcBorders>
              <w:top w:val="single" w:sz="4" w:space="0" w:color="auto"/>
              <w:left w:val="nil"/>
              <w:bottom w:val="nil"/>
              <w:right w:val="nil"/>
            </w:tcBorders>
            <w:vAlign w:val="center"/>
            <w:hideMark/>
          </w:tcPr>
          <w:p w:rsidR="00464BE0" w:rsidRDefault="00464BE0">
            <w:pPr>
              <w:spacing w:after="0" w:line="480" w:lineRule="auto"/>
              <w:jc w:val="center"/>
              <w:rPr>
                <w:rFonts w:ascii="Times New Roman" w:hAnsi="Times New Roman" w:cs="Times New Roman"/>
                <w:i/>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tcBorders>
              <w:top w:val="single" w:sz="4" w:space="0" w:color="auto"/>
              <w:left w:val="nil"/>
              <w:bottom w:val="nil"/>
              <w:right w:val="nil"/>
            </w:tcBorders>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No</w:t>
            </w:r>
          </w:p>
        </w:tc>
        <w:tc>
          <w:tcPr>
            <w:tcW w:w="1134" w:type="dxa"/>
            <w:tcBorders>
              <w:top w:val="single" w:sz="4" w:space="0" w:color="auto"/>
              <w:left w:val="nil"/>
              <w:bottom w:val="nil"/>
              <w:right w:val="nil"/>
            </w:tcBorders>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N/A</w:t>
            </w:r>
          </w:p>
        </w:tc>
        <w:tc>
          <w:tcPr>
            <w:tcW w:w="960" w:type="dxa"/>
            <w:tcBorders>
              <w:top w:val="single" w:sz="4" w:space="0" w:color="auto"/>
              <w:left w:val="nil"/>
              <w:bottom w:val="nil"/>
              <w:right w:val="nil"/>
            </w:tcBorders>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3</w:t>
            </w:r>
          </w:p>
        </w:tc>
        <w:tc>
          <w:tcPr>
            <w:tcW w:w="1166" w:type="dxa"/>
            <w:tcBorders>
              <w:top w:val="single" w:sz="4" w:space="0" w:color="auto"/>
              <w:left w:val="nil"/>
              <w:bottom w:val="nil"/>
              <w:right w:val="nil"/>
            </w:tcBorders>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CU1.2</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Mount Barker,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No</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N/A</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3</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CU1.3</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Mount Barker,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No</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N/A</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3</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CU2.1</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Mount Barker,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I</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7</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CU2.3</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Mount Barker,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I</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7</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CU3.1</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Mount Barker,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Unique</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3</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CU3.2</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Mount Barker,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I</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7</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CU4.1</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Mount Barker,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I</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7</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CU4.2</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Mount Barker,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I</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7</w:t>
            </w:r>
          </w:p>
        </w:tc>
        <w:tc>
          <w:tcPr>
            <w:tcW w:w="1166"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1</w:t>
            </w: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CU5.1</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Mount Barker,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IX</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7</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CU5.2</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Mount Barker,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IX</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7</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CU5.3</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Mount Barker,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No</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N/A</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7</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CU6.1</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Mount Barker,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II</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7</w:t>
            </w:r>
          </w:p>
        </w:tc>
        <w:tc>
          <w:tcPr>
            <w:tcW w:w="1166"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1</w:t>
            </w: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CU6.3</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Mount Barker,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No</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N/A</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7</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CU7.2</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Mount Barker,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II</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7</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CU7.3</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Mount Barker,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II</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7</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CU8.2</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South Stirling,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III</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5</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CU8.3</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South Stirling,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IX</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7</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CU8.5</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South Stirling,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II</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7</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CU8.12</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South Stirling,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No</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N/A</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5</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CU8.13</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South Stirling,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IX</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7</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CU8.14</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South Stirling,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I</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7</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CU8.19</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South Stirling,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III</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5</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CU8.20</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South Stirling,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III</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5</w:t>
            </w:r>
          </w:p>
        </w:tc>
        <w:tc>
          <w:tcPr>
            <w:tcW w:w="1166"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1</w:t>
            </w: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CU8.21</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South Stirling,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III</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5</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CU8.22</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South Stirling,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IV</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3</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CU8.23</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South Stirling,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I</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7</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CU8.24</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South Stirling,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IV</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3</w:t>
            </w:r>
          </w:p>
        </w:tc>
        <w:tc>
          <w:tcPr>
            <w:tcW w:w="1166"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1 and 2</w:t>
            </w: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lastRenderedPageBreak/>
              <w:t>CU8.25</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South Stirling,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III</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5</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CU8.30</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South Stirling,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XII</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7</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CU8.31</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South Stirling,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Unique</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3</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CU10.1</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Geraldton,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X</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5</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CU10.2</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Geraldton,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Unique</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5</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CU10.3</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Geraldton,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VII</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5</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CU10.4</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Geraldton,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Unique</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7</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CU10.5</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Geraldton,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V</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5</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CU10.6</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Geraldton,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XII</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7</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CU10.7</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Geraldton,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V</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5</w:t>
            </w:r>
          </w:p>
        </w:tc>
        <w:tc>
          <w:tcPr>
            <w:tcW w:w="1166"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1</w:t>
            </w: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CU10.8</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Geraldton,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V</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5</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CU10.9</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Geraldton,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Unique</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7</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CU10.10</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Geraldton,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V</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5</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CU10.11</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Geraldton,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No</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N/A</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5</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CU10.12</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Geraldton,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VI</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3</w:t>
            </w:r>
          </w:p>
        </w:tc>
        <w:tc>
          <w:tcPr>
            <w:tcW w:w="1166"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1</w:t>
            </w: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CU10.13</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Geraldton,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Unique</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5</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CU10.14</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Geraldton,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VI</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3</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CU10.15</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Geraldton,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Unique</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5</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CU10.16</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Geraldton,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Unique</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7</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CU10.17</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Geraldton,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VII</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5</w:t>
            </w:r>
          </w:p>
        </w:tc>
        <w:tc>
          <w:tcPr>
            <w:tcW w:w="1166"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1 and 2</w:t>
            </w: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CU10.18</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Geraldton,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Unique</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5</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CU10.19</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Geraldton,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Unique</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5</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CU10.20</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Geraldton,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VIII</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3</w:t>
            </w:r>
          </w:p>
        </w:tc>
        <w:tc>
          <w:tcPr>
            <w:tcW w:w="1166"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1</w:t>
            </w: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CU11.1</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Eneabba,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2013</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proofErr w:type="spellStart"/>
            <w:r>
              <w:rPr>
                <w:rFonts w:ascii="Times New Roman" w:hAnsi="Times New Roman" w:cs="Times New Roman"/>
                <w:i/>
                <w:iCs/>
                <w:color w:val="000000"/>
                <w:sz w:val="16"/>
                <w:szCs w:val="16"/>
              </w:rPr>
              <w:t>Lupinus</w:t>
            </w:r>
            <w:proofErr w:type="spellEnd"/>
            <w:r>
              <w:rPr>
                <w:rFonts w:ascii="Times New Roman" w:hAnsi="Times New Roman" w:cs="Times New Roman"/>
                <w:i/>
                <w:iCs/>
                <w:color w:val="000000"/>
                <w:sz w:val="16"/>
                <w:szCs w:val="16"/>
              </w:rPr>
              <w:t xml:space="preserve"> </w:t>
            </w:r>
            <w:proofErr w:type="spellStart"/>
            <w:r>
              <w:rPr>
                <w:rFonts w:ascii="Times New Roman" w:hAnsi="Times New Roman" w:cs="Times New Roman"/>
                <w:i/>
                <w:iCs/>
                <w:color w:val="000000"/>
                <w:sz w:val="16"/>
                <w:szCs w:val="16"/>
              </w:rPr>
              <w:t>albus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VIII</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3</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CU11.2</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Geraldton,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proofErr w:type="spellStart"/>
            <w:r>
              <w:rPr>
                <w:rFonts w:ascii="Times New Roman" w:hAnsi="Times New Roman" w:cs="Times New Roman"/>
                <w:i/>
                <w:iCs/>
                <w:color w:val="000000"/>
                <w:sz w:val="16"/>
                <w:szCs w:val="16"/>
              </w:rPr>
              <w:t>Lupinus</w:t>
            </w:r>
            <w:proofErr w:type="spellEnd"/>
            <w:r>
              <w:rPr>
                <w:rFonts w:ascii="Times New Roman" w:hAnsi="Times New Roman" w:cs="Times New Roman"/>
                <w:i/>
                <w:iCs/>
                <w:color w:val="000000"/>
                <w:sz w:val="16"/>
                <w:szCs w:val="16"/>
              </w:rPr>
              <w:t xml:space="preserve"> </w:t>
            </w:r>
            <w:proofErr w:type="spellStart"/>
            <w:r>
              <w:rPr>
                <w:rFonts w:ascii="Times New Roman" w:hAnsi="Times New Roman" w:cs="Times New Roman"/>
                <w:i/>
                <w:iCs/>
                <w:color w:val="000000"/>
                <w:sz w:val="16"/>
                <w:szCs w:val="16"/>
              </w:rPr>
              <w:t>albus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XI</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5</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CU11.3</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Eneabba,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2013</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proofErr w:type="spellStart"/>
            <w:r>
              <w:rPr>
                <w:rFonts w:ascii="Times New Roman" w:hAnsi="Times New Roman" w:cs="Times New Roman"/>
                <w:i/>
                <w:iCs/>
                <w:color w:val="000000"/>
                <w:sz w:val="16"/>
                <w:szCs w:val="16"/>
              </w:rPr>
              <w:t>Lupinus</w:t>
            </w:r>
            <w:proofErr w:type="spellEnd"/>
            <w:r>
              <w:rPr>
                <w:rFonts w:ascii="Times New Roman" w:hAnsi="Times New Roman" w:cs="Times New Roman"/>
                <w:i/>
                <w:iCs/>
                <w:color w:val="000000"/>
                <w:sz w:val="16"/>
                <w:szCs w:val="16"/>
              </w:rPr>
              <w:t xml:space="preserve"> </w:t>
            </w:r>
            <w:proofErr w:type="spellStart"/>
            <w:r>
              <w:rPr>
                <w:rFonts w:ascii="Times New Roman" w:hAnsi="Times New Roman" w:cs="Times New Roman"/>
                <w:i/>
                <w:iCs/>
                <w:color w:val="000000"/>
                <w:sz w:val="16"/>
                <w:szCs w:val="16"/>
              </w:rPr>
              <w:t>albus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IX</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7</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CU11.4</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Eneabba,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2013</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proofErr w:type="spellStart"/>
            <w:r>
              <w:rPr>
                <w:rFonts w:ascii="Times New Roman" w:hAnsi="Times New Roman" w:cs="Times New Roman"/>
                <w:i/>
                <w:iCs/>
                <w:color w:val="000000"/>
                <w:sz w:val="16"/>
                <w:szCs w:val="16"/>
              </w:rPr>
              <w:t>Lupinus</w:t>
            </w:r>
            <w:proofErr w:type="spellEnd"/>
            <w:r>
              <w:rPr>
                <w:rFonts w:ascii="Times New Roman" w:hAnsi="Times New Roman" w:cs="Times New Roman"/>
                <w:i/>
                <w:iCs/>
                <w:color w:val="000000"/>
                <w:sz w:val="16"/>
                <w:szCs w:val="16"/>
              </w:rPr>
              <w:t xml:space="preserve"> </w:t>
            </w:r>
            <w:proofErr w:type="spellStart"/>
            <w:r>
              <w:rPr>
                <w:rFonts w:ascii="Times New Roman" w:hAnsi="Times New Roman" w:cs="Times New Roman"/>
                <w:i/>
                <w:iCs/>
                <w:color w:val="000000"/>
                <w:sz w:val="16"/>
                <w:szCs w:val="16"/>
              </w:rPr>
              <w:t>albus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IX</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7</w:t>
            </w:r>
          </w:p>
        </w:tc>
        <w:tc>
          <w:tcPr>
            <w:tcW w:w="1166"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1</w:t>
            </w: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CU11.5</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Eneabba,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2013</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proofErr w:type="spellStart"/>
            <w:r>
              <w:rPr>
                <w:rFonts w:ascii="Times New Roman" w:hAnsi="Times New Roman" w:cs="Times New Roman"/>
                <w:i/>
                <w:iCs/>
                <w:color w:val="000000"/>
                <w:sz w:val="16"/>
                <w:szCs w:val="16"/>
              </w:rPr>
              <w:t>Lupinus</w:t>
            </w:r>
            <w:proofErr w:type="spellEnd"/>
            <w:r>
              <w:rPr>
                <w:rFonts w:ascii="Times New Roman" w:hAnsi="Times New Roman" w:cs="Times New Roman"/>
                <w:i/>
                <w:iCs/>
                <w:color w:val="000000"/>
                <w:sz w:val="16"/>
                <w:szCs w:val="16"/>
              </w:rPr>
              <w:t xml:space="preserve"> </w:t>
            </w:r>
            <w:proofErr w:type="spellStart"/>
            <w:r>
              <w:rPr>
                <w:rFonts w:ascii="Times New Roman" w:hAnsi="Times New Roman" w:cs="Times New Roman"/>
                <w:i/>
                <w:iCs/>
                <w:color w:val="000000"/>
                <w:sz w:val="16"/>
                <w:szCs w:val="16"/>
              </w:rPr>
              <w:t>albus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Unique</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7</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CU11.6</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Eneabba,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2013</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proofErr w:type="spellStart"/>
            <w:r>
              <w:rPr>
                <w:rFonts w:ascii="Times New Roman" w:hAnsi="Times New Roman" w:cs="Times New Roman"/>
                <w:i/>
                <w:iCs/>
                <w:color w:val="000000"/>
                <w:sz w:val="16"/>
                <w:szCs w:val="16"/>
              </w:rPr>
              <w:t>Lupinus</w:t>
            </w:r>
            <w:proofErr w:type="spellEnd"/>
            <w:r>
              <w:rPr>
                <w:rFonts w:ascii="Times New Roman" w:hAnsi="Times New Roman" w:cs="Times New Roman"/>
                <w:i/>
                <w:iCs/>
                <w:color w:val="000000"/>
                <w:sz w:val="16"/>
                <w:szCs w:val="16"/>
              </w:rPr>
              <w:t xml:space="preserve"> </w:t>
            </w:r>
            <w:proofErr w:type="spellStart"/>
            <w:r>
              <w:rPr>
                <w:rFonts w:ascii="Times New Roman" w:hAnsi="Times New Roman" w:cs="Times New Roman"/>
                <w:i/>
                <w:iCs/>
                <w:color w:val="000000"/>
                <w:sz w:val="16"/>
                <w:szCs w:val="16"/>
              </w:rPr>
              <w:t>albus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Unique</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7</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CU11.7</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Eneabba,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2013</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proofErr w:type="spellStart"/>
            <w:r>
              <w:rPr>
                <w:rFonts w:ascii="Times New Roman" w:hAnsi="Times New Roman" w:cs="Times New Roman"/>
                <w:i/>
                <w:iCs/>
                <w:color w:val="000000"/>
                <w:sz w:val="16"/>
                <w:szCs w:val="16"/>
              </w:rPr>
              <w:t>Lupinus</w:t>
            </w:r>
            <w:proofErr w:type="spellEnd"/>
            <w:r>
              <w:rPr>
                <w:rFonts w:ascii="Times New Roman" w:hAnsi="Times New Roman" w:cs="Times New Roman"/>
                <w:i/>
                <w:iCs/>
                <w:color w:val="000000"/>
                <w:sz w:val="16"/>
                <w:szCs w:val="16"/>
              </w:rPr>
              <w:t xml:space="preserve"> </w:t>
            </w:r>
            <w:proofErr w:type="spellStart"/>
            <w:r>
              <w:rPr>
                <w:rFonts w:ascii="Times New Roman" w:hAnsi="Times New Roman" w:cs="Times New Roman"/>
                <w:i/>
                <w:iCs/>
                <w:color w:val="000000"/>
                <w:sz w:val="16"/>
                <w:szCs w:val="16"/>
              </w:rPr>
              <w:t>albus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X</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5</w:t>
            </w:r>
          </w:p>
        </w:tc>
        <w:tc>
          <w:tcPr>
            <w:tcW w:w="1166"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1</w:t>
            </w: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CU11.8</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Eneabba,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2013</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proofErr w:type="spellStart"/>
            <w:r>
              <w:rPr>
                <w:rFonts w:ascii="Times New Roman" w:hAnsi="Times New Roman" w:cs="Times New Roman"/>
                <w:i/>
                <w:iCs/>
                <w:color w:val="000000"/>
                <w:sz w:val="16"/>
                <w:szCs w:val="16"/>
              </w:rPr>
              <w:t>Lupinus</w:t>
            </w:r>
            <w:proofErr w:type="spellEnd"/>
            <w:r>
              <w:rPr>
                <w:rFonts w:ascii="Times New Roman" w:hAnsi="Times New Roman" w:cs="Times New Roman"/>
                <w:i/>
                <w:iCs/>
                <w:color w:val="000000"/>
                <w:sz w:val="16"/>
                <w:szCs w:val="16"/>
              </w:rPr>
              <w:t xml:space="preserve"> </w:t>
            </w:r>
            <w:proofErr w:type="spellStart"/>
            <w:r>
              <w:rPr>
                <w:rFonts w:ascii="Times New Roman" w:hAnsi="Times New Roman" w:cs="Times New Roman"/>
                <w:i/>
                <w:iCs/>
                <w:color w:val="000000"/>
                <w:sz w:val="16"/>
                <w:szCs w:val="16"/>
              </w:rPr>
              <w:t>albus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IX</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7</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CU11.9</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Eneabba,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2013</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proofErr w:type="spellStart"/>
            <w:r>
              <w:rPr>
                <w:rFonts w:ascii="Times New Roman" w:hAnsi="Times New Roman" w:cs="Times New Roman"/>
                <w:i/>
                <w:iCs/>
                <w:color w:val="000000"/>
                <w:sz w:val="16"/>
                <w:szCs w:val="16"/>
              </w:rPr>
              <w:t>Lupinus</w:t>
            </w:r>
            <w:proofErr w:type="spellEnd"/>
            <w:r>
              <w:rPr>
                <w:rFonts w:ascii="Times New Roman" w:hAnsi="Times New Roman" w:cs="Times New Roman"/>
                <w:i/>
                <w:iCs/>
                <w:color w:val="000000"/>
                <w:sz w:val="16"/>
                <w:szCs w:val="16"/>
              </w:rPr>
              <w:t xml:space="preserve"> </w:t>
            </w:r>
            <w:proofErr w:type="spellStart"/>
            <w:r>
              <w:rPr>
                <w:rFonts w:ascii="Times New Roman" w:hAnsi="Times New Roman" w:cs="Times New Roman"/>
                <w:i/>
                <w:iCs/>
                <w:color w:val="000000"/>
                <w:sz w:val="16"/>
                <w:szCs w:val="16"/>
              </w:rPr>
              <w:t>albus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IX</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7</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CU11.10</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Eneabba,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2013</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proofErr w:type="spellStart"/>
            <w:r>
              <w:rPr>
                <w:rFonts w:ascii="Times New Roman" w:hAnsi="Times New Roman" w:cs="Times New Roman"/>
                <w:i/>
                <w:iCs/>
                <w:color w:val="000000"/>
                <w:sz w:val="16"/>
                <w:szCs w:val="16"/>
              </w:rPr>
              <w:t>Lupinus</w:t>
            </w:r>
            <w:proofErr w:type="spellEnd"/>
            <w:r>
              <w:rPr>
                <w:rFonts w:ascii="Times New Roman" w:hAnsi="Times New Roman" w:cs="Times New Roman"/>
                <w:i/>
                <w:iCs/>
                <w:color w:val="000000"/>
                <w:sz w:val="16"/>
                <w:szCs w:val="16"/>
              </w:rPr>
              <w:t xml:space="preserve"> </w:t>
            </w:r>
            <w:proofErr w:type="spellStart"/>
            <w:r>
              <w:rPr>
                <w:rFonts w:ascii="Times New Roman" w:hAnsi="Times New Roman" w:cs="Times New Roman"/>
                <w:i/>
                <w:iCs/>
                <w:color w:val="000000"/>
                <w:sz w:val="16"/>
                <w:szCs w:val="16"/>
              </w:rPr>
              <w:t>albus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Unique</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5</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CU11.11</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Eneabba,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2013</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proofErr w:type="spellStart"/>
            <w:r>
              <w:rPr>
                <w:rFonts w:ascii="Times New Roman" w:hAnsi="Times New Roman" w:cs="Times New Roman"/>
                <w:i/>
                <w:iCs/>
                <w:color w:val="000000"/>
                <w:sz w:val="16"/>
                <w:szCs w:val="16"/>
              </w:rPr>
              <w:t>Lupinus</w:t>
            </w:r>
            <w:proofErr w:type="spellEnd"/>
            <w:r>
              <w:rPr>
                <w:rFonts w:ascii="Times New Roman" w:hAnsi="Times New Roman" w:cs="Times New Roman"/>
                <w:i/>
                <w:iCs/>
                <w:color w:val="000000"/>
                <w:sz w:val="16"/>
                <w:szCs w:val="16"/>
              </w:rPr>
              <w:t xml:space="preserve"> </w:t>
            </w:r>
            <w:proofErr w:type="spellStart"/>
            <w:r>
              <w:rPr>
                <w:rFonts w:ascii="Times New Roman" w:hAnsi="Times New Roman" w:cs="Times New Roman"/>
                <w:i/>
                <w:iCs/>
                <w:color w:val="000000"/>
                <w:sz w:val="16"/>
                <w:szCs w:val="16"/>
              </w:rPr>
              <w:t>albus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XII</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7</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CU11.12</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Eneabba,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2013</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proofErr w:type="spellStart"/>
            <w:r>
              <w:rPr>
                <w:rFonts w:ascii="Times New Roman" w:hAnsi="Times New Roman" w:cs="Times New Roman"/>
                <w:i/>
                <w:iCs/>
                <w:color w:val="000000"/>
                <w:sz w:val="16"/>
                <w:szCs w:val="16"/>
              </w:rPr>
              <w:t>Lupinus</w:t>
            </w:r>
            <w:proofErr w:type="spellEnd"/>
            <w:r>
              <w:rPr>
                <w:rFonts w:ascii="Times New Roman" w:hAnsi="Times New Roman" w:cs="Times New Roman"/>
                <w:i/>
                <w:iCs/>
                <w:color w:val="000000"/>
                <w:sz w:val="16"/>
                <w:szCs w:val="16"/>
              </w:rPr>
              <w:t xml:space="preserve"> </w:t>
            </w:r>
            <w:proofErr w:type="spellStart"/>
            <w:r>
              <w:rPr>
                <w:rFonts w:ascii="Times New Roman" w:hAnsi="Times New Roman" w:cs="Times New Roman"/>
                <w:i/>
                <w:iCs/>
                <w:color w:val="000000"/>
                <w:sz w:val="16"/>
                <w:szCs w:val="16"/>
              </w:rPr>
              <w:t>albus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V</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5</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CU11.13</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Eneabba,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2013</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proofErr w:type="spellStart"/>
            <w:r>
              <w:rPr>
                <w:rFonts w:ascii="Times New Roman" w:hAnsi="Times New Roman" w:cs="Times New Roman"/>
                <w:i/>
                <w:iCs/>
                <w:color w:val="000000"/>
                <w:sz w:val="16"/>
                <w:szCs w:val="16"/>
              </w:rPr>
              <w:t>Lupinus</w:t>
            </w:r>
            <w:proofErr w:type="spellEnd"/>
            <w:r>
              <w:rPr>
                <w:rFonts w:ascii="Times New Roman" w:hAnsi="Times New Roman" w:cs="Times New Roman"/>
                <w:i/>
                <w:iCs/>
                <w:color w:val="000000"/>
                <w:sz w:val="16"/>
                <w:szCs w:val="16"/>
              </w:rPr>
              <w:t xml:space="preserve"> </w:t>
            </w:r>
            <w:proofErr w:type="spellStart"/>
            <w:r>
              <w:rPr>
                <w:rFonts w:ascii="Times New Roman" w:hAnsi="Times New Roman" w:cs="Times New Roman"/>
                <w:i/>
                <w:iCs/>
                <w:color w:val="000000"/>
                <w:sz w:val="16"/>
                <w:szCs w:val="16"/>
              </w:rPr>
              <w:t>albus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Unique</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3</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CU11.14</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Eneabba,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2013</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proofErr w:type="spellStart"/>
            <w:r>
              <w:rPr>
                <w:rFonts w:ascii="Times New Roman" w:hAnsi="Times New Roman" w:cs="Times New Roman"/>
                <w:i/>
                <w:iCs/>
                <w:color w:val="000000"/>
                <w:sz w:val="16"/>
                <w:szCs w:val="16"/>
              </w:rPr>
              <w:t>Lupinus</w:t>
            </w:r>
            <w:proofErr w:type="spellEnd"/>
            <w:r>
              <w:rPr>
                <w:rFonts w:ascii="Times New Roman" w:hAnsi="Times New Roman" w:cs="Times New Roman"/>
                <w:i/>
                <w:iCs/>
                <w:color w:val="000000"/>
                <w:sz w:val="16"/>
                <w:szCs w:val="16"/>
              </w:rPr>
              <w:t xml:space="preserve"> </w:t>
            </w:r>
            <w:proofErr w:type="spellStart"/>
            <w:r>
              <w:rPr>
                <w:rFonts w:ascii="Times New Roman" w:hAnsi="Times New Roman" w:cs="Times New Roman"/>
                <w:i/>
                <w:iCs/>
                <w:color w:val="000000"/>
                <w:sz w:val="16"/>
                <w:szCs w:val="16"/>
              </w:rPr>
              <w:t>albus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Unique</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5</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lastRenderedPageBreak/>
              <w:t>CU11.15</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Eneabba,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2013</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proofErr w:type="spellStart"/>
            <w:r>
              <w:rPr>
                <w:rFonts w:ascii="Times New Roman" w:hAnsi="Times New Roman" w:cs="Times New Roman"/>
                <w:i/>
                <w:iCs/>
                <w:color w:val="000000"/>
                <w:sz w:val="16"/>
                <w:szCs w:val="16"/>
              </w:rPr>
              <w:t>Lupinus</w:t>
            </w:r>
            <w:proofErr w:type="spellEnd"/>
            <w:r>
              <w:rPr>
                <w:rFonts w:ascii="Times New Roman" w:hAnsi="Times New Roman" w:cs="Times New Roman"/>
                <w:i/>
                <w:iCs/>
                <w:color w:val="000000"/>
                <w:sz w:val="16"/>
                <w:szCs w:val="16"/>
              </w:rPr>
              <w:t xml:space="preserve"> </w:t>
            </w:r>
            <w:proofErr w:type="spellStart"/>
            <w:r>
              <w:rPr>
                <w:rFonts w:ascii="Times New Roman" w:hAnsi="Times New Roman" w:cs="Times New Roman"/>
                <w:i/>
                <w:iCs/>
                <w:color w:val="000000"/>
                <w:sz w:val="16"/>
                <w:szCs w:val="16"/>
              </w:rPr>
              <w:t>albus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Unique</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5</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CU11.17</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Eneabba,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2013</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proofErr w:type="spellStart"/>
            <w:r>
              <w:rPr>
                <w:rFonts w:ascii="Times New Roman" w:hAnsi="Times New Roman" w:cs="Times New Roman"/>
                <w:i/>
                <w:iCs/>
                <w:color w:val="000000"/>
                <w:sz w:val="16"/>
                <w:szCs w:val="16"/>
              </w:rPr>
              <w:t>Lupinus</w:t>
            </w:r>
            <w:proofErr w:type="spellEnd"/>
            <w:r>
              <w:rPr>
                <w:rFonts w:ascii="Times New Roman" w:hAnsi="Times New Roman" w:cs="Times New Roman"/>
                <w:i/>
                <w:iCs/>
                <w:color w:val="000000"/>
                <w:sz w:val="16"/>
                <w:szCs w:val="16"/>
              </w:rPr>
              <w:t xml:space="preserve"> </w:t>
            </w:r>
            <w:proofErr w:type="spellStart"/>
            <w:r>
              <w:rPr>
                <w:rFonts w:ascii="Times New Roman" w:hAnsi="Times New Roman" w:cs="Times New Roman"/>
                <w:i/>
                <w:iCs/>
                <w:color w:val="000000"/>
                <w:sz w:val="16"/>
                <w:szCs w:val="16"/>
              </w:rPr>
              <w:t>albus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IX</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7</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CU11.18</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Eneabba,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2013</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proofErr w:type="spellStart"/>
            <w:r>
              <w:rPr>
                <w:rFonts w:ascii="Times New Roman" w:hAnsi="Times New Roman" w:cs="Times New Roman"/>
                <w:i/>
                <w:iCs/>
                <w:color w:val="000000"/>
                <w:sz w:val="16"/>
                <w:szCs w:val="16"/>
              </w:rPr>
              <w:t>Lupinus</w:t>
            </w:r>
            <w:proofErr w:type="spellEnd"/>
            <w:r>
              <w:rPr>
                <w:rFonts w:ascii="Times New Roman" w:hAnsi="Times New Roman" w:cs="Times New Roman"/>
                <w:i/>
                <w:iCs/>
                <w:color w:val="000000"/>
                <w:sz w:val="16"/>
                <w:szCs w:val="16"/>
              </w:rPr>
              <w:t xml:space="preserve"> </w:t>
            </w:r>
            <w:proofErr w:type="spellStart"/>
            <w:r>
              <w:rPr>
                <w:rFonts w:ascii="Times New Roman" w:hAnsi="Times New Roman" w:cs="Times New Roman"/>
                <w:i/>
                <w:iCs/>
                <w:color w:val="000000"/>
                <w:sz w:val="16"/>
                <w:szCs w:val="16"/>
              </w:rPr>
              <w:t>albus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Unique</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5</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CU11.19</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Geraldton,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proofErr w:type="spellStart"/>
            <w:r>
              <w:rPr>
                <w:rFonts w:ascii="Times New Roman" w:hAnsi="Times New Roman" w:cs="Times New Roman"/>
                <w:i/>
                <w:iCs/>
                <w:color w:val="000000"/>
                <w:sz w:val="16"/>
                <w:szCs w:val="16"/>
              </w:rPr>
              <w:t>Lupinus</w:t>
            </w:r>
            <w:proofErr w:type="spellEnd"/>
            <w:r>
              <w:rPr>
                <w:rFonts w:ascii="Times New Roman" w:hAnsi="Times New Roman" w:cs="Times New Roman"/>
                <w:i/>
                <w:iCs/>
                <w:color w:val="000000"/>
                <w:sz w:val="16"/>
                <w:szCs w:val="16"/>
              </w:rPr>
              <w:t xml:space="preserve"> </w:t>
            </w:r>
            <w:proofErr w:type="spellStart"/>
            <w:r>
              <w:rPr>
                <w:rFonts w:ascii="Times New Roman" w:hAnsi="Times New Roman" w:cs="Times New Roman"/>
                <w:i/>
                <w:iCs/>
                <w:color w:val="000000"/>
                <w:sz w:val="16"/>
                <w:szCs w:val="16"/>
              </w:rPr>
              <w:t>albus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XI</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5</w:t>
            </w:r>
          </w:p>
        </w:tc>
        <w:tc>
          <w:tcPr>
            <w:tcW w:w="1166"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1 and 2</w:t>
            </w: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CU11.20</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Eneabba,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2013</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proofErr w:type="spellStart"/>
            <w:r>
              <w:rPr>
                <w:rFonts w:ascii="Times New Roman" w:hAnsi="Times New Roman" w:cs="Times New Roman"/>
                <w:i/>
                <w:iCs/>
                <w:color w:val="000000"/>
                <w:sz w:val="16"/>
                <w:szCs w:val="16"/>
              </w:rPr>
              <w:t>Lupinus</w:t>
            </w:r>
            <w:proofErr w:type="spellEnd"/>
            <w:r>
              <w:rPr>
                <w:rFonts w:ascii="Times New Roman" w:hAnsi="Times New Roman" w:cs="Times New Roman"/>
                <w:i/>
                <w:iCs/>
                <w:color w:val="000000"/>
                <w:sz w:val="16"/>
                <w:szCs w:val="16"/>
              </w:rPr>
              <w:t xml:space="preserve"> </w:t>
            </w:r>
            <w:proofErr w:type="spellStart"/>
            <w:r>
              <w:rPr>
                <w:rFonts w:ascii="Times New Roman" w:hAnsi="Times New Roman" w:cs="Times New Roman"/>
                <w:i/>
                <w:iCs/>
                <w:color w:val="000000"/>
                <w:sz w:val="16"/>
                <w:szCs w:val="16"/>
              </w:rPr>
              <w:t>albus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Unique</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5</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CU11.21</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Eneabba,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2013</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proofErr w:type="spellStart"/>
            <w:r>
              <w:rPr>
                <w:rFonts w:ascii="Times New Roman" w:hAnsi="Times New Roman" w:cs="Times New Roman"/>
                <w:i/>
                <w:iCs/>
                <w:color w:val="000000"/>
                <w:sz w:val="16"/>
                <w:szCs w:val="16"/>
              </w:rPr>
              <w:t>Lupinus</w:t>
            </w:r>
            <w:proofErr w:type="spellEnd"/>
            <w:r>
              <w:rPr>
                <w:rFonts w:ascii="Times New Roman" w:hAnsi="Times New Roman" w:cs="Times New Roman"/>
                <w:i/>
                <w:iCs/>
                <w:color w:val="000000"/>
                <w:sz w:val="16"/>
                <w:szCs w:val="16"/>
              </w:rPr>
              <w:t xml:space="preserve"> </w:t>
            </w:r>
            <w:proofErr w:type="spellStart"/>
            <w:r>
              <w:rPr>
                <w:rFonts w:ascii="Times New Roman" w:hAnsi="Times New Roman" w:cs="Times New Roman"/>
                <w:i/>
                <w:iCs/>
                <w:color w:val="000000"/>
                <w:sz w:val="16"/>
                <w:szCs w:val="16"/>
              </w:rPr>
              <w:t>albus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III</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5</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CU1.1</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Mount Barker,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No</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N/A</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3</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CU1.2</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Mount Barker,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No</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N/A</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3</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CU1.3</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Mount Barker,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No</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N/A</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3</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CU2.1</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Mount Barker,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I</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7</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CU2.3</w:t>
            </w:r>
          </w:p>
        </w:tc>
        <w:tc>
          <w:tcPr>
            <w:tcW w:w="241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Mount Barker, Western Australia</w:t>
            </w:r>
          </w:p>
        </w:tc>
        <w:tc>
          <w:tcPr>
            <w:tcW w:w="709"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I</w:t>
            </w:r>
          </w:p>
        </w:tc>
        <w:tc>
          <w:tcPr>
            <w:tcW w:w="960" w:type="dxa"/>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7</w:t>
            </w:r>
          </w:p>
        </w:tc>
        <w:tc>
          <w:tcPr>
            <w:tcW w:w="1166" w:type="dxa"/>
            <w:vAlign w:val="center"/>
          </w:tcPr>
          <w:p w:rsidR="00464BE0" w:rsidRDefault="00464BE0">
            <w:pPr>
              <w:spacing w:after="0" w:line="480" w:lineRule="auto"/>
              <w:jc w:val="center"/>
              <w:rPr>
                <w:rFonts w:ascii="Times New Roman" w:hAnsi="Times New Roman" w:cs="Times New Roman"/>
                <w:sz w:val="16"/>
                <w:szCs w:val="16"/>
              </w:rPr>
            </w:pPr>
          </w:p>
        </w:tc>
      </w:tr>
      <w:tr w:rsidR="00464BE0" w:rsidTr="00464BE0">
        <w:trPr>
          <w:trHeight w:val="20"/>
        </w:trPr>
        <w:tc>
          <w:tcPr>
            <w:tcW w:w="817" w:type="dxa"/>
            <w:tcBorders>
              <w:top w:val="nil"/>
              <w:left w:val="nil"/>
              <w:bottom w:val="single" w:sz="4" w:space="0" w:color="auto"/>
              <w:right w:val="nil"/>
            </w:tcBorders>
            <w:vAlign w:val="center"/>
            <w:hideMark/>
          </w:tcPr>
          <w:p w:rsidR="00464BE0" w:rsidRDefault="00464BE0">
            <w:pPr>
              <w:spacing w:after="0" w:line="480" w:lineRule="auto"/>
              <w:rPr>
                <w:rFonts w:ascii="Times New Roman" w:hAnsi="Times New Roman" w:cs="Times New Roman"/>
                <w:sz w:val="16"/>
                <w:szCs w:val="16"/>
              </w:rPr>
            </w:pPr>
            <w:r>
              <w:rPr>
                <w:rFonts w:ascii="Times New Roman" w:hAnsi="Times New Roman" w:cs="Times New Roman"/>
                <w:color w:val="000000"/>
                <w:sz w:val="16"/>
                <w:szCs w:val="16"/>
              </w:rPr>
              <w:t>CU3.1</w:t>
            </w:r>
          </w:p>
        </w:tc>
        <w:tc>
          <w:tcPr>
            <w:tcW w:w="2410" w:type="dxa"/>
            <w:tcBorders>
              <w:top w:val="nil"/>
              <w:left w:val="nil"/>
              <w:bottom w:val="single" w:sz="4" w:space="0" w:color="auto"/>
              <w:right w:val="nil"/>
            </w:tcBorders>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Mount Barker, Western Australia</w:t>
            </w:r>
          </w:p>
        </w:tc>
        <w:tc>
          <w:tcPr>
            <w:tcW w:w="709" w:type="dxa"/>
            <w:tcBorders>
              <w:top w:val="nil"/>
              <w:left w:val="nil"/>
              <w:bottom w:val="single" w:sz="4" w:space="0" w:color="auto"/>
              <w:right w:val="nil"/>
            </w:tcBorders>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2014</w:t>
            </w:r>
          </w:p>
        </w:tc>
        <w:tc>
          <w:tcPr>
            <w:tcW w:w="1275" w:type="dxa"/>
            <w:tcBorders>
              <w:top w:val="nil"/>
              <w:left w:val="nil"/>
              <w:bottom w:val="single" w:sz="4" w:space="0" w:color="auto"/>
              <w:right w:val="nil"/>
            </w:tcBorders>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i/>
                <w:iCs/>
                <w:color w:val="000000"/>
                <w:sz w:val="16"/>
                <w:szCs w:val="16"/>
              </w:rPr>
              <w:t xml:space="preserve">Brassica </w:t>
            </w:r>
            <w:proofErr w:type="spellStart"/>
            <w:r>
              <w:rPr>
                <w:rFonts w:ascii="Times New Roman" w:hAnsi="Times New Roman" w:cs="Times New Roman"/>
                <w:i/>
                <w:iCs/>
                <w:color w:val="000000"/>
                <w:sz w:val="16"/>
                <w:szCs w:val="16"/>
              </w:rPr>
              <w:t>napus</w:t>
            </w:r>
            <w:proofErr w:type="spellEnd"/>
          </w:p>
        </w:tc>
        <w:tc>
          <w:tcPr>
            <w:tcW w:w="851" w:type="dxa"/>
            <w:tcBorders>
              <w:top w:val="nil"/>
              <w:left w:val="nil"/>
              <w:bottom w:val="single" w:sz="4" w:space="0" w:color="auto"/>
              <w:right w:val="nil"/>
            </w:tcBorders>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Yes</w:t>
            </w:r>
          </w:p>
        </w:tc>
        <w:tc>
          <w:tcPr>
            <w:tcW w:w="1134" w:type="dxa"/>
            <w:tcBorders>
              <w:top w:val="nil"/>
              <w:left w:val="nil"/>
              <w:bottom w:val="single" w:sz="4" w:space="0" w:color="auto"/>
              <w:right w:val="nil"/>
            </w:tcBorders>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Unique</w:t>
            </w:r>
          </w:p>
        </w:tc>
        <w:tc>
          <w:tcPr>
            <w:tcW w:w="960" w:type="dxa"/>
            <w:tcBorders>
              <w:top w:val="nil"/>
              <w:left w:val="nil"/>
              <w:bottom w:val="single" w:sz="4" w:space="0" w:color="auto"/>
              <w:right w:val="nil"/>
            </w:tcBorders>
            <w:vAlign w:val="center"/>
            <w:hideMark/>
          </w:tcPr>
          <w:p w:rsidR="00464BE0" w:rsidRDefault="00464BE0">
            <w:pPr>
              <w:spacing w:after="0" w:line="480" w:lineRule="auto"/>
              <w:jc w:val="center"/>
              <w:rPr>
                <w:rFonts w:ascii="Times New Roman" w:hAnsi="Times New Roman" w:cs="Times New Roman"/>
                <w:sz w:val="16"/>
                <w:szCs w:val="16"/>
              </w:rPr>
            </w:pPr>
            <w:r>
              <w:rPr>
                <w:rFonts w:ascii="Times New Roman" w:hAnsi="Times New Roman" w:cs="Times New Roman"/>
                <w:color w:val="000000"/>
                <w:sz w:val="16"/>
                <w:szCs w:val="16"/>
              </w:rPr>
              <w:t>3</w:t>
            </w:r>
          </w:p>
        </w:tc>
        <w:tc>
          <w:tcPr>
            <w:tcW w:w="1166" w:type="dxa"/>
            <w:tcBorders>
              <w:top w:val="nil"/>
              <w:left w:val="nil"/>
              <w:bottom w:val="single" w:sz="4" w:space="0" w:color="auto"/>
              <w:right w:val="nil"/>
            </w:tcBorders>
            <w:vAlign w:val="center"/>
          </w:tcPr>
          <w:p w:rsidR="00464BE0" w:rsidRDefault="00464BE0">
            <w:pPr>
              <w:spacing w:after="0" w:line="480" w:lineRule="auto"/>
              <w:jc w:val="center"/>
              <w:rPr>
                <w:rFonts w:ascii="Times New Roman" w:hAnsi="Times New Roman" w:cs="Times New Roman"/>
                <w:sz w:val="16"/>
                <w:szCs w:val="16"/>
              </w:rPr>
            </w:pPr>
          </w:p>
        </w:tc>
      </w:tr>
    </w:tbl>
    <w:p w:rsidR="00464BE0" w:rsidRDefault="00464BE0" w:rsidP="00464BE0">
      <w:pPr>
        <w:rPr>
          <w:rFonts w:ascii="Times New Roman" w:hAnsi="Times New Roman" w:cs="Times New Roman"/>
          <w:sz w:val="24"/>
          <w:szCs w:val="24"/>
        </w:rPr>
      </w:pPr>
      <w:r>
        <w:rPr>
          <w:rFonts w:ascii="Times New Roman" w:hAnsi="Times New Roman" w:cs="Times New Roman"/>
          <w:sz w:val="24"/>
          <w:szCs w:val="24"/>
        </w:rPr>
        <w:br w:type="page"/>
      </w:r>
    </w:p>
    <w:p w:rsidR="00464BE0" w:rsidRDefault="00464BE0" w:rsidP="00464BE0">
      <w:pPr>
        <w:rPr>
          <w:rFonts w:ascii="Times New Roman" w:hAnsi="Times New Roman" w:cs="Times New Roman"/>
          <w:sz w:val="24"/>
          <w:szCs w:val="24"/>
        </w:rPr>
      </w:pPr>
    </w:p>
    <w:p w:rsidR="00464BE0" w:rsidRDefault="00464BE0" w:rsidP="00464BE0">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en-AU"/>
        </w:rPr>
        <w:drawing>
          <wp:inline distT="0" distB="0" distL="0" distR="0">
            <wp:extent cx="5257800" cy="2733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57800" cy="2733675"/>
                    </a:xfrm>
                    <a:prstGeom prst="rect">
                      <a:avLst/>
                    </a:prstGeom>
                    <a:noFill/>
                    <a:ln>
                      <a:noFill/>
                    </a:ln>
                  </pic:spPr>
                </pic:pic>
              </a:graphicData>
            </a:graphic>
          </wp:inline>
        </w:drawing>
      </w:r>
    </w:p>
    <w:p w:rsidR="00464BE0" w:rsidRDefault="00464BE0" w:rsidP="00464BE0">
      <w:pPr>
        <w:spacing w:line="480" w:lineRule="auto"/>
        <w:rPr>
          <w:rFonts w:ascii="Times New Roman" w:hAnsi="Times New Roman" w:cs="Times New Roman"/>
          <w:sz w:val="24"/>
          <w:szCs w:val="24"/>
        </w:rPr>
      </w:pPr>
      <w:r>
        <w:rPr>
          <w:rFonts w:ascii="Times New Roman" w:hAnsi="Times New Roman" w:cs="Times New Roman"/>
          <w:b/>
          <w:sz w:val="24"/>
          <w:szCs w:val="24"/>
        </w:rPr>
        <w:t>Supplementary Fig 1.</w:t>
      </w:r>
      <w:r>
        <w:rPr>
          <w:rFonts w:ascii="Times New Roman" w:hAnsi="Times New Roman" w:cs="Times New Roman"/>
          <w:sz w:val="24"/>
          <w:szCs w:val="24"/>
        </w:rPr>
        <w:t xml:space="preserve"> Images show 11 </w:t>
      </w:r>
      <w:r>
        <w:rPr>
          <w:rFonts w:ascii="Times New Roman" w:hAnsi="Times New Roman" w:cs="Times New Roman"/>
          <w:i/>
          <w:sz w:val="24"/>
          <w:szCs w:val="24"/>
        </w:rPr>
        <w:t>S</w:t>
      </w:r>
      <w:r>
        <w:rPr>
          <w:rFonts w:ascii="Times New Roman" w:hAnsi="Times New Roman" w:cs="Times New Roman"/>
          <w:sz w:val="24"/>
          <w:szCs w:val="24"/>
        </w:rPr>
        <w:t xml:space="preserve">. </w:t>
      </w:r>
      <w:proofErr w:type="spellStart"/>
      <w:r>
        <w:rPr>
          <w:rFonts w:ascii="Times New Roman" w:hAnsi="Times New Roman" w:cs="Times New Roman"/>
          <w:i/>
          <w:sz w:val="24"/>
          <w:szCs w:val="24"/>
        </w:rPr>
        <w:t>sclerotiorum</w:t>
      </w:r>
      <w:proofErr w:type="spellEnd"/>
      <w:r>
        <w:rPr>
          <w:rFonts w:ascii="Times New Roman" w:hAnsi="Times New Roman" w:cs="Times New Roman"/>
          <w:sz w:val="24"/>
          <w:szCs w:val="24"/>
        </w:rPr>
        <w:t xml:space="preserve"> isolates grown on PDA supplemented with the pH indicator, bromophenol blue, which turns the initial purple medium at pH 7 to yellow at pH 4 (scale bar = 15 mm). The histogram shows the mean colony diameter on PDA of the same isolates at 48 </w:t>
      </w:r>
      <w:proofErr w:type="spellStart"/>
      <w:r>
        <w:rPr>
          <w:rFonts w:ascii="Times New Roman" w:hAnsi="Times New Roman" w:cs="Times New Roman"/>
          <w:sz w:val="24"/>
          <w:szCs w:val="24"/>
        </w:rPr>
        <w:t>hpi</w:t>
      </w:r>
      <w:proofErr w:type="spellEnd"/>
      <w:r>
        <w:rPr>
          <w:rFonts w:ascii="Times New Roman" w:hAnsi="Times New Roman" w:cs="Times New Roman"/>
          <w:sz w:val="24"/>
          <w:szCs w:val="24"/>
        </w:rPr>
        <w:t>. Error bars = 1 standard deviation.</w:t>
      </w:r>
    </w:p>
    <w:p w:rsidR="00464BE0" w:rsidRDefault="00464BE0" w:rsidP="00464BE0">
      <w:pPr>
        <w:rPr>
          <w:rFonts w:ascii="Times New Roman" w:hAnsi="Times New Roman" w:cs="Times New Roman"/>
          <w:sz w:val="24"/>
          <w:szCs w:val="24"/>
        </w:rPr>
      </w:pPr>
      <w:r>
        <w:rPr>
          <w:rFonts w:ascii="Times New Roman" w:hAnsi="Times New Roman" w:cs="Times New Roman"/>
          <w:sz w:val="24"/>
          <w:szCs w:val="24"/>
        </w:rPr>
        <w:br w:type="page"/>
      </w:r>
    </w:p>
    <w:p w:rsidR="00464BE0" w:rsidRDefault="00464BE0" w:rsidP="00464BE0">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en-AU"/>
        </w:rPr>
        <w:lastRenderedPageBreak/>
        <w:drawing>
          <wp:inline distT="0" distB="0" distL="0" distR="0">
            <wp:extent cx="4686300" cy="8324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86300" cy="8324850"/>
                    </a:xfrm>
                    <a:prstGeom prst="rect">
                      <a:avLst/>
                    </a:prstGeom>
                    <a:noFill/>
                    <a:ln>
                      <a:noFill/>
                    </a:ln>
                  </pic:spPr>
                </pic:pic>
              </a:graphicData>
            </a:graphic>
          </wp:inline>
        </w:drawing>
      </w:r>
    </w:p>
    <w:p w:rsidR="00464BE0" w:rsidRDefault="00464BE0" w:rsidP="00464BE0">
      <w:pPr>
        <w:spacing w:line="480" w:lineRule="auto"/>
        <w:rPr>
          <w:rFonts w:ascii="Times New Roman" w:hAnsi="Times New Roman" w:cs="Times New Roman"/>
          <w:sz w:val="24"/>
          <w:szCs w:val="24"/>
        </w:rPr>
      </w:pPr>
      <w:r>
        <w:rPr>
          <w:rFonts w:ascii="Times New Roman" w:hAnsi="Times New Roman" w:cs="Times New Roman"/>
          <w:b/>
          <w:sz w:val="24"/>
          <w:szCs w:val="24"/>
        </w:rPr>
        <w:lastRenderedPageBreak/>
        <w:t>Supplementary Fig. 2.</w:t>
      </w:r>
      <w:r>
        <w:rPr>
          <w:rFonts w:ascii="Times New Roman" w:hAnsi="Times New Roman" w:cs="Times New Roman"/>
          <w:sz w:val="24"/>
          <w:szCs w:val="24"/>
        </w:rPr>
        <w:t xml:space="preserve"> Six </w:t>
      </w:r>
      <w:r>
        <w:rPr>
          <w:rFonts w:ascii="Times New Roman" w:hAnsi="Times New Roman" w:cs="Times New Roman"/>
          <w:i/>
          <w:sz w:val="24"/>
          <w:szCs w:val="24"/>
        </w:rPr>
        <w:t>B</w:t>
      </w:r>
      <w:r>
        <w:rPr>
          <w:rFonts w:ascii="Times New Roman" w:hAnsi="Times New Roman" w:cs="Times New Roman"/>
          <w:sz w:val="24"/>
          <w:szCs w:val="24"/>
        </w:rPr>
        <w:t xml:space="preserve">. </w:t>
      </w:r>
      <w:proofErr w:type="spellStart"/>
      <w:r>
        <w:rPr>
          <w:rFonts w:ascii="Times New Roman" w:hAnsi="Times New Roman" w:cs="Times New Roman"/>
          <w:i/>
          <w:sz w:val="24"/>
          <w:szCs w:val="24"/>
        </w:rPr>
        <w:t>napus</w:t>
      </w:r>
      <w:proofErr w:type="spellEnd"/>
      <w:r>
        <w:rPr>
          <w:rFonts w:ascii="Times New Roman" w:hAnsi="Times New Roman" w:cs="Times New Roman"/>
          <w:sz w:val="24"/>
          <w:szCs w:val="24"/>
        </w:rPr>
        <w:t xml:space="preserve"> accessions in germplasm set 2 inoculated with three </w:t>
      </w:r>
      <w:r>
        <w:rPr>
          <w:rFonts w:ascii="Times New Roman" w:hAnsi="Times New Roman" w:cs="Times New Roman"/>
          <w:i/>
          <w:sz w:val="24"/>
          <w:szCs w:val="24"/>
        </w:rPr>
        <w:t>S</w:t>
      </w:r>
      <w:r>
        <w:rPr>
          <w:rFonts w:ascii="Times New Roman" w:hAnsi="Times New Roman" w:cs="Times New Roman"/>
          <w:sz w:val="24"/>
          <w:szCs w:val="24"/>
        </w:rPr>
        <w:t xml:space="preserve">. </w:t>
      </w:r>
      <w:proofErr w:type="spellStart"/>
      <w:r>
        <w:rPr>
          <w:rFonts w:ascii="Times New Roman" w:hAnsi="Times New Roman" w:cs="Times New Roman"/>
          <w:i/>
          <w:sz w:val="24"/>
          <w:szCs w:val="24"/>
        </w:rPr>
        <w:t>sclerotiorum</w:t>
      </w:r>
      <w:proofErr w:type="spellEnd"/>
      <w:r>
        <w:rPr>
          <w:rFonts w:ascii="Times New Roman" w:hAnsi="Times New Roman" w:cs="Times New Roman"/>
          <w:sz w:val="24"/>
          <w:szCs w:val="24"/>
        </w:rPr>
        <w:t xml:space="preserve"> isolates separately. The white arrows indicate lesion boundaries on each stem 21 days post inoculation. Scale bar = 50 mm.</w:t>
      </w:r>
      <w:r>
        <w:rPr>
          <w:rFonts w:ascii="Times New Roman" w:hAnsi="Times New Roman" w:cs="Times New Roman"/>
          <w:sz w:val="24"/>
          <w:szCs w:val="24"/>
        </w:rPr>
        <w:br w:type="page"/>
      </w:r>
    </w:p>
    <w:p w:rsidR="00464BE0" w:rsidRDefault="00464BE0" w:rsidP="00464BE0">
      <w:pPr>
        <w:spacing w:line="480" w:lineRule="auto"/>
        <w:rPr>
          <w:rFonts w:ascii="Times New Roman" w:hAnsi="Times New Roman" w:cs="Times New Roman"/>
          <w:sz w:val="24"/>
          <w:szCs w:val="24"/>
        </w:rPr>
      </w:pPr>
    </w:p>
    <w:p w:rsidR="00464BE0" w:rsidRDefault="00464BE0" w:rsidP="00464BE0">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en-AU"/>
        </w:rPr>
        <w:drawing>
          <wp:inline distT="0" distB="0" distL="0" distR="0">
            <wp:extent cx="5372100" cy="2676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2676525"/>
                    </a:xfrm>
                    <a:prstGeom prst="rect">
                      <a:avLst/>
                    </a:prstGeom>
                    <a:noFill/>
                    <a:ln>
                      <a:noFill/>
                    </a:ln>
                  </pic:spPr>
                </pic:pic>
              </a:graphicData>
            </a:graphic>
          </wp:inline>
        </w:drawing>
      </w:r>
    </w:p>
    <w:p w:rsidR="00464BE0" w:rsidRDefault="00464BE0" w:rsidP="00464BE0">
      <w:pPr>
        <w:spacing w:line="480" w:lineRule="auto"/>
        <w:rPr>
          <w:rFonts w:ascii="Times New Roman" w:hAnsi="Times New Roman" w:cs="Times New Roman"/>
          <w:sz w:val="24"/>
          <w:szCs w:val="24"/>
        </w:rPr>
      </w:pPr>
      <w:r>
        <w:rPr>
          <w:rFonts w:ascii="Times New Roman" w:hAnsi="Times New Roman" w:cs="Times New Roman"/>
          <w:b/>
          <w:sz w:val="24"/>
          <w:szCs w:val="24"/>
        </w:rPr>
        <w:t>Supplementary Fig. 3.</w:t>
      </w:r>
      <w:r>
        <w:rPr>
          <w:rFonts w:ascii="Times New Roman" w:hAnsi="Times New Roman" w:cs="Times New Roman"/>
          <w:sz w:val="24"/>
          <w:szCs w:val="24"/>
        </w:rPr>
        <w:t xml:space="preserve"> Three </w:t>
      </w:r>
      <w:r>
        <w:rPr>
          <w:rFonts w:ascii="Times New Roman" w:hAnsi="Times New Roman" w:cs="Times New Roman"/>
          <w:i/>
          <w:sz w:val="24"/>
          <w:szCs w:val="24"/>
        </w:rPr>
        <w:t>S</w:t>
      </w:r>
      <w:r>
        <w:rPr>
          <w:rFonts w:ascii="Times New Roman" w:hAnsi="Times New Roman" w:cs="Times New Roman"/>
          <w:sz w:val="24"/>
          <w:szCs w:val="24"/>
        </w:rPr>
        <w:t xml:space="preserve">. </w:t>
      </w:r>
      <w:proofErr w:type="spellStart"/>
      <w:r>
        <w:rPr>
          <w:rFonts w:ascii="Times New Roman" w:hAnsi="Times New Roman" w:cs="Times New Roman"/>
          <w:i/>
          <w:sz w:val="24"/>
          <w:szCs w:val="24"/>
        </w:rPr>
        <w:t>sclerotiorum</w:t>
      </w:r>
      <w:proofErr w:type="spellEnd"/>
      <w:r>
        <w:rPr>
          <w:rFonts w:ascii="Times New Roman" w:hAnsi="Times New Roman" w:cs="Times New Roman"/>
          <w:sz w:val="24"/>
          <w:szCs w:val="24"/>
        </w:rPr>
        <w:t xml:space="preserve"> isolates grown on PDA amended with red food colouring seen from above (left side) and below (right side). Isolate CU8.21 is incompatible with the two other isolates, CU7.3 and CU8.5, as evident by the barrage between their mycelium (left) and the red V-shaped border (right).</w:t>
      </w:r>
    </w:p>
    <w:p w:rsidR="00D005A1" w:rsidRDefault="00D005A1">
      <w:bookmarkStart w:id="0" w:name="_GoBack"/>
      <w:bookmarkEnd w:id="0"/>
    </w:p>
    <w:sectPr w:rsidR="00D005A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Tahoma Bold"/>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BE0"/>
    <w:rsid w:val="00464BE0"/>
    <w:rsid w:val="00D005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488DA5-5F69-45E1-B298-8B6221433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4BE0"/>
    <w:pPr>
      <w:spacing w:after="160" w:line="256" w:lineRule="auto"/>
    </w:pPr>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64BE0"/>
    <w:rPr>
      <w:color w:val="0000FF"/>
      <w:u w:val="single"/>
    </w:rPr>
  </w:style>
  <w:style w:type="character" w:styleId="FollowedHyperlink">
    <w:name w:val="FollowedHyperlink"/>
    <w:basedOn w:val="DefaultParagraphFont"/>
    <w:uiPriority w:val="99"/>
    <w:semiHidden/>
    <w:unhideWhenUsed/>
    <w:rsid w:val="00464BE0"/>
    <w:rPr>
      <w:color w:val="800080" w:themeColor="followedHyperlink"/>
      <w:u w:val="single"/>
    </w:rPr>
  </w:style>
  <w:style w:type="paragraph" w:customStyle="1" w:styleId="msonormal0">
    <w:name w:val="msonormal"/>
    <w:basedOn w:val="Normal"/>
    <w:uiPriority w:val="99"/>
    <w:semiHidden/>
    <w:rsid w:val="00464BE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464BE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CommentText">
    <w:name w:val="annotation text"/>
    <w:basedOn w:val="Normal"/>
    <w:link w:val="CommentTextChar"/>
    <w:uiPriority w:val="99"/>
    <w:semiHidden/>
    <w:unhideWhenUsed/>
    <w:rsid w:val="00464BE0"/>
    <w:pPr>
      <w:spacing w:line="240" w:lineRule="auto"/>
    </w:pPr>
    <w:rPr>
      <w:sz w:val="20"/>
      <w:szCs w:val="20"/>
    </w:rPr>
  </w:style>
  <w:style w:type="character" w:customStyle="1" w:styleId="CommentTextChar">
    <w:name w:val="Comment Text Char"/>
    <w:basedOn w:val="DefaultParagraphFont"/>
    <w:link w:val="CommentText"/>
    <w:uiPriority w:val="99"/>
    <w:semiHidden/>
    <w:rsid w:val="00464BE0"/>
    <w:rPr>
      <w:sz w:val="20"/>
      <w:szCs w:val="20"/>
      <w:lang w:val="en-AU"/>
    </w:rPr>
  </w:style>
  <w:style w:type="paragraph" w:styleId="Header">
    <w:name w:val="header"/>
    <w:basedOn w:val="Normal"/>
    <w:link w:val="HeaderChar"/>
    <w:uiPriority w:val="99"/>
    <w:semiHidden/>
    <w:unhideWhenUsed/>
    <w:rsid w:val="00464BE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64BE0"/>
    <w:rPr>
      <w:lang w:val="en-AU"/>
    </w:rPr>
  </w:style>
  <w:style w:type="paragraph" w:styleId="Footer">
    <w:name w:val="footer"/>
    <w:basedOn w:val="Normal"/>
    <w:link w:val="FooterChar"/>
    <w:uiPriority w:val="99"/>
    <w:semiHidden/>
    <w:unhideWhenUsed/>
    <w:rsid w:val="00464BE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64BE0"/>
    <w:rPr>
      <w:lang w:val="en-AU"/>
    </w:rPr>
  </w:style>
  <w:style w:type="paragraph" w:styleId="List">
    <w:name w:val="List"/>
    <w:basedOn w:val="Normal"/>
    <w:uiPriority w:val="99"/>
    <w:semiHidden/>
    <w:unhideWhenUsed/>
    <w:qFormat/>
    <w:rsid w:val="00464BE0"/>
    <w:pPr>
      <w:widowControl w:val="0"/>
      <w:spacing w:after="0" w:line="240" w:lineRule="auto"/>
      <w:ind w:left="200" w:hangingChars="200" w:hanging="200"/>
      <w:jc w:val="both"/>
    </w:pPr>
    <w:rPr>
      <w:rFonts w:ascii="Times New Roman" w:eastAsia="SimSun" w:hAnsi="Times New Roman" w:cs="Times New Roman"/>
      <w:kern w:val="2"/>
      <w:sz w:val="21"/>
      <w:szCs w:val="24"/>
      <w:lang w:val="en-US" w:eastAsia="zh-CN"/>
    </w:rPr>
  </w:style>
  <w:style w:type="paragraph" w:styleId="CommentSubject">
    <w:name w:val="annotation subject"/>
    <w:basedOn w:val="CommentText"/>
    <w:next w:val="CommentText"/>
    <w:link w:val="CommentSubjectChar"/>
    <w:uiPriority w:val="99"/>
    <w:semiHidden/>
    <w:unhideWhenUsed/>
    <w:rsid w:val="00464BE0"/>
    <w:rPr>
      <w:b/>
      <w:bCs/>
    </w:rPr>
  </w:style>
  <w:style w:type="character" w:customStyle="1" w:styleId="CommentSubjectChar">
    <w:name w:val="Comment Subject Char"/>
    <w:basedOn w:val="CommentTextChar"/>
    <w:link w:val="CommentSubject"/>
    <w:uiPriority w:val="99"/>
    <w:semiHidden/>
    <w:rsid w:val="00464BE0"/>
    <w:rPr>
      <w:b/>
      <w:bCs/>
      <w:sz w:val="20"/>
      <w:szCs w:val="20"/>
      <w:lang w:val="en-AU"/>
    </w:rPr>
  </w:style>
  <w:style w:type="paragraph" w:styleId="BalloonText">
    <w:name w:val="Balloon Text"/>
    <w:basedOn w:val="Normal"/>
    <w:link w:val="BalloonTextChar"/>
    <w:uiPriority w:val="99"/>
    <w:semiHidden/>
    <w:unhideWhenUsed/>
    <w:rsid w:val="00464B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4BE0"/>
    <w:rPr>
      <w:rFonts w:ascii="Segoe UI" w:hAnsi="Segoe UI" w:cs="Segoe UI"/>
      <w:sz w:val="18"/>
      <w:szCs w:val="18"/>
      <w:lang w:val="en-AU"/>
    </w:rPr>
  </w:style>
  <w:style w:type="paragraph" w:styleId="NoSpacing">
    <w:name w:val="No Spacing"/>
    <w:uiPriority w:val="1"/>
    <w:qFormat/>
    <w:rsid w:val="00464BE0"/>
    <w:pPr>
      <w:spacing w:after="0" w:line="240" w:lineRule="auto"/>
    </w:pPr>
    <w:rPr>
      <w:lang w:val="en-AU"/>
    </w:rPr>
  </w:style>
  <w:style w:type="paragraph" w:customStyle="1" w:styleId="para">
    <w:name w:val="para"/>
    <w:basedOn w:val="Normal"/>
    <w:uiPriority w:val="99"/>
    <w:semiHidden/>
    <w:rsid w:val="00464BE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464BE0"/>
    <w:rPr>
      <w:sz w:val="16"/>
      <w:szCs w:val="16"/>
    </w:rPr>
  </w:style>
  <w:style w:type="character" w:customStyle="1" w:styleId="citationref">
    <w:name w:val="citationref"/>
    <w:basedOn w:val="DefaultParagraphFont"/>
    <w:rsid w:val="00464BE0"/>
  </w:style>
  <w:style w:type="table" w:styleId="TableGrid">
    <w:name w:val="Table Grid"/>
    <w:basedOn w:val="TableNormal"/>
    <w:uiPriority w:val="39"/>
    <w:rsid w:val="00464BE0"/>
    <w:pPr>
      <w:spacing w:after="0" w:line="240" w:lineRule="auto"/>
    </w:pPr>
    <w:rPr>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6470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1142</Words>
  <Characters>6510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Griffiths-Brown, Sara</dc:creator>
  <cp:keywords/>
  <dc:description/>
  <cp:lastModifiedBy>Griffiths-Brown, Sara</cp:lastModifiedBy>
  <cp:revision>1</cp:revision>
  <dcterms:created xsi:type="dcterms:W3CDTF">2018-10-04T09:40:00Z</dcterms:created>
  <dcterms:modified xsi:type="dcterms:W3CDTF">2018-10-04T09:41:00Z</dcterms:modified>
</cp:coreProperties>
</file>