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69" w:rsidRPr="00B65D2C" w:rsidRDefault="007E4B69" w:rsidP="007E4B69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r w:rsidRPr="00B65D2C">
        <w:rPr>
          <w:rFonts w:ascii="Times New Roman" w:hAnsi="Times New Roman"/>
          <w:b/>
          <w:sz w:val="24"/>
          <w:szCs w:val="24"/>
        </w:rPr>
        <w:t>Supplementary information</w:t>
      </w:r>
    </w:p>
    <w:bookmarkEnd w:id="0"/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 w:rsidRPr="00927CE5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2002079E" wp14:editId="08EB09A0">
            <wp:extent cx="4786746" cy="52275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273"/>
                    <a:stretch/>
                  </pic:blipFill>
                  <pic:spPr bwMode="auto">
                    <a:xfrm>
                      <a:off x="0" y="0"/>
                      <a:ext cx="4785775" cy="522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69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S1: </w:t>
      </w:r>
      <w:r w:rsidRPr="00764F8A">
        <w:rPr>
          <w:rFonts w:ascii="Times New Roman" w:hAnsi="Times New Roman"/>
          <w:sz w:val="24"/>
          <w:szCs w:val="24"/>
        </w:rPr>
        <w:t>Partial dependence plots for Boosted Regression Tree (BRT) analyses relating</w:t>
      </w:r>
      <w:r>
        <w:rPr>
          <w:rFonts w:ascii="Times New Roman" w:hAnsi="Times New Roman"/>
          <w:sz w:val="24"/>
          <w:szCs w:val="24"/>
        </w:rPr>
        <w:t xml:space="preserve"> monthly variability (calculated as coefficient of variation values) to key lake and catchment characteristics.</w:t>
      </w:r>
    </w:p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 w:rsidRPr="00826C82">
        <w:rPr>
          <w:noProof/>
          <w:lang w:eastAsia="de-DE"/>
        </w:rPr>
        <w:lastRenderedPageBreak/>
        <w:t xml:space="preserve"> </w:t>
      </w:r>
      <w:r>
        <w:rPr>
          <w:noProof/>
          <w:lang w:val="de-DE" w:eastAsia="de-DE"/>
        </w:rPr>
        <w:drawing>
          <wp:inline distT="0" distB="0" distL="0" distR="0" wp14:anchorId="3BDCEEB4" wp14:editId="25BE5658">
            <wp:extent cx="4786746" cy="520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648"/>
                    <a:stretch/>
                  </pic:blipFill>
                  <pic:spPr bwMode="auto">
                    <a:xfrm>
                      <a:off x="0" y="0"/>
                      <a:ext cx="4785775" cy="520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S2: </w:t>
      </w:r>
      <w:r w:rsidRPr="00764F8A">
        <w:rPr>
          <w:rFonts w:ascii="Times New Roman" w:hAnsi="Times New Roman"/>
          <w:sz w:val="24"/>
          <w:szCs w:val="24"/>
        </w:rPr>
        <w:t>Partial dependence plots for Boosted Regression Tree (BRT) analyses relating</w:t>
      </w:r>
      <w:r>
        <w:rPr>
          <w:rFonts w:ascii="Times New Roman" w:hAnsi="Times New Roman"/>
          <w:sz w:val="24"/>
          <w:szCs w:val="24"/>
        </w:rPr>
        <w:t xml:space="preserve"> annual variability (calculated as coefficient of variation values) to key lake and catchment characteristics.</w:t>
      </w:r>
    </w:p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 w:rsidRPr="00826C82">
        <w:rPr>
          <w:noProof/>
          <w:lang w:eastAsia="de-DE"/>
        </w:rPr>
        <w:lastRenderedPageBreak/>
        <w:t xml:space="preserve"> </w:t>
      </w:r>
      <w:r>
        <w:rPr>
          <w:noProof/>
          <w:lang w:val="de-DE" w:eastAsia="de-DE"/>
        </w:rPr>
        <w:drawing>
          <wp:inline distT="0" distB="0" distL="0" distR="0" wp14:anchorId="1203377A" wp14:editId="2073FE11">
            <wp:extent cx="4786746" cy="5199822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774"/>
                    <a:stretch/>
                  </pic:blipFill>
                  <pic:spPr bwMode="auto">
                    <a:xfrm>
                      <a:off x="0" y="0"/>
                      <a:ext cx="4785775" cy="519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S3: </w:t>
      </w:r>
      <w:r w:rsidRPr="00764F8A">
        <w:rPr>
          <w:rFonts w:ascii="Times New Roman" w:hAnsi="Times New Roman"/>
          <w:sz w:val="24"/>
          <w:szCs w:val="24"/>
        </w:rPr>
        <w:t>Partial dependence plots for Boosted Regression Tree (BRT) analyses relating</w:t>
      </w:r>
      <w:r>
        <w:rPr>
          <w:rFonts w:ascii="Times New Roman" w:hAnsi="Times New Roman"/>
          <w:sz w:val="24"/>
          <w:szCs w:val="24"/>
        </w:rPr>
        <w:t xml:space="preserve"> long-term variability (calculated as coefficient of variation values) to key lake and catchment characteristics.</w:t>
      </w:r>
    </w:p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 w:rsidRPr="00826C82">
        <w:rPr>
          <w:noProof/>
          <w:lang w:eastAsia="de-DE"/>
        </w:rPr>
        <w:lastRenderedPageBreak/>
        <w:t xml:space="preserve"> </w:t>
      </w:r>
      <w:r>
        <w:rPr>
          <w:noProof/>
          <w:lang w:val="de-DE" w:eastAsia="de-DE"/>
        </w:rPr>
        <w:drawing>
          <wp:inline distT="0" distB="0" distL="0" distR="0" wp14:anchorId="1CE6953D" wp14:editId="54F80E70">
            <wp:extent cx="4786746" cy="5206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648"/>
                    <a:stretch/>
                  </pic:blipFill>
                  <pic:spPr bwMode="auto">
                    <a:xfrm>
                      <a:off x="0" y="0"/>
                      <a:ext cx="4785775" cy="520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69" w:rsidRPr="00144203" w:rsidRDefault="007E4B69" w:rsidP="007E4B6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S4: </w:t>
      </w:r>
      <w:r w:rsidRPr="00764F8A">
        <w:rPr>
          <w:rFonts w:ascii="Times New Roman" w:hAnsi="Times New Roman"/>
          <w:sz w:val="24"/>
          <w:szCs w:val="24"/>
        </w:rPr>
        <w:t>Partial dependence plots for Boosted Regression Tree (BRT) analyses relating</w:t>
      </w:r>
      <w:r>
        <w:rPr>
          <w:rFonts w:ascii="Times New Roman" w:hAnsi="Times New Roman"/>
          <w:sz w:val="24"/>
          <w:szCs w:val="24"/>
        </w:rPr>
        <w:t xml:space="preserve"> spatial variability (calculated as coefficient of variation values) to key lake and catchment characteristics.</w:t>
      </w:r>
    </w:p>
    <w:p w:rsidR="004F4EE3" w:rsidRDefault="004F4EE3"/>
    <w:sectPr w:rsidR="004F4EE3" w:rsidSect="007E4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9"/>
    <w:rsid w:val="004F4EE3"/>
    <w:rsid w:val="007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69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9"/>
    <w:rPr>
      <w:rFonts w:ascii="Tahoma" w:eastAsia="Times New Roman" w:hAnsi="Tahoma" w:cs="Tahoma"/>
      <w:sz w:val="16"/>
      <w:szCs w:val="16"/>
      <w:lang w:val="en-NZ" w:eastAsia="en-NZ"/>
    </w:rPr>
  </w:style>
  <w:style w:type="character" w:styleId="LineNumber">
    <w:name w:val="line number"/>
    <w:basedOn w:val="DefaultParagraphFont"/>
    <w:uiPriority w:val="99"/>
    <w:semiHidden/>
    <w:unhideWhenUsed/>
    <w:rsid w:val="007E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69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9"/>
    <w:rPr>
      <w:rFonts w:ascii="Tahoma" w:eastAsia="Times New Roman" w:hAnsi="Tahoma" w:cs="Tahoma"/>
      <w:sz w:val="16"/>
      <w:szCs w:val="16"/>
      <w:lang w:val="en-NZ" w:eastAsia="en-NZ"/>
    </w:rPr>
  </w:style>
  <w:style w:type="character" w:styleId="LineNumber">
    <w:name w:val="line number"/>
    <w:basedOn w:val="DefaultParagraphFont"/>
    <w:uiPriority w:val="99"/>
    <w:semiHidden/>
    <w:unhideWhenUsed/>
    <w:rsid w:val="007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722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DenizO</dc:creator>
  <cp:lastModifiedBy>DenizO</cp:lastModifiedBy>
  <cp:revision>1</cp:revision>
  <dcterms:created xsi:type="dcterms:W3CDTF">2018-08-30T02:10:00Z</dcterms:created>
  <dcterms:modified xsi:type="dcterms:W3CDTF">2018-08-30T02:10:00Z</dcterms:modified>
</cp:coreProperties>
</file>