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59" w:rsidRPr="00D97359" w:rsidRDefault="00D97359" w:rsidP="00D97359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97359">
        <w:rPr>
          <w:rFonts w:ascii="Times New Roman" w:hAnsi="Times New Roman" w:cs="Times New Roman" w:hint="eastAsia"/>
          <w:b/>
          <w:bCs/>
          <w:sz w:val="32"/>
          <w:szCs w:val="28"/>
        </w:rPr>
        <w:t>Sup</w:t>
      </w:r>
      <w:r w:rsidRPr="00D97359">
        <w:rPr>
          <w:rFonts w:ascii="Times New Roman" w:hAnsi="Times New Roman" w:cs="Times New Roman"/>
          <w:b/>
          <w:bCs/>
          <w:sz w:val="32"/>
          <w:szCs w:val="28"/>
        </w:rPr>
        <w:t>plementary information</w:t>
      </w:r>
    </w:p>
    <w:p w:rsidR="00D97359" w:rsidRPr="00D97359" w:rsidRDefault="00D97359" w:rsidP="00D97359">
      <w:pPr>
        <w:spacing w:line="48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97359">
        <w:rPr>
          <w:rFonts w:ascii="Times New Roman" w:hAnsi="Times New Roman" w:cs="Times New Roman"/>
          <w:b/>
          <w:bCs/>
          <w:sz w:val="28"/>
          <w:szCs w:val="28"/>
        </w:rPr>
        <w:t xml:space="preserve">Borneol and α-asarone </w:t>
      </w:r>
      <w:r w:rsidRPr="00D97359">
        <w:rPr>
          <w:rFonts w:ascii="Times New Roman" w:hAnsi="Times New Roman" w:cs="Times New Roman" w:hint="eastAsia"/>
          <w:b/>
          <w:bCs/>
          <w:sz w:val="28"/>
          <w:szCs w:val="28"/>
        </w:rPr>
        <w:t>as</w:t>
      </w:r>
      <w:r w:rsidRPr="00D97359">
        <w:rPr>
          <w:b/>
        </w:rPr>
        <w:t xml:space="preserve"> </w:t>
      </w:r>
      <w:r w:rsidRPr="00D97359">
        <w:rPr>
          <w:rFonts w:ascii="Times New Roman" w:hAnsi="Times New Roman" w:cs="Times New Roman"/>
          <w:b/>
          <w:bCs/>
          <w:sz w:val="28"/>
          <w:szCs w:val="28"/>
        </w:rPr>
        <w:t>adjuvant agents for improving blood-brain barrier permeability of puerarin and tetramethylpyrazine by activating adenosine receptors</w:t>
      </w:r>
    </w:p>
    <w:p w:rsidR="00D97359" w:rsidRPr="00972608" w:rsidRDefault="00D97359" w:rsidP="00D9735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2608">
        <w:rPr>
          <w:rFonts w:ascii="Times New Roman" w:hAnsi="Times New Roman" w:cs="Times New Roman"/>
          <w:sz w:val="24"/>
          <w:szCs w:val="24"/>
        </w:rPr>
        <w:t>Jun-Yong Wu</w:t>
      </w:r>
      <w:r w:rsidRPr="00972608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972608">
        <w:rPr>
          <w:rFonts w:ascii="Times New Roman" w:hAnsi="Times New Roman" w:cs="Times New Roman"/>
          <w:sz w:val="24"/>
          <w:szCs w:val="24"/>
        </w:rPr>
        <w:t>,</w:t>
      </w:r>
      <w:r w:rsidRPr="00972608">
        <w:rPr>
          <w:sz w:val="24"/>
          <w:szCs w:val="24"/>
        </w:rPr>
        <w:t xml:space="preserve"> </w:t>
      </w:r>
      <w:r w:rsidRPr="00972608">
        <w:rPr>
          <w:rFonts w:ascii="Times New Roman" w:hAnsi="Times New Roman" w:cs="Times New Roman"/>
          <w:sz w:val="24"/>
          <w:szCs w:val="24"/>
        </w:rPr>
        <w:t>Yong-Jiang Li</w:t>
      </w:r>
      <w:r w:rsidRPr="00972608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972608">
        <w:rPr>
          <w:rFonts w:ascii="Times New Roman" w:hAnsi="Times New Roman" w:cs="Times New Roman"/>
          <w:sz w:val="24"/>
          <w:szCs w:val="24"/>
        </w:rPr>
        <w:t>, Le-Yang</w:t>
      </w:r>
      <w:r w:rsidRPr="00972608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972608">
        <w:rPr>
          <w:rFonts w:ascii="Times New Roman" w:hAnsi="Times New Roman" w:cs="Times New Roman"/>
          <w:sz w:val="24"/>
          <w:szCs w:val="24"/>
        </w:rPr>
        <w:t>, Yi-Yun Hu</w:t>
      </w:r>
      <w:r w:rsidRPr="00972608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972608">
        <w:rPr>
          <w:rFonts w:ascii="Times New Roman" w:hAnsi="Times New Roman" w:cs="Times New Roman"/>
          <w:sz w:val="24"/>
          <w:szCs w:val="24"/>
        </w:rPr>
        <w:t>, Xiong-Bin Hu</w:t>
      </w:r>
      <w:r w:rsidRPr="00972608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972608">
        <w:rPr>
          <w:rFonts w:ascii="Times New Roman" w:hAnsi="Times New Roman" w:cs="Times New Roman"/>
          <w:sz w:val="24"/>
          <w:szCs w:val="24"/>
        </w:rPr>
        <w:t>, Tian-Tian Tang</w:t>
      </w:r>
      <w:r w:rsidRPr="00972608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972608">
        <w:rPr>
          <w:rFonts w:ascii="Times New Roman" w:hAnsi="Times New Roman" w:cs="Times New Roman"/>
          <w:sz w:val="24"/>
          <w:szCs w:val="24"/>
        </w:rPr>
        <w:t>, Jie-Min Wang</w:t>
      </w:r>
      <w:r w:rsidRPr="00972608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972608">
        <w:rPr>
          <w:rFonts w:ascii="Times New Roman" w:hAnsi="Times New Roman" w:cs="Times New Roman"/>
          <w:sz w:val="24"/>
          <w:szCs w:val="24"/>
        </w:rPr>
        <w:t>, Xin-Yi Liu</w:t>
      </w:r>
      <w:r w:rsidRPr="00972608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972608">
        <w:rPr>
          <w:rFonts w:ascii="Times New Roman" w:hAnsi="Times New Roman" w:cs="Times New Roman"/>
          <w:sz w:val="24"/>
          <w:szCs w:val="24"/>
        </w:rPr>
        <w:t>, Da-Xiong Xiang</w:t>
      </w:r>
      <w:r w:rsidRPr="00972608">
        <w:rPr>
          <w:rFonts w:ascii="Times New Roman" w:hAnsi="Times New Roman" w:cs="Times New Roman"/>
          <w:sz w:val="24"/>
          <w:szCs w:val="24"/>
          <w:vertAlign w:val="superscript"/>
        </w:rPr>
        <w:t xml:space="preserve">1,2,3,* </w:t>
      </w:r>
    </w:p>
    <w:p w:rsidR="00D97359" w:rsidRPr="00972608" w:rsidRDefault="00D97359" w:rsidP="00D97359">
      <w:pPr>
        <w:pStyle w:val="a7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972608">
        <w:rPr>
          <w:rFonts w:ascii="Times New Roman" w:hAnsi="Times New Roman" w:cs="Times New Roman"/>
          <w:sz w:val="24"/>
          <w:szCs w:val="24"/>
        </w:rPr>
        <w:t>Department of Pharmacy, The Second Xiangya Hospital, Central South University, Changsha 410011, Hunan, China</w:t>
      </w:r>
    </w:p>
    <w:p w:rsidR="00D97359" w:rsidRPr="00972608" w:rsidRDefault="00D97359" w:rsidP="00D97359">
      <w:pPr>
        <w:pStyle w:val="a7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972608">
        <w:rPr>
          <w:rFonts w:ascii="Times New Roman" w:hAnsi="Times New Roman" w:cs="Times New Roman"/>
          <w:sz w:val="24"/>
          <w:szCs w:val="24"/>
        </w:rPr>
        <w:t>Institute of Clinical Pharmacy, Central South University, Changsha 410011, Hunan, China</w:t>
      </w:r>
    </w:p>
    <w:p w:rsidR="00D97359" w:rsidRPr="00972608" w:rsidRDefault="00D97359" w:rsidP="00D97359">
      <w:pPr>
        <w:pStyle w:val="a7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972608">
        <w:rPr>
          <w:rFonts w:ascii="Times New Roman" w:hAnsi="Times New Roman" w:cs="Times New Roman"/>
          <w:sz w:val="24"/>
          <w:szCs w:val="24"/>
        </w:rPr>
        <w:t>Institute of Clinical Pharmacy, Central South University, Changsha 410011, Hunan, China</w:t>
      </w:r>
    </w:p>
    <w:p w:rsidR="00D97359" w:rsidRPr="00972608" w:rsidRDefault="00D97359" w:rsidP="00D9735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97359" w:rsidRPr="00972608" w:rsidRDefault="00D97359" w:rsidP="00D9735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2608">
        <w:rPr>
          <w:rFonts w:ascii="Times New Roman" w:hAnsi="Times New Roman" w:cs="Times New Roman"/>
          <w:sz w:val="24"/>
          <w:szCs w:val="24"/>
        </w:rPr>
        <w:t xml:space="preserve">* Corresponding author at: </w:t>
      </w:r>
    </w:p>
    <w:p w:rsidR="00D97359" w:rsidRDefault="00D97359" w:rsidP="00D9735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2608">
        <w:rPr>
          <w:rFonts w:ascii="Times New Roman" w:hAnsi="Times New Roman" w:cs="Times New Roman"/>
          <w:sz w:val="24"/>
          <w:szCs w:val="24"/>
        </w:rPr>
        <w:t>Department of Pharmacy, The Second Xiangya Hospital, Central South University, Changsha 410011, Hunan, China; Email: xiangdaxiong@csu.edu.cn</w:t>
      </w:r>
      <w:r w:rsidRPr="00972608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D97359" w:rsidRDefault="00D97359">
      <w:pPr>
        <w:widowControl/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0BB0" w:rsidRDefault="00E70BB0" w:rsidP="00D9735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C148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70B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1E9FC" wp14:editId="110A6E86">
                <wp:simplePos x="0" y="0"/>
                <wp:positionH relativeFrom="column">
                  <wp:posOffset>213360</wp:posOffset>
                </wp:positionH>
                <wp:positionV relativeFrom="paragraph">
                  <wp:posOffset>0</wp:posOffset>
                </wp:positionV>
                <wp:extent cx="706170" cy="400110"/>
                <wp:effectExtent l="0" t="0" r="0" b="0"/>
                <wp:wrapNone/>
                <wp:docPr id="17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7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BB0" w:rsidRDefault="00E70BB0" w:rsidP="00E70BB0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D1E9FC"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margin-left:16.8pt;margin-top:0;width:55.6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" filled="f" stroked="f">
                <v:textbox style="mso-fit-shape-to-text:t">
                  <w:txbxContent>
                    <w:p w:rsidR="00E70BB0" w:rsidRDefault="00E70BB0" w:rsidP="00E70BB0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C1480D" w:rsidP="00E70BB0">
      <w:pPr>
        <w:rPr>
          <w:rFonts w:ascii="Times New Roman" w:hAnsi="Times New Roman" w:cs="Times New Roman"/>
          <w:sz w:val="24"/>
          <w:szCs w:val="24"/>
        </w:rPr>
      </w:pPr>
      <w:r w:rsidRPr="00C148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855A7A" wp14:editId="3CEBBC16">
            <wp:extent cx="5270500" cy="2964180"/>
            <wp:effectExtent l="0" t="0" r="635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D97359" w:rsidRDefault="00E70BB0" w:rsidP="00E70BB0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0BB0" w:rsidRDefault="007C4E03" w:rsidP="00E70BB0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 w:rsidRPr="00E70B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DCC8D" wp14:editId="101D2A19">
                <wp:simplePos x="0" y="0"/>
                <wp:positionH relativeFrom="column">
                  <wp:posOffset>224264</wp:posOffset>
                </wp:positionH>
                <wp:positionV relativeFrom="paragraph">
                  <wp:posOffset>9525</wp:posOffset>
                </wp:positionV>
                <wp:extent cx="706170" cy="400110"/>
                <wp:effectExtent l="0" t="0" r="0" b="0"/>
                <wp:wrapNone/>
                <wp:docPr id="21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7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BB0" w:rsidRDefault="00E70BB0" w:rsidP="00E70BB0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DCC8D" id="文本框 20" o:spid="_x0000_s1027" type="#_x0000_t202" style="position:absolute;left:0;text-align:left;margin-left:17.65pt;margin-top:.75pt;width:55.6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" filled="f" stroked="f">
                <v:textbox style="mso-fit-shape-to-text:t">
                  <w:txbxContent>
                    <w:p w:rsidR="00E70BB0" w:rsidRDefault="00E70BB0" w:rsidP="00E70BB0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C1480D" w:rsidP="00E70BB0">
      <w:pPr>
        <w:rPr>
          <w:rFonts w:ascii="Times New Roman" w:hAnsi="Times New Roman" w:cs="Times New Roman"/>
          <w:sz w:val="24"/>
          <w:szCs w:val="24"/>
        </w:rPr>
      </w:pPr>
      <w:r w:rsidRPr="00C148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DEDDB3" wp14:editId="4FF7D136">
            <wp:extent cx="5270500" cy="2964180"/>
            <wp:effectExtent l="0" t="0" r="635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Default="00E70BB0" w:rsidP="00E70BB0">
      <w:pPr>
        <w:tabs>
          <w:tab w:val="left" w:pos="6614"/>
        </w:tabs>
        <w:rPr>
          <w:rFonts w:ascii="Times New Roman" w:hAnsi="Times New Roman" w:cs="Times New Roman"/>
          <w:sz w:val="24"/>
          <w:szCs w:val="24"/>
        </w:rPr>
      </w:pPr>
      <w:r w:rsidRPr="00E70BB0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>ure</w:t>
      </w:r>
      <w:r w:rsidRPr="00E70BB0">
        <w:rPr>
          <w:rFonts w:ascii="Times New Roman" w:hAnsi="Times New Roman" w:cs="Times New Roman"/>
          <w:sz w:val="24"/>
          <w:szCs w:val="24"/>
        </w:rPr>
        <w:t xml:space="preserve"> S1. (A)The chromatogram map of mixed standard plasma sample. (B)The chromatogram map of mixed standard brain tissue homogenate sample. PB: Phenobarbital; STR: strychnine; TMP: Tetramethylphrazine; PUE: Puerarin</w:t>
      </w:r>
    </w:p>
    <w:p w:rsidR="00C1480D" w:rsidRDefault="00C1480D">
      <w:pPr>
        <w:widowControl/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80D" w:rsidRPr="00E70BB0" w:rsidRDefault="00C1480D" w:rsidP="00E70BB0">
      <w:pPr>
        <w:tabs>
          <w:tab w:val="left" w:pos="6614"/>
        </w:tabs>
        <w:rPr>
          <w:rFonts w:ascii="Times New Roman" w:hAnsi="Times New Roman" w:cs="Times New Roman"/>
          <w:sz w:val="24"/>
          <w:szCs w:val="24"/>
        </w:rPr>
      </w:pPr>
    </w:p>
    <w:p w:rsidR="00E70BB0" w:rsidRDefault="00E70BB0" w:rsidP="00E70BB0">
      <w:pPr>
        <w:tabs>
          <w:tab w:val="left" w:pos="6614"/>
        </w:tabs>
        <w:rPr>
          <w:rFonts w:ascii="Times New Roman" w:hAnsi="Times New Roman" w:cs="Times New Roman"/>
          <w:sz w:val="24"/>
          <w:szCs w:val="24"/>
        </w:rPr>
      </w:pPr>
      <w:r w:rsidRPr="00E70B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7414F37" wp14:editId="3F88B0BF">
            <wp:simplePos x="0" y="0"/>
            <wp:positionH relativeFrom="column">
              <wp:posOffset>66675</wp:posOffset>
            </wp:positionH>
            <wp:positionV relativeFrom="paragraph">
              <wp:posOffset>413385</wp:posOffset>
            </wp:positionV>
            <wp:extent cx="4876190" cy="2857143"/>
            <wp:effectExtent l="0" t="0" r="635" b="635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190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B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158F7" wp14:editId="3AEEE3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6170" cy="400110"/>
                <wp:effectExtent l="0" t="0" r="0" b="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7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BB0" w:rsidRDefault="00E70BB0" w:rsidP="00E70BB0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158F7" id="文本框 7" o:spid="_x0000_s1028" type="#_x0000_t202" style="position:absolute;left:0;text-align:left;margin-left:0;margin-top:0;width:55.6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" filled="f" stroked="f">
                <v:textbox style="mso-fit-shape-to-text:t">
                  <w:txbxContent>
                    <w:p w:rsidR="00E70BB0" w:rsidRDefault="00E70BB0" w:rsidP="00E70BB0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Default="004D37FE" w:rsidP="00E70BB0">
      <w:pPr>
        <w:rPr>
          <w:rFonts w:ascii="Times New Roman" w:hAnsi="Times New Roman" w:cs="Times New Roman"/>
          <w:sz w:val="24"/>
          <w:szCs w:val="24"/>
        </w:rPr>
      </w:pPr>
      <w:r w:rsidRPr="00E70B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FD2E2" wp14:editId="0E49FF2C">
                <wp:simplePos x="0" y="0"/>
                <wp:positionH relativeFrom="column">
                  <wp:posOffset>-4336</wp:posOffset>
                </wp:positionH>
                <wp:positionV relativeFrom="paragraph">
                  <wp:posOffset>175260</wp:posOffset>
                </wp:positionV>
                <wp:extent cx="706170" cy="400110"/>
                <wp:effectExtent l="0" t="0" r="0" b="0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7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0BB0" w:rsidRDefault="00E70BB0" w:rsidP="00E70BB0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FD2E2" id="文本框 8" o:spid="_x0000_s1029" type="#_x0000_t202" style="position:absolute;left:0;text-align:left;margin-left:-.35pt;margin-top:13.8pt;width:55.6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" filled="f" stroked="f">
                <v:textbox style="mso-fit-shape-to-text:t">
                  <w:txbxContent>
                    <w:p w:rsidR="00E70BB0" w:rsidRDefault="00E70BB0" w:rsidP="00E70BB0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  <w:r w:rsidRPr="00E70B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ECA2914" wp14:editId="6C96C6CB">
            <wp:simplePos x="0" y="0"/>
            <wp:positionH relativeFrom="column">
              <wp:posOffset>0</wp:posOffset>
            </wp:positionH>
            <wp:positionV relativeFrom="paragraph">
              <wp:posOffset>489585</wp:posOffset>
            </wp:positionV>
            <wp:extent cx="5013548" cy="2780953"/>
            <wp:effectExtent l="0" t="0" r="0" b="635"/>
            <wp:wrapNone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3548" cy="2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Default="00E70BB0" w:rsidP="00E70BB0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tabs>
          <w:tab w:val="left" w:pos="1540"/>
        </w:tabs>
        <w:rPr>
          <w:rFonts w:ascii="Times New Roman" w:hAnsi="Times New Roman" w:cs="Times New Roman"/>
          <w:sz w:val="24"/>
        </w:rPr>
      </w:pPr>
      <w:r w:rsidRPr="00E70BB0">
        <w:rPr>
          <w:rFonts w:ascii="Times New Roman" w:hAnsi="Times New Roman" w:cs="Times New Roman"/>
          <w:sz w:val="24"/>
        </w:rPr>
        <w:t>Fig</w:t>
      </w:r>
      <w:r>
        <w:rPr>
          <w:rFonts w:ascii="Times New Roman" w:hAnsi="Times New Roman" w:cs="Times New Roman"/>
          <w:sz w:val="24"/>
        </w:rPr>
        <w:t>ure</w:t>
      </w:r>
      <w:r w:rsidRPr="00E70BB0">
        <w:rPr>
          <w:rFonts w:ascii="Times New Roman" w:hAnsi="Times New Roman" w:cs="Times New Roman"/>
          <w:sz w:val="24"/>
        </w:rPr>
        <w:t xml:space="preserve"> S2. (A) The chromatogram map of blank plasma sample; (B) The chromatogram map of blank brain tissue homogenate sample.</w:t>
      </w:r>
    </w:p>
    <w:p w:rsidR="00C878F2" w:rsidRDefault="00C878F2">
      <w:pPr>
        <w:widowControl/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78F2" w:rsidRPr="006F1CF8" w:rsidRDefault="00C878F2" w:rsidP="00C878F2">
      <w:pPr>
        <w:pStyle w:val="a9"/>
        <w:ind w:left="840" w:firstLine="480"/>
        <w:jc w:val="both"/>
        <w:rPr>
          <w:sz w:val="24"/>
          <w:szCs w:val="24"/>
        </w:rPr>
      </w:pPr>
      <w:bookmarkStart w:id="0" w:name="OLE_LINK134"/>
    </w:p>
    <w:p w:rsidR="00C878F2" w:rsidRPr="006F1CF8" w:rsidRDefault="00C878F2" w:rsidP="00C878F2">
      <w:pPr>
        <w:pStyle w:val="a9"/>
        <w:ind w:left="840"/>
        <w:jc w:val="both"/>
        <w:rPr>
          <w:sz w:val="24"/>
          <w:szCs w:val="24"/>
        </w:rPr>
      </w:pPr>
      <w:bookmarkStart w:id="1" w:name="OLE_LINK133"/>
      <w:bookmarkStart w:id="2" w:name="_GoBack"/>
      <w:bookmarkEnd w:id="2"/>
      <w:r w:rsidRPr="006F1CF8">
        <w:rPr>
          <w:sz w:val="24"/>
          <w:szCs w:val="24"/>
        </w:rPr>
        <w:t>Table S1. Linear regression equations, correlation coefficients and the limit of quantitation for PUE and TMP in plasma samples</w:t>
      </w:r>
      <w:bookmarkEnd w:id="1"/>
      <w:r w:rsidRPr="006F1CF8">
        <w:rPr>
          <w:sz w:val="24"/>
          <w:szCs w:val="24"/>
        </w:rPr>
        <w:t>.</w:t>
      </w:r>
    </w:p>
    <w:bookmarkEnd w:id="0"/>
    <w:tbl>
      <w:tblPr>
        <w:tblW w:w="8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2552"/>
        <w:gridCol w:w="1417"/>
        <w:gridCol w:w="1497"/>
      </w:tblGrid>
      <w:tr w:rsidR="00C878F2" w:rsidRPr="006F1CF8" w:rsidTr="0020510D">
        <w:trPr>
          <w:trHeight w:hRule="exact" w:val="857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Linear range</w:t>
            </w:r>
          </w:p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(ng mL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Linear regression equations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correlation coefficients (R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limit of quantitation (ng mL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78F2" w:rsidRPr="006F1CF8" w:rsidTr="0020510D">
        <w:trPr>
          <w:trHeight w:hRule="exact" w:val="454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PUE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1.17 — 1000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 xml:space="preserve">y = 0.0188x - 0.0167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0.9999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C878F2" w:rsidRPr="006F1CF8" w:rsidTr="0020510D">
        <w:trPr>
          <w:trHeight w:hRule="exact" w:val="454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TMP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8.67 — 1833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y = 0.0049x + 0.0871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0.9987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</w:tr>
    </w:tbl>
    <w:p w:rsidR="00C878F2" w:rsidRPr="006F1CF8" w:rsidRDefault="00C878F2" w:rsidP="00C878F2">
      <w:pPr>
        <w:pStyle w:val="a9"/>
        <w:ind w:left="840" w:firstLine="480"/>
        <w:rPr>
          <w:sz w:val="24"/>
          <w:szCs w:val="24"/>
        </w:rPr>
      </w:pPr>
    </w:p>
    <w:p w:rsidR="00C878F2" w:rsidRPr="006F1CF8" w:rsidRDefault="00C878F2" w:rsidP="00C878F2">
      <w:pPr>
        <w:pStyle w:val="a9"/>
        <w:ind w:left="840"/>
        <w:jc w:val="both"/>
        <w:rPr>
          <w:sz w:val="24"/>
          <w:szCs w:val="24"/>
        </w:rPr>
      </w:pPr>
      <w:r w:rsidRPr="006F1CF8">
        <w:rPr>
          <w:sz w:val="24"/>
          <w:szCs w:val="24"/>
        </w:rPr>
        <w:t>Table S2. Linear regression equations, correlation coefficients and the limit of quantitation for PUE and TMP in brain tissue homogenate samples.</w:t>
      </w:r>
    </w:p>
    <w:tbl>
      <w:tblPr>
        <w:tblW w:w="8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2552"/>
        <w:gridCol w:w="1417"/>
        <w:gridCol w:w="1497"/>
      </w:tblGrid>
      <w:tr w:rsidR="00C878F2" w:rsidRPr="006F1CF8" w:rsidTr="0020510D">
        <w:trPr>
          <w:trHeight w:hRule="exact" w:val="857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Linear range</w:t>
            </w:r>
          </w:p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(ng mL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Linear regression equations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correlation coefficients (R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limit of quantitation (ng mL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78F2" w:rsidRPr="006F1CF8" w:rsidTr="0020510D">
        <w:trPr>
          <w:trHeight w:hRule="exact" w:val="454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PUE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1.17 — 1000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y = 0.0101x - 0.0114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0.9999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C878F2" w:rsidRPr="006F1CF8" w:rsidTr="0020510D">
        <w:trPr>
          <w:trHeight w:hRule="exact" w:val="454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TMP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8.67 — 1833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y = 0.0087x + 0.0480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0.9998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</w:tr>
    </w:tbl>
    <w:p w:rsidR="00C878F2" w:rsidRPr="006F1CF8" w:rsidRDefault="00C878F2" w:rsidP="00C878F2">
      <w:pPr>
        <w:rPr>
          <w:rFonts w:ascii="Times New Roman" w:hAnsi="Times New Roman" w:cs="Times New Roman"/>
          <w:sz w:val="24"/>
          <w:szCs w:val="24"/>
        </w:rPr>
      </w:pPr>
    </w:p>
    <w:p w:rsidR="00C878F2" w:rsidRPr="006F1CF8" w:rsidRDefault="00C878F2" w:rsidP="00C878F2">
      <w:pPr>
        <w:rPr>
          <w:rFonts w:ascii="Times New Roman" w:hAnsi="Times New Roman" w:cs="Times New Roman"/>
          <w:sz w:val="24"/>
          <w:szCs w:val="24"/>
        </w:rPr>
      </w:pPr>
    </w:p>
    <w:p w:rsidR="00C878F2" w:rsidRPr="006F1CF8" w:rsidRDefault="00C878F2" w:rsidP="00C878F2">
      <w:pPr>
        <w:pStyle w:val="a9"/>
        <w:ind w:left="840" w:firstLine="480"/>
        <w:rPr>
          <w:sz w:val="24"/>
          <w:szCs w:val="24"/>
        </w:rPr>
      </w:pPr>
      <w:bookmarkStart w:id="3" w:name="OLE_LINK139"/>
      <w:r w:rsidRPr="006F1CF8">
        <w:rPr>
          <w:sz w:val="24"/>
          <w:szCs w:val="24"/>
        </w:rPr>
        <w:t>Table S3. Matrix effects of PUE in plasma samples.</w:t>
      </w:r>
    </w:p>
    <w:tbl>
      <w:tblPr>
        <w:tblW w:w="10000" w:type="dxa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1379"/>
        <w:gridCol w:w="1597"/>
        <w:gridCol w:w="1418"/>
        <w:gridCol w:w="1211"/>
      </w:tblGrid>
      <w:tr w:rsidR="00C878F2" w:rsidRPr="006F1CF8" w:rsidTr="0020510D">
        <w:trPr>
          <w:trHeight w:val="315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218"/>
            <w:bookmarkStart w:id="5" w:name="OLE_LINK219"/>
          </w:p>
        </w:tc>
        <w:bookmarkEnd w:id="3"/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Low dose (2.5ng mL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Median dose (66.7ng mL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High dose (800ng mL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20052486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0</w:t>
            </w:r>
          </w:p>
        </w:tc>
      </w:tr>
      <w:bookmarkEnd w:id="4"/>
      <w:bookmarkEnd w:id="5"/>
      <w:bookmarkEnd w:id="6"/>
      <w:tr w:rsidR="00C878F2" w:rsidRPr="006F1CF8" w:rsidTr="0020510D">
        <w:trPr>
          <w:trHeight w:val="397"/>
          <w:jc w:val="center"/>
        </w:trPr>
        <w:tc>
          <w:tcPr>
            <w:tcW w:w="1701" w:type="dxa"/>
            <w:vMerge w:val="restart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Area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3569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3800</w:t>
            </w:r>
          </w:p>
        </w:tc>
        <w:tc>
          <w:tcPr>
            <w:tcW w:w="137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156428</w:t>
            </w:r>
          </w:p>
        </w:tc>
        <w:tc>
          <w:tcPr>
            <w:tcW w:w="159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142529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1589854</w:t>
            </w:r>
          </w:p>
        </w:tc>
        <w:tc>
          <w:tcPr>
            <w:tcW w:w="121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1829686</w:t>
            </w:r>
          </w:p>
        </w:tc>
      </w:tr>
      <w:tr w:rsidR="00C878F2" w:rsidRPr="006F1CF8" w:rsidTr="0020510D">
        <w:trPr>
          <w:trHeight w:val="131"/>
          <w:jc w:val="center"/>
        </w:trPr>
        <w:tc>
          <w:tcPr>
            <w:tcW w:w="1701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3346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4069</w:t>
            </w:r>
          </w:p>
        </w:tc>
        <w:tc>
          <w:tcPr>
            <w:tcW w:w="137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153926</w:t>
            </w:r>
          </w:p>
        </w:tc>
        <w:tc>
          <w:tcPr>
            <w:tcW w:w="159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151997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1646856</w:t>
            </w:r>
          </w:p>
        </w:tc>
        <w:tc>
          <w:tcPr>
            <w:tcW w:w="121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1766822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701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2946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4057</w:t>
            </w:r>
          </w:p>
        </w:tc>
        <w:tc>
          <w:tcPr>
            <w:tcW w:w="137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151882</w:t>
            </w:r>
          </w:p>
        </w:tc>
        <w:tc>
          <w:tcPr>
            <w:tcW w:w="159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139639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1658973</w:t>
            </w:r>
          </w:p>
        </w:tc>
        <w:tc>
          <w:tcPr>
            <w:tcW w:w="121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1596833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701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3128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3370</w:t>
            </w:r>
          </w:p>
        </w:tc>
        <w:tc>
          <w:tcPr>
            <w:tcW w:w="137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161367</w:t>
            </w:r>
          </w:p>
        </w:tc>
        <w:tc>
          <w:tcPr>
            <w:tcW w:w="159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144377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1766364</w:t>
            </w:r>
          </w:p>
        </w:tc>
        <w:tc>
          <w:tcPr>
            <w:tcW w:w="121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1878782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701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3558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3823</w:t>
            </w:r>
          </w:p>
        </w:tc>
        <w:tc>
          <w:tcPr>
            <w:tcW w:w="137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152991</w:t>
            </w:r>
          </w:p>
        </w:tc>
        <w:tc>
          <w:tcPr>
            <w:tcW w:w="159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143933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1807060</w:t>
            </w:r>
          </w:p>
        </w:tc>
        <w:tc>
          <w:tcPr>
            <w:tcW w:w="121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1795511</w:t>
            </w:r>
          </w:p>
        </w:tc>
      </w:tr>
      <w:tr w:rsidR="00C878F2" w:rsidRPr="006F1CF8" w:rsidTr="0020510D">
        <w:trPr>
          <w:trHeight w:val="369"/>
          <w:jc w:val="center"/>
        </w:trPr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RSD (%)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8.21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7.41</w:t>
            </w:r>
          </w:p>
        </w:tc>
        <w:tc>
          <w:tcPr>
            <w:tcW w:w="137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2.43</w:t>
            </w:r>
          </w:p>
        </w:tc>
        <w:tc>
          <w:tcPr>
            <w:tcW w:w="159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3.17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5.31</w:t>
            </w:r>
          </w:p>
        </w:tc>
        <w:tc>
          <w:tcPr>
            <w:tcW w:w="121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6.05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Matrix effects (%)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86.55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107.49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95.51</w:t>
            </w:r>
          </w:p>
        </w:tc>
      </w:tr>
    </w:tbl>
    <w:p w:rsidR="00C878F2" w:rsidRPr="006F1CF8" w:rsidRDefault="00C878F2" w:rsidP="00C878F2">
      <w:pPr>
        <w:rPr>
          <w:rFonts w:ascii="Times New Roman" w:hAnsi="Times New Roman" w:cs="Times New Roman"/>
          <w:sz w:val="24"/>
          <w:szCs w:val="24"/>
        </w:rPr>
      </w:pPr>
    </w:p>
    <w:p w:rsidR="00C878F2" w:rsidRPr="006F1CF8" w:rsidRDefault="00C878F2" w:rsidP="00C878F2">
      <w:pPr>
        <w:pStyle w:val="a9"/>
        <w:ind w:left="840" w:firstLine="480"/>
        <w:rPr>
          <w:sz w:val="24"/>
          <w:szCs w:val="24"/>
        </w:rPr>
      </w:pPr>
      <w:bookmarkStart w:id="7" w:name="OLE_LINK143"/>
      <w:r w:rsidRPr="006F1CF8">
        <w:rPr>
          <w:sz w:val="24"/>
          <w:szCs w:val="24"/>
        </w:rPr>
        <w:t>Table S4. Matrix effects of TMP in plasma samples</w:t>
      </w:r>
      <w:bookmarkEnd w:id="7"/>
      <w:r w:rsidRPr="006F1CF8">
        <w:rPr>
          <w:sz w:val="24"/>
          <w:szCs w:val="24"/>
        </w:rPr>
        <w:t>.</w:t>
      </w: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417"/>
        <w:gridCol w:w="1701"/>
        <w:gridCol w:w="1418"/>
        <w:gridCol w:w="1134"/>
      </w:tblGrid>
      <w:tr w:rsidR="00C878F2" w:rsidRPr="006F1CF8" w:rsidTr="0020510D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Low dose (16.7ng/mL)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Median dose (200ng/mL)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High dose (1500ng/mL)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0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560" w:type="dxa"/>
            <w:vMerge w:val="restart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Area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21401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25074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297580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315496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2021970</w:t>
            </w:r>
          </w:p>
        </w:tc>
        <w:tc>
          <w:tcPr>
            <w:tcW w:w="1134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1931426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560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25511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24846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298730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324566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1858499</w:t>
            </w:r>
          </w:p>
        </w:tc>
        <w:tc>
          <w:tcPr>
            <w:tcW w:w="1134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2024699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560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26550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25467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283502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309271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1935335</w:t>
            </w:r>
          </w:p>
        </w:tc>
        <w:tc>
          <w:tcPr>
            <w:tcW w:w="1134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1886077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560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28350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27391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297915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307196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1810692</w:t>
            </w:r>
          </w:p>
        </w:tc>
        <w:tc>
          <w:tcPr>
            <w:tcW w:w="1134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1879648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560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24355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26631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313430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308591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1969334</w:t>
            </w:r>
          </w:p>
        </w:tc>
        <w:tc>
          <w:tcPr>
            <w:tcW w:w="1134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2065324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560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RSD (%)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10.29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4.20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3.55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2.30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4.42</w:t>
            </w:r>
          </w:p>
        </w:tc>
        <w:tc>
          <w:tcPr>
            <w:tcW w:w="1134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4.27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Matrix effects (%)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97.49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95.27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98.04</w:t>
            </w:r>
          </w:p>
        </w:tc>
      </w:tr>
    </w:tbl>
    <w:p w:rsidR="00C878F2" w:rsidRPr="006F1CF8" w:rsidRDefault="00C878F2" w:rsidP="00C878F2">
      <w:pPr>
        <w:rPr>
          <w:rFonts w:ascii="Times New Roman" w:hAnsi="Times New Roman" w:cs="Times New Roman"/>
          <w:sz w:val="24"/>
          <w:szCs w:val="24"/>
        </w:rPr>
      </w:pPr>
    </w:p>
    <w:p w:rsidR="00C878F2" w:rsidRPr="006F1CF8" w:rsidRDefault="00C878F2" w:rsidP="00C878F2">
      <w:pPr>
        <w:rPr>
          <w:rFonts w:ascii="Times New Roman" w:hAnsi="Times New Roman" w:cs="Times New Roman"/>
          <w:sz w:val="24"/>
          <w:szCs w:val="24"/>
        </w:rPr>
      </w:pPr>
      <w:r w:rsidRPr="006F1CF8">
        <w:rPr>
          <w:rFonts w:ascii="Times New Roman" w:hAnsi="Times New Roman" w:cs="Times New Roman"/>
          <w:sz w:val="24"/>
          <w:szCs w:val="24"/>
        </w:rPr>
        <w:br w:type="page"/>
      </w:r>
    </w:p>
    <w:p w:rsidR="00C878F2" w:rsidRPr="006F1CF8" w:rsidRDefault="00C878F2" w:rsidP="00C878F2">
      <w:pPr>
        <w:rPr>
          <w:rFonts w:ascii="Times New Roman" w:hAnsi="Times New Roman" w:cs="Times New Roman"/>
          <w:sz w:val="24"/>
          <w:szCs w:val="24"/>
        </w:rPr>
      </w:pPr>
    </w:p>
    <w:p w:rsidR="00C878F2" w:rsidRPr="006F1CF8" w:rsidRDefault="00C878F2" w:rsidP="00C878F2">
      <w:pPr>
        <w:rPr>
          <w:rFonts w:ascii="Times New Roman" w:hAnsi="Times New Roman" w:cs="Times New Roman"/>
          <w:sz w:val="24"/>
          <w:szCs w:val="24"/>
        </w:rPr>
      </w:pPr>
    </w:p>
    <w:p w:rsidR="00C878F2" w:rsidRPr="006F1CF8" w:rsidRDefault="00C878F2" w:rsidP="00C878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8" w:name="OLE_LINK146"/>
      <w:r w:rsidRPr="006F1CF8">
        <w:rPr>
          <w:rFonts w:ascii="Times New Roman" w:hAnsi="Times New Roman" w:cs="Times New Roman"/>
          <w:sz w:val="24"/>
          <w:szCs w:val="24"/>
        </w:rPr>
        <w:t>Table S5. Matrix effects of PUE in brain tissue homogenate samples.</w:t>
      </w:r>
    </w:p>
    <w:tbl>
      <w:tblPr>
        <w:tblW w:w="10022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276"/>
        <w:gridCol w:w="1417"/>
        <w:gridCol w:w="1559"/>
        <w:gridCol w:w="1418"/>
        <w:gridCol w:w="1233"/>
      </w:tblGrid>
      <w:tr w:rsidR="00C878F2" w:rsidRPr="006F1CF8" w:rsidTr="0020510D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bookmarkEnd w:id="8"/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Low dose (2.5ng mL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Median dose (66.7ng mL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High dose (800ng mL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0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843" w:type="dxa"/>
            <w:vMerge w:val="restart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Area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1826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2256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82512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88479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826294</w:t>
            </w:r>
          </w:p>
        </w:tc>
        <w:tc>
          <w:tcPr>
            <w:tcW w:w="1233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784904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843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2096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2159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76012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86151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723373</w:t>
            </w:r>
          </w:p>
        </w:tc>
        <w:tc>
          <w:tcPr>
            <w:tcW w:w="1233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780847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843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1930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2521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79188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86415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719407</w:t>
            </w:r>
          </w:p>
        </w:tc>
        <w:tc>
          <w:tcPr>
            <w:tcW w:w="1233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899115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843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1926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2265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82469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85741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791131</w:t>
            </w:r>
          </w:p>
        </w:tc>
        <w:tc>
          <w:tcPr>
            <w:tcW w:w="1233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825247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843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2102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2312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90216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91256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746065</w:t>
            </w:r>
          </w:p>
        </w:tc>
        <w:tc>
          <w:tcPr>
            <w:tcW w:w="1233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766638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843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RSD (%)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6.06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5.83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6.44 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2.62 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6.07 </w:t>
            </w:r>
          </w:p>
        </w:tc>
        <w:tc>
          <w:tcPr>
            <w:tcW w:w="1233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6.62 </w:t>
            </w:r>
          </w:p>
        </w:tc>
      </w:tr>
      <w:tr w:rsidR="00C878F2" w:rsidRPr="006F1CF8" w:rsidTr="0020510D">
        <w:trPr>
          <w:trHeight w:hRule="exact" w:val="62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Matrix effects (%)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85.82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93.69 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93.83 </w:t>
            </w:r>
          </w:p>
        </w:tc>
      </w:tr>
    </w:tbl>
    <w:p w:rsidR="00C878F2" w:rsidRPr="006F1CF8" w:rsidRDefault="00C878F2" w:rsidP="00C878F2">
      <w:pPr>
        <w:rPr>
          <w:rFonts w:ascii="Times New Roman" w:hAnsi="Times New Roman" w:cs="Times New Roman"/>
          <w:sz w:val="24"/>
          <w:szCs w:val="24"/>
        </w:rPr>
      </w:pPr>
    </w:p>
    <w:p w:rsidR="00C878F2" w:rsidRPr="006F1CF8" w:rsidRDefault="00C878F2" w:rsidP="00C878F2">
      <w:pPr>
        <w:rPr>
          <w:rFonts w:ascii="Times New Roman" w:hAnsi="Times New Roman" w:cs="Times New Roman"/>
          <w:sz w:val="24"/>
          <w:szCs w:val="24"/>
        </w:rPr>
      </w:pPr>
    </w:p>
    <w:p w:rsidR="00C878F2" w:rsidRPr="006F1CF8" w:rsidRDefault="00C878F2" w:rsidP="00C87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CF8">
        <w:rPr>
          <w:rFonts w:ascii="Times New Roman" w:hAnsi="Times New Roman" w:cs="Times New Roman"/>
          <w:sz w:val="24"/>
          <w:szCs w:val="24"/>
        </w:rPr>
        <w:t>Table S6. Matrix effects of TMP in brain tissue homogenate samples.</w:t>
      </w:r>
    </w:p>
    <w:tbl>
      <w:tblPr>
        <w:tblW w:w="10022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1559"/>
        <w:gridCol w:w="1418"/>
        <w:gridCol w:w="1559"/>
        <w:gridCol w:w="1375"/>
      </w:tblGrid>
      <w:tr w:rsidR="00C878F2" w:rsidRPr="006F1CF8" w:rsidTr="0020510D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9" w:name="OLE_LINK222"/>
            <w:bookmarkStart w:id="10" w:name="OLE_LINK223"/>
            <w:bookmarkStart w:id="11" w:name="OLE_LINK225"/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Low dose (16.7ng/mL)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Median dose (200ng/mL)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High dose (1500ng/mL)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0</w:t>
            </w:r>
          </w:p>
        </w:tc>
      </w:tr>
      <w:bookmarkEnd w:id="9"/>
      <w:bookmarkEnd w:id="10"/>
      <w:bookmarkEnd w:id="11"/>
      <w:tr w:rsidR="00C878F2" w:rsidRPr="006F1CF8" w:rsidTr="0020510D">
        <w:trPr>
          <w:trHeight w:val="315"/>
          <w:jc w:val="center"/>
        </w:trPr>
        <w:tc>
          <w:tcPr>
            <w:tcW w:w="1560" w:type="dxa"/>
            <w:vMerge w:val="restart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Area</w:t>
            </w:r>
          </w:p>
        </w:tc>
        <w:tc>
          <w:tcPr>
            <w:tcW w:w="1275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16849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16616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194056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200590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2043952</w:t>
            </w:r>
          </w:p>
        </w:tc>
        <w:tc>
          <w:tcPr>
            <w:tcW w:w="1375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1973054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560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16055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15113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195611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209741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1947170</w:t>
            </w:r>
          </w:p>
        </w:tc>
        <w:tc>
          <w:tcPr>
            <w:tcW w:w="1375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2035847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560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15187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17420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193399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205508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1951649</w:t>
            </w:r>
          </w:p>
        </w:tc>
        <w:tc>
          <w:tcPr>
            <w:tcW w:w="1375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1927725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560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16976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13961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201656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211731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2100273</w:t>
            </w:r>
          </w:p>
        </w:tc>
        <w:tc>
          <w:tcPr>
            <w:tcW w:w="1375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1896512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560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16304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14394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208621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200936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2022783</w:t>
            </w:r>
          </w:p>
        </w:tc>
        <w:tc>
          <w:tcPr>
            <w:tcW w:w="1375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2061531</w:t>
            </w:r>
          </w:p>
        </w:tc>
      </w:tr>
      <w:tr w:rsidR="00C878F2" w:rsidRPr="006F1CF8" w:rsidTr="0020510D">
        <w:trPr>
          <w:trHeight w:val="315"/>
          <w:jc w:val="center"/>
        </w:trPr>
        <w:tc>
          <w:tcPr>
            <w:tcW w:w="1560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RSD (%)</w:t>
            </w:r>
          </w:p>
        </w:tc>
        <w:tc>
          <w:tcPr>
            <w:tcW w:w="1275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4.40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9.50 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3.25 </w:t>
            </w:r>
          </w:p>
        </w:tc>
        <w:tc>
          <w:tcPr>
            <w:tcW w:w="1418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2.45 </w:t>
            </w:r>
          </w:p>
        </w:tc>
        <w:tc>
          <w:tcPr>
            <w:tcW w:w="1559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3.22 </w:t>
            </w:r>
          </w:p>
        </w:tc>
        <w:tc>
          <w:tcPr>
            <w:tcW w:w="1375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3.53 </w:t>
            </w:r>
          </w:p>
        </w:tc>
      </w:tr>
      <w:tr w:rsidR="00C878F2" w:rsidRPr="006F1CF8" w:rsidTr="0020510D">
        <w:trPr>
          <w:trHeight w:hRule="exact" w:val="630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Matrix effects (%)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104.99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96.58 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101.73 </w:t>
            </w:r>
          </w:p>
        </w:tc>
      </w:tr>
    </w:tbl>
    <w:p w:rsidR="00C878F2" w:rsidRPr="006F1CF8" w:rsidRDefault="00C878F2" w:rsidP="00C878F2">
      <w:pPr>
        <w:rPr>
          <w:rFonts w:ascii="Times New Roman" w:hAnsi="Times New Roman" w:cs="Times New Roman"/>
          <w:sz w:val="24"/>
          <w:szCs w:val="24"/>
        </w:rPr>
      </w:pPr>
    </w:p>
    <w:p w:rsidR="00C878F2" w:rsidRPr="006F1CF8" w:rsidRDefault="00C878F2" w:rsidP="00C878F2">
      <w:pPr>
        <w:rPr>
          <w:rFonts w:ascii="Times New Roman" w:hAnsi="Times New Roman" w:cs="Times New Roman"/>
          <w:sz w:val="24"/>
          <w:szCs w:val="24"/>
        </w:rPr>
      </w:pPr>
      <w:r w:rsidRPr="006F1CF8">
        <w:rPr>
          <w:rFonts w:ascii="Times New Roman" w:hAnsi="Times New Roman" w:cs="Times New Roman"/>
          <w:sz w:val="24"/>
          <w:szCs w:val="24"/>
        </w:rPr>
        <w:br w:type="page"/>
      </w:r>
    </w:p>
    <w:p w:rsidR="00C878F2" w:rsidRPr="006F1CF8" w:rsidRDefault="00C878F2" w:rsidP="00C878F2">
      <w:pPr>
        <w:pStyle w:val="a9"/>
        <w:ind w:left="840"/>
        <w:jc w:val="both"/>
        <w:rPr>
          <w:sz w:val="24"/>
          <w:szCs w:val="24"/>
        </w:rPr>
      </w:pPr>
      <w:bookmarkStart w:id="12" w:name="OLE_LINK165"/>
      <w:bookmarkStart w:id="13" w:name="OLE_LINK166"/>
      <w:bookmarkStart w:id="14" w:name="OLE_LINK167"/>
      <w:r w:rsidRPr="006F1CF8">
        <w:rPr>
          <w:sz w:val="24"/>
          <w:szCs w:val="24"/>
        </w:rPr>
        <w:lastRenderedPageBreak/>
        <w:t>Table S7. Accuracy, intra-day and inter-day recovery of PUE in plasma samples.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701"/>
        <w:gridCol w:w="1417"/>
        <w:gridCol w:w="1701"/>
        <w:gridCol w:w="1276"/>
      </w:tblGrid>
      <w:tr w:rsidR="00C878F2" w:rsidRPr="006F1CF8" w:rsidTr="0020510D">
        <w:trPr>
          <w:trHeight w:hRule="exact" w:val="623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bookmarkEnd w:id="12"/>
          <w:bookmarkEnd w:id="13"/>
          <w:bookmarkEnd w:id="14"/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Low dose</w:t>
            </w:r>
          </w:p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(2.5ng mL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Median dose (66.7ng mL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High dose</w:t>
            </w:r>
          </w:p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(800ng mL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878F2" w:rsidRPr="006F1CF8" w:rsidTr="0020510D">
        <w:trPr>
          <w:trHeight w:hRule="exact" w:val="10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Concentration  (μg/ml)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Recovery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Concentration  (μg/ml)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Recovery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Concentration  (μg/ml)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Recovery (%)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 w:val="restart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Day 1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2.49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99.46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68.71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103.02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1096.76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109.68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2.47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98.72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68.27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102.36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1079.28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107.93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2.55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101.89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61.61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92.37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1063.29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106.33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2.48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99.29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58.51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87.72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977.74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97.77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2.34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93.50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62.66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93.95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1065.65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106.57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 w:val="restart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Day 2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2.55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102.15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68.27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102.36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1060.05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106.00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2.72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108.75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61.61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92.37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1064.08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106.41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2.43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97.37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58.51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87.72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1073.99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107.40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2.13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85.15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62.66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93.95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1002.76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100.28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2.22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88.73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72.91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109.32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968.74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96.87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 w:val="restart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Day 3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2.36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94.42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66.94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100.36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968.95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96.90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2.28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91.31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69.62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104.38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892.65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89.26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2.63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105.20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68.55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102.78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956.81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95.68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2.33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93.32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67.90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101.80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1001.05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100.11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2.66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106.31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68.12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102.13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1047.63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104.76 </w:t>
            </w:r>
          </w:p>
        </w:tc>
      </w:tr>
      <w:tr w:rsidR="00C878F2" w:rsidRPr="006F1CF8" w:rsidTr="0020510D">
        <w:trPr>
          <w:trHeight w:hRule="exact" w:val="689"/>
          <w:jc w:val="center"/>
        </w:trPr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RSD</w:t>
            </w: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intra-day</w:t>
            </w: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2977" w:type="dxa"/>
            <w:gridSpan w:val="2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3.13 </w:t>
            </w:r>
          </w:p>
        </w:tc>
        <w:tc>
          <w:tcPr>
            <w:tcW w:w="3118" w:type="dxa"/>
            <w:gridSpan w:val="2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6.91 </w:t>
            </w:r>
          </w:p>
        </w:tc>
        <w:tc>
          <w:tcPr>
            <w:tcW w:w="2977" w:type="dxa"/>
            <w:gridSpan w:val="2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4.36 </w:t>
            </w:r>
          </w:p>
        </w:tc>
      </w:tr>
      <w:tr w:rsidR="00C878F2" w:rsidRPr="006F1CF8" w:rsidTr="0020510D">
        <w:trPr>
          <w:trHeight w:hRule="exact" w:val="57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RSD</w:t>
            </w: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inter-day</w:t>
            </w: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3.52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6.74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3.87 </w:t>
            </w:r>
          </w:p>
        </w:tc>
      </w:tr>
    </w:tbl>
    <w:p w:rsidR="00C878F2" w:rsidRPr="006F1CF8" w:rsidRDefault="00C878F2" w:rsidP="00C878F2">
      <w:pPr>
        <w:rPr>
          <w:rFonts w:ascii="Times New Roman" w:hAnsi="Times New Roman" w:cs="Times New Roman"/>
          <w:sz w:val="24"/>
          <w:szCs w:val="24"/>
        </w:rPr>
      </w:pPr>
    </w:p>
    <w:p w:rsidR="00C878F2" w:rsidRPr="006F1CF8" w:rsidRDefault="00C878F2" w:rsidP="00C878F2">
      <w:pPr>
        <w:widowControl/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1CF8">
        <w:rPr>
          <w:rFonts w:ascii="Times New Roman" w:hAnsi="Times New Roman" w:cs="Times New Roman"/>
          <w:sz w:val="24"/>
          <w:szCs w:val="24"/>
        </w:rPr>
        <w:br w:type="page"/>
      </w:r>
    </w:p>
    <w:p w:rsidR="00C878F2" w:rsidRPr="006F1CF8" w:rsidRDefault="00C878F2" w:rsidP="00C878F2">
      <w:pPr>
        <w:pStyle w:val="a9"/>
        <w:ind w:left="840"/>
        <w:jc w:val="both"/>
        <w:rPr>
          <w:sz w:val="24"/>
          <w:szCs w:val="24"/>
        </w:rPr>
      </w:pPr>
      <w:r w:rsidRPr="006F1CF8">
        <w:rPr>
          <w:sz w:val="24"/>
          <w:szCs w:val="24"/>
        </w:rPr>
        <w:lastRenderedPageBreak/>
        <w:t>Table S8. Accuracy, intra-day and inter-day recovery of TMP in plasma samples.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701"/>
        <w:gridCol w:w="1417"/>
        <w:gridCol w:w="1701"/>
        <w:gridCol w:w="1276"/>
      </w:tblGrid>
      <w:tr w:rsidR="00C878F2" w:rsidRPr="006F1CF8" w:rsidTr="0020510D">
        <w:trPr>
          <w:trHeight w:hRule="exact" w:val="623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Low dose (16.7ng/mL)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Median dose (200ng/mL)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High dose (1500ng/mL)</w:t>
            </w:r>
          </w:p>
        </w:tc>
      </w:tr>
      <w:tr w:rsidR="00C878F2" w:rsidRPr="006F1CF8" w:rsidTr="0020510D">
        <w:trPr>
          <w:trHeight w:hRule="exact" w:val="10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Concentration  (μg/ml)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Recovery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Concentration  (μg/ml)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Recovery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Concentration  (μg/ml)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Recovery (%)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 w:val="restart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Day 1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16.71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100.06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220.31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110.16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1489.21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99.28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16.93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101.38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201.42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100.71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1429.94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95.33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15.88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95.09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206.15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103.08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1592.24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106.15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14.78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88.50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195.84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97.92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1538.40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102.56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16.49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98.74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197.68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98.84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1682.14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112.14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 w:val="restart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Day 2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16.31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97.66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205.54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102.77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1456.78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97.12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16.99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101.74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199.14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99.57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1435.20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95.68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17.31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103.65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203.23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101.62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1459.29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97.29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16.54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99.04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191.25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95.63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1589.14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105.94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17.34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103.83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195.42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97.71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1572.84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104.86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 w:val="restart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Day 3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15.98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95.69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192.54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96.27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1529.27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101.95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16.91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101.26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198.09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99.05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1548.75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103.25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15.84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94.85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199.08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99.54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1548.19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103.21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16.59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99.34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209.17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104.59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1620.20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108.01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15.92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95.33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203.85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101.93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1438.20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95.88 </w:t>
            </w:r>
          </w:p>
        </w:tc>
      </w:tr>
      <w:tr w:rsidR="00C878F2" w:rsidRPr="006F1CF8" w:rsidTr="0020510D">
        <w:trPr>
          <w:trHeight w:hRule="exact" w:val="689"/>
          <w:jc w:val="center"/>
        </w:trPr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RSD</w:t>
            </w: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intra-day</w:t>
            </w: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2977" w:type="dxa"/>
            <w:gridSpan w:val="2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5.35 </w:t>
            </w:r>
          </w:p>
        </w:tc>
        <w:tc>
          <w:tcPr>
            <w:tcW w:w="3118" w:type="dxa"/>
            <w:gridSpan w:val="2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4.79 </w:t>
            </w:r>
          </w:p>
        </w:tc>
        <w:tc>
          <w:tcPr>
            <w:tcW w:w="2977" w:type="dxa"/>
            <w:gridSpan w:val="2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6.26 </w:t>
            </w:r>
          </w:p>
        </w:tc>
      </w:tr>
      <w:tr w:rsidR="00C878F2" w:rsidRPr="006F1CF8" w:rsidTr="0020510D">
        <w:trPr>
          <w:trHeight w:hRule="exact" w:val="57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RSD</w:t>
            </w: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inter-day</w:t>
            </w: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5.08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2.28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6.65 </w:t>
            </w:r>
          </w:p>
        </w:tc>
      </w:tr>
    </w:tbl>
    <w:p w:rsidR="00C878F2" w:rsidRPr="006F1CF8" w:rsidRDefault="00C878F2" w:rsidP="00C878F2">
      <w:pPr>
        <w:rPr>
          <w:rFonts w:ascii="Times New Roman" w:hAnsi="Times New Roman" w:cs="Times New Roman"/>
          <w:sz w:val="24"/>
          <w:szCs w:val="24"/>
        </w:rPr>
      </w:pPr>
    </w:p>
    <w:p w:rsidR="00C878F2" w:rsidRPr="006F1CF8" w:rsidRDefault="00C878F2" w:rsidP="00C878F2">
      <w:pPr>
        <w:widowControl/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1CF8">
        <w:rPr>
          <w:rFonts w:ascii="Times New Roman" w:hAnsi="Times New Roman" w:cs="Times New Roman"/>
          <w:sz w:val="24"/>
          <w:szCs w:val="24"/>
        </w:rPr>
        <w:br w:type="page"/>
      </w:r>
    </w:p>
    <w:p w:rsidR="00C878F2" w:rsidRPr="006F1CF8" w:rsidRDefault="00C878F2" w:rsidP="00C878F2">
      <w:pPr>
        <w:pStyle w:val="a9"/>
        <w:ind w:left="420"/>
        <w:jc w:val="both"/>
        <w:rPr>
          <w:sz w:val="24"/>
          <w:szCs w:val="24"/>
        </w:rPr>
      </w:pPr>
      <w:r w:rsidRPr="006F1CF8">
        <w:rPr>
          <w:sz w:val="24"/>
          <w:szCs w:val="24"/>
        </w:rPr>
        <w:lastRenderedPageBreak/>
        <w:t>Table S9. Accuracy, intra-day and inter-day recovery of PUE in brain tissue homogenate samples.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701"/>
        <w:gridCol w:w="1417"/>
        <w:gridCol w:w="1701"/>
        <w:gridCol w:w="1276"/>
      </w:tblGrid>
      <w:tr w:rsidR="00C878F2" w:rsidRPr="006F1CF8" w:rsidTr="0020510D">
        <w:trPr>
          <w:trHeight w:hRule="exact" w:val="623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Low dose</w:t>
            </w:r>
          </w:p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(2.5ng mL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Median dose (66.7ng mL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High dose</w:t>
            </w:r>
          </w:p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(800ng mL</w:t>
            </w:r>
            <w:r w:rsidRPr="006F1C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878F2" w:rsidRPr="006F1CF8" w:rsidTr="0020510D">
        <w:trPr>
          <w:trHeight w:hRule="exact" w:val="10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Concentration  (μg/ml)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Recovery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Concentration  (μg/ml)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Recovery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Concentration  (μg/ml)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Recovery (%)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 w:val="restart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Day 1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2.59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103.54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60.83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91.21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829.95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99.60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2.46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98.27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69.48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104.17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814.83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97.78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2.59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103.49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74.21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111.27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853.93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102.48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2.69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107.61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58.23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87.31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839.93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100.80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2.42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96.94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66.50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99.70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807.19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96.87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 w:val="restart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Day 2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2.73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109.35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69.23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103.80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815.39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97.85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2.46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98.36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63.39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95.04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814.93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97.80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2.44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97.41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55.50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83.20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845.35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101.45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2.55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102.12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69.49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104.19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835.24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100.23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2.82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112.94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70.34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105.46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839.48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100.74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 w:val="restart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Day 3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2.58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103.17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81.49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122.18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831.29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99.76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2.14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85.70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72.50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108.69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815.48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97.86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2.10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83.95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69.49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104.19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825.23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99.03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2.46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98.32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59.29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88.89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856.95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102.84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2.48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99.18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64.23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96.30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855.04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102.61 </w:t>
            </w:r>
          </w:p>
        </w:tc>
      </w:tr>
      <w:tr w:rsidR="00C878F2" w:rsidRPr="006F1CF8" w:rsidTr="0020510D">
        <w:trPr>
          <w:trHeight w:hRule="exact" w:val="689"/>
          <w:jc w:val="center"/>
        </w:trPr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RSD</w:t>
            </w: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intra-day</w:t>
            </w: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2977" w:type="dxa"/>
            <w:gridSpan w:val="2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4.26 </w:t>
            </w:r>
          </w:p>
        </w:tc>
        <w:tc>
          <w:tcPr>
            <w:tcW w:w="3118" w:type="dxa"/>
            <w:gridSpan w:val="2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9.80 </w:t>
            </w:r>
          </w:p>
        </w:tc>
        <w:tc>
          <w:tcPr>
            <w:tcW w:w="2977" w:type="dxa"/>
            <w:gridSpan w:val="2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2.27 </w:t>
            </w:r>
          </w:p>
        </w:tc>
      </w:tr>
      <w:tr w:rsidR="00C878F2" w:rsidRPr="006F1CF8" w:rsidTr="0020510D">
        <w:trPr>
          <w:trHeight w:hRule="exact" w:val="57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RSD</w:t>
            </w: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inter-day</w:t>
            </w: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5.33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8.72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2.39 </w:t>
            </w:r>
          </w:p>
        </w:tc>
      </w:tr>
    </w:tbl>
    <w:p w:rsidR="00C878F2" w:rsidRPr="006F1CF8" w:rsidRDefault="00C878F2" w:rsidP="00C878F2">
      <w:pPr>
        <w:rPr>
          <w:rFonts w:ascii="Times New Roman" w:hAnsi="Times New Roman" w:cs="Times New Roman"/>
          <w:sz w:val="24"/>
          <w:szCs w:val="24"/>
        </w:rPr>
      </w:pPr>
    </w:p>
    <w:p w:rsidR="00C878F2" w:rsidRPr="006F1CF8" w:rsidRDefault="00C878F2" w:rsidP="00C878F2">
      <w:pPr>
        <w:widowControl/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1CF8">
        <w:rPr>
          <w:rFonts w:ascii="Times New Roman" w:hAnsi="Times New Roman" w:cs="Times New Roman"/>
          <w:sz w:val="24"/>
          <w:szCs w:val="24"/>
        </w:rPr>
        <w:br w:type="page"/>
      </w:r>
    </w:p>
    <w:p w:rsidR="00C878F2" w:rsidRPr="006F1CF8" w:rsidRDefault="00C878F2" w:rsidP="00C878F2">
      <w:pPr>
        <w:pStyle w:val="a9"/>
        <w:ind w:left="420"/>
        <w:jc w:val="left"/>
        <w:rPr>
          <w:sz w:val="24"/>
          <w:szCs w:val="24"/>
        </w:rPr>
      </w:pPr>
      <w:r w:rsidRPr="006F1CF8">
        <w:rPr>
          <w:sz w:val="24"/>
          <w:szCs w:val="24"/>
        </w:rPr>
        <w:lastRenderedPageBreak/>
        <w:t>Table S10. Accuracy, intra-day and inter-day recovery of TMP in brain tissue homogenate samples.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701"/>
        <w:gridCol w:w="1417"/>
        <w:gridCol w:w="1701"/>
        <w:gridCol w:w="1276"/>
      </w:tblGrid>
      <w:tr w:rsidR="00C878F2" w:rsidRPr="006F1CF8" w:rsidTr="0020510D">
        <w:trPr>
          <w:trHeight w:hRule="exact" w:val="623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Low dose (16.7ng/mL)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Median dose (200ng/mL)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High dose (1500ng/mL)</w:t>
            </w:r>
          </w:p>
        </w:tc>
      </w:tr>
      <w:tr w:rsidR="00C878F2" w:rsidRPr="006F1CF8" w:rsidTr="0020510D">
        <w:trPr>
          <w:trHeight w:hRule="exact" w:val="10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Concentration  (μg/ml)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Recovery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Concentration  (μg/ml)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Recovery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Concentration  (μg/ml)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Recovery (%)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 w:val="restart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Day 1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15.60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93.44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184.59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92.29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1432.95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95.53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17.63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105.57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182.96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91.48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1643.20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109.55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16.29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97.57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194.46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97.23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1390.44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92.70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16.84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100.85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199.48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99.74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1523.13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101.54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15.90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95.23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205.18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102.59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1487.39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99.16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 w:val="restart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Day 2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15.82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94.75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220.48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110.24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1429.39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95.29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16.53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99.01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217.29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108.65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1565.04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104.34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16.83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100.79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198.48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99.24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1590.34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106.02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17.65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105.72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204.41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102.20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1580.76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105.38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17.43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104.39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203.29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101.65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1589.02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105.93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 w:val="restart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Day 3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16.85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100.92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185.93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92.96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1459.49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97.30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15.36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91.96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204.29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102.15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1529.29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101.95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17.88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107.05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192.40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96.20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1603.02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106.87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17.99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107.71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198.23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99.12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1521.25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101.42 </w:t>
            </w:r>
          </w:p>
        </w:tc>
      </w:tr>
      <w:tr w:rsidR="00C878F2" w:rsidRPr="006F1CF8" w:rsidTr="0020510D">
        <w:trPr>
          <w:trHeight w:hRule="exact" w:val="510"/>
          <w:jc w:val="center"/>
        </w:trPr>
        <w:tc>
          <w:tcPr>
            <w:tcW w:w="1276" w:type="dxa"/>
            <w:vMerge/>
            <w:vAlign w:val="center"/>
          </w:tcPr>
          <w:p w:rsidR="00C878F2" w:rsidRPr="006F1CF8" w:rsidRDefault="00C878F2" w:rsidP="0020510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15.22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91.16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201.43 </w:t>
            </w:r>
          </w:p>
        </w:tc>
        <w:tc>
          <w:tcPr>
            <w:tcW w:w="1417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100.72 </w:t>
            </w:r>
          </w:p>
        </w:tc>
        <w:tc>
          <w:tcPr>
            <w:tcW w:w="1701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1486.39 </w:t>
            </w:r>
          </w:p>
        </w:tc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99.09 </w:t>
            </w:r>
          </w:p>
        </w:tc>
      </w:tr>
      <w:tr w:rsidR="00C878F2" w:rsidRPr="006F1CF8" w:rsidTr="0020510D">
        <w:trPr>
          <w:trHeight w:hRule="exact" w:val="689"/>
          <w:jc w:val="center"/>
        </w:trPr>
        <w:tc>
          <w:tcPr>
            <w:tcW w:w="1276" w:type="dxa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RSD</w:t>
            </w: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intra-day</w:t>
            </w: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2977" w:type="dxa"/>
            <w:gridSpan w:val="2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4.89 </w:t>
            </w:r>
          </w:p>
        </w:tc>
        <w:tc>
          <w:tcPr>
            <w:tcW w:w="3118" w:type="dxa"/>
            <w:gridSpan w:val="2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4.93 </w:t>
            </w:r>
          </w:p>
        </w:tc>
        <w:tc>
          <w:tcPr>
            <w:tcW w:w="2977" w:type="dxa"/>
            <w:gridSpan w:val="2"/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6.48 </w:t>
            </w:r>
          </w:p>
        </w:tc>
      </w:tr>
      <w:tr w:rsidR="00C878F2" w:rsidRPr="006F1CF8" w:rsidTr="0020510D">
        <w:trPr>
          <w:trHeight w:hRule="exact" w:val="57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RSD</w:t>
            </w: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inter-day</w:t>
            </w: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4.55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6.90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F2" w:rsidRPr="006F1CF8" w:rsidRDefault="00C878F2" w:rsidP="0020510D">
            <w:pPr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F1CF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6.53 </w:t>
            </w:r>
          </w:p>
        </w:tc>
      </w:tr>
    </w:tbl>
    <w:p w:rsidR="00C878F2" w:rsidRPr="006F1CF8" w:rsidRDefault="00C878F2" w:rsidP="00C878F2">
      <w:pPr>
        <w:rPr>
          <w:rFonts w:ascii="Times New Roman" w:hAnsi="Times New Roman" w:cs="Times New Roman"/>
          <w:sz w:val="24"/>
          <w:szCs w:val="24"/>
        </w:rPr>
      </w:pPr>
    </w:p>
    <w:p w:rsidR="00C878F2" w:rsidRPr="006F1CF8" w:rsidRDefault="00C878F2" w:rsidP="00C878F2">
      <w:pPr>
        <w:rPr>
          <w:rFonts w:ascii="Times New Roman" w:hAnsi="Times New Roman" w:cs="Times New Roman"/>
          <w:sz w:val="24"/>
          <w:szCs w:val="24"/>
        </w:rPr>
      </w:pPr>
    </w:p>
    <w:p w:rsidR="00E70BB0" w:rsidRPr="00E70BB0" w:rsidRDefault="00E70BB0" w:rsidP="00E70BB0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</w:p>
    <w:sectPr w:rsidR="00E70BB0" w:rsidRPr="00E70BB0" w:rsidSect="000B3DC8">
      <w:pgSz w:w="11906" w:h="16838" w:code="9"/>
      <w:pgMar w:top="1440" w:right="1803" w:bottom="1440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0B" w:rsidRDefault="0065730B" w:rsidP="00D97359">
      <w:r>
        <w:separator/>
      </w:r>
    </w:p>
  </w:endnote>
  <w:endnote w:type="continuationSeparator" w:id="0">
    <w:p w:rsidR="0065730B" w:rsidRDefault="0065730B" w:rsidP="00D9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0B" w:rsidRDefault="0065730B" w:rsidP="00D97359">
      <w:r>
        <w:separator/>
      </w:r>
    </w:p>
  </w:footnote>
  <w:footnote w:type="continuationSeparator" w:id="0">
    <w:p w:rsidR="0065730B" w:rsidRDefault="0065730B" w:rsidP="00D9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6EA2"/>
    <w:multiLevelType w:val="hybridMultilevel"/>
    <w:tmpl w:val="EAD6D616"/>
    <w:lvl w:ilvl="0" w:tplc="05B0A4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7C"/>
    <w:rsid w:val="000B3DC8"/>
    <w:rsid w:val="000D4A11"/>
    <w:rsid w:val="0035244D"/>
    <w:rsid w:val="004D37FE"/>
    <w:rsid w:val="00554956"/>
    <w:rsid w:val="00586815"/>
    <w:rsid w:val="0065730B"/>
    <w:rsid w:val="006E417B"/>
    <w:rsid w:val="00721A7C"/>
    <w:rsid w:val="007C4E03"/>
    <w:rsid w:val="00C1480D"/>
    <w:rsid w:val="00C878F2"/>
    <w:rsid w:val="00D97359"/>
    <w:rsid w:val="00E70BB0"/>
    <w:rsid w:val="00F50DA0"/>
    <w:rsid w:val="00F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FDDD9"/>
  <w15:chartTrackingRefBased/>
  <w15:docId w15:val="{F7EDEB5C-516A-4B56-97C7-5BEFC716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59"/>
    <w:pPr>
      <w:widowControl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359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D97359"/>
  </w:style>
  <w:style w:type="paragraph" w:styleId="a5">
    <w:name w:val="footer"/>
    <w:basedOn w:val="a"/>
    <w:link w:val="a6"/>
    <w:uiPriority w:val="99"/>
    <w:unhideWhenUsed/>
    <w:rsid w:val="00D97359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D97359"/>
  </w:style>
  <w:style w:type="paragraph" w:styleId="a7">
    <w:name w:val="List Paragraph"/>
    <w:basedOn w:val="a"/>
    <w:uiPriority w:val="99"/>
    <w:rsid w:val="00D97359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E70BB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9">
    <w:name w:val="caption"/>
    <w:basedOn w:val="a"/>
    <w:next w:val="a"/>
    <w:qFormat/>
    <w:rsid w:val="00C878F2"/>
    <w:pPr>
      <w:jc w:val="center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1195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11</cp:revision>
  <dcterms:created xsi:type="dcterms:W3CDTF">2018-07-11T12:36:00Z</dcterms:created>
  <dcterms:modified xsi:type="dcterms:W3CDTF">2018-08-19T01:35:00Z</dcterms:modified>
</cp:coreProperties>
</file>