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C5" w:rsidRPr="001F4635" w:rsidRDefault="001F5BE5" w:rsidP="00111D1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4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1A4988" w:rsidRPr="001F4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PPENDIX</w:t>
      </w:r>
      <w:r w:rsidR="00FF6B7B" w:rsidRPr="001F4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1F46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Supplementary Material</w:t>
      </w:r>
      <w:r w:rsidR="00F37A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</w:t>
      </w:r>
    </w:p>
    <w:p w:rsidR="00B768D9" w:rsidRPr="001F4635" w:rsidRDefault="00B768D9" w:rsidP="001E3C2A">
      <w:pPr>
        <w:spacing w:after="120"/>
        <w:rPr>
          <w:rFonts w:ascii="Times New Roman" w:hAnsi="Times New Roman" w:cs="Times New Roman"/>
          <w:color w:val="000000" w:themeColor="text1"/>
          <w:lang w:val="en-GB"/>
        </w:rPr>
      </w:pPr>
    </w:p>
    <w:p w:rsidR="001E3C2A" w:rsidRPr="001F4635" w:rsidRDefault="00B768D9" w:rsidP="001E3C2A">
      <w:pPr>
        <w:spacing w:after="120"/>
        <w:rPr>
          <w:rFonts w:ascii="Times New Roman" w:hAnsi="Times New Roman" w:cs="Times New Roman"/>
          <w:color w:val="000000" w:themeColor="text1"/>
          <w:lang w:val="en-GB"/>
        </w:rPr>
      </w:pPr>
      <w:r w:rsidRPr="001F4635">
        <w:rPr>
          <w:noProof/>
          <w:color w:val="000000" w:themeColor="text1"/>
          <w:lang w:val="en-IN" w:eastAsia="en-IN"/>
        </w:rPr>
        <w:drawing>
          <wp:inline distT="0" distB="0" distL="0" distR="0" wp14:anchorId="620CAF5F" wp14:editId="67C1A0CC">
            <wp:extent cx="4114800" cy="36576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3C2A" w:rsidRPr="001F4635" w:rsidRDefault="001E3C2A" w:rsidP="007422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4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Fig. </w:t>
      </w:r>
      <w:r w:rsidR="003520F4" w:rsidRPr="001F4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2E5BE6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omparison of initial and final 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BOD5, TKN and </w:t>
      </w:r>
      <w:r w:rsidR="002E5BE6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of wastewater after treatment by </w:t>
      </w:r>
      <w:r w:rsidRPr="001F46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Chlorella vulgaris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air (</w:t>
      </w:r>
      <w:r w:rsidR="001D1B1B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Initial MW, initial values of wastewater parameters at the start of experiment; </w:t>
      </w:r>
      <w:r w:rsidR="00737AEB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37AEB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7AEB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final value</w:t>
      </w:r>
      <w:r w:rsidR="001D1B1B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37AEB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wastewater parameters in algal reactor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algae; </w:t>
      </w:r>
      <w:r w:rsidR="00737AEB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Control final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67B7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final values of wastewater parameters in control reactor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2E90" w:rsidRPr="001F4635" w:rsidRDefault="00B02E90" w:rsidP="00B02E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E90" w:rsidRPr="001F4635" w:rsidRDefault="00B02E90" w:rsidP="00B02E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EE7" w:rsidRPr="001F4635" w:rsidRDefault="00B768D9" w:rsidP="00C16EE7">
      <w:pPr>
        <w:spacing w:after="120"/>
        <w:rPr>
          <w:rFonts w:ascii="Times New Roman" w:hAnsi="Times New Roman" w:cs="Times New Roman"/>
          <w:color w:val="000000" w:themeColor="text1"/>
          <w:lang w:val="en-GB"/>
        </w:rPr>
      </w:pPr>
      <w:r w:rsidRPr="001F4635">
        <w:rPr>
          <w:rFonts w:ascii="Times New Roman" w:hAnsi="Times New Roman" w:cs="Times New Roman"/>
          <w:noProof/>
          <w:color w:val="000000" w:themeColor="text1"/>
        </w:rPr>
        <w:lastRenderedPageBreak/>
        <w:t xml:space="preserve"> </w:t>
      </w:r>
      <w:r w:rsidRPr="001F4635">
        <w:rPr>
          <w:noProof/>
          <w:color w:val="000000" w:themeColor="text1"/>
          <w:lang w:val="en-IN" w:eastAsia="en-IN"/>
        </w:rPr>
        <w:drawing>
          <wp:inline distT="0" distB="0" distL="0" distR="0" wp14:anchorId="45A68311" wp14:editId="12AAE63C">
            <wp:extent cx="4114800" cy="36576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0096" w:rsidRPr="001F4635" w:rsidRDefault="00C16EE7" w:rsidP="007422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Fig. </w:t>
      </w:r>
      <w:r w:rsidR="003520F4" w:rsidRPr="001F4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proofErr w:type="gramStart"/>
      <w:r w:rsidR="003520F4" w:rsidRPr="001F4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</w:t>
      </w:r>
      <w:r w:rsidR="002E5BE6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omparison</w:t>
      </w:r>
      <w:proofErr w:type="gramEnd"/>
      <w:r w:rsidR="002E5BE6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initial and final 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BOD5, TKN and TN of wastewater after treatment by </w:t>
      </w:r>
      <w:r w:rsidRPr="001F46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Chlorella vulgaris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5% CO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/air </w:t>
      </w:r>
      <w:r w:rsidR="004F0979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(Initial MW, initial values of wastewater parameters at the start of experiment; AR final, final values of wastewater parameters in algal reactor with algae; Control final, final values of wastewater parameters in control reactor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00096" w:rsidRPr="001F4635" w:rsidRDefault="00000096" w:rsidP="00000096">
      <w:pPr>
        <w:rPr>
          <w:rFonts w:ascii="Times New Roman" w:hAnsi="Times New Roman" w:cs="Times New Roman"/>
          <w:color w:val="000000" w:themeColor="text1"/>
          <w:lang w:val="en-GB"/>
        </w:rPr>
        <w:sectPr w:rsidR="00000096" w:rsidRPr="001F4635" w:rsidSect="00D36E23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2E0307" w:rsidRPr="001F4635" w:rsidRDefault="002E0307" w:rsidP="002E0307">
      <w:pPr>
        <w:pStyle w:val="ListParagraph"/>
        <w:ind w:leftChars="0" w:left="0"/>
        <w:rPr>
          <w:rFonts w:ascii="Times New Roman" w:hAnsi="Times New Roman"/>
          <w:b/>
          <w:color w:val="000000" w:themeColor="text1"/>
          <w:szCs w:val="24"/>
        </w:rPr>
      </w:pPr>
      <w:r w:rsidRPr="001F4635">
        <w:rPr>
          <w:rFonts w:ascii="Times New Roman" w:hAnsi="Times New Roman"/>
          <w:b/>
          <w:color w:val="000000" w:themeColor="text1"/>
          <w:szCs w:val="24"/>
        </w:rPr>
        <w:lastRenderedPageBreak/>
        <w:t>Table S1</w:t>
      </w:r>
    </w:p>
    <w:p w:rsidR="002E0307" w:rsidRPr="001F4635" w:rsidRDefault="002E0307" w:rsidP="002E0307">
      <w:pPr>
        <w:pStyle w:val="ListParagraph"/>
        <w:ind w:leftChars="0" w:left="0"/>
        <w:rPr>
          <w:rFonts w:ascii="Times New Roman" w:hAnsi="Times New Roman"/>
          <w:color w:val="000000" w:themeColor="text1"/>
          <w:szCs w:val="24"/>
        </w:rPr>
      </w:pPr>
      <w:r w:rsidRPr="001F4635">
        <w:rPr>
          <w:rFonts w:ascii="Times New Roman" w:hAnsi="Times New Roman"/>
          <w:color w:val="000000" w:themeColor="text1"/>
          <w:szCs w:val="24"/>
        </w:rPr>
        <w:t xml:space="preserve">Organics and nutrients removal rate by </w:t>
      </w:r>
      <w:r w:rsidRPr="001F4635">
        <w:rPr>
          <w:rFonts w:ascii="Times New Roman" w:hAnsi="Times New Roman"/>
          <w:i/>
          <w:color w:val="000000" w:themeColor="text1"/>
          <w:szCs w:val="24"/>
        </w:rPr>
        <w:t>Chlorella vulgaris</w:t>
      </w:r>
    </w:p>
    <w:tbl>
      <w:tblPr>
        <w:tblStyle w:val="TableClassic1"/>
        <w:tblW w:w="8545" w:type="dxa"/>
        <w:tblLayout w:type="fixed"/>
        <w:tblLook w:val="04A0" w:firstRow="1" w:lastRow="0" w:firstColumn="1" w:lastColumn="0" w:noHBand="0" w:noVBand="1"/>
      </w:tblPr>
      <w:tblGrid>
        <w:gridCol w:w="2718"/>
        <w:gridCol w:w="1507"/>
        <w:gridCol w:w="1440"/>
        <w:gridCol w:w="1440"/>
        <w:gridCol w:w="1440"/>
      </w:tblGrid>
      <w:tr w:rsidR="001F4635" w:rsidRPr="001F4635" w:rsidTr="005C6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12" w:space="0" w:color="000000"/>
              <w:bottom w:val="single" w:sz="4" w:space="0" w:color="auto"/>
              <w:right w:val="nil"/>
            </w:tcBorders>
          </w:tcPr>
          <w:p w:rsidR="002E0307" w:rsidRPr="001F4635" w:rsidRDefault="002E0307" w:rsidP="005C610A">
            <w:pPr>
              <w:jc w:val="center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Treatment conditions</w:t>
            </w:r>
          </w:p>
          <w:p w:rsidR="002E0307" w:rsidRPr="001F4635" w:rsidRDefault="002E0307" w:rsidP="005C610A">
            <w:pPr>
              <w:jc w:val="center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(7 days)</w:t>
            </w:r>
          </w:p>
        </w:tc>
        <w:tc>
          <w:tcPr>
            <w:tcW w:w="1507" w:type="dxa"/>
            <w:tcBorders>
              <w:left w:val="nil"/>
            </w:tcBorders>
          </w:tcPr>
          <w:p w:rsidR="002E0307" w:rsidRPr="001F4635" w:rsidRDefault="002E0307" w:rsidP="005C6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sCOD</w:t>
            </w:r>
          </w:p>
          <w:p w:rsidR="002E0307" w:rsidRPr="001F4635" w:rsidRDefault="002E0307" w:rsidP="005C6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removal rate</w:t>
            </w:r>
          </w:p>
          <w:p w:rsidR="002E0307" w:rsidRPr="001F4635" w:rsidRDefault="002E0307" w:rsidP="005C6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(mg L</w:t>
            </w:r>
            <w:r w:rsidRPr="001F4635">
              <w:rPr>
                <w:b/>
                <w:i w:val="0"/>
                <w:color w:val="000000" w:themeColor="text1"/>
                <w:sz w:val="22"/>
                <w:vertAlign w:val="superscript"/>
              </w:rPr>
              <w:t>-1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 xml:space="preserve"> d</w:t>
            </w:r>
            <w:r w:rsidRPr="001F4635">
              <w:rPr>
                <w:b/>
                <w:i w:val="0"/>
                <w:color w:val="000000" w:themeColor="text1"/>
                <w:sz w:val="22"/>
                <w:vertAlign w:val="superscript"/>
              </w:rPr>
              <w:t>-1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</w:tcPr>
          <w:p w:rsidR="002E0307" w:rsidRPr="001F4635" w:rsidRDefault="002E0307" w:rsidP="005C6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NH</w:t>
            </w:r>
            <w:r w:rsidRPr="001F4635">
              <w:rPr>
                <w:b/>
                <w:i w:val="0"/>
                <w:color w:val="000000" w:themeColor="text1"/>
                <w:sz w:val="22"/>
                <w:vertAlign w:val="subscript"/>
              </w:rPr>
              <w:t>4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>-N</w:t>
            </w:r>
          </w:p>
          <w:p w:rsidR="002E0307" w:rsidRPr="001F4635" w:rsidRDefault="002E0307" w:rsidP="005C6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removal rate</w:t>
            </w:r>
          </w:p>
          <w:p w:rsidR="002E0307" w:rsidRPr="001F4635" w:rsidRDefault="002E0307" w:rsidP="005C6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(mg L</w:t>
            </w:r>
            <w:r w:rsidRPr="001F4635">
              <w:rPr>
                <w:b/>
                <w:i w:val="0"/>
                <w:color w:val="000000" w:themeColor="text1"/>
                <w:sz w:val="22"/>
                <w:vertAlign w:val="superscript"/>
              </w:rPr>
              <w:t>-1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 xml:space="preserve"> d</w:t>
            </w:r>
            <w:r w:rsidRPr="001F4635">
              <w:rPr>
                <w:b/>
                <w:i w:val="0"/>
                <w:color w:val="000000" w:themeColor="text1"/>
                <w:sz w:val="22"/>
                <w:vertAlign w:val="superscript"/>
              </w:rPr>
              <w:t>-1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</w:tcPr>
          <w:p w:rsidR="002E0307" w:rsidRPr="001F4635" w:rsidRDefault="002E0307" w:rsidP="005C6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NO</w:t>
            </w:r>
            <w:r w:rsidRPr="001F4635">
              <w:rPr>
                <w:b/>
                <w:i w:val="0"/>
                <w:color w:val="000000" w:themeColor="text1"/>
                <w:sz w:val="22"/>
                <w:vertAlign w:val="subscript"/>
              </w:rPr>
              <w:t>3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>-N removal rate</w:t>
            </w:r>
          </w:p>
          <w:p w:rsidR="002E0307" w:rsidRPr="001F4635" w:rsidRDefault="002E0307" w:rsidP="005C610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(mg L</w:t>
            </w:r>
            <w:r w:rsidRPr="001F4635">
              <w:rPr>
                <w:b/>
                <w:i w:val="0"/>
                <w:color w:val="000000" w:themeColor="text1"/>
                <w:sz w:val="22"/>
                <w:vertAlign w:val="superscript"/>
              </w:rPr>
              <w:t>-1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 xml:space="preserve"> d</w:t>
            </w:r>
            <w:r w:rsidRPr="001F4635">
              <w:rPr>
                <w:b/>
                <w:i w:val="0"/>
                <w:color w:val="000000" w:themeColor="text1"/>
                <w:sz w:val="22"/>
                <w:vertAlign w:val="superscript"/>
              </w:rPr>
              <w:t>-1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</w:tcPr>
          <w:p w:rsidR="002E0307" w:rsidRPr="001F4635" w:rsidRDefault="002E0307" w:rsidP="005C6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PO</w:t>
            </w:r>
            <w:r w:rsidRPr="001F4635">
              <w:rPr>
                <w:b/>
                <w:i w:val="0"/>
                <w:color w:val="000000" w:themeColor="text1"/>
                <w:sz w:val="22"/>
                <w:vertAlign w:val="subscript"/>
              </w:rPr>
              <w:t>4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>-P</w:t>
            </w:r>
          </w:p>
          <w:p w:rsidR="002E0307" w:rsidRPr="001F4635" w:rsidRDefault="002E0307" w:rsidP="005C6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removal rate</w:t>
            </w:r>
          </w:p>
          <w:p w:rsidR="002E0307" w:rsidRPr="001F4635" w:rsidRDefault="002E0307" w:rsidP="005C6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  <w:sz w:val="22"/>
              </w:rPr>
            </w:pPr>
            <w:r w:rsidRPr="001F4635">
              <w:rPr>
                <w:b/>
                <w:i w:val="0"/>
                <w:color w:val="000000" w:themeColor="text1"/>
                <w:sz w:val="22"/>
              </w:rPr>
              <w:t>(mg L</w:t>
            </w:r>
            <w:r w:rsidRPr="001F4635">
              <w:rPr>
                <w:b/>
                <w:i w:val="0"/>
                <w:color w:val="000000" w:themeColor="text1"/>
                <w:sz w:val="22"/>
                <w:vertAlign w:val="superscript"/>
              </w:rPr>
              <w:t>-1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 xml:space="preserve"> d</w:t>
            </w:r>
            <w:r w:rsidRPr="001F4635">
              <w:rPr>
                <w:b/>
                <w:i w:val="0"/>
                <w:color w:val="000000" w:themeColor="text1"/>
                <w:sz w:val="22"/>
                <w:vertAlign w:val="superscript"/>
              </w:rPr>
              <w:t>-1</w:t>
            </w:r>
            <w:r w:rsidRPr="001F4635">
              <w:rPr>
                <w:b/>
                <w:i w:val="0"/>
                <w:color w:val="000000" w:themeColor="text1"/>
                <w:sz w:val="22"/>
              </w:rPr>
              <w:t>)</w:t>
            </w:r>
          </w:p>
        </w:tc>
      </w:tr>
      <w:tr w:rsidR="001F4635" w:rsidRPr="001F4635" w:rsidTr="005C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right w:val="nil"/>
            </w:tcBorders>
          </w:tcPr>
          <w:p w:rsidR="002E0307" w:rsidRPr="001F4635" w:rsidRDefault="002E0307" w:rsidP="005C610A">
            <w:pPr>
              <w:rPr>
                <w:color w:val="000000" w:themeColor="text1"/>
                <w:sz w:val="22"/>
              </w:rPr>
            </w:pPr>
            <w:r w:rsidRPr="001F4635">
              <w:rPr>
                <w:i/>
                <w:color w:val="000000" w:themeColor="text1"/>
                <w:sz w:val="22"/>
              </w:rPr>
              <w:t>C. vulgaris</w:t>
            </w:r>
            <w:r w:rsidRPr="001F4635">
              <w:rPr>
                <w:color w:val="000000" w:themeColor="text1"/>
                <w:sz w:val="22"/>
              </w:rPr>
              <w:t xml:space="preserve"> with air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</w:tcBorders>
          </w:tcPr>
          <w:p w:rsidR="002E0307" w:rsidRPr="001F4635" w:rsidRDefault="002E0307" w:rsidP="005C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1F4635">
              <w:rPr>
                <w:color w:val="000000" w:themeColor="text1"/>
                <w:sz w:val="22"/>
              </w:rPr>
              <w:t>16.5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E0307" w:rsidRPr="001F4635" w:rsidRDefault="002E0307" w:rsidP="005C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1F4635">
              <w:rPr>
                <w:color w:val="000000" w:themeColor="text1"/>
                <w:sz w:val="22"/>
              </w:rPr>
              <w:t>2.57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E0307" w:rsidRPr="001F4635" w:rsidRDefault="002E0307" w:rsidP="005C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1F4635">
              <w:rPr>
                <w:color w:val="000000" w:themeColor="text1"/>
                <w:sz w:val="22"/>
              </w:rPr>
              <w:t>0.214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E0307" w:rsidRPr="001F4635" w:rsidRDefault="002E0307" w:rsidP="005C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1F4635">
              <w:rPr>
                <w:color w:val="000000" w:themeColor="text1"/>
                <w:sz w:val="22"/>
              </w:rPr>
              <w:t>0.971</w:t>
            </w:r>
          </w:p>
        </w:tc>
      </w:tr>
      <w:tr w:rsidR="001F4635" w:rsidRPr="001F4635" w:rsidTr="005C6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bottom w:val="single" w:sz="12" w:space="0" w:color="000000"/>
              <w:right w:val="nil"/>
            </w:tcBorders>
          </w:tcPr>
          <w:p w:rsidR="002E0307" w:rsidRPr="001F4635" w:rsidRDefault="002E0307" w:rsidP="005C610A">
            <w:pPr>
              <w:rPr>
                <w:color w:val="000000" w:themeColor="text1"/>
                <w:sz w:val="22"/>
                <w:vertAlign w:val="subscript"/>
              </w:rPr>
            </w:pPr>
            <w:r w:rsidRPr="001F4635">
              <w:rPr>
                <w:i/>
                <w:color w:val="000000" w:themeColor="text1"/>
                <w:sz w:val="22"/>
              </w:rPr>
              <w:t>C. vulgaris</w:t>
            </w:r>
            <w:r w:rsidRPr="001F4635">
              <w:rPr>
                <w:color w:val="000000" w:themeColor="text1"/>
                <w:sz w:val="22"/>
              </w:rPr>
              <w:t xml:space="preserve"> with 5%CO</w:t>
            </w:r>
            <w:r w:rsidRPr="001F4635">
              <w:rPr>
                <w:color w:val="000000" w:themeColor="text1"/>
                <w:sz w:val="22"/>
                <w:vertAlign w:val="subscript"/>
              </w:rPr>
              <w:t>2</w:t>
            </w:r>
            <w:r w:rsidRPr="001F4635">
              <w:rPr>
                <w:color w:val="000000" w:themeColor="text1"/>
                <w:sz w:val="22"/>
              </w:rPr>
              <w:t>/air</w:t>
            </w:r>
          </w:p>
        </w:tc>
        <w:tc>
          <w:tcPr>
            <w:tcW w:w="1507" w:type="dxa"/>
            <w:tcBorders>
              <w:left w:val="nil"/>
            </w:tcBorders>
          </w:tcPr>
          <w:p w:rsidR="002E0307" w:rsidRPr="001F4635" w:rsidRDefault="002E0307" w:rsidP="005C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1F4635">
              <w:rPr>
                <w:color w:val="000000" w:themeColor="text1"/>
                <w:sz w:val="22"/>
              </w:rPr>
              <w:t>18.9</w:t>
            </w:r>
          </w:p>
        </w:tc>
        <w:tc>
          <w:tcPr>
            <w:tcW w:w="1440" w:type="dxa"/>
          </w:tcPr>
          <w:p w:rsidR="002E0307" w:rsidRPr="001F4635" w:rsidRDefault="002E0307" w:rsidP="005C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1F463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440" w:type="dxa"/>
          </w:tcPr>
          <w:p w:rsidR="002E0307" w:rsidRPr="001F4635" w:rsidRDefault="002E0307" w:rsidP="005C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1F4635">
              <w:rPr>
                <w:color w:val="000000" w:themeColor="text1"/>
                <w:sz w:val="22"/>
              </w:rPr>
              <w:t>0.257</w:t>
            </w:r>
          </w:p>
        </w:tc>
        <w:tc>
          <w:tcPr>
            <w:tcW w:w="1440" w:type="dxa"/>
          </w:tcPr>
          <w:p w:rsidR="002E0307" w:rsidRPr="001F4635" w:rsidRDefault="002E0307" w:rsidP="005C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1F4635">
              <w:rPr>
                <w:color w:val="000000" w:themeColor="text1"/>
                <w:sz w:val="22"/>
              </w:rPr>
              <w:t>1.1</w:t>
            </w:r>
          </w:p>
        </w:tc>
      </w:tr>
    </w:tbl>
    <w:p w:rsidR="002E0307" w:rsidRPr="001F4635" w:rsidRDefault="002E0307" w:rsidP="00000096">
      <w:pPr>
        <w:pStyle w:val="ListParagraph"/>
        <w:widowControl/>
        <w:ind w:leftChars="0" w:left="0"/>
        <w:contextualSpacing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2E0307" w:rsidRPr="001F4635" w:rsidRDefault="002E0307" w:rsidP="00000096">
      <w:pPr>
        <w:pStyle w:val="ListParagraph"/>
        <w:widowControl/>
        <w:ind w:leftChars="0" w:left="0"/>
        <w:contextualSpacing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000096" w:rsidRPr="001F4635" w:rsidRDefault="00000096" w:rsidP="00000096">
      <w:pPr>
        <w:pStyle w:val="ListParagraph"/>
        <w:widowControl/>
        <w:ind w:leftChars="0" w:left="0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1F4635">
        <w:rPr>
          <w:rFonts w:ascii="Times New Roman" w:hAnsi="Times New Roman"/>
          <w:b/>
          <w:color w:val="000000" w:themeColor="text1"/>
          <w:szCs w:val="24"/>
        </w:rPr>
        <w:t xml:space="preserve">Table </w:t>
      </w:r>
      <w:r w:rsidR="00826933" w:rsidRPr="001F4635">
        <w:rPr>
          <w:rFonts w:ascii="Times New Roman" w:hAnsi="Times New Roman"/>
          <w:b/>
          <w:color w:val="000000" w:themeColor="text1"/>
          <w:szCs w:val="24"/>
        </w:rPr>
        <w:t>S</w:t>
      </w:r>
      <w:r w:rsidR="002E0307" w:rsidRPr="001F4635">
        <w:rPr>
          <w:rFonts w:ascii="Times New Roman" w:hAnsi="Times New Roman"/>
          <w:b/>
          <w:color w:val="000000" w:themeColor="text1"/>
          <w:szCs w:val="24"/>
        </w:rPr>
        <w:t>2</w:t>
      </w:r>
    </w:p>
    <w:p w:rsidR="00000096" w:rsidRPr="001F4635" w:rsidRDefault="00000096" w:rsidP="00000096">
      <w:pPr>
        <w:pStyle w:val="ListParagraph"/>
        <w:autoSpaceDE w:val="0"/>
        <w:autoSpaceDN w:val="0"/>
        <w:adjustRightInd w:val="0"/>
        <w:ind w:leftChars="0" w:left="990" w:hanging="990"/>
        <w:jc w:val="both"/>
        <w:rPr>
          <w:rFonts w:ascii="Times New Roman" w:hAnsi="Times New Roman"/>
          <w:color w:val="000000" w:themeColor="text1"/>
          <w:szCs w:val="24"/>
        </w:rPr>
      </w:pPr>
      <w:r w:rsidRPr="001F4635">
        <w:rPr>
          <w:rFonts w:ascii="Times New Roman" w:hAnsi="Times New Roman"/>
          <w:color w:val="000000" w:themeColor="text1"/>
          <w:szCs w:val="24"/>
        </w:rPr>
        <w:t>Comparison of the present treatment study with the related literature published previously</w:t>
      </w:r>
    </w:p>
    <w:tbl>
      <w:tblPr>
        <w:tblW w:w="13183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2408"/>
        <w:gridCol w:w="1984"/>
        <w:gridCol w:w="1984"/>
        <w:gridCol w:w="1984"/>
        <w:gridCol w:w="1279"/>
      </w:tblGrid>
      <w:tr w:rsidR="00E413F7" w:rsidRPr="001F4635" w:rsidTr="00E413F7">
        <w:trPr>
          <w:trHeight w:val="397"/>
        </w:trPr>
        <w:tc>
          <w:tcPr>
            <w:tcW w:w="1984" w:type="dxa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Type of Wastewater</w:t>
            </w:r>
          </w:p>
        </w:tc>
        <w:tc>
          <w:tcPr>
            <w:tcW w:w="1560" w:type="dxa"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Mode of Operation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  <w:shd w:val="clear" w:color="auto" w:fill="auto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Algae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Cultivation Period (d)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Inlet Nutrient (mg L</w:t>
            </w:r>
            <w:r w:rsidRPr="001F463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  <w:vertAlign w:val="superscript"/>
              </w:rPr>
              <w:t>-1</w:t>
            </w:r>
            <w:r w:rsidRPr="001F463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contextualSpacing/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Nutrient removal (%)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  <w:shd w:val="clear" w:color="auto" w:fill="auto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contextualSpacing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Reference</w:t>
            </w:r>
          </w:p>
        </w:tc>
      </w:tr>
      <w:tr w:rsidR="00E413F7" w:rsidRPr="001F4635" w:rsidTr="00E413F7">
        <w:trPr>
          <w:trHeight w:val="397"/>
        </w:trPr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Municipal Wastewater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Batch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Scenedesmus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00096" w:rsidRPr="001F4635" w:rsidRDefault="00000096" w:rsidP="001950E3">
            <w:pPr>
              <w:pStyle w:val="ListParagraph"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N: 25.36</w:t>
            </w:r>
          </w:p>
          <w:p w:rsidR="00000096" w:rsidRPr="001F4635" w:rsidRDefault="00000096" w:rsidP="001950E3">
            <w:pPr>
              <w:pStyle w:val="ListParagraph"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P: 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00096" w:rsidRPr="00286C14" w:rsidRDefault="00000096" w:rsidP="002342D0">
            <w:pPr>
              <w:pStyle w:val="ListParagraph"/>
              <w:widowControl/>
              <w:ind w:leftChars="0" w:lef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  <w:shd w:val="clear" w:color="auto" w:fill="FFFFFF"/>
              </w:rPr>
              <w:t>[5</w:t>
            </w:r>
            <w:r w:rsidR="002342D0"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  <w:shd w:val="clear" w:color="auto" w:fill="FFFFFF"/>
              </w:rPr>
              <w:t>7</w:t>
            </w:r>
            <w:r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  <w:shd w:val="clear" w:color="auto" w:fill="FFFFFF"/>
              </w:rPr>
              <w:t>]</w:t>
            </w:r>
          </w:p>
        </w:tc>
      </w:tr>
      <w:tr w:rsidR="00E413F7" w:rsidRPr="001F4635" w:rsidTr="00E413F7">
        <w:trPr>
          <w:trHeight w:val="397"/>
        </w:trPr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Municipal Wastewater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Batch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Scenedesmus</w:t>
            </w:r>
          </w:p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Chlorella vulgaris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00096" w:rsidRPr="001F4635" w:rsidRDefault="00000096" w:rsidP="001950E3">
            <w:pPr>
              <w:pStyle w:val="ListParagraph"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N: 8.70</w:t>
            </w:r>
          </w:p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P: 1.70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00096" w:rsidRPr="00286C14" w:rsidRDefault="002342D0" w:rsidP="001950E3">
            <w:pPr>
              <w:pStyle w:val="ListParagraph"/>
              <w:widowControl/>
              <w:ind w:leftChars="0" w:lef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[58</w:t>
            </w:r>
            <w:r w:rsidR="00000096"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]</w:t>
            </w:r>
          </w:p>
        </w:tc>
      </w:tr>
      <w:tr w:rsidR="00E413F7" w:rsidRPr="001F4635" w:rsidTr="00E413F7">
        <w:trPr>
          <w:trHeight w:val="397"/>
        </w:trPr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Domestic Sewage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Batch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Chlorella vulgaris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000096" w:rsidRPr="001F4635" w:rsidRDefault="00000096" w:rsidP="001950E3">
            <w:pPr>
              <w:pStyle w:val="ListParagraph"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N: 12.8</w:t>
            </w:r>
          </w:p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P: 0.70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</w:t>
            </w:r>
          </w:p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00096" w:rsidRPr="00286C14" w:rsidRDefault="002342D0" w:rsidP="001950E3">
            <w:pPr>
              <w:pStyle w:val="ListParagraph"/>
              <w:widowControl/>
              <w:ind w:leftChars="0" w:lef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[56</w:t>
            </w:r>
            <w:r w:rsidR="00000096"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]</w:t>
            </w:r>
          </w:p>
        </w:tc>
      </w:tr>
      <w:tr w:rsidR="00E413F7" w:rsidRPr="001F4635" w:rsidTr="00E413F7">
        <w:trPr>
          <w:trHeight w:val="397"/>
        </w:trPr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Artificial Wastewater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Batch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Chlorella vulgaris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000096" w:rsidRPr="001F4635" w:rsidRDefault="00000096" w:rsidP="001950E3">
            <w:pPr>
              <w:pStyle w:val="ListParagraph"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N: 20</w:t>
            </w:r>
          </w:p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P: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</w:t>
            </w:r>
          </w:p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00096" w:rsidRPr="00286C14" w:rsidRDefault="002342D0" w:rsidP="001950E3">
            <w:pPr>
              <w:pStyle w:val="ListParagraph"/>
              <w:widowControl/>
              <w:ind w:leftChars="0" w:lef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[55</w:t>
            </w:r>
            <w:r w:rsidR="00000096"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]</w:t>
            </w:r>
          </w:p>
        </w:tc>
      </w:tr>
      <w:tr w:rsidR="00E413F7" w:rsidRPr="001F4635" w:rsidTr="00E413F7">
        <w:trPr>
          <w:trHeight w:val="638"/>
        </w:trPr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Domestic Sewage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Batch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Chlorella vulgaris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000096" w:rsidRPr="001F4635" w:rsidRDefault="00000096" w:rsidP="001950E3">
            <w:pPr>
              <w:pStyle w:val="ListParagraph"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N: 19</w:t>
            </w:r>
          </w:p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P: 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00096" w:rsidRPr="00286C14" w:rsidRDefault="002342D0" w:rsidP="001950E3">
            <w:pPr>
              <w:pStyle w:val="ListParagraph"/>
              <w:widowControl/>
              <w:ind w:leftChars="0" w:left="-108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[59</w:t>
            </w:r>
            <w:r w:rsidR="00000096" w:rsidRPr="00286C14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]</w:t>
            </w:r>
          </w:p>
        </w:tc>
      </w:tr>
      <w:tr w:rsidR="00E413F7" w:rsidRPr="001F4635" w:rsidTr="00E413F7">
        <w:trPr>
          <w:trHeight w:val="397"/>
        </w:trPr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Municipal Wastewater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Batch (7 L)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00096" w:rsidRPr="001950E3" w:rsidRDefault="00000096" w:rsidP="001950E3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950E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Chlorella vulgaris </w:t>
            </w:r>
            <w:r w:rsidRPr="001950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with 5% CO</w:t>
            </w:r>
            <w:r w:rsidRPr="001950E3"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ind w:leftChars="0"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N: 25</w:t>
            </w:r>
          </w:p>
          <w:p w:rsidR="00000096" w:rsidRPr="001F4635" w:rsidRDefault="00000096" w:rsidP="001950E3">
            <w:pPr>
              <w:pStyle w:val="ListParagraph"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P: 8.3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</w:t>
            </w:r>
          </w:p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92.8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00096" w:rsidRPr="001F4635" w:rsidRDefault="00000096" w:rsidP="001950E3">
            <w:pPr>
              <w:pStyle w:val="ListParagraph"/>
              <w:widowControl/>
              <w:ind w:leftChars="0"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6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Present study</w:t>
            </w:r>
          </w:p>
        </w:tc>
      </w:tr>
    </w:tbl>
    <w:p w:rsidR="00000096" w:rsidRPr="001F4635" w:rsidRDefault="00000096" w:rsidP="008746D2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  <w:lang w:val="en-GB"/>
        </w:rPr>
      </w:pPr>
    </w:p>
    <w:p w:rsidR="008746D2" w:rsidRPr="001F4635" w:rsidRDefault="008746D2" w:rsidP="008746D2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  <w:lang w:val="en-GB"/>
        </w:rPr>
      </w:pPr>
    </w:p>
    <w:p w:rsidR="00A1006D" w:rsidRPr="001F4635" w:rsidRDefault="00A1006D" w:rsidP="008746D2">
      <w:pPr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  <w:sectPr w:rsidR="00A1006D" w:rsidRPr="001F4635" w:rsidSect="00000096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bookmarkStart w:id="0" w:name="_GoBack"/>
      <w:bookmarkEnd w:id="0"/>
    </w:p>
    <w:p w:rsidR="00A1006D" w:rsidRPr="001F4635" w:rsidRDefault="00A1006D" w:rsidP="00874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1F46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lastRenderedPageBreak/>
        <w:t>Calculation for NPK recovery from algal biomass post wastewater treatment</w:t>
      </w:r>
    </w:p>
    <w:p w:rsidR="003E0718" w:rsidRPr="001F4635" w:rsidRDefault="003E0718" w:rsidP="00E250E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E0718" w:rsidRPr="001F4635" w:rsidRDefault="003C4721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Wastewater influent into Sewage Treatment Plant (STP) = 37.5 million litres per day (MLD)</w:t>
      </w:r>
    </w:p>
    <w:p w:rsidR="003E0718" w:rsidRPr="001F4635" w:rsidRDefault="003E0718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E0718" w:rsidRPr="001F4635" w:rsidRDefault="003C4721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F463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C. vulgaris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DW generated with 5% CO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GB"/>
        </w:rPr>
        <w:t>2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supply during wastewater treatment = 111 mg L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-1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-1</w:t>
      </w:r>
    </w:p>
    <w:p w:rsidR="003C4721" w:rsidRPr="001F4635" w:rsidRDefault="003C4721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250EA" w:rsidRPr="001F4635" w:rsidRDefault="00E250EA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So, amount of </w:t>
      </w:r>
      <w:r w:rsidRPr="001F463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C. vulgaris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DW</w:t>
      </w:r>
    </w:p>
    <w:p w:rsidR="00E250EA" w:rsidRPr="001F4635" w:rsidRDefault="00E250EA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=  {</w:t>
      </w:r>
      <w:proofErr w:type="gramEnd"/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(37.5 × 10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6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 × (111× 10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-6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)} kg d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-1</w:t>
      </w:r>
    </w:p>
    <w:p w:rsidR="00E250EA" w:rsidRPr="001F4635" w:rsidRDefault="00E250EA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= 4162.5 kg d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-1</w:t>
      </w:r>
    </w:p>
    <w:p w:rsidR="00E250EA" w:rsidRPr="001F4635" w:rsidRDefault="00E250EA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E0718" w:rsidRPr="001F4635" w:rsidRDefault="003C4721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NPK analysis </w:t>
      </w:r>
      <w:r w:rsidR="0098178F"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amounted to 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71.7 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0.09 g nitrogen (N), 13.3 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0.58 g phosphorus (P) and 20.1 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>1.08 g potassium (K)</w:t>
      </w:r>
      <w:r w:rsidR="0098178F" w:rsidRPr="001F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kg </w:t>
      </w:r>
      <w:r w:rsidR="0098178F"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</w:t>
      </w:r>
      <w:r w:rsidR="0098178F" w:rsidRPr="001F463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C. vulgaris</w:t>
      </w:r>
      <w:r w:rsidR="0098178F"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DW.</w:t>
      </w:r>
    </w:p>
    <w:p w:rsidR="003A00D4" w:rsidRPr="001F4635" w:rsidRDefault="003A00D4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E91" w:rsidRPr="001F4635" w:rsidRDefault="00527E91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Therefore, </w:t>
      </w:r>
      <w:r w:rsidR="00AA13BD"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 approximate 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elemental nitrogen (N) recovery from algal biomass post wastewater treatment</w:t>
      </w:r>
    </w:p>
    <w:p w:rsidR="00527E91" w:rsidRPr="001F4635" w:rsidRDefault="00527E91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= (</w:t>
      </w:r>
      <w:r w:rsidR="00AA13BD"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4162.5 kg d</w:t>
      </w:r>
      <w:r w:rsidR="00AA13BD"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-1</w:t>
      </w:r>
      <w:r w:rsidR="00AA13BD"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×71.7</w:t>
      </w:r>
      <w:r w:rsidR="00AA13BD"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 kg</w:t>
      </w:r>
      <w:r w:rsidR="00AA13BD"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-1</w:t>
      </w:r>
      <w:r w:rsidR="00AA13BD"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</w:t>
      </w:r>
    </w:p>
    <w:p w:rsidR="00527E91" w:rsidRPr="001F4635" w:rsidRDefault="00527E91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= </w:t>
      </w:r>
      <w:r w:rsidR="00AA13BD"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298.45 kg d</w:t>
      </w:r>
      <w:r w:rsidR="00AA13BD"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-1</w:t>
      </w:r>
      <w:r w:rsidR="00AA13BD"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nitrogen (N)</w:t>
      </w:r>
    </w:p>
    <w:p w:rsidR="00AA13BD" w:rsidRPr="001F4635" w:rsidRDefault="00AA13BD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A13BD" w:rsidRPr="001F4635" w:rsidRDefault="00AA13BD" w:rsidP="00E250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Similarly, approximate elemental phosphorus (P) and potassium (K) recovery from algal biomass post wastewater treatment are 55.4 and 83.67 kg d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-1</w:t>
      </w:r>
      <w:r w:rsidRPr="001F46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respectively.</w:t>
      </w:r>
    </w:p>
    <w:sectPr w:rsidR="00AA13BD" w:rsidRPr="001F4635" w:rsidSect="00A1006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E5"/>
    <w:rsid w:val="00000096"/>
    <w:rsid w:val="000323B5"/>
    <w:rsid w:val="000374EB"/>
    <w:rsid w:val="00074BD3"/>
    <w:rsid w:val="00111D14"/>
    <w:rsid w:val="001621D9"/>
    <w:rsid w:val="001950E3"/>
    <w:rsid w:val="001A4988"/>
    <w:rsid w:val="001B616C"/>
    <w:rsid w:val="001C77BB"/>
    <w:rsid w:val="001D1B1B"/>
    <w:rsid w:val="001E3C2A"/>
    <w:rsid w:val="001F2947"/>
    <w:rsid w:val="001F4635"/>
    <w:rsid w:val="001F5BE5"/>
    <w:rsid w:val="002001F6"/>
    <w:rsid w:val="002342D0"/>
    <w:rsid w:val="002603A4"/>
    <w:rsid w:val="002672D1"/>
    <w:rsid w:val="00282F30"/>
    <w:rsid w:val="002848AA"/>
    <w:rsid w:val="002867B7"/>
    <w:rsid w:val="00286C14"/>
    <w:rsid w:val="002A5EC0"/>
    <w:rsid w:val="002B5E54"/>
    <w:rsid w:val="002E0307"/>
    <w:rsid w:val="002E5BE6"/>
    <w:rsid w:val="00323AC9"/>
    <w:rsid w:val="003520F4"/>
    <w:rsid w:val="00352434"/>
    <w:rsid w:val="003547A3"/>
    <w:rsid w:val="00382F77"/>
    <w:rsid w:val="003A00D4"/>
    <w:rsid w:val="003C4721"/>
    <w:rsid w:val="003E0718"/>
    <w:rsid w:val="004F003C"/>
    <w:rsid w:val="004F0979"/>
    <w:rsid w:val="00527E91"/>
    <w:rsid w:val="00543278"/>
    <w:rsid w:val="00563AC3"/>
    <w:rsid w:val="00590FE8"/>
    <w:rsid w:val="00607300"/>
    <w:rsid w:val="0062495E"/>
    <w:rsid w:val="00727D2A"/>
    <w:rsid w:val="00727F0C"/>
    <w:rsid w:val="00737AEB"/>
    <w:rsid w:val="00742289"/>
    <w:rsid w:val="007602B7"/>
    <w:rsid w:val="007D0187"/>
    <w:rsid w:val="00806292"/>
    <w:rsid w:val="00826933"/>
    <w:rsid w:val="008279CE"/>
    <w:rsid w:val="008746D2"/>
    <w:rsid w:val="00884378"/>
    <w:rsid w:val="008873FE"/>
    <w:rsid w:val="008D0CFC"/>
    <w:rsid w:val="008E4986"/>
    <w:rsid w:val="00911CEB"/>
    <w:rsid w:val="00964192"/>
    <w:rsid w:val="00971E8B"/>
    <w:rsid w:val="0098178F"/>
    <w:rsid w:val="009C12D3"/>
    <w:rsid w:val="00A0663A"/>
    <w:rsid w:val="00A06C81"/>
    <w:rsid w:val="00A1006D"/>
    <w:rsid w:val="00A36D3D"/>
    <w:rsid w:val="00A53CC8"/>
    <w:rsid w:val="00A97454"/>
    <w:rsid w:val="00AA13BD"/>
    <w:rsid w:val="00B02E90"/>
    <w:rsid w:val="00B106C5"/>
    <w:rsid w:val="00B768D9"/>
    <w:rsid w:val="00B8128C"/>
    <w:rsid w:val="00BA68A0"/>
    <w:rsid w:val="00C11DBF"/>
    <w:rsid w:val="00C16EE7"/>
    <w:rsid w:val="00C8254D"/>
    <w:rsid w:val="00C9141A"/>
    <w:rsid w:val="00CA5295"/>
    <w:rsid w:val="00D36E23"/>
    <w:rsid w:val="00D95154"/>
    <w:rsid w:val="00E250EA"/>
    <w:rsid w:val="00E413F7"/>
    <w:rsid w:val="00E44B7A"/>
    <w:rsid w:val="00E47FEE"/>
    <w:rsid w:val="00EB33AB"/>
    <w:rsid w:val="00ED7FF9"/>
    <w:rsid w:val="00EE01DF"/>
    <w:rsid w:val="00F25955"/>
    <w:rsid w:val="00F31837"/>
    <w:rsid w:val="00F35D74"/>
    <w:rsid w:val="00F37AF5"/>
    <w:rsid w:val="00FD0BFB"/>
    <w:rsid w:val="00FF6B7B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1CED8-593D-4DE6-9C1F-5B24545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E3C2A"/>
    <w:pPr>
      <w:tabs>
        <w:tab w:val="left" w:pos="567"/>
      </w:tabs>
      <w:spacing w:after="2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36E23"/>
  </w:style>
  <w:style w:type="paragraph" w:styleId="ListParagraph">
    <w:name w:val="List Paragraph"/>
    <w:basedOn w:val="Normal"/>
    <w:uiPriority w:val="34"/>
    <w:qFormat/>
    <w:rsid w:val="00000096"/>
    <w:pPr>
      <w:widowControl w:val="0"/>
      <w:spacing w:after="0" w:line="240" w:lineRule="auto"/>
      <w:ind w:leftChars="200" w:left="480"/>
    </w:pPr>
    <w:rPr>
      <w:rFonts w:ascii="Calibri" w:eastAsia="PMingLiU" w:hAnsi="Calibri" w:cs="Times New Roman"/>
      <w:kern w:val="2"/>
      <w:sz w:val="24"/>
      <w:lang w:eastAsia="zh-TW"/>
    </w:rPr>
  </w:style>
  <w:style w:type="table" w:styleId="TableClassic1">
    <w:name w:val="Table Classic 1"/>
    <w:basedOn w:val="TableNormal"/>
    <w:rsid w:val="002E0307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ICT%20Lab\Dropbox\5th%20APS\Manuscripts%20for%20my%20publications\Paper%204_Water%20Science%20and%20Technology_IWA\WST_IWA\Data_IWA\Treatment%20study_algae_Aug2017__IW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ICT%20Lab\Dropbox\5th%20APS\Manuscripts%20for%20my%20publications\Paper%204_Water%20Science%20and%20Technology_IWA\WST_IWA\Data_IWA\Treatment%20study_algae_Aug2017__IW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Treatment with Air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Sheet2!$D$45</c:f>
              <c:strCache>
                <c:ptCount val="1"/>
                <c:pt idx="0">
                  <c:v>BOD5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Sheet2!$E$50:$G$50</c:f>
                <c:numCache>
                  <c:formatCode>General</c:formatCode>
                  <c:ptCount val="3"/>
                  <c:pt idx="0">
                    <c:v>3.4</c:v>
                  </c:pt>
                  <c:pt idx="1">
                    <c:v>2.7</c:v>
                  </c:pt>
                  <c:pt idx="2">
                    <c:v>5.7</c:v>
                  </c:pt>
                </c:numCache>
              </c:numRef>
            </c:plus>
            <c:minus>
              <c:numRef>
                <c:f>Sheet2!$E$50:$G$50</c:f>
                <c:numCache>
                  <c:formatCode>General</c:formatCode>
                  <c:ptCount val="3"/>
                  <c:pt idx="0">
                    <c:v>3.4</c:v>
                  </c:pt>
                  <c:pt idx="1">
                    <c:v>2.7</c:v>
                  </c:pt>
                  <c:pt idx="2">
                    <c:v>5.7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Sheet2!$E$40:$G$40</c:f>
              <c:strCache>
                <c:ptCount val="3"/>
                <c:pt idx="0">
                  <c:v>Initial MW</c:v>
                </c:pt>
                <c:pt idx="1">
                  <c:v>AR final</c:v>
                </c:pt>
                <c:pt idx="2">
                  <c:v>Control final </c:v>
                </c:pt>
              </c:strCache>
            </c:strRef>
          </c:cat>
          <c:val>
            <c:numRef>
              <c:f>Sheet2!$E$45:$G$45</c:f>
              <c:numCache>
                <c:formatCode>General</c:formatCode>
                <c:ptCount val="3"/>
                <c:pt idx="0">
                  <c:v>65</c:v>
                </c:pt>
                <c:pt idx="1">
                  <c:v>17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E-46E6-9B89-A60E6855AEA4}"/>
            </c:ext>
          </c:extLst>
        </c:ser>
        <c:ser>
          <c:idx val="1"/>
          <c:order val="1"/>
          <c:tx>
            <c:strRef>
              <c:f>Sheet2!$D$46</c:f>
              <c:strCache>
                <c:ptCount val="1"/>
                <c:pt idx="0">
                  <c:v>TKN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Sheet2!$E$51:$G$51</c:f>
                <c:numCache>
                  <c:formatCode>General</c:formatCode>
                  <c:ptCount val="3"/>
                  <c:pt idx="0">
                    <c:v>0.47</c:v>
                  </c:pt>
                  <c:pt idx="1">
                    <c:v>0.9</c:v>
                  </c:pt>
                  <c:pt idx="2">
                    <c:v>3</c:v>
                  </c:pt>
                </c:numCache>
              </c:numRef>
            </c:plus>
            <c:minus>
              <c:numRef>
                <c:f>Sheet2!$E$51:$G$51</c:f>
                <c:numCache>
                  <c:formatCode>General</c:formatCode>
                  <c:ptCount val="3"/>
                  <c:pt idx="0">
                    <c:v>0.47</c:v>
                  </c:pt>
                  <c:pt idx="1">
                    <c:v>0.9</c:v>
                  </c:pt>
                  <c:pt idx="2">
                    <c:v>3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Sheet2!$E$40:$G$40</c:f>
              <c:strCache>
                <c:ptCount val="3"/>
                <c:pt idx="0">
                  <c:v>Initial MW</c:v>
                </c:pt>
                <c:pt idx="1">
                  <c:v>AR final</c:v>
                </c:pt>
                <c:pt idx="2">
                  <c:v>Control final </c:v>
                </c:pt>
              </c:strCache>
            </c:strRef>
          </c:cat>
          <c:val>
            <c:numRef>
              <c:f>Sheet2!$E$46:$G$46</c:f>
              <c:numCache>
                <c:formatCode>General</c:formatCode>
                <c:ptCount val="3"/>
                <c:pt idx="0">
                  <c:v>42</c:v>
                </c:pt>
                <c:pt idx="1">
                  <c:v>8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5E-46E6-9B89-A60E6855AEA4}"/>
            </c:ext>
          </c:extLst>
        </c:ser>
        <c:ser>
          <c:idx val="2"/>
          <c:order val="2"/>
          <c:tx>
            <c:strRef>
              <c:f>Sheet2!$D$47</c:f>
              <c:strCache>
                <c:ptCount val="1"/>
                <c:pt idx="0">
                  <c:v>TN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Sheet2!$E$52:$G$52</c:f>
                <c:numCache>
                  <c:formatCode>General</c:formatCode>
                  <c:ptCount val="3"/>
                  <c:pt idx="0">
                    <c:v>1.25</c:v>
                  </c:pt>
                  <c:pt idx="1">
                    <c:v>2.1</c:v>
                  </c:pt>
                  <c:pt idx="2">
                    <c:v>4</c:v>
                  </c:pt>
                </c:numCache>
              </c:numRef>
            </c:plus>
            <c:minus>
              <c:numRef>
                <c:f>Sheet2!$E$52:$G$52</c:f>
                <c:numCache>
                  <c:formatCode>General</c:formatCode>
                  <c:ptCount val="3"/>
                  <c:pt idx="0">
                    <c:v>1.25</c:v>
                  </c:pt>
                  <c:pt idx="1">
                    <c:v>2.1</c:v>
                  </c:pt>
                  <c:pt idx="2">
                    <c:v>4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Sheet2!$E$40:$G$40</c:f>
              <c:strCache>
                <c:ptCount val="3"/>
                <c:pt idx="0">
                  <c:v>Initial MW</c:v>
                </c:pt>
                <c:pt idx="1">
                  <c:v>AR final</c:v>
                </c:pt>
                <c:pt idx="2">
                  <c:v>Control final </c:v>
                </c:pt>
              </c:strCache>
            </c:strRef>
          </c:cat>
          <c:val>
            <c:numRef>
              <c:f>Sheet2!$E$47:$G$47</c:f>
              <c:numCache>
                <c:formatCode>General</c:formatCode>
                <c:ptCount val="3"/>
                <c:pt idx="0">
                  <c:v>46</c:v>
                </c:pt>
                <c:pt idx="1">
                  <c:v>15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5E-46E6-9B89-A60E6855A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7549848"/>
        <c:axId val="371163568"/>
      </c:barChart>
      <c:catAx>
        <c:axId val="367549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1163568"/>
        <c:crosses val="autoZero"/>
        <c:auto val="1"/>
        <c:lblAlgn val="ctr"/>
        <c:lblOffset val="100"/>
        <c:noMultiLvlLbl val="0"/>
      </c:catAx>
      <c:valAx>
        <c:axId val="371163568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mg L</a:t>
                </a:r>
                <a:r>
                  <a:rPr lang="en-US" baseline="30000"/>
                  <a:t>-1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47621561193739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67549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Treatment with 5% CO</a:t>
            </a:r>
            <a:r>
              <a:rPr lang="en-US" baseline="-25000"/>
              <a:t>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Sheet2!$D$15</c:f>
              <c:strCache>
                <c:ptCount val="1"/>
                <c:pt idx="0">
                  <c:v>BOD5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Sheet2!$E$21:$G$21</c:f>
                <c:numCache>
                  <c:formatCode>General</c:formatCode>
                  <c:ptCount val="3"/>
                  <c:pt idx="0">
                    <c:v>3.4</c:v>
                  </c:pt>
                  <c:pt idx="1">
                    <c:v>1</c:v>
                  </c:pt>
                  <c:pt idx="2">
                    <c:v>6</c:v>
                  </c:pt>
                </c:numCache>
              </c:numRef>
            </c:plus>
            <c:minus>
              <c:numRef>
                <c:f>Sheet2!$E$21:$G$21</c:f>
                <c:numCache>
                  <c:formatCode>General</c:formatCode>
                  <c:ptCount val="3"/>
                  <c:pt idx="0">
                    <c:v>3.4</c:v>
                  </c:pt>
                  <c:pt idx="1">
                    <c:v>1</c:v>
                  </c:pt>
                  <c:pt idx="2">
                    <c:v>6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Sheet2!$E$10:$G$10</c:f>
              <c:strCache>
                <c:ptCount val="3"/>
                <c:pt idx="0">
                  <c:v>Initial MW</c:v>
                </c:pt>
                <c:pt idx="1">
                  <c:v>AR final</c:v>
                </c:pt>
                <c:pt idx="2">
                  <c:v>Control final </c:v>
                </c:pt>
              </c:strCache>
            </c:strRef>
          </c:cat>
          <c:val>
            <c:numRef>
              <c:f>Sheet2!$E$15:$G$15</c:f>
              <c:numCache>
                <c:formatCode>General</c:formatCode>
                <c:ptCount val="3"/>
                <c:pt idx="0">
                  <c:v>65</c:v>
                </c:pt>
                <c:pt idx="1">
                  <c:v>7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BC-48F6-9DBD-7F82C4131808}"/>
            </c:ext>
          </c:extLst>
        </c:ser>
        <c:ser>
          <c:idx val="1"/>
          <c:order val="1"/>
          <c:tx>
            <c:strRef>
              <c:f>Sheet2!$D$16</c:f>
              <c:strCache>
                <c:ptCount val="1"/>
                <c:pt idx="0">
                  <c:v>TKN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Sheet2!$E$22:$G$22</c:f>
                <c:numCache>
                  <c:formatCode>General</c:formatCode>
                  <c:ptCount val="3"/>
                  <c:pt idx="0">
                    <c:v>0.47</c:v>
                  </c:pt>
                  <c:pt idx="1">
                    <c:v>0.4</c:v>
                  </c:pt>
                  <c:pt idx="2">
                    <c:v>1.8</c:v>
                  </c:pt>
                </c:numCache>
              </c:numRef>
            </c:plus>
            <c:minus>
              <c:numRef>
                <c:f>Sheet2!$E$22:$G$22</c:f>
                <c:numCache>
                  <c:formatCode>General</c:formatCode>
                  <c:ptCount val="3"/>
                  <c:pt idx="0">
                    <c:v>0.47</c:v>
                  </c:pt>
                  <c:pt idx="1">
                    <c:v>0.4</c:v>
                  </c:pt>
                  <c:pt idx="2">
                    <c:v>1.8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Sheet2!$E$10:$G$10</c:f>
              <c:strCache>
                <c:ptCount val="3"/>
                <c:pt idx="0">
                  <c:v>Initial MW</c:v>
                </c:pt>
                <c:pt idx="1">
                  <c:v>AR final</c:v>
                </c:pt>
                <c:pt idx="2">
                  <c:v>Control final </c:v>
                </c:pt>
              </c:strCache>
            </c:strRef>
          </c:cat>
          <c:val>
            <c:numRef>
              <c:f>Sheet2!$E$16:$G$16</c:f>
              <c:numCache>
                <c:formatCode>General</c:formatCode>
                <c:ptCount val="3"/>
                <c:pt idx="0">
                  <c:v>42</c:v>
                </c:pt>
                <c:pt idx="1">
                  <c:v>7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BC-48F6-9DBD-7F82C4131808}"/>
            </c:ext>
          </c:extLst>
        </c:ser>
        <c:ser>
          <c:idx val="2"/>
          <c:order val="2"/>
          <c:tx>
            <c:strRef>
              <c:f>Sheet2!$D$17</c:f>
              <c:strCache>
                <c:ptCount val="1"/>
                <c:pt idx="0">
                  <c:v>TN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Sheet2!$E$23:$G$23</c:f>
                <c:numCache>
                  <c:formatCode>General</c:formatCode>
                  <c:ptCount val="3"/>
                  <c:pt idx="0">
                    <c:v>1.25</c:v>
                  </c:pt>
                  <c:pt idx="1">
                    <c:v>1.4</c:v>
                  </c:pt>
                  <c:pt idx="2">
                    <c:v>2.1</c:v>
                  </c:pt>
                </c:numCache>
              </c:numRef>
            </c:plus>
            <c:minus>
              <c:numRef>
                <c:f>Sheet2!$E$23:$G$23</c:f>
                <c:numCache>
                  <c:formatCode>General</c:formatCode>
                  <c:ptCount val="3"/>
                  <c:pt idx="0">
                    <c:v>1.25</c:v>
                  </c:pt>
                  <c:pt idx="1">
                    <c:v>1.4</c:v>
                  </c:pt>
                  <c:pt idx="2">
                    <c:v>2.1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Sheet2!$E$10:$G$10</c:f>
              <c:strCache>
                <c:ptCount val="3"/>
                <c:pt idx="0">
                  <c:v>Initial MW</c:v>
                </c:pt>
                <c:pt idx="1">
                  <c:v>AR final</c:v>
                </c:pt>
                <c:pt idx="2">
                  <c:v>Control final </c:v>
                </c:pt>
              </c:strCache>
            </c:strRef>
          </c:cat>
          <c:val>
            <c:numRef>
              <c:f>Sheet2!$E$17:$G$17</c:f>
              <c:numCache>
                <c:formatCode>General</c:formatCode>
                <c:ptCount val="3"/>
                <c:pt idx="0">
                  <c:v>46</c:v>
                </c:pt>
                <c:pt idx="1">
                  <c:v>11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BC-48F6-9DBD-7F82C4131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164352"/>
        <c:axId val="371164744"/>
      </c:barChart>
      <c:catAx>
        <c:axId val="37116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1164744"/>
        <c:crosses val="autoZero"/>
        <c:auto val="1"/>
        <c:lblAlgn val="ctr"/>
        <c:lblOffset val="100"/>
        <c:noMultiLvlLbl val="0"/>
      </c:catAx>
      <c:valAx>
        <c:axId val="37116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mg L</a:t>
                </a:r>
                <a:r>
                  <a:rPr lang="en-US" baseline="30000"/>
                  <a:t>-1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45417140565762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116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3E74-76D8-4494-BC46-A507E5C5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EICT Lab</dc:creator>
  <cp:keywords/>
  <dc:description/>
  <cp:lastModifiedBy>Windows User</cp:lastModifiedBy>
  <cp:revision>98</cp:revision>
  <dcterms:created xsi:type="dcterms:W3CDTF">2018-04-28T04:53:00Z</dcterms:created>
  <dcterms:modified xsi:type="dcterms:W3CDTF">2018-06-13T18:28:00Z</dcterms:modified>
</cp:coreProperties>
</file>